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2A6" w:rsidRDefault="00B312A6" w:rsidP="00B312A6">
      <w:pPr>
        <w:jc w:val="center"/>
        <w:rPr>
          <w:b/>
          <w:caps/>
          <w:sz w:val="27"/>
          <w:szCs w:val="27"/>
          <w:lang w:val="uz-Cyrl-UZ"/>
        </w:rPr>
      </w:pPr>
      <w:bookmarkStart w:id="0" w:name="OLE_LINK1"/>
    </w:p>
    <w:p w:rsidR="00B312A6" w:rsidRPr="00B56397" w:rsidRDefault="00B312A6" w:rsidP="00B312A6">
      <w:pPr>
        <w:jc w:val="center"/>
        <w:rPr>
          <w:b/>
          <w:caps/>
          <w:sz w:val="27"/>
          <w:szCs w:val="27"/>
          <w:lang w:val="uz-Cyrl-UZ"/>
        </w:rPr>
      </w:pPr>
      <w:r w:rsidRPr="00B312A6">
        <w:rPr>
          <w:b/>
          <w:caps/>
          <w:sz w:val="27"/>
          <w:szCs w:val="27"/>
          <w:lang w:val="uz-Cyrl-UZ"/>
        </w:rPr>
        <w:t xml:space="preserve">Шартнома  № </w:t>
      </w:r>
    </w:p>
    <w:p w:rsidR="00B312A6" w:rsidRPr="00B312A6" w:rsidRDefault="00B312A6" w:rsidP="00B312A6">
      <w:pPr>
        <w:rPr>
          <w:sz w:val="27"/>
          <w:szCs w:val="27"/>
          <w:lang w:val="uz-Cyrl-UZ"/>
        </w:rPr>
      </w:pPr>
    </w:p>
    <w:p w:rsidR="00B312A6" w:rsidRPr="00B312A6" w:rsidRDefault="00B312A6" w:rsidP="00D56A10">
      <w:pPr>
        <w:ind w:left="-1" w:firstLine="709"/>
        <w:rPr>
          <w:sz w:val="27"/>
          <w:szCs w:val="27"/>
          <w:lang w:val="uz-Cyrl-UZ"/>
        </w:rPr>
      </w:pPr>
      <w:r w:rsidRPr="00B312A6">
        <w:rPr>
          <w:sz w:val="27"/>
          <w:szCs w:val="27"/>
          <w:lang w:val="uz-Cyrl-UZ"/>
        </w:rPr>
        <w:t>Андижон шахар</w:t>
      </w:r>
      <w:r w:rsidRPr="00B312A6">
        <w:rPr>
          <w:sz w:val="27"/>
          <w:szCs w:val="27"/>
          <w:lang w:val="uz-Cyrl-UZ"/>
        </w:rPr>
        <w:tab/>
      </w:r>
      <w:r w:rsidRPr="00B312A6">
        <w:rPr>
          <w:sz w:val="27"/>
          <w:szCs w:val="27"/>
          <w:lang w:val="uz-Cyrl-UZ"/>
        </w:rPr>
        <w:tab/>
      </w:r>
      <w:r w:rsidRPr="00B312A6">
        <w:rPr>
          <w:sz w:val="27"/>
          <w:szCs w:val="27"/>
          <w:lang w:val="uz-Cyrl-UZ"/>
        </w:rPr>
        <w:tab/>
      </w:r>
      <w:r w:rsidRPr="00B312A6">
        <w:rPr>
          <w:sz w:val="27"/>
          <w:szCs w:val="27"/>
          <w:lang w:val="uz-Cyrl-UZ"/>
        </w:rPr>
        <w:tab/>
      </w:r>
      <w:r w:rsidRPr="00B312A6">
        <w:rPr>
          <w:sz w:val="27"/>
          <w:szCs w:val="27"/>
          <w:lang w:val="uz-Cyrl-UZ"/>
        </w:rPr>
        <w:tab/>
      </w:r>
      <w:r w:rsidRPr="00B312A6">
        <w:rPr>
          <w:sz w:val="27"/>
          <w:szCs w:val="27"/>
          <w:lang w:val="uz-Cyrl-UZ"/>
        </w:rPr>
        <w:tab/>
      </w:r>
      <w:r w:rsidRPr="00B312A6">
        <w:rPr>
          <w:sz w:val="27"/>
          <w:szCs w:val="27"/>
          <w:lang w:val="uz-Cyrl-UZ"/>
        </w:rPr>
        <w:tab/>
        <w:t xml:space="preserve">      __________ 2022й.</w:t>
      </w:r>
    </w:p>
    <w:p w:rsidR="00B312A6" w:rsidRPr="00B312A6" w:rsidRDefault="00B312A6" w:rsidP="00B312A6">
      <w:pPr>
        <w:rPr>
          <w:sz w:val="27"/>
          <w:szCs w:val="27"/>
          <w:lang w:val="uz-Cyrl-UZ"/>
        </w:rPr>
      </w:pPr>
    </w:p>
    <w:p w:rsidR="00B312A6" w:rsidRPr="00B312A6" w:rsidRDefault="00B312A6" w:rsidP="00B312A6">
      <w:pPr>
        <w:pStyle w:val="a3"/>
        <w:ind w:firstLine="708"/>
        <w:rPr>
          <w:sz w:val="27"/>
          <w:szCs w:val="27"/>
          <w:lang w:val="uz-Cyrl-UZ"/>
        </w:rPr>
      </w:pPr>
      <w:r w:rsidRPr="003F6A75">
        <w:rPr>
          <w:sz w:val="27"/>
          <w:szCs w:val="27"/>
          <w:lang w:val="uz-Cyrl-UZ"/>
        </w:rPr>
        <w:t xml:space="preserve">Ўз Низомига асосан фаолият юритувчи </w:t>
      </w:r>
      <w:r w:rsidR="00AB5D5E">
        <w:rPr>
          <w:b/>
          <w:sz w:val="27"/>
          <w:szCs w:val="27"/>
          <w:lang w:val="uz-Cyrl-UZ"/>
        </w:rPr>
        <w:t>____________________________</w:t>
      </w:r>
      <w:r w:rsidRPr="00B312A6">
        <w:rPr>
          <w:sz w:val="27"/>
          <w:szCs w:val="27"/>
          <w:lang w:val="uz-Cyrl-UZ"/>
        </w:rPr>
        <w:t xml:space="preserve">бундан буён </w:t>
      </w:r>
      <w:r w:rsidRPr="00B312A6">
        <w:rPr>
          <w:b/>
          <w:sz w:val="27"/>
          <w:szCs w:val="27"/>
          <w:lang w:val="uz-Cyrl-UZ"/>
        </w:rPr>
        <w:t>«Сотувчи»</w:t>
      </w:r>
      <w:r w:rsidRPr="00B312A6">
        <w:rPr>
          <w:sz w:val="27"/>
          <w:szCs w:val="27"/>
          <w:lang w:val="uz-Cyrl-UZ"/>
        </w:rPr>
        <w:t xml:space="preserve"> деб юрити</w:t>
      </w:r>
      <w:r w:rsidRPr="003F6A75">
        <w:rPr>
          <w:sz w:val="27"/>
          <w:szCs w:val="27"/>
          <w:lang w:val="uz-Cyrl-UZ"/>
        </w:rPr>
        <w:t xml:space="preserve">лади, унинг номида раҳбар </w:t>
      </w:r>
      <w:r w:rsidR="00AB5D5E">
        <w:rPr>
          <w:i/>
          <w:color w:val="0000FF"/>
          <w:sz w:val="27"/>
          <w:szCs w:val="27"/>
          <w:lang w:val="uz-Cyrl-UZ"/>
        </w:rPr>
        <w:t>________________</w:t>
      </w:r>
      <w:r w:rsidRPr="003F6A75">
        <w:rPr>
          <w:sz w:val="27"/>
          <w:szCs w:val="27"/>
          <w:lang w:val="uz-Cyrl-UZ"/>
        </w:rPr>
        <w:t>бир томондан ва</w:t>
      </w:r>
      <w:r w:rsidR="00377947">
        <w:rPr>
          <w:b/>
          <w:sz w:val="26"/>
          <w:szCs w:val="26"/>
          <w:lang w:val="uz-Cyrl-UZ"/>
        </w:rPr>
        <w:t>_____________________________</w:t>
      </w:r>
      <w:r w:rsidRPr="00B312A6">
        <w:rPr>
          <w:b/>
          <w:sz w:val="27"/>
          <w:szCs w:val="27"/>
          <w:lang w:val="uz-Cyrl-UZ"/>
        </w:rPr>
        <w:t>директори</w:t>
      </w:r>
      <w:r w:rsidR="00377947">
        <w:rPr>
          <w:b/>
          <w:i/>
          <w:color w:val="0000FF"/>
          <w:sz w:val="27"/>
          <w:szCs w:val="27"/>
          <w:lang w:val="uz-Cyrl-UZ"/>
        </w:rPr>
        <w:t>____________________</w:t>
      </w:r>
      <w:r w:rsidRPr="00B312A6">
        <w:rPr>
          <w:sz w:val="27"/>
          <w:szCs w:val="27"/>
          <w:lang w:val="uz-Cyrl-UZ"/>
        </w:rPr>
        <w:t xml:space="preserve">иккинчи томондан бундан буён </w:t>
      </w:r>
      <w:r w:rsidRPr="00B312A6">
        <w:rPr>
          <w:b/>
          <w:sz w:val="27"/>
          <w:szCs w:val="27"/>
          <w:lang w:val="uz-Cyrl-UZ"/>
        </w:rPr>
        <w:t>«Харидор»</w:t>
      </w:r>
      <w:r w:rsidRPr="00B312A6">
        <w:rPr>
          <w:sz w:val="27"/>
          <w:szCs w:val="27"/>
          <w:lang w:val="uz-Cyrl-UZ"/>
        </w:rPr>
        <w:t xml:space="preserve"> деб юритилади, куйидаги </w:t>
      </w:r>
      <w:r w:rsidRPr="003F6A75">
        <w:rPr>
          <w:sz w:val="27"/>
          <w:szCs w:val="27"/>
          <w:lang w:val="uz-Cyrl-UZ"/>
        </w:rPr>
        <w:t>мазмунда</w:t>
      </w:r>
      <w:r w:rsidRPr="00B312A6">
        <w:rPr>
          <w:sz w:val="27"/>
          <w:szCs w:val="27"/>
          <w:lang w:val="uz-Cyrl-UZ"/>
        </w:rPr>
        <w:t xml:space="preserve"> шартнома тузди</w:t>
      </w:r>
      <w:r w:rsidRPr="003F6A75">
        <w:rPr>
          <w:sz w:val="27"/>
          <w:szCs w:val="27"/>
          <w:lang w:val="uz-Cyrl-UZ"/>
        </w:rPr>
        <w:t>к</w:t>
      </w:r>
      <w:r w:rsidRPr="00B312A6">
        <w:rPr>
          <w:sz w:val="27"/>
          <w:szCs w:val="27"/>
          <w:lang w:val="uz-Cyrl-UZ"/>
        </w:rPr>
        <w:t xml:space="preserve">:  </w:t>
      </w:r>
      <w:r w:rsidRPr="00B312A6">
        <w:rPr>
          <w:sz w:val="27"/>
          <w:szCs w:val="27"/>
          <w:lang w:val="uz-Cyrl-UZ"/>
        </w:rPr>
        <w:tab/>
      </w:r>
    </w:p>
    <w:p w:rsidR="00B312A6" w:rsidRPr="00B312A6" w:rsidRDefault="00B312A6" w:rsidP="00B312A6">
      <w:pPr>
        <w:tabs>
          <w:tab w:val="left" w:pos="6630"/>
        </w:tabs>
        <w:jc w:val="center"/>
        <w:rPr>
          <w:b/>
          <w:sz w:val="27"/>
          <w:szCs w:val="27"/>
          <w:lang w:val="uz-Cyrl-UZ"/>
        </w:rPr>
      </w:pPr>
    </w:p>
    <w:p w:rsidR="00B312A6" w:rsidRPr="003F6A75" w:rsidRDefault="00B312A6" w:rsidP="00B312A6">
      <w:pPr>
        <w:tabs>
          <w:tab w:val="left" w:pos="6630"/>
        </w:tabs>
        <w:jc w:val="center"/>
        <w:rPr>
          <w:b/>
          <w:sz w:val="27"/>
          <w:szCs w:val="27"/>
          <w:lang w:val="uz-Cyrl-UZ"/>
        </w:rPr>
      </w:pPr>
      <w:r w:rsidRPr="003F6A75">
        <w:rPr>
          <w:b/>
          <w:sz w:val="27"/>
          <w:szCs w:val="27"/>
          <w:lang w:val="uz-Cyrl-UZ"/>
        </w:rPr>
        <w:t>1. Шартнома предмети.</w:t>
      </w:r>
    </w:p>
    <w:p w:rsidR="00B312A6" w:rsidRPr="003F6A75" w:rsidRDefault="00B312A6" w:rsidP="00B312A6">
      <w:pPr>
        <w:jc w:val="center"/>
        <w:rPr>
          <w:b/>
          <w:sz w:val="16"/>
          <w:szCs w:val="16"/>
          <w:lang w:val="uz-Cyrl-UZ"/>
        </w:rPr>
      </w:pPr>
    </w:p>
    <w:p w:rsidR="00B312A6" w:rsidRDefault="00B312A6" w:rsidP="00B312A6">
      <w:pPr>
        <w:pStyle w:val="a5"/>
        <w:rPr>
          <w:sz w:val="27"/>
          <w:szCs w:val="27"/>
          <w:lang w:val="uz-Cyrl-UZ"/>
        </w:rPr>
      </w:pPr>
      <w:r w:rsidRPr="003F6A75">
        <w:rPr>
          <w:sz w:val="27"/>
          <w:szCs w:val="27"/>
          <w:lang w:val="uz-Cyrl-UZ"/>
        </w:rPr>
        <w:t xml:space="preserve">1.1 </w:t>
      </w:r>
      <w:r w:rsidRPr="003F6A75">
        <w:rPr>
          <w:b/>
          <w:sz w:val="27"/>
          <w:szCs w:val="27"/>
          <w:lang w:val="uz-Cyrl-UZ"/>
        </w:rPr>
        <w:t xml:space="preserve">«Сотувчи» </w:t>
      </w:r>
      <w:r w:rsidRPr="003F6A75">
        <w:rPr>
          <w:sz w:val="27"/>
          <w:szCs w:val="27"/>
          <w:lang w:val="uz-Cyrl-UZ"/>
        </w:rPr>
        <w:t xml:space="preserve">ўзига тегишли бўлган ва келишилган қуйидагиларни етказиб беради, </w:t>
      </w:r>
      <w:r w:rsidRPr="003F6A75">
        <w:rPr>
          <w:b/>
          <w:sz w:val="27"/>
          <w:szCs w:val="27"/>
          <w:lang w:val="uz-Cyrl-UZ"/>
        </w:rPr>
        <w:t>«Харидор»</w:t>
      </w:r>
      <w:r w:rsidRPr="003F6A75">
        <w:rPr>
          <w:sz w:val="27"/>
          <w:szCs w:val="27"/>
          <w:lang w:val="uz-Cyrl-UZ"/>
        </w:rPr>
        <w:t xml:space="preserve"> эса буларни қабул қилиб олиб хисоб китоб қилади.</w:t>
      </w:r>
    </w:p>
    <w:p w:rsidR="00B312A6" w:rsidRPr="003F6A75" w:rsidRDefault="00B312A6" w:rsidP="00B312A6">
      <w:pPr>
        <w:pStyle w:val="a5"/>
        <w:rPr>
          <w:sz w:val="27"/>
          <w:szCs w:val="27"/>
          <w:lang w:val="uz-Cyrl-UZ"/>
        </w:rPr>
      </w:pPr>
    </w:p>
    <w:tbl>
      <w:tblPr>
        <w:tblW w:w="10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4448"/>
        <w:gridCol w:w="1440"/>
        <w:gridCol w:w="900"/>
        <w:gridCol w:w="1456"/>
        <w:gridCol w:w="1814"/>
      </w:tblGrid>
      <w:tr w:rsidR="00B312A6" w:rsidRPr="003F6A75" w:rsidTr="00240E21">
        <w:trPr>
          <w:trHeight w:val="629"/>
        </w:trPr>
        <w:tc>
          <w:tcPr>
            <w:tcW w:w="592" w:type="dxa"/>
            <w:vAlign w:val="center"/>
          </w:tcPr>
          <w:p w:rsidR="00B312A6" w:rsidRDefault="00B312A6" w:rsidP="00240E21">
            <w:pPr>
              <w:jc w:val="center"/>
              <w:rPr>
                <w:b/>
                <w:bCs/>
                <w:color w:val="000000"/>
                <w:sz w:val="24"/>
              </w:rPr>
            </w:pPr>
            <w:r>
              <w:rPr>
                <w:b/>
                <w:bCs/>
                <w:color w:val="000000"/>
              </w:rPr>
              <w:t>№</w:t>
            </w:r>
          </w:p>
        </w:tc>
        <w:tc>
          <w:tcPr>
            <w:tcW w:w="4448" w:type="dxa"/>
            <w:vAlign w:val="center"/>
          </w:tcPr>
          <w:p w:rsidR="00B312A6" w:rsidRDefault="00B312A6" w:rsidP="00240E21">
            <w:pPr>
              <w:jc w:val="center"/>
              <w:rPr>
                <w:b/>
                <w:bCs/>
                <w:color w:val="000000"/>
                <w:sz w:val="24"/>
              </w:rPr>
            </w:pPr>
            <w:proofErr w:type="spellStart"/>
            <w:r>
              <w:rPr>
                <w:b/>
                <w:bCs/>
                <w:color w:val="000000"/>
              </w:rPr>
              <w:t>Таварноми</w:t>
            </w:r>
            <w:proofErr w:type="spellEnd"/>
          </w:p>
        </w:tc>
        <w:tc>
          <w:tcPr>
            <w:tcW w:w="1440" w:type="dxa"/>
            <w:vAlign w:val="center"/>
          </w:tcPr>
          <w:p w:rsidR="00B312A6" w:rsidRDefault="00B312A6" w:rsidP="00240E21">
            <w:pPr>
              <w:jc w:val="center"/>
              <w:rPr>
                <w:b/>
                <w:bCs/>
                <w:color w:val="000000"/>
                <w:sz w:val="24"/>
              </w:rPr>
            </w:pPr>
            <w:proofErr w:type="spellStart"/>
            <w:r>
              <w:rPr>
                <w:b/>
                <w:bCs/>
                <w:color w:val="000000"/>
              </w:rPr>
              <w:t>ўлчовбирлиги</w:t>
            </w:r>
            <w:proofErr w:type="spellEnd"/>
          </w:p>
        </w:tc>
        <w:tc>
          <w:tcPr>
            <w:tcW w:w="900" w:type="dxa"/>
            <w:vAlign w:val="center"/>
          </w:tcPr>
          <w:p w:rsidR="00B312A6" w:rsidRDefault="00B312A6" w:rsidP="00240E21">
            <w:pPr>
              <w:jc w:val="center"/>
              <w:rPr>
                <w:b/>
                <w:bCs/>
                <w:color w:val="000000"/>
                <w:sz w:val="24"/>
              </w:rPr>
            </w:pPr>
            <w:r>
              <w:rPr>
                <w:b/>
                <w:bCs/>
                <w:color w:val="000000"/>
              </w:rPr>
              <w:t>миқ</w:t>
            </w:r>
          </w:p>
        </w:tc>
        <w:tc>
          <w:tcPr>
            <w:tcW w:w="1456" w:type="dxa"/>
            <w:vAlign w:val="center"/>
          </w:tcPr>
          <w:p w:rsidR="00B312A6" w:rsidRDefault="00B312A6" w:rsidP="00240E21">
            <w:pPr>
              <w:jc w:val="center"/>
              <w:rPr>
                <w:b/>
                <w:bCs/>
                <w:color w:val="000000"/>
                <w:sz w:val="24"/>
              </w:rPr>
            </w:pPr>
            <w:proofErr w:type="spellStart"/>
            <w:r>
              <w:rPr>
                <w:b/>
                <w:bCs/>
                <w:color w:val="000000"/>
              </w:rPr>
              <w:t>нархи</w:t>
            </w:r>
            <w:proofErr w:type="spellEnd"/>
          </w:p>
        </w:tc>
        <w:tc>
          <w:tcPr>
            <w:tcW w:w="1814" w:type="dxa"/>
            <w:vAlign w:val="center"/>
          </w:tcPr>
          <w:p w:rsidR="00B312A6" w:rsidRDefault="00B312A6" w:rsidP="00240E21">
            <w:pPr>
              <w:jc w:val="center"/>
              <w:rPr>
                <w:b/>
                <w:bCs/>
                <w:color w:val="000000"/>
                <w:sz w:val="24"/>
              </w:rPr>
            </w:pPr>
            <w:proofErr w:type="spellStart"/>
            <w:r>
              <w:rPr>
                <w:b/>
                <w:bCs/>
                <w:color w:val="000000"/>
              </w:rPr>
              <w:t>суммаси</w:t>
            </w:r>
            <w:proofErr w:type="spellEnd"/>
          </w:p>
        </w:tc>
      </w:tr>
      <w:tr w:rsidR="00B312A6" w:rsidRPr="003F6A75" w:rsidTr="00240E21">
        <w:trPr>
          <w:trHeight w:val="307"/>
        </w:trPr>
        <w:tc>
          <w:tcPr>
            <w:tcW w:w="592" w:type="dxa"/>
            <w:vAlign w:val="center"/>
          </w:tcPr>
          <w:p w:rsidR="00B312A6" w:rsidRDefault="00B312A6" w:rsidP="00240E21">
            <w:pPr>
              <w:jc w:val="center"/>
              <w:rPr>
                <w:b/>
                <w:bCs/>
                <w:color w:val="000000"/>
                <w:sz w:val="24"/>
              </w:rPr>
            </w:pPr>
            <w:r>
              <w:rPr>
                <w:b/>
                <w:bCs/>
                <w:color w:val="000000"/>
              </w:rPr>
              <w:t>1</w:t>
            </w:r>
          </w:p>
        </w:tc>
        <w:tc>
          <w:tcPr>
            <w:tcW w:w="4448" w:type="dxa"/>
            <w:vAlign w:val="center"/>
          </w:tcPr>
          <w:p w:rsidR="00B312A6" w:rsidRPr="00B17CDB" w:rsidRDefault="00B312A6" w:rsidP="001E3F04">
            <w:pPr>
              <w:rPr>
                <w:b/>
                <w:bCs/>
                <w:color w:val="000000"/>
                <w:sz w:val="24"/>
                <w:lang w:val="uz-Cyrl-UZ"/>
              </w:rPr>
            </w:pPr>
          </w:p>
        </w:tc>
        <w:tc>
          <w:tcPr>
            <w:tcW w:w="1440" w:type="dxa"/>
            <w:vAlign w:val="center"/>
          </w:tcPr>
          <w:p w:rsidR="00B312A6" w:rsidRDefault="00B312A6" w:rsidP="00240E21">
            <w:pPr>
              <w:jc w:val="center"/>
              <w:rPr>
                <w:b/>
                <w:bCs/>
                <w:color w:val="000000"/>
                <w:sz w:val="24"/>
              </w:rPr>
            </w:pPr>
          </w:p>
        </w:tc>
        <w:tc>
          <w:tcPr>
            <w:tcW w:w="900" w:type="dxa"/>
            <w:vAlign w:val="center"/>
          </w:tcPr>
          <w:p w:rsidR="00B312A6" w:rsidRPr="00B17CDB" w:rsidRDefault="00B312A6" w:rsidP="00240E21">
            <w:pPr>
              <w:jc w:val="center"/>
              <w:rPr>
                <w:b/>
                <w:bCs/>
                <w:color w:val="000000"/>
                <w:sz w:val="24"/>
                <w:lang w:val="uz-Cyrl-UZ"/>
              </w:rPr>
            </w:pPr>
          </w:p>
        </w:tc>
        <w:tc>
          <w:tcPr>
            <w:tcW w:w="1456" w:type="dxa"/>
            <w:vAlign w:val="center"/>
          </w:tcPr>
          <w:p w:rsidR="00B312A6" w:rsidRPr="00B17CDB" w:rsidRDefault="00B312A6" w:rsidP="00240E21">
            <w:pPr>
              <w:jc w:val="center"/>
              <w:rPr>
                <w:b/>
                <w:bCs/>
                <w:color w:val="000000"/>
                <w:sz w:val="24"/>
                <w:lang w:val="uz-Cyrl-UZ"/>
              </w:rPr>
            </w:pPr>
          </w:p>
        </w:tc>
        <w:tc>
          <w:tcPr>
            <w:tcW w:w="1814" w:type="dxa"/>
            <w:vAlign w:val="center"/>
          </w:tcPr>
          <w:p w:rsidR="00B312A6" w:rsidRPr="00B17CDB" w:rsidRDefault="00B312A6" w:rsidP="00240E21">
            <w:pPr>
              <w:jc w:val="center"/>
              <w:rPr>
                <w:b/>
                <w:bCs/>
                <w:color w:val="000000"/>
                <w:sz w:val="24"/>
                <w:lang w:val="uz-Cyrl-UZ"/>
              </w:rPr>
            </w:pPr>
          </w:p>
        </w:tc>
      </w:tr>
      <w:tr w:rsidR="00377947" w:rsidRPr="003F6A75" w:rsidTr="00240E21">
        <w:trPr>
          <w:trHeight w:val="307"/>
        </w:trPr>
        <w:tc>
          <w:tcPr>
            <w:tcW w:w="592" w:type="dxa"/>
            <w:vAlign w:val="center"/>
          </w:tcPr>
          <w:p w:rsidR="00377947" w:rsidRDefault="00377947" w:rsidP="00240E21">
            <w:pPr>
              <w:jc w:val="center"/>
              <w:rPr>
                <w:b/>
                <w:bCs/>
                <w:color w:val="000000"/>
              </w:rPr>
            </w:pPr>
            <w:r>
              <w:rPr>
                <w:b/>
                <w:bCs/>
                <w:color w:val="000000"/>
              </w:rPr>
              <w:t>2</w:t>
            </w:r>
          </w:p>
        </w:tc>
        <w:tc>
          <w:tcPr>
            <w:tcW w:w="4448" w:type="dxa"/>
            <w:vAlign w:val="center"/>
          </w:tcPr>
          <w:p w:rsidR="00377947" w:rsidRPr="00B17CDB" w:rsidRDefault="00377947" w:rsidP="001E3F04">
            <w:pPr>
              <w:rPr>
                <w:b/>
                <w:bCs/>
                <w:color w:val="000000"/>
                <w:sz w:val="24"/>
                <w:lang w:val="uz-Cyrl-UZ"/>
              </w:rPr>
            </w:pPr>
          </w:p>
        </w:tc>
        <w:tc>
          <w:tcPr>
            <w:tcW w:w="1440" w:type="dxa"/>
            <w:vAlign w:val="center"/>
          </w:tcPr>
          <w:p w:rsidR="00377947" w:rsidRDefault="00377947" w:rsidP="00240E21">
            <w:pPr>
              <w:jc w:val="center"/>
              <w:rPr>
                <w:b/>
                <w:bCs/>
                <w:color w:val="000000"/>
                <w:sz w:val="24"/>
              </w:rPr>
            </w:pPr>
          </w:p>
        </w:tc>
        <w:tc>
          <w:tcPr>
            <w:tcW w:w="900" w:type="dxa"/>
            <w:vAlign w:val="center"/>
          </w:tcPr>
          <w:p w:rsidR="00377947" w:rsidRPr="00B17CDB" w:rsidRDefault="00377947" w:rsidP="00240E21">
            <w:pPr>
              <w:jc w:val="center"/>
              <w:rPr>
                <w:b/>
                <w:bCs/>
                <w:color w:val="000000"/>
                <w:sz w:val="24"/>
                <w:lang w:val="uz-Cyrl-UZ"/>
              </w:rPr>
            </w:pPr>
          </w:p>
        </w:tc>
        <w:tc>
          <w:tcPr>
            <w:tcW w:w="1456" w:type="dxa"/>
            <w:vAlign w:val="center"/>
          </w:tcPr>
          <w:p w:rsidR="00377947" w:rsidRPr="00B17CDB" w:rsidRDefault="00377947" w:rsidP="00240E21">
            <w:pPr>
              <w:jc w:val="center"/>
              <w:rPr>
                <w:b/>
                <w:bCs/>
                <w:color w:val="000000"/>
                <w:sz w:val="24"/>
                <w:lang w:val="uz-Cyrl-UZ"/>
              </w:rPr>
            </w:pPr>
          </w:p>
        </w:tc>
        <w:tc>
          <w:tcPr>
            <w:tcW w:w="1814" w:type="dxa"/>
            <w:vAlign w:val="center"/>
          </w:tcPr>
          <w:p w:rsidR="00377947" w:rsidRPr="00B17CDB" w:rsidRDefault="00377947" w:rsidP="00240E21">
            <w:pPr>
              <w:jc w:val="center"/>
              <w:rPr>
                <w:b/>
                <w:bCs/>
                <w:color w:val="000000"/>
                <w:sz w:val="24"/>
                <w:lang w:val="uz-Cyrl-UZ"/>
              </w:rPr>
            </w:pPr>
          </w:p>
        </w:tc>
      </w:tr>
      <w:tr w:rsidR="00377947" w:rsidRPr="003F6A75" w:rsidTr="00240E21">
        <w:trPr>
          <w:trHeight w:val="307"/>
        </w:trPr>
        <w:tc>
          <w:tcPr>
            <w:tcW w:w="592" w:type="dxa"/>
            <w:vAlign w:val="center"/>
          </w:tcPr>
          <w:p w:rsidR="00377947" w:rsidRDefault="00377947" w:rsidP="00240E21">
            <w:pPr>
              <w:jc w:val="center"/>
              <w:rPr>
                <w:b/>
                <w:bCs/>
                <w:color w:val="000000"/>
              </w:rPr>
            </w:pPr>
            <w:r>
              <w:rPr>
                <w:b/>
                <w:bCs/>
                <w:color w:val="000000"/>
              </w:rPr>
              <w:t>3</w:t>
            </w:r>
          </w:p>
        </w:tc>
        <w:tc>
          <w:tcPr>
            <w:tcW w:w="4448" w:type="dxa"/>
            <w:vAlign w:val="center"/>
          </w:tcPr>
          <w:p w:rsidR="00377947" w:rsidRPr="00B17CDB" w:rsidRDefault="00377947" w:rsidP="001E3F04">
            <w:pPr>
              <w:rPr>
                <w:b/>
                <w:bCs/>
                <w:color w:val="000000"/>
                <w:sz w:val="24"/>
                <w:lang w:val="uz-Cyrl-UZ"/>
              </w:rPr>
            </w:pPr>
          </w:p>
        </w:tc>
        <w:tc>
          <w:tcPr>
            <w:tcW w:w="1440" w:type="dxa"/>
            <w:vAlign w:val="center"/>
          </w:tcPr>
          <w:p w:rsidR="00377947" w:rsidRDefault="00377947" w:rsidP="00240E21">
            <w:pPr>
              <w:jc w:val="center"/>
              <w:rPr>
                <w:b/>
                <w:bCs/>
                <w:color w:val="000000"/>
                <w:sz w:val="24"/>
              </w:rPr>
            </w:pPr>
          </w:p>
        </w:tc>
        <w:tc>
          <w:tcPr>
            <w:tcW w:w="900" w:type="dxa"/>
            <w:vAlign w:val="center"/>
          </w:tcPr>
          <w:p w:rsidR="00377947" w:rsidRPr="00B17CDB" w:rsidRDefault="00377947" w:rsidP="00240E21">
            <w:pPr>
              <w:jc w:val="center"/>
              <w:rPr>
                <w:b/>
                <w:bCs/>
                <w:color w:val="000000"/>
                <w:sz w:val="24"/>
                <w:lang w:val="uz-Cyrl-UZ"/>
              </w:rPr>
            </w:pPr>
          </w:p>
        </w:tc>
        <w:tc>
          <w:tcPr>
            <w:tcW w:w="1456" w:type="dxa"/>
            <w:vAlign w:val="center"/>
          </w:tcPr>
          <w:p w:rsidR="00377947" w:rsidRPr="00B17CDB" w:rsidRDefault="00377947" w:rsidP="00240E21">
            <w:pPr>
              <w:jc w:val="center"/>
              <w:rPr>
                <w:b/>
                <w:bCs/>
                <w:color w:val="000000"/>
                <w:sz w:val="24"/>
                <w:lang w:val="uz-Cyrl-UZ"/>
              </w:rPr>
            </w:pPr>
          </w:p>
        </w:tc>
        <w:tc>
          <w:tcPr>
            <w:tcW w:w="1814" w:type="dxa"/>
            <w:vAlign w:val="center"/>
          </w:tcPr>
          <w:p w:rsidR="00377947" w:rsidRPr="00B17CDB" w:rsidRDefault="00377947" w:rsidP="00240E21">
            <w:pPr>
              <w:jc w:val="center"/>
              <w:rPr>
                <w:b/>
                <w:bCs/>
                <w:color w:val="000000"/>
                <w:sz w:val="24"/>
                <w:lang w:val="uz-Cyrl-UZ"/>
              </w:rPr>
            </w:pPr>
          </w:p>
        </w:tc>
      </w:tr>
      <w:tr w:rsidR="00377947" w:rsidRPr="003F6A75" w:rsidTr="00240E21">
        <w:trPr>
          <w:trHeight w:val="307"/>
        </w:trPr>
        <w:tc>
          <w:tcPr>
            <w:tcW w:w="592" w:type="dxa"/>
            <w:vAlign w:val="center"/>
          </w:tcPr>
          <w:p w:rsidR="00377947" w:rsidRDefault="00377947" w:rsidP="00240E21">
            <w:pPr>
              <w:jc w:val="center"/>
              <w:rPr>
                <w:b/>
                <w:bCs/>
                <w:color w:val="000000"/>
              </w:rPr>
            </w:pPr>
            <w:r>
              <w:rPr>
                <w:b/>
                <w:bCs/>
                <w:color w:val="000000"/>
              </w:rPr>
              <w:t>4</w:t>
            </w:r>
          </w:p>
        </w:tc>
        <w:tc>
          <w:tcPr>
            <w:tcW w:w="4448" w:type="dxa"/>
            <w:vAlign w:val="center"/>
          </w:tcPr>
          <w:p w:rsidR="00377947" w:rsidRPr="00B17CDB" w:rsidRDefault="00377947" w:rsidP="001E3F04">
            <w:pPr>
              <w:rPr>
                <w:b/>
                <w:bCs/>
                <w:color w:val="000000"/>
                <w:sz w:val="24"/>
                <w:lang w:val="uz-Cyrl-UZ"/>
              </w:rPr>
            </w:pPr>
          </w:p>
        </w:tc>
        <w:tc>
          <w:tcPr>
            <w:tcW w:w="1440" w:type="dxa"/>
            <w:vAlign w:val="center"/>
          </w:tcPr>
          <w:p w:rsidR="00377947" w:rsidRDefault="00377947" w:rsidP="00240E21">
            <w:pPr>
              <w:jc w:val="center"/>
              <w:rPr>
                <w:b/>
                <w:bCs/>
                <w:color w:val="000000"/>
                <w:sz w:val="24"/>
              </w:rPr>
            </w:pPr>
          </w:p>
        </w:tc>
        <w:tc>
          <w:tcPr>
            <w:tcW w:w="900" w:type="dxa"/>
            <w:vAlign w:val="center"/>
          </w:tcPr>
          <w:p w:rsidR="00377947" w:rsidRPr="00B17CDB" w:rsidRDefault="00377947" w:rsidP="00240E21">
            <w:pPr>
              <w:jc w:val="center"/>
              <w:rPr>
                <w:b/>
                <w:bCs/>
                <w:color w:val="000000"/>
                <w:sz w:val="24"/>
                <w:lang w:val="uz-Cyrl-UZ"/>
              </w:rPr>
            </w:pPr>
          </w:p>
        </w:tc>
        <w:tc>
          <w:tcPr>
            <w:tcW w:w="1456" w:type="dxa"/>
            <w:vAlign w:val="center"/>
          </w:tcPr>
          <w:p w:rsidR="00377947" w:rsidRPr="00B17CDB" w:rsidRDefault="00377947" w:rsidP="00240E21">
            <w:pPr>
              <w:jc w:val="center"/>
              <w:rPr>
                <w:b/>
                <w:bCs/>
                <w:color w:val="000000"/>
                <w:sz w:val="24"/>
                <w:lang w:val="uz-Cyrl-UZ"/>
              </w:rPr>
            </w:pPr>
          </w:p>
        </w:tc>
        <w:tc>
          <w:tcPr>
            <w:tcW w:w="1814" w:type="dxa"/>
            <w:vAlign w:val="center"/>
          </w:tcPr>
          <w:p w:rsidR="00377947" w:rsidRPr="00B17CDB" w:rsidRDefault="00377947" w:rsidP="00240E21">
            <w:pPr>
              <w:jc w:val="center"/>
              <w:rPr>
                <w:b/>
                <w:bCs/>
                <w:color w:val="000000"/>
                <w:sz w:val="24"/>
                <w:lang w:val="uz-Cyrl-UZ"/>
              </w:rPr>
            </w:pPr>
          </w:p>
        </w:tc>
      </w:tr>
      <w:tr w:rsidR="00377947" w:rsidRPr="003F6A75" w:rsidTr="00240E21">
        <w:trPr>
          <w:trHeight w:val="307"/>
        </w:trPr>
        <w:tc>
          <w:tcPr>
            <w:tcW w:w="592" w:type="dxa"/>
            <w:vAlign w:val="center"/>
          </w:tcPr>
          <w:p w:rsidR="00377947" w:rsidRDefault="00377947" w:rsidP="00240E21">
            <w:pPr>
              <w:jc w:val="center"/>
              <w:rPr>
                <w:b/>
                <w:bCs/>
                <w:color w:val="000000"/>
              </w:rPr>
            </w:pPr>
            <w:r>
              <w:rPr>
                <w:b/>
                <w:bCs/>
                <w:color w:val="000000"/>
              </w:rPr>
              <w:t>5</w:t>
            </w:r>
          </w:p>
        </w:tc>
        <w:tc>
          <w:tcPr>
            <w:tcW w:w="4448" w:type="dxa"/>
            <w:vAlign w:val="center"/>
          </w:tcPr>
          <w:p w:rsidR="00377947" w:rsidRPr="00B17CDB" w:rsidRDefault="00377947" w:rsidP="001E3F04">
            <w:pPr>
              <w:rPr>
                <w:b/>
                <w:bCs/>
                <w:color w:val="000000"/>
                <w:sz w:val="24"/>
                <w:lang w:val="uz-Cyrl-UZ"/>
              </w:rPr>
            </w:pPr>
          </w:p>
        </w:tc>
        <w:tc>
          <w:tcPr>
            <w:tcW w:w="1440" w:type="dxa"/>
            <w:vAlign w:val="center"/>
          </w:tcPr>
          <w:p w:rsidR="00377947" w:rsidRDefault="00377947" w:rsidP="00240E21">
            <w:pPr>
              <w:jc w:val="center"/>
              <w:rPr>
                <w:b/>
                <w:bCs/>
                <w:color w:val="000000"/>
                <w:sz w:val="24"/>
              </w:rPr>
            </w:pPr>
          </w:p>
        </w:tc>
        <w:tc>
          <w:tcPr>
            <w:tcW w:w="900" w:type="dxa"/>
            <w:vAlign w:val="center"/>
          </w:tcPr>
          <w:p w:rsidR="00377947" w:rsidRPr="00B17CDB" w:rsidRDefault="00377947" w:rsidP="00240E21">
            <w:pPr>
              <w:jc w:val="center"/>
              <w:rPr>
                <w:b/>
                <w:bCs/>
                <w:color w:val="000000"/>
                <w:sz w:val="24"/>
                <w:lang w:val="uz-Cyrl-UZ"/>
              </w:rPr>
            </w:pPr>
          </w:p>
        </w:tc>
        <w:tc>
          <w:tcPr>
            <w:tcW w:w="1456" w:type="dxa"/>
            <w:vAlign w:val="center"/>
          </w:tcPr>
          <w:p w:rsidR="00377947" w:rsidRPr="00B17CDB" w:rsidRDefault="00377947" w:rsidP="00240E21">
            <w:pPr>
              <w:jc w:val="center"/>
              <w:rPr>
                <w:b/>
                <w:bCs/>
                <w:color w:val="000000"/>
                <w:sz w:val="24"/>
                <w:lang w:val="uz-Cyrl-UZ"/>
              </w:rPr>
            </w:pPr>
          </w:p>
        </w:tc>
        <w:tc>
          <w:tcPr>
            <w:tcW w:w="1814" w:type="dxa"/>
            <w:vAlign w:val="center"/>
          </w:tcPr>
          <w:p w:rsidR="00377947" w:rsidRPr="00B17CDB" w:rsidRDefault="00377947" w:rsidP="00240E21">
            <w:pPr>
              <w:jc w:val="center"/>
              <w:rPr>
                <w:b/>
                <w:bCs/>
                <w:color w:val="000000"/>
                <w:sz w:val="24"/>
                <w:lang w:val="uz-Cyrl-UZ"/>
              </w:rPr>
            </w:pPr>
          </w:p>
        </w:tc>
      </w:tr>
      <w:tr w:rsidR="00B312A6" w:rsidRPr="003F6A75" w:rsidTr="00240E21">
        <w:trPr>
          <w:trHeight w:val="323"/>
        </w:trPr>
        <w:tc>
          <w:tcPr>
            <w:tcW w:w="592" w:type="dxa"/>
          </w:tcPr>
          <w:p w:rsidR="00B312A6" w:rsidRPr="00D862BB" w:rsidRDefault="00B312A6" w:rsidP="00240E21">
            <w:pPr>
              <w:ind w:left="360"/>
              <w:rPr>
                <w:b/>
                <w:sz w:val="27"/>
                <w:szCs w:val="27"/>
                <w:lang w:val="uz-Cyrl-UZ"/>
              </w:rPr>
            </w:pPr>
          </w:p>
        </w:tc>
        <w:tc>
          <w:tcPr>
            <w:tcW w:w="4448" w:type="dxa"/>
          </w:tcPr>
          <w:p w:rsidR="00B312A6" w:rsidRPr="003F6A75" w:rsidRDefault="00B312A6" w:rsidP="00240E21">
            <w:pPr>
              <w:rPr>
                <w:b/>
                <w:sz w:val="27"/>
                <w:szCs w:val="27"/>
              </w:rPr>
            </w:pPr>
            <w:proofErr w:type="spellStart"/>
            <w:r w:rsidRPr="003F6A75">
              <w:rPr>
                <w:b/>
                <w:sz w:val="27"/>
                <w:szCs w:val="27"/>
              </w:rPr>
              <w:t>Жами</w:t>
            </w:r>
            <w:proofErr w:type="spellEnd"/>
          </w:p>
        </w:tc>
        <w:tc>
          <w:tcPr>
            <w:tcW w:w="1440" w:type="dxa"/>
          </w:tcPr>
          <w:p w:rsidR="00B312A6" w:rsidRPr="003F6A75" w:rsidRDefault="00B312A6" w:rsidP="00240E21">
            <w:pPr>
              <w:jc w:val="center"/>
              <w:rPr>
                <w:b/>
                <w:sz w:val="27"/>
                <w:szCs w:val="27"/>
              </w:rPr>
            </w:pPr>
          </w:p>
        </w:tc>
        <w:tc>
          <w:tcPr>
            <w:tcW w:w="900" w:type="dxa"/>
          </w:tcPr>
          <w:p w:rsidR="00B312A6" w:rsidRPr="003F6A75" w:rsidRDefault="00B312A6" w:rsidP="00240E21">
            <w:pPr>
              <w:rPr>
                <w:b/>
                <w:sz w:val="27"/>
                <w:szCs w:val="27"/>
              </w:rPr>
            </w:pPr>
          </w:p>
        </w:tc>
        <w:tc>
          <w:tcPr>
            <w:tcW w:w="1456" w:type="dxa"/>
          </w:tcPr>
          <w:p w:rsidR="00B312A6" w:rsidRPr="003F6A75" w:rsidRDefault="00B312A6" w:rsidP="00240E21">
            <w:pPr>
              <w:rPr>
                <w:b/>
                <w:sz w:val="27"/>
                <w:szCs w:val="27"/>
              </w:rPr>
            </w:pPr>
          </w:p>
        </w:tc>
        <w:tc>
          <w:tcPr>
            <w:tcW w:w="1814" w:type="dxa"/>
          </w:tcPr>
          <w:p w:rsidR="00B312A6" w:rsidRPr="00007E02" w:rsidRDefault="00B312A6" w:rsidP="00240E21">
            <w:pPr>
              <w:jc w:val="center"/>
              <w:rPr>
                <w:b/>
                <w:sz w:val="27"/>
                <w:szCs w:val="27"/>
                <w:lang w:val="en-US"/>
              </w:rPr>
            </w:pPr>
          </w:p>
        </w:tc>
      </w:tr>
    </w:tbl>
    <w:p w:rsidR="00B312A6" w:rsidRPr="003F6A75" w:rsidRDefault="00B312A6" w:rsidP="00B312A6">
      <w:pPr>
        <w:tabs>
          <w:tab w:val="left" w:pos="6630"/>
        </w:tabs>
        <w:jc w:val="center"/>
        <w:rPr>
          <w:b/>
          <w:sz w:val="16"/>
          <w:szCs w:val="16"/>
          <w:lang w:val="uz-Cyrl-UZ"/>
        </w:rPr>
      </w:pPr>
    </w:p>
    <w:p w:rsidR="00B312A6" w:rsidRPr="007D4E67" w:rsidRDefault="00B312A6" w:rsidP="00B312A6">
      <w:pPr>
        <w:ind w:firstLine="150"/>
        <w:rPr>
          <w:sz w:val="27"/>
          <w:szCs w:val="27"/>
          <w:lang w:val="uz-Cyrl-UZ"/>
        </w:rPr>
      </w:pPr>
      <w:r w:rsidRPr="003F6A75">
        <w:rPr>
          <w:sz w:val="27"/>
          <w:szCs w:val="27"/>
          <w:lang w:val="uz-Cyrl-UZ"/>
        </w:rPr>
        <w:t>Шартноманинг умумий суммаси</w:t>
      </w:r>
      <w:r w:rsidRPr="003F6A75">
        <w:rPr>
          <w:bCs/>
          <w:sz w:val="27"/>
          <w:szCs w:val="27"/>
          <w:lang w:val="uz-Cyrl-UZ"/>
        </w:rPr>
        <w:t xml:space="preserve">: </w:t>
      </w:r>
      <w:r w:rsidR="00377947">
        <w:rPr>
          <w:b/>
          <w:bCs/>
          <w:sz w:val="27"/>
          <w:szCs w:val="27"/>
          <w:lang w:val="uz-Cyrl-UZ"/>
        </w:rPr>
        <w:t>_________</w:t>
      </w:r>
      <w:r w:rsidRPr="003F6A75">
        <w:rPr>
          <w:i/>
          <w:iCs/>
          <w:sz w:val="27"/>
          <w:szCs w:val="27"/>
          <w:lang w:val="uz-Cyrl-UZ"/>
        </w:rPr>
        <w:t>(</w:t>
      </w:r>
      <w:r w:rsidR="00377947">
        <w:rPr>
          <w:i/>
          <w:iCs/>
          <w:sz w:val="27"/>
          <w:szCs w:val="27"/>
          <w:lang w:val="uz-Cyrl-UZ"/>
        </w:rPr>
        <w:t>____________________________</w:t>
      </w:r>
      <w:r w:rsidRPr="00E85EBD">
        <w:rPr>
          <w:iCs/>
          <w:sz w:val="27"/>
          <w:szCs w:val="27"/>
          <w:lang w:val="uz-Cyrl-UZ"/>
        </w:rPr>
        <w:t>)</w:t>
      </w:r>
      <w:r>
        <w:rPr>
          <w:sz w:val="27"/>
          <w:szCs w:val="27"/>
          <w:lang w:val="uz-Cyrl-UZ"/>
        </w:rPr>
        <w:t xml:space="preserve"> сў</w:t>
      </w:r>
      <w:r w:rsidRPr="00E85EBD">
        <w:rPr>
          <w:sz w:val="27"/>
          <w:szCs w:val="27"/>
          <w:lang w:val="uz-Cyrl-UZ"/>
        </w:rPr>
        <w:t>мни ташкил этади</w:t>
      </w:r>
      <w:r w:rsidRPr="007D4E67">
        <w:rPr>
          <w:sz w:val="27"/>
          <w:szCs w:val="27"/>
          <w:lang w:val="uz-Cyrl-UZ"/>
        </w:rPr>
        <w:t>.</w:t>
      </w:r>
    </w:p>
    <w:p w:rsidR="00B312A6" w:rsidRPr="003F6A75" w:rsidRDefault="00B312A6" w:rsidP="00B312A6">
      <w:pPr>
        <w:ind w:firstLine="150"/>
        <w:rPr>
          <w:sz w:val="27"/>
          <w:szCs w:val="27"/>
          <w:lang w:val="uz-Cyrl-UZ"/>
        </w:rPr>
      </w:pPr>
    </w:p>
    <w:p w:rsidR="00B312A6" w:rsidRPr="003F6A75" w:rsidRDefault="00B312A6" w:rsidP="00B312A6">
      <w:pPr>
        <w:jc w:val="center"/>
        <w:rPr>
          <w:b/>
          <w:sz w:val="27"/>
          <w:szCs w:val="27"/>
          <w:lang w:val="uz-Cyrl-UZ"/>
        </w:rPr>
      </w:pPr>
    </w:p>
    <w:p w:rsidR="00B312A6" w:rsidRPr="003F6A75" w:rsidRDefault="00B312A6" w:rsidP="00B312A6">
      <w:pPr>
        <w:jc w:val="center"/>
        <w:rPr>
          <w:b/>
          <w:sz w:val="27"/>
          <w:szCs w:val="27"/>
        </w:rPr>
      </w:pPr>
      <w:r w:rsidRPr="003F6A75">
        <w:rPr>
          <w:b/>
          <w:sz w:val="27"/>
          <w:szCs w:val="27"/>
          <w:lang w:val="uz-Cyrl-UZ"/>
        </w:rPr>
        <w:t>2</w:t>
      </w:r>
      <w:r w:rsidRPr="003F6A75">
        <w:rPr>
          <w:b/>
          <w:sz w:val="27"/>
          <w:szCs w:val="27"/>
        </w:rPr>
        <w:t>. Ш</w:t>
      </w:r>
      <w:r w:rsidRPr="003F6A75">
        <w:rPr>
          <w:b/>
          <w:sz w:val="27"/>
          <w:szCs w:val="27"/>
          <w:lang w:val="uz-Cyrl-UZ"/>
        </w:rPr>
        <w:t xml:space="preserve">АРТНОМА КИЙМАТИ ВА ХИСОБ- КИТОБ ТАРТИБИ </w:t>
      </w:r>
    </w:p>
    <w:p w:rsidR="00B312A6" w:rsidRPr="003F6A75" w:rsidRDefault="00B312A6" w:rsidP="00B312A6">
      <w:pPr>
        <w:jc w:val="center"/>
        <w:rPr>
          <w:b/>
          <w:sz w:val="27"/>
          <w:szCs w:val="27"/>
        </w:rPr>
      </w:pPr>
    </w:p>
    <w:p w:rsidR="00B312A6" w:rsidRPr="003F6A75" w:rsidRDefault="00B312A6" w:rsidP="00B312A6">
      <w:pPr>
        <w:pStyle w:val="2"/>
        <w:ind w:firstLine="709"/>
        <w:jc w:val="both"/>
        <w:rPr>
          <w:sz w:val="27"/>
          <w:szCs w:val="27"/>
          <w:lang w:val="uz-Cyrl-UZ"/>
        </w:rPr>
      </w:pPr>
      <w:r w:rsidRPr="003F6A75">
        <w:rPr>
          <w:sz w:val="27"/>
          <w:szCs w:val="27"/>
          <w:lang w:val="uz-Cyrl-UZ"/>
        </w:rPr>
        <w:t xml:space="preserve">2.1. Хисоб китоб </w:t>
      </w:r>
      <w:r w:rsidRPr="003F6A75">
        <w:rPr>
          <w:sz w:val="27"/>
          <w:szCs w:val="27"/>
        </w:rPr>
        <w:t>«</w:t>
      </w:r>
      <w:proofErr w:type="spellStart"/>
      <w:r w:rsidRPr="003F6A75">
        <w:rPr>
          <w:sz w:val="27"/>
          <w:szCs w:val="27"/>
        </w:rPr>
        <w:t>Харидор</w:t>
      </w:r>
      <w:proofErr w:type="spellEnd"/>
      <w:r w:rsidRPr="003F6A75">
        <w:rPr>
          <w:sz w:val="27"/>
          <w:szCs w:val="27"/>
        </w:rPr>
        <w:t>»</w:t>
      </w:r>
      <w:r w:rsidRPr="003F6A75">
        <w:rPr>
          <w:sz w:val="27"/>
          <w:szCs w:val="27"/>
          <w:lang w:val="uz-Cyrl-UZ"/>
        </w:rPr>
        <w:t xml:space="preserve"> томонидан пул ўтказиш йўли билан амалга оширилади.</w:t>
      </w:r>
    </w:p>
    <w:p w:rsidR="00B312A6" w:rsidRPr="003F6A75" w:rsidRDefault="00B312A6" w:rsidP="00B312A6">
      <w:pPr>
        <w:pStyle w:val="2"/>
        <w:ind w:firstLine="709"/>
        <w:jc w:val="both"/>
        <w:rPr>
          <w:sz w:val="27"/>
          <w:szCs w:val="27"/>
          <w:lang w:val="uz-Cyrl-UZ"/>
        </w:rPr>
      </w:pPr>
      <w:r w:rsidRPr="003F6A75">
        <w:rPr>
          <w:sz w:val="27"/>
          <w:szCs w:val="27"/>
          <w:lang w:val="uz-Cyrl-UZ"/>
        </w:rPr>
        <w:t>2.2.  Шартнома кучга кир</w:t>
      </w:r>
      <w:r w:rsidRPr="00A359DC">
        <w:rPr>
          <w:sz w:val="27"/>
          <w:szCs w:val="27"/>
          <w:lang w:val="uz-Cyrl-UZ"/>
        </w:rPr>
        <w:t>ган кундан</w:t>
      </w:r>
      <w:r w:rsidRPr="003F6A75">
        <w:rPr>
          <w:sz w:val="27"/>
          <w:szCs w:val="27"/>
          <w:lang w:val="uz-Cyrl-UZ"/>
        </w:rPr>
        <w:t xml:space="preserve">, 5 банк иш кунида «Харидор» етказиб бериладиган махсулотларнинг умумий суммасининг </w:t>
      </w:r>
      <w:r>
        <w:rPr>
          <w:sz w:val="27"/>
          <w:szCs w:val="27"/>
          <w:lang w:val="uz-Cyrl-UZ"/>
        </w:rPr>
        <w:t>30</w:t>
      </w:r>
      <w:r w:rsidRPr="003F6A75">
        <w:rPr>
          <w:sz w:val="27"/>
          <w:szCs w:val="27"/>
          <w:lang w:val="uz-Cyrl-UZ"/>
        </w:rPr>
        <w:t xml:space="preserve"> % изи яъни </w:t>
      </w:r>
      <w:r w:rsidR="00377947">
        <w:rPr>
          <w:sz w:val="27"/>
          <w:szCs w:val="27"/>
          <w:lang w:val="uz-Cyrl-UZ"/>
        </w:rPr>
        <w:t>___________</w:t>
      </w:r>
      <w:r w:rsidRPr="003F6A75">
        <w:rPr>
          <w:sz w:val="27"/>
          <w:szCs w:val="27"/>
          <w:lang w:val="uz-Cyrl-UZ"/>
        </w:rPr>
        <w:t xml:space="preserve"> (</w:t>
      </w:r>
      <w:r w:rsidR="00377947">
        <w:rPr>
          <w:sz w:val="27"/>
          <w:szCs w:val="27"/>
          <w:lang w:val="uz-Cyrl-UZ"/>
        </w:rPr>
        <w:t>________________________________________________</w:t>
      </w:r>
      <w:r w:rsidRPr="003F6A75">
        <w:rPr>
          <w:sz w:val="27"/>
          <w:szCs w:val="27"/>
          <w:lang w:val="uz-Cyrl-UZ"/>
        </w:rPr>
        <w:t>)сўмини олдиндан аванс тариқасида «Сотувчи» нинг хисоб рақамига ўтказиб беради.</w:t>
      </w:r>
    </w:p>
    <w:p w:rsidR="00B312A6" w:rsidRPr="003F6A75" w:rsidRDefault="00B312A6" w:rsidP="00B312A6">
      <w:pPr>
        <w:pStyle w:val="a3"/>
        <w:ind w:firstLine="708"/>
        <w:rPr>
          <w:sz w:val="27"/>
          <w:szCs w:val="27"/>
          <w:lang w:val="uz-Cyrl-UZ"/>
        </w:rPr>
      </w:pPr>
      <w:r w:rsidRPr="003F6A75">
        <w:rPr>
          <w:sz w:val="27"/>
          <w:szCs w:val="27"/>
          <w:lang w:val="uz-Cyrl-UZ"/>
        </w:rPr>
        <w:t xml:space="preserve">2.3. Қолган охирги </w:t>
      </w:r>
      <w:r>
        <w:rPr>
          <w:sz w:val="27"/>
          <w:szCs w:val="27"/>
          <w:lang w:val="uz-Cyrl-UZ"/>
        </w:rPr>
        <w:t>70</w:t>
      </w:r>
      <w:r w:rsidRPr="003F6A75">
        <w:rPr>
          <w:sz w:val="27"/>
          <w:szCs w:val="27"/>
          <w:lang w:val="uz-Cyrl-UZ"/>
        </w:rPr>
        <w:t xml:space="preserve"> % изи ёки </w:t>
      </w:r>
      <w:r w:rsidR="00377947">
        <w:rPr>
          <w:sz w:val="27"/>
          <w:szCs w:val="27"/>
          <w:lang w:val="uz-Cyrl-UZ"/>
        </w:rPr>
        <w:t>___________</w:t>
      </w:r>
      <w:r w:rsidRPr="003F6A75">
        <w:rPr>
          <w:sz w:val="27"/>
          <w:szCs w:val="27"/>
          <w:lang w:val="uz-Cyrl-UZ"/>
        </w:rPr>
        <w:t xml:space="preserve"> (</w:t>
      </w:r>
      <w:r w:rsidR="00377947">
        <w:rPr>
          <w:sz w:val="27"/>
          <w:szCs w:val="27"/>
          <w:lang w:val="uz-Cyrl-UZ"/>
        </w:rPr>
        <w:t>______________________________</w:t>
      </w:r>
      <w:r w:rsidRPr="003F6A75">
        <w:rPr>
          <w:sz w:val="27"/>
          <w:szCs w:val="27"/>
          <w:lang w:val="uz-Cyrl-UZ"/>
        </w:rPr>
        <w:t xml:space="preserve">) сўмини «Сотувчи» томонидан етказиб берилган махсулотлар хисоб варақ фактуралари асосида </w:t>
      </w:r>
      <w:r>
        <w:rPr>
          <w:sz w:val="27"/>
          <w:szCs w:val="27"/>
          <w:lang w:val="uz-Cyrl-UZ"/>
        </w:rPr>
        <w:t>5</w:t>
      </w:r>
      <w:r w:rsidRPr="003F6A75">
        <w:rPr>
          <w:sz w:val="27"/>
          <w:szCs w:val="27"/>
          <w:lang w:val="uz-Cyrl-UZ"/>
        </w:rPr>
        <w:t xml:space="preserve"> банк иш кунида ўтказиб беради.</w:t>
      </w:r>
    </w:p>
    <w:p w:rsidR="00B312A6" w:rsidRPr="003F6A75" w:rsidRDefault="00B312A6" w:rsidP="00B312A6">
      <w:pPr>
        <w:pStyle w:val="a3"/>
        <w:ind w:firstLine="708"/>
        <w:rPr>
          <w:sz w:val="27"/>
          <w:szCs w:val="27"/>
          <w:lang w:val="uz-Cyrl-UZ"/>
        </w:rPr>
      </w:pPr>
      <w:r w:rsidRPr="003F6A75">
        <w:rPr>
          <w:sz w:val="27"/>
          <w:szCs w:val="27"/>
          <w:lang w:val="uz-Cyrl-UZ"/>
        </w:rPr>
        <w:t xml:space="preserve">2.4. «Харидор» томонидан </w:t>
      </w:r>
      <w:r>
        <w:rPr>
          <w:sz w:val="27"/>
          <w:szCs w:val="27"/>
          <w:lang w:val="uz-Cyrl-UZ"/>
        </w:rPr>
        <w:t>30</w:t>
      </w:r>
      <w:r w:rsidRPr="003F6A75">
        <w:rPr>
          <w:sz w:val="27"/>
          <w:szCs w:val="27"/>
          <w:lang w:val="uz-Cyrl-UZ"/>
        </w:rPr>
        <w:t xml:space="preserve"> % изи яъни </w:t>
      </w:r>
      <w:r w:rsidR="00377947">
        <w:rPr>
          <w:sz w:val="27"/>
          <w:szCs w:val="27"/>
          <w:lang w:val="uz-Cyrl-UZ"/>
        </w:rPr>
        <w:t>________</w:t>
      </w:r>
      <w:r w:rsidRPr="003F6A75">
        <w:rPr>
          <w:sz w:val="27"/>
          <w:szCs w:val="27"/>
          <w:lang w:val="uz-Cyrl-UZ"/>
        </w:rPr>
        <w:t>(</w:t>
      </w:r>
      <w:r w:rsidR="00377947">
        <w:rPr>
          <w:sz w:val="27"/>
          <w:szCs w:val="27"/>
          <w:lang w:val="uz-Cyrl-UZ"/>
        </w:rPr>
        <w:t>__________________________</w:t>
      </w:r>
      <w:r w:rsidRPr="003F6A75">
        <w:rPr>
          <w:sz w:val="27"/>
          <w:szCs w:val="27"/>
          <w:lang w:val="uz-Cyrl-UZ"/>
        </w:rPr>
        <w:t>)</w:t>
      </w:r>
      <w:r>
        <w:rPr>
          <w:sz w:val="27"/>
          <w:szCs w:val="27"/>
          <w:lang w:val="uz-Cyrl-UZ"/>
        </w:rPr>
        <w:t xml:space="preserve"> сў</w:t>
      </w:r>
      <w:r w:rsidRPr="003F6A75">
        <w:rPr>
          <w:sz w:val="27"/>
          <w:szCs w:val="27"/>
          <w:lang w:val="uz-Cyrl-UZ"/>
        </w:rPr>
        <w:t xml:space="preserve">м олдиндан тўлов амалга оширилгандан сўнг «Сотувчи» 3 банк иш куни давомида мазкур шартномада кўрсатилган миқдорда ва нархларда Давлат стандарти, талабларига  жавоб берадиган,  махсулотларни «Харидор» га етказиб беради. </w:t>
      </w:r>
    </w:p>
    <w:p w:rsidR="00B312A6" w:rsidRPr="003F6A75" w:rsidRDefault="00B312A6" w:rsidP="00B312A6">
      <w:pPr>
        <w:ind w:firstLine="708"/>
        <w:jc w:val="both"/>
        <w:rPr>
          <w:sz w:val="27"/>
          <w:szCs w:val="27"/>
        </w:rPr>
      </w:pPr>
      <w:r w:rsidRPr="003F6A75">
        <w:rPr>
          <w:sz w:val="27"/>
          <w:szCs w:val="27"/>
          <w:lang w:val="uz-Cyrl-UZ"/>
        </w:rPr>
        <w:t>2.</w:t>
      </w:r>
      <w:r w:rsidRPr="003F6A75">
        <w:rPr>
          <w:sz w:val="27"/>
          <w:szCs w:val="27"/>
        </w:rPr>
        <w:t>5</w:t>
      </w:r>
      <w:r w:rsidRPr="003F6A75">
        <w:rPr>
          <w:sz w:val="27"/>
          <w:szCs w:val="27"/>
          <w:lang w:val="uz-Cyrl-UZ"/>
        </w:rPr>
        <w:t xml:space="preserve">. </w:t>
      </w:r>
      <w:r w:rsidRPr="003F6A75">
        <w:rPr>
          <w:sz w:val="27"/>
          <w:szCs w:val="27"/>
        </w:rPr>
        <w:t>«</w:t>
      </w:r>
      <w:proofErr w:type="spellStart"/>
      <w:r w:rsidRPr="003F6A75">
        <w:rPr>
          <w:sz w:val="27"/>
          <w:szCs w:val="27"/>
        </w:rPr>
        <w:t>Сотувчи</w:t>
      </w:r>
      <w:proofErr w:type="spellEnd"/>
      <w:r w:rsidRPr="003F6A75">
        <w:rPr>
          <w:sz w:val="27"/>
          <w:szCs w:val="27"/>
        </w:rPr>
        <w:t>» махсулотларни20</w:t>
      </w:r>
      <w:r>
        <w:rPr>
          <w:sz w:val="27"/>
          <w:szCs w:val="27"/>
          <w:lang w:val="uz-Cyrl-UZ"/>
        </w:rPr>
        <w:t>22</w:t>
      </w:r>
      <w:proofErr w:type="spellStart"/>
      <w:r w:rsidRPr="003F6A75">
        <w:rPr>
          <w:sz w:val="27"/>
          <w:szCs w:val="27"/>
        </w:rPr>
        <w:t>йил</w:t>
      </w:r>
      <w:proofErr w:type="spellEnd"/>
      <w:r w:rsidRPr="003F6A75">
        <w:rPr>
          <w:sz w:val="27"/>
          <w:szCs w:val="27"/>
        </w:rPr>
        <w:t xml:space="preserve"> 31 </w:t>
      </w:r>
      <w:proofErr w:type="spellStart"/>
      <w:r w:rsidRPr="003F6A75">
        <w:rPr>
          <w:sz w:val="27"/>
          <w:szCs w:val="27"/>
        </w:rPr>
        <w:t>декабргатулик</w:t>
      </w:r>
      <w:proofErr w:type="spellEnd"/>
      <w:r w:rsidRPr="003F6A75">
        <w:rPr>
          <w:sz w:val="27"/>
          <w:szCs w:val="27"/>
        </w:rPr>
        <w:t xml:space="preserve"> «</w:t>
      </w:r>
      <w:proofErr w:type="spellStart"/>
      <w:r w:rsidRPr="003F6A75">
        <w:rPr>
          <w:sz w:val="27"/>
          <w:szCs w:val="27"/>
        </w:rPr>
        <w:t>Харидор</w:t>
      </w:r>
      <w:proofErr w:type="spellEnd"/>
      <w:r w:rsidRPr="003F6A75">
        <w:rPr>
          <w:sz w:val="27"/>
          <w:szCs w:val="27"/>
        </w:rPr>
        <w:t xml:space="preserve">» га </w:t>
      </w:r>
      <w:r w:rsidRPr="003F6A75">
        <w:rPr>
          <w:sz w:val="27"/>
          <w:szCs w:val="27"/>
          <w:lang w:val="uz-Cyrl-UZ"/>
        </w:rPr>
        <w:t xml:space="preserve">етказиб </w:t>
      </w:r>
      <w:proofErr w:type="spellStart"/>
      <w:r w:rsidRPr="003F6A75">
        <w:rPr>
          <w:sz w:val="27"/>
          <w:szCs w:val="27"/>
        </w:rPr>
        <w:t>беради</w:t>
      </w:r>
      <w:proofErr w:type="spellEnd"/>
      <w:r w:rsidRPr="003F6A75">
        <w:rPr>
          <w:sz w:val="27"/>
          <w:szCs w:val="27"/>
        </w:rPr>
        <w:t>.</w:t>
      </w:r>
    </w:p>
    <w:p w:rsidR="00B312A6" w:rsidRPr="003F6A75" w:rsidRDefault="00B312A6" w:rsidP="00B312A6">
      <w:pPr>
        <w:ind w:firstLine="708"/>
        <w:jc w:val="both"/>
        <w:rPr>
          <w:sz w:val="27"/>
          <w:szCs w:val="27"/>
        </w:rPr>
      </w:pPr>
      <w:r w:rsidRPr="003F6A75">
        <w:rPr>
          <w:sz w:val="27"/>
          <w:szCs w:val="27"/>
        </w:rPr>
        <w:t xml:space="preserve">2.6. </w:t>
      </w:r>
      <w:proofErr w:type="spellStart"/>
      <w:r w:rsidRPr="003F6A75">
        <w:rPr>
          <w:sz w:val="27"/>
          <w:szCs w:val="27"/>
        </w:rPr>
        <w:t>Махсулотларниетказибберишхаражати</w:t>
      </w:r>
      <w:proofErr w:type="spellEnd"/>
      <w:r w:rsidRPr="003F6A75">
        <w:rPr>
          <w:sz w:val="27"/>
          <w:szCs w:val="27"/>
        </w:rPr>
        <w:t xml:space="preserve"> «</w:t>
      </w:r>
      <w:proofErr w:type="spellStart"/>
      <w:r w:rsidRPr="003F6A75">
        <w:rPr>
          <w:sz w:val="27"/>
          <w:szCs w:val="27"/>
        </w:rPr>
        <w:t>Сотувчи</w:t>
      </w:r>
      <w:proofErr w:type="spellEnd"/>
      <w:r w:rsidRPr="003F6A75">
        <w:rPr>
          <w:sz w:val="27"/>
          <w:szCs w:val="27"/>
        </w:rPr>
        <w:t xml:space="preserve">» </w:t>
      </w:r>
      <w:proofErr w:type="spellStart"/>
      <w:r w:rsidRPr="003F6A75">
        <w:rPr>
          <w:sz w:val="27"/>
          <w:szCs w:val="27"/>
        </w:rPr>
        <w:t>хисобиданкопланади</w:t>
      </w:r>
      <w:proofErr w:type="spellEnd"/>
      <w:r w:rsidRPr="003F6A75">
        <w:rPr>
          <w:sz w:val="27"/>
          <w:szCs w:val="27"/>
        </w:rPr>
        <w:t xml:space="preserve">.  </w:t>
      </w:r>
    </w:p>
    <w:p w:rsidR="00B312A6" w:rsidRPr="003F6A75" w:rsidRDefault="00B312A6" w:rsidP="00B312A6">
      <w:pPr>
        <w:jc w:val="center"/>
        <w:rPr>
          <w:b/>
          <w:sz w:val="27"/>
          <w:szCs w:val="27"/>
          <w:lang w:val="uz-Cyrl-UZ"/>
        </w:rPr>
      </w:pPr>
      <w:r w:rsidRPr="003F6A75">
        <w:rPr>
          <w:b/>
          <w:sz w:val="27"/>
          <w:szCs w:val="27"/>
          <w:lang w:val="uz-Cyrl-UZ"/>
        </w:rPr>
        <w:t xml:space="preserve">3. Томонларнинг хукук ва мажбуриятлари. </w:t>
      </w:r>
    </w:p>
    <w:p w:rsidR="00B312A6" w:rsidRPr="003F6A75" w:rsidRDefault="00B312A6" w:rsidP="00B312A6">
      <w:pPr>
        <w:pStyle w:val="a3"/>
        <w:ind w:firstLine="708"/>
        <w:rPr>
          <w:sz w:val="27"/>
          <w:szCs w:val="27"/>
          <w:lang w:val="uz-Cyrl-UZ"/>
        </w:rPr>
      </w:pPr>
      <w:r w:rsidRPr="003F6A75">
        <w:rPr>
          <w:sz w:val="27"/>
          <w:szCs w:val="27"/>
          <w:lang w:val="uz-Cyrl-UZ"/>
        </w:rPr>
        <w:lastRenderedPageBreak/>
        <w:t>3.1. Томонлар бошка томоннинг хужжатини расмийлаштирмаслиги ёки нотугри расмийлаштириш учун жавобгар эмасдирлар.</w:t>
      </w:r>
    </w:p>
    <w:p w:rsidR="00B312A6" w:rsidRPr="003F6A75" w:rsidRDefault="00B312A6" w:rsidP="00B312A6">
      <w:pPr>
        <w:jc w:val="both"/>
        <w:rPr>
          <w:sz w:val="27"/>
          <w:szCs w:val="27"/>
          <w:lang w:val="uz-Cyrl-UZ"/>
        </w:rPr>
      </w:pPr>
      <w:r w:rsidRPr="003F6A75">
        <w:rPr>
          <w:sz w:val="27"/>
          <w:szCs w:val="27"/>
          <w:lang w:val="uz-Cyrl-UZ"/>
        </w:rPr>
        <w:tab/>
        <w:t xml:space="preserve">3.2. «Сотувчи» хукуклари ва мажбуриятлари: </w:t>
      </w:r>
    </w:p>
    <w:p w:rsidR="00B312A6" w:rsidRPr="003F6A75" w:rsidRDefault="00B312A6" w:rsidP="00B312A6">
      <w:pPr>
        <w:ind w:firstLine="708"/>
        <w:jc w:val="both"/>
        <w:rPr>
          <w:sz w:val="27"/>
          <w:szCs w:val="27"/>
          <w:lang w:val="uz-Cyrl-UZ"/>
        </w:rPr>
      </w:pPr>
      <w:r w:rsidRPr="003F6A75">
        <w:rPr>
          <w:sz w:val="27"/>
          <w:szCs w:val="27"/>
          <w:lang w:val="uz-Cyrl-UZ"/>
        </w:rPr>
        <w:t xml:space="preserve">- Берилган буюртманомага мувофиқ етказиб берилган “Товар (махсулот)”ни қабул қилиш асоссиз рад этилиши натижасида етказилган зарар қопланишини талаб қилиш ҳуқуқига эга. </w:t>
      </w:r>
    </w:p>
    <w:p w:rsidR="00B312A6" w:rsidRPr="003F6A75" w:rsidRDefault="00B312A6" w:rsidP="00B312A6">
      <w:pPr>
        <w:jc w:val="both"/>
        <w:rPr>
          <w:sz w:val="27"/>
          <w:szCs w:val="27"/>
          <w:lang w:val="uz-Cyrl-UZ"/>
        </w:rPr>
      </w:pPr>
      <w:r w:rsidRPr="003F6A75">
        <w:rPr>
          <w:sz w:val="27"/>
          <w:szCs w:val="27"/>
          <w:lang w:val="uz-Cyrl-UZ"/>
        </w:rPr>
        <w:tab/>
        <w:t xml:space="preserve">- Агар “Товар (махсулот)”ни етказиб бериш жараёнида “Сотувчи” шартнома шартлари ва нормативлардан чекинишга йўл қўйган бўлса “Харидор”нинг талаби билан аниқланган барча камчиликларни 3 кун муддатда бепул тузатиб беришга мажбурдир. </w:t>
      </w:r>
    </w:p>
    <w:p w:rsidR="00B312A6" w:rsidRPr="003F6A75" w:rsidRDefault="00B312A6" w:rsidP="00B312A6">
      <w:pPr>
        <w:jc w:val="both"/>
        <w:rPr>
          <w:sz w:val="27"/>
          <w:szCs w:val="27"/>
          <w:lang w:val="uz-Cyrl-UZ"/>
        </w:rPr>
      </w:pPr>
      <w:r w:rsidRPr="003F6A75">
        <w:rPr>
          <w:sz w:val="27"/>
          <w:szCs w:val="27"/>
          <w:lang w:val="uz-Cyrl-UZ"/>
        </w:rPr>
        <w:tab/>
        <w:t xml:space="preserve">3.3. «Харидор» хукуклари ва мажбуриятлари: </w:t>
      </w:r>
    </w:p>
    <w:p w:rsidR="00B312A6" w:rsidRPr="003F6A75" w:rsidRDefault="00B312A6" w:rsidP="00B312A6">
      <w:pPr>
        <w:ind w:firstLine="708"/>
        <w:jc w:val="both"/>
        <w:rPr>
          <w:sz w:val="27"/>
          <w:szCs w:val="27"/>
          <w:lang w:val="uz-Cyrl-UZ"/>
        </w:rPr>
      </w:pPr>
      <w:r w:rsidRPr="003F6A75">
        <w:rPr>
          <w:sz w:val="27"/>
          <w:szCs w:val="27"/>
          <w:lang w:val="uz-Cyrl-UZ"/>
        </w:rPr>
        <w:t>- Камчиликларни бепул бартараф этилишини ёки камчиликлар “Харидор” ёки учунчи шахслар томонидан тугриланишини харажатларини қопланиши талаб қилишга;</w:t>
      </w:r>
    </w:p>
    <w:p w:rsidR="00B312A6" w:rsidRPr="003F6A75" w:rsidRDefault="00B312A6" w:rsidP="00B312A6">
      <w:pPr>
        <w:ind w:firstLine="708"/>
        <w:jc w:val="both"/>
        <w:rPr>
          <w:sz w:val="27"/>
          <w:szCs w:val="27"/>
          <w:lang w:val="uz-Cyrl-UZ"/>
        </w:rPr>
      </w:pPr>
      <w:r w:rsidRPr="003F6A75">
        <w:rPr>
          <w:sz w:val="27"/>
          <w:szCs w:val="27"/>
          <w:lang w:val="uz-Cyrl-UZ"/>
        </w:rPr>
        <w:t>- Мазкур шартнома шартлари бажарилмаганлиги натижасида етказилган зарарни қопланишини “Сотувчи”дан талаб қилиш хукукига эга.</w:t>
      </w:r>
    </w:p>
    <w:p w:rsidR="00B312A6" w:rsidRPr="003F6A75" w:rsidRDefault="00B312A6" w:rsidP="00B312A6">
      <w:pPr>
        <w:jc w:val="center"/>
        <w:rPr>
          <w:b/>
          <w:sz w:val="27"/>
          <w:szCs w:val="27"/>
          <w:lang w:val="uz-Cyrl-UZ"/>
        </w:rPr>
      </w:pPr>
    </w:p>
    <w:p w:rsidR="00B312A6" w:rsidRPr="003F6A75" w:rsidRDefault="00B312A6" w:rsidP="00B312A6">
      <w:pPr>
        <w:jc w:val="center"/>
        <w:rPr>
          <w:b/>
          <w:sz w:val="27"/>
          <w:szCs w:val="27"/>
          <w:lang w:val="uz-Cyrl-UZ"/>
        </w:rPr>
      </w:pPr>
      <w:r w:rsidRPr="003F6A75">
        <w:rPr>
          <w:b/>
          <w:sz w:val="27"/>
          <w:szCs w:val="27"/>
          <w:lang w:val="uz-Cyrl-UZ"/>
        </w:rPr>
        <w:t>4. Томонларнинг жавобгарлиги.</w:t>
      </w:r>
    </w:p>
    <w:p w:rsidR="00B312A6" w:rsidRPr="003F6A75" w:rsidRDefault="00B312A6" w:rsidP="00B312A6">
      <w:pPr>
        <w:jc w:val="center"/>
        <w:rPr>
          <w:b/>
          <w:sz w:val="16"/>
          <w:szCs w:val="16"/>
          <w:lang w:val="uz-Cyrl-UZ"/>
        </w:rPr>
      </w:pPr>
    </w:p>
    <w:p w:rsidR="00B312A6" w:rsidRPr="003F6A75" w:rsidRDefault="00B312A6" w:rsidP="00B312A6">
      <w:pPr>
        <w:ind w:firstLine="720"/>
        <w:jc w:val="both"/>
        <w:rPr>
          <w:sz w:val="27"/>
          <w:szCs w:val="27"/>
          <w:lang w:val="uz-Cyrl-UZ"/>
        </w:rPr>
      </w:pPr>
      <w:r w:rsidRPr="003F6A75">
        <w:rPr>
          <w:sz w:val="27"/>
          <w:szCs w:val="27"/>
          <w:lang w:val="uz-Cyrl-UZ"/>
        </w:rPr>
        <w:t>4.1.  “Товар (махсулот)”ни белгиланган вақтда етказиб бермаганлиги учун “Сотувчи” “Харидор”га ўтиб кетган муддатнинг хар бир банк куни учун етказиб берилмаган махсулотнинг қийматидан 0.1 % миқдорида, лекин шартноманинг 10 % дан ортмаган миқдорида жарима тўлайди.</w:t>
      </w:r>
      <w:bookmarkStart w:id="1" w:name="_GoBack"/>
      <w:bookmarkEnd w:id="1"/>
    </w:p>
    <w:p w:rsidR="00B312A6" w:rsidRPr="003F6A75" w:rsidRDefault="00B312A6" w:rsidP="00B312A6">
      <w:pPr>
        <w:ind w:firstLine="720"/>
        <w:jc w:val="both"/>
        <w:rPr>
          <w:sz w:val="27"/>
          <w:szCs w:val="27"/>
          <w:lang w:val="uz-Cyrl-UZ"/>
        </w:rPr>
      </w:pPr>
      <w:r w:rsidRPr="003F6A75">
        <w:rPr>
          <w:sz w:val="27"/>
          <w:szCs w:val="27"/>
          <w:lang w:val="uz-Cyrl-UZ"/>
        </w:rPr>
        <w:t>4.2. “Товар (махсулот)”ни етказиб бериш бўйича шартномада назарда тутилган мажбуриятларини бажарилиши  рад этилганлиги учун “Харидор”га белгиланган устамалардан ташқари етказиб берилиши керак бўлган “Товар (махсулот)”нинг 25 % миқдорида жарима тўлайди. Жаримадан ташқари “Харидор”га “Товар (махсулот)”ни етказиб беролмаслиги натижасида етказилган зарарни тўлайди.</w:t>
      </w:r>
    </w:p>
    <w:p w:rsidR="00B312A6" w:rsidRPr="003F6A75" w:rsidRDefault="00B312A6" w:rsidP="00B312A6">
      <w:pPr>
        <w:ind w:firstLine="708"/>
        <w:jc w:val="both"/>
        <w:rPr>
          <w:sz w:val="27"/>
          <w:szCs w:val="27"/>
          <w:lang w:val="uz-Cyrl-UZ"/>
        </w:rPr>
      </w:pPr>
      <w:r w:rsidRPr="003F6A75">
        <w:rPr>
          <w:sz w:val="27"/>
          <w:szCs w:val="27"/>
          <w:lang w:val="uz-Cyrl-UZ"/>
        </w:rPr>
        <w:t>4.3.  “Товар (махсулот)”ни етказиб бериш кечиктирилган ёки тўлиқ нетказиб берилмаган тақдирда “Сотувчи” “Харидор”га кечиктирилган хар бир кун учун мажбурий бажарилмаган қисмининг 0.5% миқдорида пеня тўлайди. Бироқ бунда пенянинг умумий суммаси етказиб берилмаган “Товар (махсулот)” қийматининг 50% дан ортиқ бўлмаслиги керак.</w:t>
      </w:r>
    </w:p>
    <w:p w:rsidR="00B312A6" w:rsidRPr="003F6A75" w:rsidRDefault="00B312A6" w:rsidP="00B312A6">
      <w:pPr>
        <w:ind w:firstLine="708"/>
        <w:jc w:val="both"/>
        <w:rPr>
          <w:sz w:val="27"/>
          <w:szCs w:val="27"/>
          <w:lang w:val="uz-Cyrl-UZ"/>
        </w:rPr>
      </w:pPr>
      <w:r w:rsidRPr="003F6A75">
        <w:rPr>
          <w:sz w:val="27"/>
          <w:szCs w:val="27"/>
          <w:lang w:val="uz-Cyrl-UZ"/>
        </w:rPr>
        <w:t>4.4. Етказиб берилган “Товар (махсулот)” учун ўз вақтида ҳақ тўланмаганда “Харидор” “Сотувчи”га муддати кечиктирилган ҳар бир кун  учун кечиктирилган тўлов суммасининг 0.4% миқдорида пеня тўлайди, бироқ бу кечиктирилган тўлов суммасининг 50% дан ортиқ бўлмаслиги керак.</w:t>
      </w:r>
    </w:p>
    <w:p w:rsidR="00B312A6" w:rsidRPr="003F6A75" w:rsidRDefault="00B312A6" w:rsidP="00B312A6">
      <w:pPr>
        <w:rPr>
          <w:b/>
          <w:sz w:val="27"/>
          <w:szCs w:val="27"/>
          <w:lang w:val="uz-Cyrl-UZ"/>
        </w:rPr>
      </w:pPr>
      <w:r w:rsidRPr="003F6A75">
        <w:rPr>
          <w:b/>
          <w:sz w:val="27"/>
          <w:szCs w:val="27"/>
          <w:lang w:val="uz-Cyrl-UZ"/>
        </w:rPr>
        <w:t>5. Низоларни хал этиш тартиблари</w:t>
      </w:r>
    </w:p>
    <w:p w:rsidR="00B312A6" w:rsidRPr="003F6A75" w:rsidRDefault="00B312A6" w:rsidP="00B312A6">
      <w:pPr>
        <w:jc w:val="center"/>
        <w:rPr>
          <w:b/>
          <w:sz w:val="16"/>
          <w:szCs w:val="16"/>
          <w:lang w:val="uz-Cyrl-UZ"/>
        </w:rPr>
      </w:pPr>
    </w:p>
    <w:p w:rsidR="00B312A6" w:rsidRPr="003F6A75" w:rsidRDefault="00B312A6" w:rsidP="00B312A6">
      <w:pPr>
        <w:ind w:firstLine="720"/>
        <w:jc w:val="both"/>
        <w:rPr>
          <w:sz w:val="27"/>
          <w:szCs w:val="27"/>
          <w:lang w:val="uz-Cyrl-UZ"/>
        </w:rPr>
      </w:pPr>
      <w:r w:rsidRPr="003F6A75">
        <w:rPr>
          <w:sz w:val="27"/>
          <w:szCs w:val="27"/>
          <w:lang w:val="uz-Cyrl-UZ"/>
        </w:rPr>
        <w:t>5.1. Келишмочиликлар ва низоли  масалалар келиб чиққан тақдирда, томонлар, қоидага кўра, мустақил равишда улар судгача ҳал этиш чораларини кўрадилар.</w:t>
      </w:r>
    </w:p>
    <w:p w:rsidR="00B312A6" w:rsidRPr="003F6A75" w:rsidRDefault="00B312A6" w:rsidP="00B312A6">
      <w:pPr>
        <w:ind w:firstLine="720"/>
        <w:jc w:val="both"/>
        <w:rPr>
          <w:sz w:val="27"/>
          <w:szCs w:val="27"/>
          <w:lang w:val="uz-Cyrl-UZ"/>
        </w:rPr>
      </w:pPr>
      <w:r w:rsidRPr="003F6A75">
        <w:rPr>
          <w:sz w:val="27"/>
          <w:szCs w:val="27"/>
          <w:lang w:val="uz-Cyrl-UZ"/>
        </w:rPr>
        <w:t>5.2. Келишув билан ҳал қилинмайдиган низолар Ўзбекистон Республикаси қонунчилигига асосан белгиланган тартибда ҳал қилинади.</w:t>
      </w:r>
    </w:p>
    <w:p w:rsidR="00B312A6" w:rsidRPr="003F6A75" w:rsidRDefault="00B312A6" w:rsidP="00B312A6">
      <w:pPr>
        <w:jc w:val="center"/>
        <w:rPr>
          <w:b/>
          <w:sz w:val="27"/>
          <w:szCs w:val="27"/>
          <w:lang w:val="uz-Cyrl-UZ"/>
        </w:rPr>
      </w:pPr>
      <w:r w:rsidRPr="003F6A75">
        <w:rPr>
          <w:b/>
          <w:sz w:val="27"/>
          <w:szCs w:val="27"/>
          <w:lang w:val="uz-Cyrl-UZ"/>
        </w:rPr>
        <w:t xml:space="preserve">6. Форс – мажор. </w:t>
      </w:r>
    </w:p>
    <w:p w:rsidR="00B312A6" w:rsidRPr="003F6A75" w:rsidRDefault="00B312A6" w:rsidP="00B312A6">
      <w:pPr>
        <w:jc w:val="center"/>
        <w:rPr>
          <w:b/>
          <w:sz w:val="16"/>
          <w:szCs w:val="16"/>
          <w:lang w:val="uz-Cyrl-UZ"/>
        </w:rPr>
      </w:pPr>
    </w:p>
    <w:p w:rsidR="00B312A6" w:rsidRPr="003F6A75" w:rsidRDefault="00B312A6" w:rsidP="00B312A6">
      <w:pPr>
        <w:pStyle w:val="a3"/>
        <w:ind w:firstLine="708"/>
        <w:rPr>
          <w:sz w:val="27"/>
          <w:szCs w:val="27"/>
          <w:lang w:val="uz-Cyrl-UZ"/>
        </w:rPr>
      </w:pPr>
      <w:r w:rsidRPr="003F6A75">
        <w:rPr>
          <w:sz w:val="27"/>
          <w:szCs w:val="27"/>
          <w:lang w:val="uz-Cyrl-UZ"/>
        </w:rPr>
        <w:t xml:space="preserve">6.1. Томонларга боғлиқ бўлмаган холатлар «ёнғин, сув тошқини, шу каби бошқа холатларда ҳамда Ўзбекистон Республикаси Президентининг фармонлари ва Вазирлар Махкамасининг қарорлари», агар тегишли ҳужжатлар билан тасдиқланган тақдирда мажбурият бажарилмаганлиги учун томонлар жавобгарлигидан озод этилади. </w:t>
      </w:r>
    </w:p>
    <w:p w:rsidR="00B312A6" w:rsidRPr="00D56A10" w:rsidRDefault="00B312A6" w:rsidP="00B312A6">
      <w:pPr>
        <w:jc w:val="both"/>
        <w:rPr>
          <w:sz w:val="27"/>
          <w:szCs w:val="27"/>
          <w:lang w:val="uz-Cyrl-UZ"/>
        </w:rPr>
      </w:pPr>
      <w:r w:rsidRPr="003F6A75">
        <w:rPr>
          <w:sz w:val="27"/>
          <w:szCs w:val="27"/>
          <w:lang w:val="uz-Cyrl-UZ"/>
        </w:rPr>
        <w:tab/>
        <w:t>6</w:t>
      </w:r>
      <w:r w:rsidRPr="00D56A10">
        <w:rPr>
          <w:sz w:val="27"/>
          <w:szCs w:val="27"/>
          <w:lang w:val="uz-Cyrl-UZ"/>
        </w:rPr>
        <w:t xml:space="preserve">.2. Юкоридагихолатларюзасидандархолхабарномаюборилишимажбурийдир. </w:t>
      </w:r>
    </w:p>
    <w:p w:rsidR="00B312A6" w:rsidRPr="003F6A75" w:rsidRDefault="00B312A6" w:rsidP="00B312A6">
      <w:pPr>
        <w:jc w:val="center"/>
        <w:rPr>
          <w:b/>
          <w:sz w:val="27"/>
          <w:szCs w:val="27"/>
          <w:lang w:val="uz-Cyrl-UZ"/>
        </w:rPr>
      </w:pPr>
      <w:r w:rsidRPr="003F6A75">
        <w:rPr>
          <w:b/>
          <w:sz w:val="27"/>
          <w:szCs w:val="27"/>
          <w:lang w:val="uz-Cyrl-UZ"/>
        </w:rPr>
        <w:t>7</w:t>
      </w:r>
      <w:r w:rsidRPr="00D56A10">
        <w:rPr>
          <w:b/>
          <w:sz w:val="27"/>
          <w:szCs w:val="27"/>
          <w:lang w:val="uz-Cyrl-UZ"/>
        </w:rPr>
        <w:t xml:space="preserve">. Бошка шартлар. </w:t>
      </w:r>
    </w:p>
    <w:p w:rsidR="00B312A6" w:rsidRPr="00D56A10" w:rsidRDefault="00B312A6" w:rsidP="00B312A6">
      <w:pPr>
        <w:pStyle w:val="a3"/>
        <w:ind w:firstLine="708"/>
        <w:rPr>
          <w:sz w:val="27"/>
          <w:szCs w:val="27"/>
          <w:lang w:val="uz-Cyrl-UZ"/>
        </w:rPr>
      </w:pPr>
      <w:r w:rsidRPr="003F6A75">
        <w:rPr>
          <w:sz w:val="27"/>
          <w:szCs w:val="27"/>
          <w:lang w:val="uz-Cyrl-UZ"/>
        </w:rPr>
        <w:lastRenderedPageBreak/>
        <w:t>7</w:t>
      </w:r>
      <w:r w:rsidRPr="00D56A10">
        <w:rPr>
          <w:sz w:val="27"/>
          <w:szCs w:val="27"/>
          <w:lang w:val="uz-Cyrl-UZ"/>
        </w:rPr>
        <w:t xml:space="preserve">.1. Шартноматузишваунибажаришдаюзагакеладиганнизоларбелгилангантартибдахужалик суди томонидан хал килинади. </w:t>
      </w:r>
    </w:p>
    <w:p w:rsidR="00B312A6" w:rsidRPr="003F6A75" w:rsidRDefault="00B312A6" w:rsidP="00B312A6">
      <w:pPr>
        <w:jc w:val="both"/>
        <w:rPr>
          <w:sz w:val="27"/>
          <w:szCs w:val="27"/>
        </w:rPr>
      </w:pPr>
      <w:r w:rsidRPr="00D56A10">
        <w:rPr>
          <w:sz w:val="27"/>
          <w:szCs w:val="27"/>
          <w:lang w:val="uz-Cyrl-UZ"/>
        </w:rPr>
        <w:tab/>
      </w:r>
      <w:r w:rsidRPr="003F6A75">
        <w:rPr>
          <w:sz w:val="27"/>
          <w:szCs w:val="27"/>
          <w:lang w:val="uz-Cyrl-UZ"/>
        </w:rPr>
        <w:t>7</w:t>
      </w:r>
      <w:r w:rsidRPr="003F6A75">
        <w:rPr>
          <w:sz w:val="27"/>
          <w:szCs w:val="27"/>
        </w:rPr>
        <w:t xml:space="preserve">.2. </w:t>
      </w:r>
      <w:proofErr w:type="spellStart"/>
      <w:r w:rsidRPr="003F6A75">
        <w:rPr>
          <w:sz w:val="27"/>
          <w:szCs w:val="27"/>
        </w:rPr>
        <w:t>Шартнома</w:t>
      </w:r>
      <w:proofErr w:type="spellEnd"/>
      <w:r w:rsidRPr="003F6A75">
        <w:rPr>
          <w:sz w:val="27"/>
          <w:szCs w:val="27"/>
          <w:lang w:val="uz-Cyrl-UZ"/>
        </w:rPr>
        <w:t>ҳар иккала томоннинг бевосита келишувига биноан бекор қилиниши мумкин.</w:t>
      </w:r>
    </w:p>
    <w:p w:rsidR="00B312A6" w:rsidRPr="003F6A75" w:rsidRDefault="00B312A6" w:rsidP="00B312A6">
      <w:pPr>
        <w:jc w:val="both"/>
        <w:rPr>
          <w:sz w:val="27"/>
          <w:szCs w:val="27"/>
        </w:rPr>
      </w:pPr>
      <w:r w:rsidRPr="003F6A75">
        <w:rPr>
          <w:sz w:val="27"/>
          <w:szCs w:val="27"/>
        </w:rPr>
        <w:tab/>
      </w:r>
      <w:r w:rsidRPr="003F6A75">
        <w:rPr>
          <w:sz w:val="27"/>
          <w:szCs w:val="27"/>
          <w:lang w:val="uz-Cyrl-UZ"/>
        </w:rPr>
        <w:t>7</w:t>
      </w:r>
      <w:r w:rsidRPr="003F6A75">
        <w:rPr>
          <w:sz w:val="27"/>
          <w:szCs w:val="27"/>
        </w:rPr>
        <w:t xml:space="preserve">.3. </w:t>
      </w:r>
      <w:proofErr w:type="spellStart"/>
      <w:r w:rsidRPr="003F6A75">
        <w:rPr>
          <w:sz w:val="27"/>
          <w:szCs w:val="27"/>
        </w:rPr>
        <w:t>Барчаузгартиришвакушимчалар</w:t>
      </w:r>
      <w:proofErr w:type="spellEnd"/>
      <w:r w:rsidRPr="003F6A75">
        <w:rPr>
          <w:sz w:val="27"/>
          <w:szCs w:val="27"/>
          <w:lang w:val="uz-Cyrl-UZ"/>
        </w:rPr>
        <w:t xml:space="preserve"> ёзма равишда расмийлаштирилган ҳамда ҳар икки</w:t>
      </w:r>
      <w:proofErr w:type="spellStart"/>
      <w:r w:rsidRPr="003F6A75">
        <w:rPr>
          <w:sz w:val="27"/>
          <w:szCs w:val="27"/>
        </w:rPr>
        <w:t>томонларнингваколат</w:t>
      </w:r>
      <w:proofErr w:type="spellEnd"/>
      <w:r w:rsidRPr="003F6A75">
        <w:rPr>
          <w:sz w:val="27"/>
          <w:szCs w:val="27"/>
          <w:lang w:val="uz-Cyrl-UZ"/>
        </w:rPr>
        <w:t>л</w:t>
      </w:r>
      <w:r w:rsidRPr="003F6A75">
        <w:rPr>
          <w:sz w:val="27"/>
          <w:szCs w:val="27"/>
        </w:rPr>
        <w:t xml:space="preserve">и </w:t>
      </w:r>
      <w:proofErr w:type="spellStart"/>
      <w:r w:rsidRPr="003F6A75">
        <w:rPr>
          <w:sz w:val="27"/>
          <w:szCs w:val="27"/>
        </w:rPr>
        <w:t>вакиллариимзосивамухрлари</w:t>
      </w:r>
      <w:proofErr w:type="spellEnd"/>
      <w:r w:rsidRPr="003F6A75">
        <w:rPr>
          <w:sz w:val="27"/>
          <w:szCs w:val="27"/>
        </w:rPr>
        <w:t xml:space="preserve"> б</w:t>
      </w:r>
      <w:r w:rsidRPr="003F6A75">
        <w:rPr>
          <w:sz w:val="27"/>
          <w:szCs w:val="27"/>
          <w:lang w:val="uz-Cyrl-UZ"/>
        </w:rPr>
        <w:t>ў</w:t>
      </w:r>
      <w:proofErr w:type="spellStart"/>
      <w:r w:rsidRPr="003F6A75">
        <w:rPr>
          <w:sz w:val="27"/>
          <w:szCs w:val="27"/>
        </w:rPr>
        <w:t>лгантакдирдахисобгаолинади</w:t>
      </w:r>
      <w:proofErr w:type="spellEnd"/>
      <w:r w:rsidRPr="003F6A75">
        <w:rPr>
          <w:sz w:val="27"/>
          <w:szCs w:val="27"/>
        </w:rPr>
        <w:t xml:space="preserve">. </w:t>
      </w:r>
    </w:p>
    <w:p w:rsidR="00B312A6" w:rsidRPr="003F6A75" w:rsidRDefault="00B312A6" w:rsidP="00B312A6">
      <w:pPr>
        <w:jc w:val="both"/>
        <w:rPr>
          <w:sz w:val="27"/>
          <w:szCs w:val="27"/>
        </w:rPr>
      </w:pPr>
      <w:r w:rsidRPr="003F6A75">
        <w:rPr>
          <w:sz w:val="27"/>
          <w:szCs w:val="27"/>
        </w:rPr>
        <w:tab/>
      </w:r>
      <w:r w:rsidRPr="003F6A75">
        <w:rPr>
          <w:sz w:val="27"/>
          <w:szCs w:val="27"/>
          <w:lang w:val="uz-Cyrl-UZ"/>
        </w:rPr>
        <w:t>7</w:t>
      </w:r>
      <w:r w:rsidRPr="003F6A75">
        <w:rPr>
          <w:sz w:val="27"/>
          <w:szCs w:val="27"/>
        </w:rPr>
        <w:t xml:space="preserve">.4. </w:t>
      </w:r>
      <w:proofErr w:type="spellStart"/>
      <w:r w:rsidRPr="003F6A75">
        <w:rPr>
          <w:sz w:val="27"/>
          <w:szCs w:val="27"/>
        </w:rPr>
        <w:t>Мазкуршартномаиккинусхадатузилганбулиб</w:t>
      </w:r>
      <w:proofErr w:type="spellEnd"/>
      <w:r w:rsidRPr="003F6A75">
        <w:rPr>
          <w:sz w:val="27"/>
          <w:szCs w:val="27"/>
        </w:rPr>
        <w:t xml:space="preserve">, </w:t>
      </w:r>
      <w:proofErr w:type="spellStart"/>
      <w:r w:rsidRPr="003F6A75">
        <w:rPr>
          <w:sz w:val="27"/>
          <w:szCs w:val="27"/>
        </w:rPr>
        <w:t>унингбирнусхаси</w:t>
      </w:r>
      <w:proofErr w:type="spellEnd"/>
      <w:r w:rsidRPr="003F6A75">
        <w:rPr>
          <w:sz w:val="27"/>
          <w:szCs w:val="27"/>
        </w:rPr>
        <w:t xml:space="preserve"> «</w:t>
      </w:r>
      <w:proofErr w:type="spellStart"/>
      <w:r w:rsidRPr="003F6A75">
        <w:rPr>
          <w:sz w:val="27"/>
          <w:szCs w:val="27"/>
        </w:rPr>
        <w:t>Сотувчи</w:t>
      </w:r>
      <w:proofErr w:type="spellEnd"/>
      <w:r w:rsidRPr="003F6A75">
        <w:rPr>
          <w:sz w:val="27"/>
          <w:szCs w:val="27"/>
        </w:rPr>
        <w:t xml:space="preserve">» да </w:t>
      </w:r>
      <w:proofErr w:type="spellStart"/>
      <w:r w:rsidRPr="003F6A75">
        <w:rPr>
          <w:sz w:val="27"/>
          <w:szCs w:val="27"/>
        </w:rPr>
        <w:t>иккинчинусхаси</w:t>
      </w:r>
      <w:proofErr w:type="spellEnd"/>
      <w:r w:rsidRPr="003F6A75">
        <w:rPr>
          <w:sz w:val="27"/>
          <w:szCs w:val="27"/>
        </w:rPr>
        <w:t xml:space="preserve"> «</w:t>
      </w:r>
      <w:proofErr w:type="spellStart"/>
      <w:r w:rsidRPr="003F6A75">
        <w:rPr>
          <w:sz w:val="27"/>
          <w:szCs w:val="27"/>
        </w:rPr>
        <w:t>Харидор</w:t>
      </w:r>
      <w:proofErr w:type="spellEnd"/>
      <w:proofErr w:type="gramStart"/>
      <w:r w:rsidRPr="003F6A75">
        <w:rPr>
          <w:sz w:val="27"/>
          <w:szCs w:val="27"/>
        </w:rPr>
        <w:t>»</w:t>
      </w:r>
      <w:proofErr w:type="spellStart"/>
      <w:r w:rsidRPr="003F6A75">
        <w:rPr>
          <w:sz w:val="27"/>
          <w:szCs w:val="27"/>
        </w:rPr>
        <w:t>д</w:t>
      </w:r>
      <w:proofErr w:type="gramEnd"/>
      <w:r w:rsidRPr="003F6A75">
        <w:rPr>
          <w:sz w:val="27"/>
          <w:szCs w:val="27"/>
        </w:rPr>
        <w:t>асакланади</w:t>
      </w:r>
      <w:proofErr w:type="spellEnd"/>
      <w:r w:rsidRPr="003F6A75">
        <w:rPr>
          <w:sz w:val="27"/>
          <w:szCs w:val="27"/>
        </w:rPr>
        <w:t xml:space="preserve">. </w:t>
      </w:r>
    </w:p>
    <w:p w:rsidR="00B312A6" w:rsidRPr="003F6A75" w:rsidRDefault="00B312A6" w:rsidP="00B312A6">
      <w:pPr>
        <w:jc w:val="both"/>
        <w:rPr>
          <w:sz w:val="27"/>
          <w:szCs w:val="27"/>
          <w:lang w:val="uz-Cyrl-UZ"/>
        </w:rPr>
      </w:pPr>
    </w:p>
    <w:p w:rsidR="00B312A6" w:rsidRDefault="00B312A6" w:rsidP="00B312A6">
      <w:pPr>
        <w:jc w:val="center"/>
        <w:rPr>
          <w:b/>
          <w:sz w:val="27"/>
          <w:szCs w:val="27"/>
          <w:lang w:val="uz-Cyrl-UZ"/>
        </w:rPr>
      </w:pPr>
    </w:p>
    <w:p w:rsidR="00B312A6" w:rsidRDefault="00B312A6" w:rsidP="00B312A6">
      <w:pPr>
        <w:jc w:val="center"/>
        <w:rPr>
          <w:b/>
          <w:sz w:val="27"/>
          <w:szCs w:val="27"/>
          <w:lang w:val="uz-Cyrl-UZ"/>
        </w:rPr>
      </w:pPr>
    </w:p>
    <w:p w:rsidR="00B312A6" w:rsidRPr="003F6A75" w:rsidRDefault="00B312A6" w:rsidP="00B312A6">
      <w:pPr>
        <w:jc w:val="center"/>
        <w:rPr>
          <w:b/>
          <w:sz w:val="27"/>
          <w:szCs w:val="27"/>
          <w:lang w:val="uz-Cyrl-UZ"/>
        </w:rPr>
      </w:pPr>
      <w:r w:rsidRPr="003F6A75">
        <w:rPr>
          <w:b/>
          <w:sz w:val="27"/>
          <w:szCs w:val="27"/>
          <w:lang w:val="uz-Cyrl-UZ"/>
        </w:rPr>
        <w:t>8. Шартнома муддати.</w:t>
      </w:r>
    </w:p>
    <w:p w:rsidR="00B312A6" w:rsidRDefault="00B312A6" w:rsidP="00B312A6">
      <w:pPr>
        <w:ind w:firstLine="720"/>
        <w:jc w:val="both"/>
        <w:rPr>
          <w:sz w:val="18"/>
          <w:szCs w:val="18"/>
          <w:lang w:val="uz-Cyrl-UZ"/>
        </w:rPr>
      </w:pPr>
      <w:r w:rsidRPr="003F6A75">
        <w:rPr>
          <w:sz w:val="27"/>
          <w:szCs w:val="27"/>
          <w:lang w:val="uz-Cyrl-UZ"/>
        </w:rPr>
        <w:t xml:space="preserve">8.1. </w:t>
      </w:r>
      <w:r w:rsidRPr="00B969A5">
        <w:rPr>
          <w:sz w:val="27"/>
          <w:szCs w:val="27"/>
          <w:lang w:val="uz-Cyrl-UZ"/>
        </w:rPr>
        <w:t>Шартнома томонлар имзолаб, тегишли худудий  Ғазначилик бўлинмасида рўйхатга олинган кундан кучга кириб, 20</w:t>
      </w:r>
      <w:r>
        <w:rPr>
          <w:sz w:val="27"/>
          <w:szCs w:val="27"/>
          <w:lang w:val="uz-Cyrl-UZ"/>
        </w:rPr>
        <w:t>22</w:t>
      </w:r>
      <w:r w:rsidRPr="00B969A5">
        <w:rPr>
          <w:sz w:val="27"/>
          <w:szCs w:val="27"/>
          <w:lang w:val="uz-Cyrl-UZ"/>
        </w:rPr>
        <w:t xml:space="preserve">  йил 31 декабргача амал қилади.</w:t>
      </w:r>
    </w:p>
    <w:p w:rsidR="00B312A6" w:rsidRPr="00B312A6" w:rsidRDefault="00B312A6" w:rsidP="00B312A6">
      <w:pPr>
        <w:jc w:val="center"/>
        <w:rPr>
          <w:sz w:val="27"/>
          <w:szCs w:val="27"/>
          <w:lang w:val="uz-Cyrl-UZ"/>
        </w:rPr>
      </w:pPr>
      <w:r w:rsidRPr="003F6A75">
        <w:rPr>
          <w:sz w:val="27"/>
          <w:szCs w:val="27"/>
          <w:lang w:val="uz-Cyrl-UZ"/>
        </w:rPr>
        <w:t xml:space="preserve">8.2. Шартнома 2 нусхада тузилиб, иккала нусхаси ҳам хуқуқий жихатдан тенг  кучли ҳисобланади. </w:t>
      </w:r>
    </w:p>
    <w:p w:rsidR="00B312A6" w:rsidRPr="003F6A75" w:rsidRDefault="00B312A6" w:rsidP="00B312A6">
      <w:pPr>
        <w:jc w:val="both"/>
        <w:rPr>
          <w:sz w:val="27"/>
          <w:szCs w:val="27"/>
          <w:lang w:val="uz-Cyrl-UZ"/>
        </w:rPr>
      </w:pPr>
    </w:p>
    <w:p w:rsidR="00B312A6" w:rsidRPr="003F6A75" w:rsidRDefault="00377947" w:rsidP="00B312A6">
      <w:pPr>
        <w:jc w:val="center"/>
        <w:rPr>
          <w:b/>
          <w:sz w:val="27"/>
          <w:szCs w:val="27"/>
        </w:rPr>
      </w:pPr>
      <w:r>
        <w:rPr>
          <w:b/>
          <w:sz w:val="27"/>
          <w:szCs w:val="27"/>
        </w:rPr>
        <w:t>9</w:t>
      </w:r>
      <w:r w:rsidR="00B312A6" w:rsidRPr="003F6A75">
        <w:rPr>
          <w:b/>
          <w:sz w:val="27"/>
          <w:szCs w:val="27"/>
        </w:rPr>
        <w:t xml:space="preserve">. </w:t>
      </w:r>
      <w:proofErr w:type="spellStart"/>
      <w:r w:rsidR="00B312A6" w:rsidRPr="003F6A75">
        <w:rPr>
          <w:b/>
          <w:sz w:val="27"/>
          <w:szCs w:val="27"/>
        </w:rPr>
        <w:t>Томонларнингхукукийманзилива</w:t>
      </w:r>
      <w:proofErr w:type="spellEnd"/>
      <w:r w:rsidR="00B312A6" w:rsidRPr="003F6A75">
        <w:rPr>
          <w:b/>
          <w:sz w:val="27"/>
          <w:szCs w:val="27"/>
        </w:rPr>
        <w:t xml:space="preserve"> банк </w:t>
      </w:r>
      <w:proofErr w:type="spellStart"/>
      <w:r w:rsidR="00B312A6" w:rsidRPr="003F6A75">
        <w:rPr>
          <w:b/>
          <w:sz w:val="27"/>
          <w:szCs w:val="27"/>
        </w:rPr>
        <w:t>реквизитлари</w:t>
      </w:r>
      <w:proofErr w:type="spellEnd"/>
      <w:r w:rsidR="00B312A6" w:rsidRPr="003F6A75">
        <w:rPr>
          <w:b/>
          <w:sz w:val="27"/>
          <w:szCs w:val="27"/>
        </w:rPr>
        <w:t xml:space="preserve">. </w:t>
      </w:r>
    </w:p>
    <w:p w:rsidR="00B312A6" w:rsidRDefault="00B312A6" w:rsidP="00B312A6">
      <w:pPr>
        <w:jc w:val="center"/>
      </w:pPr>
    </w:p>
    <w:p w:rsidR="00B312A6" w:rsidRPr="00874BBC" w:rsidRDefault="00B312A6" w:rsidP="00B312A6">
      <w:pPr>
        <w:jc w:val="center"/>
        <w:rPr>
          <w:b/>
          <w:sz w:val="18"/>
          <w:szCs w:val="18"/>
          <w:lang w:val="uz-Cyrl-UZ"/>
        </w:rPr>
      </w:pPr>
    </w:p>
    <w:p w:rsidR="00B312A6" w:rsidRPr="00874BBC" w:rsidRDefault="00B312A6" w:rsidP="00B312A6">
      <w:pPr>
        <w:ind w:firstLine="720"/>
        <w:jc w:val="both"/>
        <w:outlineLvl w:val="0"/>
        <w:rPr>
          <w:b/>
          <w:sz w:val="18"/>
          <w:szCs w:val="18"/>
          <w:lang w:val="uz-Cyrl-UZ"/>
        </w:rPr>
      </w:pPr>
      <w:r w:rsidRPr="00874BBC">
        <w:rPr>
          <w:b/>
          <w:sz w:val="18"/>
          <w:szCs w:val="18"/>
          <w:lang w:val="uz-Cyrl-UZ"/>
        </w:rPr>
        <w:t xml:space="preserve"> «</w:t>
      </w:r>
      <w:r>
        <w:rPr>
          <w:b/>
          <w:sz w:val="18"/>
          <w:szCs w:val="18"/>
        </w:rPr>
        <w:t>СОТУВЧИ</w:t>
      </w:r>
      <w:r w:rsidRPr="00874BBC">
        <w:rPr>
          <w:b/>
          <w:sz w:val="18"/>
          <w:szCs w:val="18"/>
          <w:lang w:val="uz-Cyrl-UZ"/>
        </w:rPr>
        <w:t>»</w:t>
      </w:r>
      <w:r w:rsidRPr="00874BBC">
        <w:rPr>
          <w:b/>
          <w:sz w:val="18"/>
          <w:szCs w:val="18"/>
        </w:rPr>
        <w:tab/>
      </w:r>
      <w:r w:rsidR="00377947">
        <w:rPr>
          <w:b/>
          <w:sz w:val="18"/>
          <w:szCs w:val="18"/>
          <w:lang w:val="uz-Cyrl-UZ"/>
        </w:rPr>
        <w:tab/>
      </w:r>
      <w:r w:rsidR="00377947">
        <w:rPr>
          <w:b/>
          <w:sz w:val="18"/>
          <w:szCs w:val="18"/>
          <w:lang w:val="uz-Cyrl-UZ"/>
        </w:rPr>
        <w:tab/>
      </w:r>
      <w:r w:rsidR="00377947">
        <w:rPr>
          <w:b/>
          <w:sz w:val="18"/>
          <w:szCs w:val="18"/>
          <w:lang w:val="uz-Cyrl-UZ"/>
        </w:rPr>
        <w:tab/>
      </w:r>
      <w:r w:rsidR="00377947">
        <w:rPr>
          <w:b/>
          <w:sz w:val="18"/>
          <w:szCs w:val="18"/>
          <w:lang w:val="uz-Cyrl-UZ"/>
        </w:rPr>
        <w:tab/>
      </w:r>
      <w:r w:rsidRPr="00874BBC">
        <w:rPr>
          <w:b/>
          <w:sz w:val="18"/>
          <w:szCs w:val="18"/>
          <w:lang w:val="uz-Cyrl-UZ"/>
        </w:rPr>
        <w:t>“</w:t>
      </w:r>
      <w:r>
        <w:rPr>
          <w:b/>
          <w:sz w:val="18"/>
          <w:szCs w:val="18"/>
        </w:rPr>
        <w:t>ХАРИДОР</w:t>
      </w:r>
      <w:r w:rsidRPr="00874BBC">
        <w:rPr>
          <w:b/>
          <w:sz w:val="18"/>
          <w:szCs w:val="18"/>
          <w:lang w:val="uz-Cyrl-UZ"/>
        </w:rPr>
        <w:t>”</w:t>
      </w:r>
    </w:p>
    <w:tbl>
      <w:tblPr>
        <w:tblW w:w="10042" w:type="dxa"/>
        <w:tblInd w:w="-34" w:type="dxa"/>
        <w:tblLook w:val="01E0"/>
      </w:tblPr>
      <w:tblGrid>
        <w:gridCol w:w="5002"/>
        <w:gridCol w:w="5040"/>
      </w:tblGrid>
      <w:tr w:rsidR="00B312A6" w:rsidRPr="00AB5D5E" w:rsidTr="00240E21">
        <w:trPr>
          <w:trHeight w:val="413"/>
        </w:trPr>
        <w:tc>
          <w:tcPr>
            <w:tcW w:w="5002" w:type="dxa"/>
          </w:tcPr>
          <w:p w:rsidR="00B312A6" w:rsidRPr="00A359DC" w:rsidRDefault="00B312A6" w:rsidP="00377947">
            <w:pPr>
              <w:jc w:val="center"/>
              <w:rPr>
                <w:szCs w:val="18"/>
                <w:lang w:val="uz-Cyrl-UZ"/>
              </w:rPr>
            </w:pPr>
          </w:p>
        </w:tc>
        <w:tc>
          <w:tcPr>
            <w:tcW w:w="5040" w:type="dxa"/>
          </w:tcPr>
          <w:p w:rsidR="00B312A6" w:rsidRPr="00D97BF3" w:rsidRDefault="00B312A6" w:rsidP="00240E21">
            <w:pPr>
              <w:jc w:val="center"/>
              <w:rPr>
                <w:b/>
                <w:sz w:val="18"/>
                <w:szCs w:val="18"/>
                <w:lang w:val="uz-Cyrl-UZ"/>
              </w:rPr>
            </w:pPr>
          </w:p>
        </w:tc>
      </w:tr>
      <w:tr w:rsidR="00B312A6" w:rsidRPr="00874BBC" w:rsidTr="00240E21">
        <w:trPr>
          <w:trHeight w:val="137"/>
        </w:trPr>
        <w:tc>
          <w:tcPr>
            <w:tcW w:w="5002" w:type="dxa"/>
          </w:tcPr>
          <w:p w:rsidR="00B312A6" w:rsidRPr="00BC6C9C" w:rsidRDefault="00B312A6" w:rsidP="00240E21">
            <w:pPr>
              <w:ind w:right="-250"/>
              <w:jc w:val="both"/>
              <w:rPr>
                <w:b/>
                <w:sz w:val="18"/>
                <w:szCs w:val="18"/>
              </w:rPr>
            </w:pPr>
          </w:p>
        </w:tc>
        <w:tc>
          <w:tcPr>
            <w:tcW w:w="5040" w:type="dxa"/>
          </w:tcPr>
          <w:p w:rsidR="00B312A6" w:rsidRPr="009E3E1B" w:rsidRDefault="00B312A6" w:rsidP="00240E21">
            <w:pPr>
              <w:jc w:val="both"/>
              <w:rPr>
                <w:sz w:val="18"/>
                <w:szCs w:val="18"/>
                <w:lang w:val="uz-Cyrl-UZ"/>
              </w:rPr>
            </w:pPr>
          </w:p>
        </w:tc>
      </w:tr>
      <w:tr w:rsidR="00B312A6" w:rsidRPr="00874BBC" w:rsidTr="00240E21">
        <w:trPr>
          <w:trHeight w:val="230"/>
        </w:trPr>
        <w:tc>
          <w:tcPr>
            <w:tcW w:w="5002" w:type="dxa"/>
          </w:tcPr>
          <w:p w:rsidR="00B312A6" w:rsidRPr="00B969A5" w:rsidRDefault="00B312A6" w:rsidP="00240E21">
            <w:pPr>
              <w:jc w:val="both"/>
              <w:rPr>
                <w:bCs/>
                <w:sz w:val="18"/>
                <w:szCs w:val="18"/>
                <w:u w:val="single"/>
                <w:lang w:val="uz-Cyrl-UZ"/>
              </w:rPr>
            </w:pPr>
          </w:p>
        </w:tc>
        <w:tc>
          <w:tcPr>
            <w:tcW w:w="5040" w:type="dxa"/>
          </w:tcPr>
          <w:p w:rsidR="00B312A6" w:rsidRPr="000D2605" w:rsidRDefault="00B312A6" w:rsidP="00240E21">
            <w:pPr>
              <w:jc w:val="both"/>
              <w:rPr>
                <w:sz w:val="18"/>
                <w:szCs w:val="18"/>
              </w:rPr>
            </w:pPr>
          </w:p>
        </w:tc>
      </w:tr>
      <w:tr w:rsidR="00B312A6" w:rsidRPr="00874BBC" w:rsidTr="00240E21">
        <w:trPr>
          <w:trHeight w:val="562"/>
        </w:trPr>
        <w:tc>
          <w:tcPr>
            <w:tcW w:w="5002" w:type="dxa"/>
          </w:tcPr>
          <w:p w:rsidR="00B312A6" w:rsidRPr="009E3E1B" w:rsidRDefault="00B312A6" w:rsidP="00240E21">
            <w:pPr>
              <w:jc w:val="both"/>
              <w:rPr>
                <w:b/>
                <w:sz w:val="18"/>
                <w:szCs w:val="18"/>
              </w:rPr>
            </w:pPr>
          </w:p>
        </w:tc>
        <w:tc>
          <w:tcPr>
            <w:tcW w:w="5040" w:type="dxa"/>
          </w:tcPr>
          <w:p w:rsidR="00B312A6" w:rsidRPr="009E3E1B" w:rsidRDefault="00B312A6" w:rsidP="00240E21">
            <w:pPr>
              <w:rPr>
                <w:sz w:val="18"/>
                <w:szCs w:val="18"/>
                <w:lang w:val="uz-Cyrl-UZ"/>
              </w:rPr>
            </w:pPr>
          </w:p>
        </w:tc>
      </w:tr>
      <w:tr w:rsidR="00B312A6" w:rsidRPr="00874BBC" w:rsidTr="00240E21">
        <w:trPr>
          <w:trHeight w:val="278"/>
        </w:trPr>
        <w:tc>
          <w:tcPr>
            <w:tcW w:w="5002" w:type="dxa"/>
          </w:tcPr>
          <w:p w:rsidR="00B312A6" w:rsidRPr="00A359DC" w:rsidRDefault="00B312A6" w:rsidP="00240E21">
            <w:pPr>
              <w:jc w:val="both"/>
              <w:rPr>
                <w:bCs/>
                <w:sz w:val="18"/>
                <w:szCs w:val="18"/>
                <w:u w:val="single"/>
              </w:rPr>
            </w:pPr>
          </w:p>
        </w:tc>
        <w:tc>
          <w:tcPr>
            <w:tcW w:w="5040" w:type="dxa"/>
            <w:vMerge w:val="restart"/>
          </w:tcPr>
          <w:p w:rsidR="00B312A6" w:rsidRPr="00872A75" w:rsidRDefault="00B312A6" w:rsidP="00240E21">
            <w:pPr>
              <w:rPr>
                <w:sz w:val="18"/>
                <w:szCs w:val="18"/>
                <w:lang w:val="uz-Cyrl-UZ"/>
              </w:rPr>
            </w:pPr>
          </w:p>
        </w:tc>
      </w:tr>
      <w:tr w:rsidR="00B312A6" w:rsidRPr="00874BBC" w:rsidTr="00240E21">
        <w:trPr>
          <w:trHeight w:val="444"/>
        </w:trPr>
        <w:tc>
          <w:tcPr>
            <w:tcW w:w="5002" w:type="dxa"/>
          </w:tcPr>
          <w:p w:rsidR="00B312A6" w:rsidRPr="00874BBC" w:rsidRDefault="00B312A6" w:rsidP="00240E21">
            <w:pPr>
              <w:jc w:val="both"/>
              <w:rPr>
                <w:b/>
                <w:sz w:val="18"/>
                <w:szCs w:val="18"/>
              </w:rPr>
            </w:pPr>
          </w:p>
        </w:tc>
        <w:tc>
          <w:tcPr>
            <w:tcW w:w="5040" w:type="dxa"/>
            <w:vMerge/>
          </w:tcPr>
          <w:p w:rsidR="00B312A6" w:rsidRPr="00872A75" w:rsidRDefault="00B312A6" w:rsidP="00240E21">
            <w:pPr>
              <w:rPr>
                <w:sz w:val="18"/>
                <w:szCs w:val="18"/>
                <w:lang w:val="uz-Cyrl-UZ"/>
              </w:rPr>
            </w:pPr>
          </w:p>
        </w:tc>
      </w:tr>
      <w:tr w:rsidR="00B312A6" w:rsidRPr="00874BBC" w:rsidTr="00240E21">
        <w:trPr>
          <w:trHeight w:val="249"/>
        </w:trPr>
        <w:tc>
          <w:tcPr>
            <w:tcW w:w="5002" w:type="dxa"/>
          </w:tcPr>
          <w:p w:rsidR="00B312A6" w:rsidRPr="00395D56" w:rsidRDefault="00B312A6" w:rsidP="00240E21">
            <w:pPr>
              <w:jc w:val="both"/>
              <w:rPr>
                <w:b/>
                <w:sz w:val="18"/>
                <w:szCs w:val="18"/>
              </w:rPr>
            </w:pPr>
          </w:p>
        </w:tc>
        <w:tc>
          <w:tcPr>
            <w:tcW w:w="5040" w:type="dxa"/>
          </w:tcPr>
          <w:p w:rsidR="00B312A6" w:rsidRPr="00872A75" w:rsidRDefault="00B312A6" w:rsidP="00240E21">
            <w:pPr>
              <w:jc w:val="both"/>
              <w:rPr>
                <w:sz w:val="18"/>
                <w:szCs w:val="18"/>
                <w:lang w:val="uz-Cyrl-UZ"/>
              </w:rPr>
            </w:pPr>
          </w:p>
        </w:tc>
      </w:tr>
      <w:tr w:rsidR="00B312A6" w:rsidRPr="00874BBC" w:rsidTr="00240E21">
        <w:trPr>
          <w:trHeight w:val="177"/>
        </w:trPr>
        <w:tc>
          <w:tcPr>
            <w:tcW w:w="5002" w:type="dxa"/>
          </w:tcPr>
          <w:p w:rsidR="00B312A6" w:rsidRPr="00D56A10" w:rsidRDefault="00B312A6" w:rsidP="00240E21">
            <w:pPr>
              <w:jc w:val="both"/>
              <w:rPr>
                <w:sz w:val="18"/>
                <w:szCs w:val="18"/>
              </w:rPr>
            </w:pPr>
          </w:p>
        </w:tc>
        <w:tc>
          <w:tcPr>
            <w:tcW w:w="5040" w:type="dxa"/>
          </w:tcPr>
          <w:p w:rsidR="00B312A6" w:rsidRPr="00872A75" w:rsidRDefault="00B312A6" w:rsidP="00240E21">
            <w:pPr>
              <w:jc w:val="both"/>
              <w:rPr>
                <w:sz w:val="18"/>
                <w:szCs w:val="18"/>
                <w:lang w:val="uz-Cyrl-UZ"/>
              </w:rPr>
            </w:pPr>
          </w:p>
        </w:tc>
      </w:tr>
      <w:tr w:rsidR="00B312A6" w:rsidRPr="00874BBC" w:rsidTr="00240E21">
        <w:trPr>
          <w:trHeight w:val="435"/>
        </w:trPr>
        <w:tc>
          <w:tcPr>
            <w:tcW w:w="5002" w:type="dxa"/>
          </w:tcPr>
          <w:p w:rsidR="00B312A6" w:rsidRPr="00872A75" w:rsidRDefault="00B312A6" w:rsidP="00240E21">
            <w:pPr>
              <w:jc w:val="both"/>
              <w:rPr>
                <w:sz w:val="18"/>
                <w:szCs w:val="18"/>
              </w:rPr>
            </w:pPr>
          </w:p>
        </w:tc>
        <w:tc>
          <w:tcPr>
            <w:tcW w:w="5040" w:type="dxa"/>
          </w:tcPr>
          <w:p w:rsidR="00B312A6" w:rsidRPr="00872A75" w:rsidRDefault="00B312A6" w:rsidP="00240E21">
            <w:pPr>
              <w:jc w:val="both"/>
              <w:rPr>
                <w:sz w:val="18"/>
                <w:szCs w:val="18"/>
                <w:lang w:val="uz-Cyrl-UZ"/>
              </w:rPr>
            </w:pPr>
          </w:p>
        </w:tc>
      </w:tr>
      <w:tr w:rsidR="00B312A6" w:rsidRPr="00874BBC" w:rsidTr="00240E21">
        <w:trPr>
          <w:trHeight w:val="285"/>
        </w:trPr>
        <w:tc>
          <w:tcPr>
            <w:tcW w:w="5002" w:type="dxa"/>
          </w:tcPr>
          <w:p w:rsidR="00B312A6" w:rsidRPr="009E3E1B" w:rsidRDefault="00B312A6" w:rsidP="00240E21">
            <w:pPr>
              <w:jc w:val="both"/>
              <w:rPr>
                <w:b/>
                <w:sz w:val="22"/>
                <w:lang w:val="uz-Cyrl-UZ"/>
              </w:rPr>
            </w:pPr>
          </w:p>
        </w:tc>
        <w:tc>
          <w:tcPr>
            <w:tcW w:w="5040" w:type="dxa"/>
          </w:tcPr>
          <w:p w:rsidR="00B312A6" w:rsidRPr="009E3E1B" w:rsidRDefault="00B312A6" w:rsidP="00240E21">
            <w:pPr>
              <w:jc w:val="both"/>
              <w:rPr>
                <w:sz w:val="22"/>
                <w:lang w:val="uz-Cyrl-UZ"/>
              </w:rPr>
            </w:pPr>
          </w:p>
        </w:tc>
      </w:tr>
      <w:bookmarkEnd w:id="0"/>
    </w:tbl>
    <w:p w:rsidR="007943B7" w:rsidRPr="00B312A6" w:rsidRDefault="00161BB1">
      <w:pPr>
        <w:rPr>
          <w:lang w:val="uz-Cyrl-UZ"/>
        </w:rPr>
      </w:pPr>
    </w:p>
    <w:sectPr w:rsidR="007943B7" w:rsidRPr="00B312A6" w:rsidSect="00B312A6">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E438B"/>
    <w:rsid w:val="000D43B6"/>
    <w:rsid w:val="00115C38"/>
    <w:rsid w:val="00161BB1"/>
    <w:rsid w:val="001E3F04"/>
    <w:rsid w:val="00377947"/>
    <w:rsid w:val="003B2809"/>
    <w:rsid w:val="0042659A"/>
    <w:rsid w:val="00465C4A"/>
    <w:rsid w:val="00AB5D5E"/>
    <w:rsid w:val="00B312A6"/>
    <w:rsid w:val="00CE438B"/>
    <w:rsid w:val="00D56A10"/>
    <w:rsid w:val="00DB14CE"/>
    <w:rsid w:val="00E05272"/>
    <w:rsid w:val="00E36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2A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12A6"/>
    <w:pPr>
      <w:jc w:val="both"/>
    </w:pPr>
  </w:style>
  <w:style w:type="character" w:customStyle="1" w:styleId="a4">
    <w:name w:val="Основной текст Знак"/>
    <w:basedOn w:val="a0"/>
    <w:link w:val="a3"/>
    <w:rsid w:val="00B312A6"/>
    <w:rPr>
      <w:rFonts w:ascii="Times New Roman" w:eastAsia="Times New Roman" w:hAnsi="Times New Roman" w:cs="Times New Roman"/>
      <w:sz w:val="28"/>
      <w:szCs w:val="24"/>
      <w:lang w:eastAsia="ru-RU"/>
    </w:rPr>
  </w:style>
  <w:style w:type="paragraph" w:styleId="a5">
    <w:name w:val="Body Text Indent"/>
    <w:basedOn w:val="a"/>
    <w:link w:val="a6"/>
    <w:rsid w:val="00B312A6"/>
    <w:pPr>
      <w:ind w:firstLine="708"/>
      <w:jc w:val="both"/>
    </w:pPr>
  </w:style>
  <w:style w:type="character" w:customStyle="1" w:styleId="a6">
    <w:name w:val="Основной текст с отступом Знак"/>
    <w:basedOn w:val="a0"/>
    <w:link w:val="a5"/>
    <w:rsid w:val="00B312A6"/>
    <w:rPr>
      <w:rFonts w:ascii="Times New Roman" w:eastAsia="Times New Roman" w:hAnsi="Times New Roman" w:cs="Times New Roman"/>
      <w:sz w:val="28"/>
      <w:szCs w:val="24"/>
      <w:lang w:eastAsia="ru-RU"/>
    </w:rPr>
  </w:style>
  <w:style w:type="paragraph" w:styleId="2">
    <w:name w:val="Body Text Indent 2"/>
    <w:basedOn w:val="a"/>
    <w:link w:val="20"/>
    <w:rsid w:val="00B312A6"/>
    <w:pPr>
      <w:ind w:firstLine="708"/>
    </w:pPr>
  </w:style>
  <w:style w:type="character" w:customStyle="1" w:styleId="20">
    <w:name w:val="Основной текст с отступом 2 Знак"/>
    <w:basedOn w:val="a0"/>
    <w:link w:val="2"/>
    <w:rsid w:val="00B312A6"/>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перенатальный центр</dc:creator>
  <cp:lastModifiedBy>Пользователь Windows</cp:lastModifiedBy>
  <cp:revision>2</cp:revision>
  <dcterms:created xsi:type="dcterms:W3CDTF">2022-11-30T07:10:00Z</dcterms:created>
  <dcterms:modified xsi:type="dcterms:W3CDTF">2022-11-30T07:10:00Z</dcterms:modified>
</cp:coreProperties>
</file>