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D6D7" w14:textId="77777777" w:rsidR="005C6EA2" w:rsidRPr="008E78A6" w:rsidRDefault="005C6EA2" w:rsidP="0064110D">
      <w:pPr>
        <w:spacing w:line="360" w:lineRule="auto"/>
        <w:ind w:left="1416" w:firstLine="708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ХИЗМАТЛАР КУРСАТИШГА (ИШЛАРНИ БАЖАРИШГА)</w:t>
      </w:r>
    </w:p>
    <w:p w14:paraId="3046E35A" w14:textId="77777777" w:rsidR="005C6EA2" w:rsidRPr="000E2322" w:rsidRDefault="005C6EA2" w:rsidP="005C6EA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E78A6">
        <w:rPr>
          <w:b/>
          <w:sz w:val="22"/>
          <w:szCs w:val="22"/>
        </w:rPr>
        <w:t>ОИД ШАРТНОМА №</w:t>
      </w:r>
      <w:r w:rsidR="008A7427">
        <w:rPr>
          <w:b/>
          <w:sz w:val="22"/>
          <w:szCs w:val="22"/>
        </w:rPr>
        <w:t xml:space="preserve"> ______</w:t>
      </w:r>
    </w:p>
    <w:p w14:paraId="2A8CC718" w14:textId="77777777" w:rsidR="005C6EA2" w:rsidRPr="008E78A6" w:rsidRDefault="005C6EA2" w:rsidP="005C6EA2">
      <w:pPr>
        <w:jc w:val="center"/>
        <w:rPr>
          <w:sz w:val="22"/>
          <w:szCs w:val="22"/>
        </w:rPr>
      </w:pPr>
    </w:p>
    <w:p w14:paraId="75BE9D8F" w14:textId="77777777"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 xml:space="preserve">  Самарканд </w:t>
      </w:r>
      <w:proofErr w:type="spellStart"/>
      <w:proofErr w:type="gramStart"/>
      <w:r w:rsidRPr="008E78A6">
        <w:rPr>
          <w:sz w:val="22"/>
          <w:szCs w:val="22"/>
        </w:rPr>
        <w:t>шахри</w:t>
      </w:r>
      <w:proofErr w:type="spellEnd"/>
      <w:r>
        <w:rPr>
          <w:sz w:val="22"/>
          <w:szCs w:val="22"/>
          <w:lang w:val="uz-Cyrl-UZ"/>
        </w:rPr>
        <w:t xml:space="preserve">  _</w:t>
      </w:r>
      <w:proofErr w:type="gramEnd"/>
      <w:r>
        <w:rPr>
          <w:sz w:val="22"/>
          <w:szCs w:val="22"/>
          <w:lang w:val="uz-Cyrl-UZ"/>
        </w:rPr>
        <w:t xml:space="preserve">_.____. </w:t>
      </w:r>
      <w:r w:rsidR="003770EE" w:rsidRPr="003770EE">
        <w:rPr>
          <w:sz w:val="22"/>
          <w:szCs w:val="22"/>
          <w:lang w:val="uz-Cyrl-UZ"/>
        </w:rPr>
        <w:t>2022</w:t>
      </w:r>
      <w:r w:rsidRPr="003770EE">
        <w:rPr>
          <w:sz w:val="22"/>
          <w:szCs w:val="22"/>
          <w:lang w:val="uz-Cyrl-UZ"/>
        </w:rPr>
        <w:t xml:space="preserve"> йил</w:t>
      </w:r>
    </w:p>
    <w:p w14:paraId="2CAF7FD8" w14:textId="77777777"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</w:p>
    <w:p w14:paraId="63C855E9" w14:textId="77777777" w:rsidR="005C6EA2" w:rsidRPr="003770EE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  <w:r w:rsidRPr="003770EE">
        <w:rPr>
          <w:b/>
          <w:lang w:val="uz-Cyrl-UZ"/>
        </w:rPr>
        <w:t xml:space="preserve"> “</w:t>
      </w:r>
      <w:r w:rsidRPr="003770EE">
        <w:rPr>
          <w:lang w:val="uz-Cyrl-UZ"/>
        </w:rPr>
        <w:t>_____________________”</w:t>
      </w:r>
      <w:r w:rsidRPr="003770EE">
        <w:rPr>
          <w:sz w:val="22"/>
          <w:szCs w:val="22"/>
          <w:lang w:val="uz-Cyrl-UZ"/>
        </w:rPr>
        <w:t xml:space="preserve">кейинги уринларда «Бажарувчи» деб юритилади. Узининг устави асосида иш юритувчи директори  </w:t>
      </w:r>
      <w:r w:rsidRPr="003770EE">
        <w:rPr>
          <w:sz w:val="22"/>
          <w:szCs w:val="22"/>
          <w:u w:val="single"/>
          <w:lang w:val="uz-Cyrl-UZ"/>
        </w:rPr>
        <w:t>___________</w:t>
      </w:r>
      <w:r w:rsidRPr="003770EE">
        <w:rPr>
          <w:sz w:val="22"/>
          <w:szCs w:val="22"/>
          <w:lang w:val="uz-Cyrl-UZ"/>
        </w:rPr>
        <w:t xml:space="preserve">  номидан, бир томондан ва </w:t>
      </w:r>
      <w:r w:rsidR="00291FC8">
        <w:rPr>
          <w:sz w:val="22"/>
          <w:szCs w:val="22"/>
          <w:lang w:val="uz-Cyrl-UZ"/>
        </w:rPr>
        <w:t>Зарафшон МТФБ</w:t>
      </w:r>
      <w:r w:rsidRPr="003770EE">
        <w:rPr>
          <w:sz w:val="22"/>
          <w:szCs w:val="22"/>
          <w:lang w:val="uz-Cyrl-UZ"/>
        </w:rPr>
        <w:t xml:space="preserve">, кейинги уринларда «Буюртмачи» деб юритилади, узининг низоми асосида иш юритувчи </w:t>
      </w:r>
      <w:r w:rsidR="008A7427">
        <w:rPr>
          <w:color w:val="FF0000"/>
          <w:sz w:val="22"/>
          <w:szCs w:val="22"/>
          <w:lang w:val="uz-Cyrl-UZ"/>
        </w:rPr>
        <w:t>А.</w:t>
      </w:r>
      <w:r w:rsidR="00291FC8">
        <w:rPr>
          <w:color w:val="FF0000"/>
          <w:sz w:val="22"/>
          <w:szCs w:val="22"/>
          <w:lang w:val="uz-Cyrl-UZ"/>
        </w:rPr>
        <w:t>Каримқулов</w:t>
      </w:r>
      <w:r w:rsidRPr="003770EE">
        <w:rPr>
          <w:sz w:val="22"/>
          <w:szCs w:val="22"/>
          <w:lang w:val="uz-Cyrl-UZ"/>
        </w:rPr>
        <w:t xml:space="preserve"> номидан, иккинчи томонидан мазкур шартномани куйидагилар хакида туздилар.</w:t>
      </w:r>
    </w:p>
    <w:p w14:paraId="1794C0AF" w14:textId="77777777" w:rsidR="005C6EA2" w:rsidRPr="00291FC8" w:rsidRDefault="005C6EA2" w:rsidP="00B2347F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291FC8">
        <w:rPr>
          <w:b/>
          <w:sz w:val="22"/>
          <w:szCs w:val="22"/>
          <w:lang w:val="uz-Cyrl-UZ"/>
        </w:rPr>
        <w:t>1.ШАРТНОМА ПРЕДМЕТИ</w:t>
      </w:r>
    </w:p>
    <w:p w14:paraId="40B0C8C6" w14:textId="2E8F8166" w:rsidR="005C6EA2" w:rsidRPr="00291FC8" w:rsidRDefault="005C6EA2" w:rsidP="0064110D">
      <w:pPr>
        <w:spacing w:line="276" w:lineRule="auto"/>
        <w:jc w:val="both"/>
        <w:rPr>
          <w:sz w:val="22"/>
          <w:szCs w:val="22"/>
          <w:lang w:val="uz-Cyrl-UZ"/>
        </w:rPr>
      </w:pPr>
      <w:r w:rsidRPr="00291FC8">
        <w:rPr>
          <w:sz w:val="22"/>
          <w:szCs w:val="22"/>
          <w:lang w:val="uz-Cyrl-UZ"/>
        </w:rPr>
        <w:t xml:space="preserve">Мазкур шартнома буйича «Бажарувчи» «Буюртмачи»га </w:t>
      </w:r>
      <w:r w:rsidR="007E2C8B" w:rsidRPr="007E2C8B">
        <w:rPr>
          <w:sz w:val="22"/>
          <w:szCs w:val="22"/>
          <w:lang w:val="uz-Cyrl-UZ"/>
        </w:rPr>
        <w:t xml:space="preserve">Зарафшон магистрал тизимидан фойдаланиш бошқармаси тасарруфидаги </w:t>
      </w:r>
      <w:r w:rsidR="00D4589E">
        <w:rPr>
          <w:sz w:val="22"/>
          <w:szCs w:val="22"/>
          <w:lang w:val="uz-Cyrl-UZ"/>
        </w:rPr>
        <w:t>Оқдарё сув омбори “акватория” такикловчи белги</w:t>
      </w:r>
      <w:r w:rsidR="00D4589E">
        <w:rPr>
          <w:sz w:val="22"/>
          <w:szCs w:val="22"/>
          <w:lang w:val="uz-Cyrl-UZ"/>
        </w:rPr>
        <w:t xml:space="preserve"> </w:t>
      </w:r>
      <w:r w:rsidR="00D4589E">
        <w:rPr>
          <w:sz w:val="22"/>
          <w:szCs w:val="22"/>
          <w:lang w:val="uz-Cyrl-UZ"/>
        </w:rPr>
        <w:t>урнатиш лойиха смета ишларини бажариш</w:t>
      </w:r>
      <w:r w:rsidR="0064110D">
        <w:rPr>
          <w:color w:val="000000"/>
          <w:sz w:val="24"/>
          <w:szCs w:val="24"/>
          <w:lang w:val="uz-Cyrl-UZ"/>
        </w:rPr>
        <w:t>.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«Хизматлар»ни кабул килиш ва кийматини тулаш мажбуриятини уз зиммасига олади.</w:t>
      </w: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3368"/>
        <w:gridCol w:w="1213"/>
        <w:gridCol w:w="809"/>
        <w:gridCol w:w="1212"/>
        <w:gridCol w:w="1078"/>
        <w:gridCol w:w="2157"/>
      </w:tblGrid>
      <w:tr w:rsidR="005C6EA2" w:rsidRPr="008E78A6" w14:paraId="55C058CE" w14:textId="77777777" w:rsidTr="008A7427">
        <w:trPr>
          <w:trHeight w:val="607"/>
        </w:trPr>
        <w:tc>
          <w:tcPr>
            <w:tcW w:w="405" w:type="dxa"/>
          </w:tcPr>
          <w:p w14:paraId="59132D8B" w14:textId="77777777" w:rsidR="005C6EA2" w:rsidRPr="00291FC8" w:rsidRDefault="005C6EA2" w:rsidP="00B2347F">
            <w:pPr>
              <w:spacing w:line="276" w:lineRule="auto"/>
              <w:jc w:val="both"/>
              <w:rPr>
                <w:b/>
                <w:lang w:val="uz-Cyrl-UZ"/>
              </w:rPr>
            </w:pPr>
          </w:p>
          <w:p w14:paraId="4FC710A0" w14:textId="77777777" w:rsidR="005C6EA2" w:rsidRPr="008E78A6" w:rsidRDefault="005C6EA2" w:rsidP="00B2347F">
            <w:pPr>
              <w:spacing w:line="276" w:lineRule="auto"/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68" w:type="dxa"/>
          </w:tcPr>
          <w:p w14:paraId="22D5AFE1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</w:p>
          <w:p w14:paraId="7AC917D6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</w:p>
        </w:tc>
        <w:tc>
          <w:tcPr>
            <w:tcW w:w="1213" w:type="dxa"/>
          </w:tcPr>
          <w:p w14:paraId="0FA4696D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</w:p>
          <w:p w14:paraId="316D37AA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</w:p>
          <w:p w14:paraId="45FD5005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09" w:type="dxa"/>
          </w:tcPr>
          <w:p w14:paraId="21F3B2CD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  <w:p w14:paraId="1D1F13EE" w14:textId="77777777"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212" w:type="dxa"/>
          </w:tcPr>
          <w:p w14:paraId="4C4C4071" w14:textId="77777777"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Бир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бирликиш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078" w:type="dxa"/>
          </w:tcPr>
          <w:p w14:paraId="2451049F" w14:textId="77777777" w:rsidR="005C6EA2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14:paraId="532B0BDF" w14:textId="77777777"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2157" w:type="dxa"/>
          </w:tcPr>
          <w:p w14:paraId="3573481F" w14:textId="77777777"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14:paraId="22A2AC7F" w14:textId="77777777"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3770EE" w:rsidRPr="008E78A6" w14:paraId="1BAD95D9" w14:textId="77777777" w:rsidTr="008A7427">
        <w:trPr>
          <w:trHeight w:val="557"/>
        </w:trPr>
        <w:tc>
          <w:tcPr>
            <w:tcW w:w="405" w:type="dxa"/>
            <w:vAlign w:val="center"/>
          </w:tcPr>
          <w:p w14:paraId="4F1BBA6A" w14:textId="77777777" w:rsidR="003770EE" w:rsidRPr="008E78A6" w:rsidRDefault="003770EE" w:rsidP="00B2347F">
            <w:pPr>
              <w:spacing w:line="276" w:lineRule="auto"/>
              <w:jc w:val="center"/>
              <w:rPr>
                <w:color w:val="4F81BD"/>
              </w:rPr>
            </w:pPr>
            <w:r>
              <w:rPr>
                <w:color w:val="4F81BD"/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14:paraId="6B169169" w14:textId="5263F58E" w:rsidR="003770EE" w:rsidRPr="0064110D" w:rsidRDefault="007E2C8B" w:rsidP="0064110D">
            <w:pPr>
              <w:spacing w:line="276" w:lineRule="auto"/>
              <w:jc w:val="both"/>
              <w:rPr>
                <w:lang w:val="uz-Cyrl-UZ"/>
              </w:rPr>
            </w:pPr>
            <w:r w:rsidRPr="0064110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="0064110D" w:rsidRPr="0064110D">
              <w:rPr>
                <w:color w:val="000000"/>
                <w:sz w:val="24"/>
                <w:szCs w:val="24"/>
                <w:lang w:val="uz-Cyrl-UZ"/>
              </w:rPr>
              <w:t>“</w:t>
            </w:r>
            <w:r w:rsidR="001A7C74" w:rsidRPr="001A7C74">
              <w:rPr>
                <w:color w:val="000000"/>
                <w:sz w:val="24"/>
                <w:szCs w:val="24"/>
                <w:lang w:val="uz-Cyrl-UZ"/>
              </w:rPr>
              <w:t xml:space="preserve">Самарканд вилояти Зарафшон магистрал тизимидан фойдаланиш бошқармаси тасарруфидаги </w:t>
            </w:r>
            <w:r w:rsidR="003B6D90">
              <w:rPr>
                <w:sz w:val="22"/>
                <w:szCs w:val="22"/>
                <w:lang w:val="uz-Cyrl-UZ"/>
              </w:rPr>
              <w:t>Оқдарё</w:t>
            </w:r>
            <w:r w:rsidR="00D4589E">
              <w:rPr>
                <w:sz w:val="22"/>
                <w:szCs w:val="22"/>
                <w:lang w:val="uz-Cyrl-UZ"/>
              </w:rPr>
              <w:t xml:space="preserve"> </w:t>
            </w:r>
            <w:r w:rsidR="003B6D90">
              <w:rPr>
                <w:sz w:val="22"/>
                <w:szCs w:val="22"/>
                <w:lang w:val="uz-Cyrl-UZ"/>
              </w:rPr>
              <w:t>сув омбори “</w:t>
            </w:r>
            <w:r w:rsidR="00D4589E">
              <w:rPr>
                <w:sz w:val="22"/>
                <w:szCs w:val="22"/>
                <w:lang w:val="uz-Cyrl-UZ"/>
              </w:rPr>
              <w:t xml:space="preserve">акватория” такикловчи белги </w:t>
            </w:r>
            <w:bookmarkStart w:id="0" w:name="_GoBack"/>
            <w:bookmarkEnd w:id="0"/>
            <w:r w:rsidR="00D4589E">
              <w:rPr>
                <w:sz w:val="22"/>
                <w:szCs w:val="22"/>
                <w:lang w:val="uz-Cyrl-UZ"/>
              </w:rPr>
              <w:t>урнатиш лойиха смета ишларини бажариш</w:t>
            </w:r>
            <w:r w:rsidR="003B6D90">
              <w:rPr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13" w:type="dxa"/>
            <w:vAlign w:val="center"/>
          </w:tcPr>
          <w:p w14:paraId="5BD564C6" w14:textId="77777777" w:rsidR="003770EE" w:rsidRPr="008A7427" w:rsidRDefault="008A7427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услуга</w:t>
            </w:r>
          </w:p>
        </w:tc>
        <w:tc>
          <w:tcPr>
            <w:tcW w:w="809" w:type="dxa"/>
            <w:vAlign w:val="center"/>
          </w:tcPr>
          <w:p w14:paraId="2487F50B" w14:textId="77777777" w:rsidR="003770EE" w:rsidRPr="00AE26E3" w:rsidRDefault="00291FC8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</w:t>
            </w:r>
          </w:p>
        </w:tc>
        <w:tc>
          <w:tcPr>
            <w:tcW w:w="1212" w:type="dxa"/>
            <w:vAlign w:val="center"/>
          </w:tcPr>
          <w:p w14:paraId="0ED07D2B" w14:textId="77777777"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1078" w:type="dxa"/>
          </w:tcPr>
          <w:p w14:paraId="6F5E89C0" w14:textId="77777777" w:rsidR="003770E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2157" w:type="dxa"/>
            <w:vAlign w:val="center"/>
          </w:tcPr>
          <w:p w14:paraId="18D76E42" w14:textId="77777777"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</w:pPr>
          </w:p>
        </w:tc>
      </w:tr>
      <w:tr w:rsidR="00885EC1" w:rsidRPr="008E78A6" w14:paraId="6FE966A3" w14:textId="77777777" w:rsidTr="008A7427">
        <w:trPr>
          <w:trHeight w:val="3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E53" w14:textId="77777777" w:rsidR="00885EC1" w:rsidRPr="008E78A6" w:rsidRDefault="00885EC1" w:rsidP="00B2347F">
            <w:pPr>
              <w:spacing w:line="276" w:lineRule="auto"/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4B5" w14:textId="77777777" w:rsidR="00885EC1" w:rsidRPr="008E78A6" w:rsidRDefault="00885EC1" w:rsidP="00B2347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5A6" w14:textId="77777777" w:rsidR="00885EC1" w:rsidRPr="008E78A6" w:rsidRDefault="00885EC1" w:rsidP="00B2347F">
            <w:pPr>
              <w:spacing w:line="276" w:lineRule="auto"/>
              <w:jc w:val="center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F9A" w14:textId="77777777"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8CF" w14:textId="77777777"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A14" w14:textId="77777777" w:rsidR="00885EC1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2AD" w14:textId="77777777" w:rsidR="00885EC1" w:rsidRPr="00F55BAE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68137BB7" w14:textId="77777777" w:rsidR="005C6EA2" w:rsidRPr="008E78A6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</w:p>
    <w:p w14:paraId="4E7E091A" w14:textId="77777777" w:rsidR="005C6EA2" w:rsidRPr="008E78A6" w:rsidRDefault="005C6EA2" w:rsidP="00B2347F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spacing w:line="276" w:lineRule="auto"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14:paraId="542FFA51" w14:textId="77777777" w:rsidR="005C6EA2" w:rsidRPr="008E78A6" w:rsidRDefault="005C6EA2" w:rsidP="00B2347F">
      <w:pPr>
        <w:tabs>
          <w:tab w:val="left" w:pos="2475"/>
        </w:tabs>
        <w:spacing w:line="276" w:lineRule="auto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2.ТОМОНЛАРНИНГ ХУКУК ВА МАЖБУРИЯТЛАРИ</w:t>
      </w:r>
    </w:p>
    <w:p w14:paraId="4FA2E764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proofErr w:type="gramStart"/>
      <w:r w:rsidRPr="008E78A6">
        <w:rPr>
          <w:sz w:val="22"/>
          <w:szCs w:val="22"/>
        </w:rPr>
        <w:t>Буюртмачи»нингхукуклари</w:t>
      </w:r>
      <w:proofErr w:type="spellEnd"/>
      <w:proofErr w:type="gramEnd"/>
      <w:r w:rsidRPr="008E78A6">
        <w:rPr>
          <w:sz w:val="22"/>
          <w:szCs w:val="22"/>
        </w:rPr>
        <w:t>:</w:t>
      </w:r>
    </w:p>
    <w:p w14:paraId="3793CBBC" w14:textId="77777777" w:rsidR="005C6EA2" w:rsidRPr="008E78A6" w:rsidRDefault="005C6EA2" w:rsidP="00B2347F">
      <w:pPr>
        <w:tabs>
          <w:tab w:val="left" w:pos="2475"/>
        </w:tabs>
        <w:spacing w:line="276" w:lineRule="auto"/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gramStart"/>
      <w:r w:rsidRPr="008E78A6">
        <w:rPr>
          <w:sz w:val="22"/>
          <w:szCs w:val="22"/>
        </w:rPr>
        <w:t>Бажарувчи»даншартноманибажаришучунзарурбулганамалдагидавлатстандартларивабошка</w:t>
      </w:r>
      <w:proofErr w:type="gram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хужжатларбилантаъминлашниталабкилиш</w:t>
      </w:r>
      <w:proofErr w:type="spellEnd"/>
      <w:r w:rsidRPr="008E78A6">
        <w:rPr>
          <w:sz w:val="22"/>
          <w:szCs w:val="22"/>
        </w:rPr>
        <w:t>;</w:t>
      </w:r>
    </w:p>
    <w:p w14:paraId="3BFBAE0F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proofErr w:type="gramStart"/>
      <w:r w:rsidRPr="008E78A6">
        <w:rPr>
          <w:sz w:val="22"/>
          <w:szCs w:val="22"/>
        </w:rPr>
        <w:t>Бажарувчи»дан</w:t>
      </w:r>
      <w:proofErr w:type="spellEnd"/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Буюртмачи»нингхисобигатранспортдаташилганда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харажатлариникоплашниталабкилиш</w:t>
      </w:r>
      <w:proofErr w:type="spellEnd"/>
      <w:r w:rsidRPr="008E78A6">
        <w:rPr>
          <w:sz w:val="22"/>
          <w:szCs w:val="22"/>
        </w:rPr>
        <w:t>;</w:t>
      </w:r>
    </w:p>
    <w:p w14:paraId="41514938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gramStart"/>
      <w:r w:rsidRPr="008E78A6">
        <w:rPr>
          <w:sz w:val="22"/>
          <w:szCs w:val="22"/>
        </w:rPr>
        <w:t>Бажарувчи»данмазкуршартномагамувофикбераладиганкурсатилишинибуюртмагамувофиктегишлисифатгаэгабулганхизматларкурсатилишиниталабкилиш</w:t>
      </w:r>
      <w:proofErr w:type="gramEnd"/>
      <w:r w:rsidRPr="008E78A6">
        <w:rPr>
          <w:sz w:val="22"/>
          <w:szCs w:val="22"/>
        </w:rPr>
        <w:t>;</w:t>
      </w:r>
    </w:p>
    <w:p w14:paraId="6672C607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Зарурсифатгаэгабулмаган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14:paraId="5C23EED5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зарурсифатгаэгабулмаган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биланалмаштирилишини</w:t>
      </w:r>
      <w:proofErr w:type="spellEnd"/>
      <w:r w:rsidRPr="008E78A6">
        <w:rPr>
          <w:sz w:val="22"/>
          <w:szCs w:val="22"/>
        </w:rPr>
        <w:t>;</w:t>
      </w:r>
    </w:p>
    <w:p w14:paraId="698E379F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gramStart"/>
      <w:r w:rsidRPr="008E78A6">
        <w:rPr>
          <w:sz w:val="22"/>
          <w:szCs w:val="22"/>
        </w:rPr>
        <w:t>Хизматлар»нингкамчиликларибепулбартарафэтилишиниёкикамчиликлар</w:t>
      </w:r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ехудучинчишахслартомонидантугриланишихаражатлариникоплашни</w:t>
      </w:r>
      <w:proofErr w:type="spellEnd"/>
      <w:r w:rsidRPr="008E78A6">
        <w:rPr>
          <w:sz w:val="22"/>
          <w:szCs w:val="22"/>
        </w:rPr>
        <w:t>;</w:t>
      </w:r>
    </w:p>
    <w:p w14:paraId="0FF8AB3A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бахосинингмутаносибтарздакамайтирилишиниталабкилиш</w:t>
      </w:r>
      <w:proofErr w:type="spellEnd"/>
      <w:r w:rsidRPr="008E78A6">
        <w:rPr>
          <w:sz w:val="22"/>
          <w:szCs w:val="22"/>
        </w:rPr>
        <w:t>;</w:t>
      </w:r>
    </w:p>
    <w:p w14:paraId="51CD8917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2.1.5. Шартномашартларинибажарилмаганлигиёкизарурдаражадабажарилмаганлигинатижасидаетказилганзараркопла</w:t>
      </w:r>
      <w:r>
        <w:rPr>
          <w:sz w:val="22"/>
          <w:szCs w:val="22"/>
        </w:rPr>
        <w:t>ниши «</w:t>
      </w:r>
      <w:proofErr w:type="gramStart"/>
      <w:r>
        <w:rPr>
          <w:sz w:val="22"/>
          <w:szCs w:val="22"/>
        </w:rPr>
        <w:t>бажарувчи»данталабкилишвайигирмаиккиишкуниданкечикганхарбиркуниучун</w:t>
      </w:r>
      <w:proofErr w:type="gram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бажарувчитомонидантуланиш</w:t>
      </w:r>
      <w:proofErr w:type="spellEnd"/>
    </w:p>
    <w:p w14:paraId="551119F6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proofErr w:type="gramStart"/>
      <w:r w:rsidRPr="008E78A6">
        <w:rPr>
          <w:sz w:val="22"/>
          <w:szCs w:val="22"/>
        </w:rPr>
        <w:t>Буюртмачи»нингмажбуриятлари</w:t>
      </w:r>
      <w:proofErr w:type="spellEnd"/>
      <w:proofErr w:type="gramEnd"/>
      <w:r w:rsidRPr="008E78A6">
        <w:rPr>
          <w:sz w:val="22"/>
          <w:szCs w:val="22"/>
        </w:rPr>
        <w:t>:</w:t>
      </w:r>
    </w:p>
    <w:p w14:paraId="0C1DCDB5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gramStart"/>
      <w:r>
        <w:rPr>
          <w:sz w:val="22"/>
          <w:szCs w:val="22"/>
        </w:rPr>
        <w:t>Хизматлар»ни</w:t>
      </w:r>
      <w:proofErr w:type="gramEnd"/>
      <w:r w:rsidR="003770EE">
        <w:rPr>
          <w:sz w:val="22"/>
          <w:szCs w:val="22"/>
        </w:rPr>
        <w:t>2022</w:t>
      </w:r>
      <w:r w:rsidRPr="008E78A6">
        <w:rPr>
          <w:sz w:val="22"/>
          <w:szCs w:val="22"/>
        </w:rPr>
        <w:t>й</w:t>
      </w:r>
      <w:r w:rsidR="008A7427">
        <w:rPr>
          <w:sz w:val="22"/>
          <w:szCs w:val="22"/>
        </w:rPr>
        <w:t>илдабюджетданажратилганмаблағ</w:t>
      </w:r>
      <w:r w:rsidRPr="008E78A6">
        <w:rPr>
          <w:sz w:val="22"/>
          <w:szCs w:val="22"/>
        </w:rPr>
        <w:t>лардоирасида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биланшартноматузиш</w:t>
      </w:r>
      <w:proofErr w:type="spellEnd"/>
      <w:r w:rsidRPr="008E78A6">
        <w:rPr>
          <w:sz w:val="22"/>
          <w:szCs w:val="22"/>
        </w:rPr>
        <w:t>;</w:t>
      </w:r>
    </w:p>
    <w:p w14:paraId="6E695C56" w14:textId="77777777" w:rsidR="008A7427" w:rsidRDefault="008A7427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14:paraId="5B08494D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буюртманомасибуйичакурсатилган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Хизматлар»нимазкуршартномагамувофик</w:t>
      </w:r>
      <w:proofErr w:type="spellEnd"/>
      <w:proofErr w:type="gram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14:paraId="67F0E4C3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proofErr w:type="gramStart"/>
      <w:r w:rsidRPr="008E78A6">
        <w:rPr>
          <w:sz w:val="22"/>
          <w:szCs w:val="22"/>
        </w:rPr>
        <w:t>Хизматлар»гамазкуршартноманинг</w:t>
      </w:r>
      <w:proofErr w:type="spellEnd"/>
      <w:proofErr w:type="gram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курсатилганнархбуйича</w:t>
      </w:r>
      <w:proofErr w:type="spellEnd"/>
      <w:r w:rsidRPr="008E78A6">
        <w:rPr>
          <w:sz w:val="22"/>
          <w:szCs w:val="22"/>
        </w:rPr>
        <w:t xml:space="preserve">, кабул </w:t>
      </w:r>
      <w:proofErr w:type="spellStart"/>
      <w:r w:rsidRPr="008E78A6">
        <w:rPr>
          <w:sz w:val="22"/>
          <w:szCs w:val="22"/>
        </w:rPr>
        <w:t>килиш</w:t>
      </w:r>
      <w:proofErr w:type="spellEnd"/>
    </w:p>
    <w:p w14:paraId="1F850C38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топширишдалолатномасиимзолаганпайтданбошлаб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газначиликбулимируйхатиданутказгандансунг</w:t>
      </w:r>
      <w:proofErr w:type="spellEnd"/>
      <w:r w:rsidRPr="008E78A6">
        <w:rPr>
          <w:sz w:val="22"/>
          <w:szCs w:val="22"/>
        </w:rPr>
        <w:t xml:space="preserve">   </w:t>
      </w:r>
      <w:proofErr w:type="gramStart"/>
      <w:r w:rsidRPr="008E78A6">
        <w:rPr>
          <w:sz w:val="22"/>
          <w:szCs w:val="22"/>
        </w:rPr>
        <w:t>15  кун</w:t>
      </w:r>
      <w:proofErr w:type="gram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мобайнидахактулаш</w:t>
      </w:r>
      <w:proofErr w:type="spellEnd"/>
      <w:r w:rsidRPr="008E78A6">
        <w:rPr>
          <w:sz w:val="22"/>
          <w:szCs w:val="22"/>
        </w:rPr>
        <w:t>.</w:t>
      </w:r>
    </w:p>
    <w:p w14:paraId="4E329217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куйидагихукукларигаэга</w:t>
      </w:r>
      <w:proofErr w:type="spellEnd"/>
      <w:r w:rsidRPr="008E78A6">
        <w:rPr>
          <w:sz w:val="22"/>
          <w:szCs w:val="22"/>
        </w:rPr>
        <w:t>:</w:t>
      </w:r>
    </w:p>
    <w:p w14:paraId="051B5CB8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2.3.1.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учунолдинданхактуланишиниваамалдагиконунхужжатларидабелгилангантартибдавахажмдаузил-кесилхисобкилинишини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дан </w:t>
      </w:r>
      <w:proofErr w:type="spellStart"/>
      <w:r w:rsidRPr="008E78A6">
        <w:rPr>
          <w:sz w:val="22"/>
          <w:szCs w:val="22"/>
        </w:rPr>
        <w:t>талабкилиш</w:t>
      </w:r>
      <w:proofErr w:type="spellEnd"/>
      <w:r w:rsidRPr="008E78A6">
        <w:rPr>
          <w:sz w:val="22"/>
          <w:szCs w:val="22"/>
        </w:rPr>
        <w:t>;</w:t>
      </w:r>
    </w:p>
    <w:p w14:paraId="05C0A297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2.3.2. </w:t>
      </w:r>
      <w:proofErr w:type="spellStart"/>
      <w:r w:rsidRPr="008E78A6">
        <w:rPr>
          <w:sz w:val="22"/>
          <w:szCs w:val="22"/>
        </w:rPr>
        <w:t>Берилганбуюртманомагамувофиккурсатилган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</w:t>
      </w:r>
      <w:proofErr w:type="spellEnd"/>
      <w:proofErr w:type="gram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килишасоссиз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этилишинатижасидаетказилганзараркопланишини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буюртмачи»данталабкилиш</w:t>
      </w:r>
      <w:proofErr w:type="spellEnd"/>
      <w:r w:rsidRPr="008E78A6">
        <w:rPr>
          <w:sz w:val="22"/>
          <w:szCs w:val="22"/>
        </w:rPr>
        <w:t>;</w:t>
      </w:r>
    </w:p>
    <w:p w14:paraId="4A2A209E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куйидагиларгамажбур</w:t>
      </w:r>
      <w:proofErr w:type="spellEnd"/>
      <w:r w:rsidRPr="008E78A6">
        <w:rPr>
          <w:sz w:val="22"/>
          <w:szCs w:val="22"/>
        </w:rPr>
        <w:t>:</w:t>
      </w:r>
    </w:p>
    <w:p w14:paraId="4D323C38" w14:textId="77777777"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2.4.1. «</w:t>
      </w:r>
      <w:proofErr w:type="spellStart"/>
      <w:r w:rsidRPr="008E78A6">
        <w:rPr>
          <w:sz w:val="22"/>
          <w:szCs w:val="22"/>
        </w:rPr>
        <w:t>Буюрмачи</w:t>
      </w:r>
      <w:proofErr w:type="spellEnd"/>
      <w:r w:rsidRPr="008E78A6">
        <w:rPr>
          <w:sz w:val="22"/>
          <w:szCs w:val="22"/>
        </w:rPr>
        <w:t>» билантузганшартномасиГазначиликбошкармасидаруйхатданутказилгандансунг «</w:t>
      </w:r>
      <w:proofErr w:type="spellStart"/>
      <w:proofErr w:type="gramStart"/>
      <w:r w:rsidRPr="008E78A6">
        <w:rPr>
          <w:sz w:val="22"/>
          <w:szCs w:val="22"/>
        </w:rPr>
        <w:t>Хизматлар»никурсатиш</w:t>
      </w:r>
      <w:proofErr w:type="spellEnd"/>
      <w:proofErr w:type="gramEnd"/>
      <w:r w:rsidRPr="008E78A6">
        <w:rPr>
          <w:sz w:val="22"/>
          <w:szCs w:val="22"/>
        </w:rPr>
        <w:t>:</w:t>
      </w:r>
    </w:p>
    <w:p w14:paraId="1B3CFCA0" w14:textId="77777777"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2.4.2. «</w:t>
      </w:r>
      <w:proofErr w:type="spellStart"/>
      <w:proofErr w:type="gramStart"/>
      <w:r w:rsidRPr="008E78A6">
        <w:rPr>
          <w:sz w:val="22"/>
          <w:szCs w:val="22"/>
        </w:rPr>
        <w:t>Буюртмачи»га</w:t>
      </w:r>
      <w:proofErr w:type="spellEnd"/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Хизматлар»нимазкуршартномагамувофикёки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Буюртмачи»томониданмазкуршартноманинг</w:t>
      </w:r>
      <w:proofErr w:type="spellEnd"/>
      <w:r w:rsidRPr="008E78A6">
        <w:rPr>
          <w:sz w:val="22"/>
          <w:szCs w:val="22"/>
        </w:rPr>
        <w:t xml:space="preserve"> 4.8.-бандида назардатутилгантартибдабериладиганунингбуюртманомасигамувофикмуддатлар, </w:t>
      </w:r>
      <w:proofErr w:type="spellStart"/>
      <w:r w:rsidRPr="008E78A6">
        <w:rPr>
          <w:sz w:val="22"/>
          <w:szCs w:val="22"/>
        </w:rPr>
        <w:t>сифатвамикдордакурсатиш</w:t>
      </w:r>
      <w:proofErr w:type="spellEnd"/>
      <w:r w:rsidRPr="008E78A6">
        <w:rPr>
          <w:sz w:val="22"/>
          <w:szCs w:val="22"/>
        </w:rPr>
        <w:t>;</w:t>
      </w:r>
    </w:p>
    <w:p w14:paraId="0DB43628" w14:textId="77777777" w:rsidR="005C6EA2" w:rsidRPr="00C52FB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2.4.3. Агар «</w:t>
      </w:r>
      <w:proofErr w:type="spellStart"/>
      <w:proofErr w:type="gramStart"/>
      <w:r w:rsidRPr="008E78A6">
        <w:rPr>
          <w:sz w:val="22"/>
          <w:szCs w:val="22"/>
        </w:rPr>
        <w:t>Хизматлар»никурсатишжараёнида</w:t>
      </w:r>
      <w:proofErr w:type="spellEnd"/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шартномашартлариванормативларданчекинишгайулкуйганбулса</w:t>
      </w:r>
      <w:proofErr w:type="spellEnd"/>
      <w:r w:rsidRPr="008E78A6">
        <w:rPr>
          <w:sz w:val="22"/>
          <w:szCs w:val="22"/>
        </w:rPr>
        <w:t>, «</w:t>
      </w:r>
      <w:proofErr w:type="spellStart"/>
      <w:r w:rsidRPr="008E78A6">
        <w:rPr>
          <w:sz w:val="22"/>
          <w:szCs w:val="22"/>
        </w:rPr>
        <w:t>Буюртмачи»нингталабибилан</w:t>
      </w:r>
      <w:r>
        <w:rPr>
          <w:sz w:val="22"/>
          <w:szCs w:val="22"/>
        </w:rPr>
        <w:t>аникланганбарчакамчиликларни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йил</w:t>
      </w:r>
      <w:r w:rsidRPr="008E78A6">
        <w:rPr>
          <w:sz w:val="22"/>
          <w:szCs w:val="22"/>
        </w:rPr>
        <w:t>муддатдатекинтузатиббериш</w:t>
      </w:r>
      <w:proofErr w:type="spellEnd"/>
      <w:r w:rsidRPr="008E78A6">
        <w:rPr>
          <w:sz w:val="22"/>
          <w:szCs w:val="22"/>
        </w:rPr>
        <w:t>.</w:t>
      </w:r>
    </w:p>
    <w:p w14:paraId="558E6091" w14:textId="77777777"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b/>
          <w:sz w:val="22"/>
          <w:szCs w:val="22"/>
        </w:rPr>
      </w:pPr>
      <w:r w:rsidRPr="008E78A6">
        <w:rPr>
          <w:sz w:val="22"/>
          <w:szCs w:val="22"/>
        </w:rPr>
        <w:t>2.4.</w:t>
      </w:r>
      <w:r w:rsidRPr="008E78A6">
        <w:rPr>
          <w:sz w:val="22"/>
          <w:szCs w:val="22"/>
          <w:lang w:val="uz-Cyrl-UZ"/>
        </w:rPr>
        <w:t>4</w:t>
      </w:r>
      <w:r w:rsidRPr="008E78A6">
        <w:rPr>
          <w:sz w:val="22"/>
          <w:szCs w:val="22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</w:t>
      </w:r>
      <w:proofErr w:type="gramStart"/>
      <w:r>
        <w:rPr>
          <w:sz w:val="22"/>
          <w:szCs w:val="22"/>
          <w:lang w:val="uz-Cyrl-UZ"/>
        </w:rPr>
        <w:t>хизматлар”ни</w:t>
      </w:r>
      <w:proofErr w:type="gramEnd"/>
      <w:r>
        <w:rPr>
          <w:sz w:val="22"/>
          <w:szCs w:val="22"/>
          <w:lang w:val="uz-Cyrl-UZ"/>
        </w:rPr>
        <w:t xml:space="preserve"> </w:t>
      </w:r>
      <w:r w:rsidR="008A7427">
        <w:rPr>
          <w:sz w:val="22"/>
          <w:szCs w:val="22"/>
          <w:lang w:val="uz-Cyrl-UZ"/>
        </w:rPr>
        <w:t>___</w:t>
      </w:r>
      <w:r>
        <w:rPr>
          <w:sz w:val="22"/>
          <w:szCs w:val="22"/>
          <w:lang w:val="uz-Cyrl-UZ"/>
        </w:rPr>
        <w:t xml:space="preserve">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proofErr w:type="spellStart"/>
      <w:r>
        <w:rPr>
          <w:sz w:val="22"/>
          <w:szCs w:val="22"/>
        </w:rPr>
        <w:t>вайигирмаиккиишкуниданкечикганхарбиркуниучун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бажарувчитомониданкопланиш</w:t>
      </w:r>
      <w:proofErr w:type="spellEnd"/>
      <w:r w:rsidRPr="008E78A6">
        <w:rPr>
          <w:sz w:val="22"/>
          <w:szCs w:val="22"/>
          <w:lang w:val="uz-Cyrl-UZ"/>
        </w:rPr>
        <w:t>.</w:t>
      </w:r>
    </w:p>
    <w:p w14:paraId="521B71D1" w14:textId="77777777" w:rsidR="005C6EA2" w:rsidRPr="008E78A6" w:rsidRDefault="005C6EA2" w:rsidP="00B2347F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14:paraId="01EA4249" w14:textId="77777777" w:rsidR="005C6EA2" w:rsidRPr="008E78A6" w:rsidRDefault="005C6EA2" w:rsidP="00B2347F">
      <w:pPr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Мазкуршартноманингбахоси</w:t>
      </w:r>
      <w:proofErr w:type="spellEnd"/>
      <w:r>
        <w:rPr>
          <w:b/>
          <w:color w:val="FF0000"/>
          <w:lang w:val="uz-Cyrl-UZ"/>
        </w:rPr>
        <w:t>________</w:t>
      </w:r>
      <w:proofErr w:type="gramStart"/>
      <w:r>
        <w:rPr>
          <w:b/>
          <w:color w:val="FF0000"/>
          <w:lang w:val="uz-Cyrl-UZ"/>
        </w:rPr>
        <w:t>_</w:t>
      </w:r>
      <w:r w:rsidRPr="00A9269D">
        <w:rPr>
          <w:color w:val="FF0000"/>
          <w:sz w:val="22"/>
          <w:szCs w:val="22"/>
          <w:lang w:val="uz-Cyrl-UZ"/>
        </w:rPr>
        <w:t>(</w:t>
      </w:r>
      <w:proofErr w:type="gramEnd"/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Хизмат»ларкурсатилгандансунгутказибберилади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Хизматлар»нингбахосимазкуршартномагаиловакурсатилган</w:t>
      </w:r>
      <w:proofErr w:type="spellEnd"/>
      <w:proofErr w:type="gramEnd"/>
      <w:r w:rsidRPr="008E78A6">
        <w:rPr>
          <w:sz w:val="22"/>
          <w:szCs w:val="22"/>
        </w:rPr>
        <w:t>.</w:t>
      </w:r>
    </w:p>
    <w:p w14:paraId="12FD9874" w14:textId="77777777" w:rsidR="005C6EA2" w:rsidRPr="002E132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</w:t>
      </w:r>
      <w:proofErr w:type="gramStart"/>
      <w:r w:rsidRPr="008E78A6">
        <w:rPr>
          <w:sz w:val="22"/>
          <w:szCs w:val="22"/>
        </w:rPr>
        <w:t>2.Курсатилган</w:t>
      </w:r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кучиришйулибиланнакдпулсизтартибидахисоб-китобкилинади</w:t>
      </w:r>
      <w:proofErr w:type="spellEnd"/>
      <w:r w:rsidRPr="008E78A6">
        <w:rPr>
          <w:sz w:val="22"/>
          <w:szCs w:val="22"/>
        </w:rPr>
        <w:t>.</w:t>
      </w:r>
    </w:p>
    <w:p w14:paraId="25CE5AE2" w14:textId="77777777"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14:paraId="7881582E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Шартномамазкуршартномаваконунхужжатлариваталабларигамувофикзаруртарздабажарилишикерак. Агар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килинганбарчамажбуриятларбажарилишинитаъминласа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шартномабажарилгандебхисобланади</w:t>
      </w:r>
      <w:proofErr w:type="spellEnd"/>
      <w:r w:rsidRPr="008E78A6">
        <w:rPr>
          <w:sz w:val="22"/>
          <w:szCs w:val="22"/>
        </w:rPr>
        <w:t>.</w:t>
      </w:r>
    </w:p>
    <w:p w14:paraId="1520D2E0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Шартномабажарилишинибиртомонлама</w:t>
      </w:r>
      <w:proofErr w:type="spellEnd"/>
      <w:r w:rsidRPr="008E78A6">
        <w:rPr>
          <w:sz w:val="22"/>
          <w:szCs w:val="22"/>
        </w:rPr>
        <w:t xml:space="preserve"> рад этишгаёкишартномашартларинибиртомонламаузгартиришгайулкуйилмайди, </w:t>
      </w:r>
      <w:proofErr w:type="spellStart"/>
      <w:r w:rsidRPr="008E78A6">
        <w:rPr>
          <w:sz w:val="22"/>
          <w:szCs w:val="22"/>
        </w:rPr>
        <w:t>конунхужжатлардабелгиланганхолларбунданмустасно</w:t>
      </w:r>
      <w:proofErr w:type="spellEnd"/>
      <w:r w:rsidRPr="008E78A6">
        <w:rPr>
          <w:sz w:val="22"/>
          <w:szCs w:val="22"/>
        </w:rPr>
        <w:t>.</w:t>
      </w:r>
    </w:p>
    <w:p w14:paraId="2746A016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proofErr w:type="gramStart"/>
      <w:r w:rsidRPr="008E78A6">
        <w:rPr>
          <w:sz w:val="22"/>
          <w:szCs w:val="22"/>
        </w:rPr>
        <w:t>Хизматлар»кабулкилиш</w:t>
      </w:r>
      <w:proofErr w:type="gramEnd"/>
      <w:r w:rsidRPr="008E78A6">
        <w:rPr>
          <w:sz w:val="22"/>
          <w:szCs w:val="22"/>
        </w:rPr>
        <w:t>-топширишдалолатномаларитузилган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шартномаларбуйичамажбуриятларбажарилган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gramStart"/>
      <w:r w:rsidRPr="008E78A6">
        <w:rPr>
          <w:sz w:val="22"/>
          <w:szCs w:val="22"/>
        </w:rPr>
        <w:t>Буюртмачи»нингхисоб</w:t>
      </w:r>
      <w:proofErr w:type="gramEnd"/>
      <w:r w:rsidRPr="008E78A6">
        <w:rPr>
          <w:sz w:val="22"/>
          <w:szCs w:val="22"/>
        </w:rPr>
        <w:t>-китобхужжатидагазначиликбулинмаларинингштампидакурсатилган сана «</w:t>
      </w:r>
      <w:proofErr w:type="spellStart"/>
      <w:r w:rsidRPr="008E78A6">
        <w:rPr>
          <w:sz w:val="22"/>
          <w:szCs w:val="22"/>
        </w:rPr>
        <w:t>Хизматлар»гахактулашбуйича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14:paraId="5B78351F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муддатларбузилганхолдакурсатилган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</w:t>
      </w:r>
      <w:proofErr w:type="spellEnd"/>
      <w:proofErr w:type="gram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этишгахаклидир</w:t>
      </w:r>
      <w:proofErr w:type="spellEnd"/>
      <w:r w:rsidRPr="008E78A6">
        <w:rPr>
          <w:sz w:val="22"/>
          <w:szCs w:val="22"/>
        </w:rPr>
        <w:t>.</w:t>
      </w:r>
    </w:p>
    <w:p w14:paraId="2D9ACAE4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Назардатутилганмикдорданортикчабирноида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ассортиментгакирувчибошканомдагикурсатилмаган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урнинитулдиришсифатидакаралмайдивакурсатилмаган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Хизматлар»нингурнитулдирилишикерак</w:t>
      </w:r>
      <w:proofErr w:type="spellEnd"/>
      <w:proofErr w:type="gram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«Буюртмачи»нинголдинданберилганёзмарозилигибуйичакурсатиладиганхолларбунданмустасно.</w:t>
      </w:r>
    </w:p>
    <w:p w14:paraId="2666647F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Буюртмачи»нингмаъсулходимитомонидандалолатномабуйича</w:t>
      </w:r>
      <w:proofErr w:type="spellEnd"/>
      <w:proofErr w:type="gram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уларнингсифатикурсатилади</w:t>
      </w:r>
      <w:proofErr w:type="spellEnd"/>
      <w:r w:rsidRPr="008E78A6">
        <w:rPr>
          <w:sz w:val="22"/>
          <w:szCs w:val="22"/>
        </w:rPr>
        <w:t>.</w:t>
      </w:r>
    </w:p>
    <w:p w14:paraId="412A238B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</w:t>
      </w:r>
      <w:proofErr w:type="gramStart"/>
      <w:r w:rsidRPr="008E78A6">
        <w:rPr>
          <w:sz w:val="22"/>
          <w:szCs w:val="22"/>
        </w:rPr>
        <w:t>7.Шартномада</w:t>
      </w:r>
      <w:proofErr w:type="gram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курсатилишимазкуршартномагамавофикёки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lastRenderedPageBreak/>
        <w:t xml:space="preserve">«буюртмачи»нингбуюртномасикурсатилганмуддатларвахажмдамазкуршартномадакурсатилгандаврмобайнидаамалгаоширилади.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буюртмачиларнингбуюртманомаларинируйхатданутказишдафтариниюритилади.</w:t>
      </w:r>
    </w:p>
    <w:p w14:paraId="08A2694F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илгариберилганбуюртноманибекоркилишгаёхуд</w:t>
      </w:r>
      <w:proofErr w:type="spellEnd"/>
      <w:r w:rsidRPr="008E78A6">
        <w:rPr>
          <w:sz w:val="22"/>
          <w:szCs w:val="22"/>
        </w:rPr>
        <w:t xml:space="preserve"> «</w:t>
      </w:r>
      <w:proofErr w:type="gramStart"/>
      <w:r w:rsidRPr="008E78A6">
        <w:rPr>
          <w:sz w:val="22"/>
          <w:szCs w:val="22"/>
        </w:rPr>
        <w:t>Хизматлар»нингтегишликисмлариникурсатишсанасиниузгартиришгахаклидир</w:t>
      </w:r>
      <w:proofErr w:type="gram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Бажарувчи»нибуюртномадакурсатилган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олдинхабардоркилади</w:t>
      </w:r>
      <w:proofErr w:type="spellEnd"/>
      <w:r w:rsidRPr="008E78A6">
        <w:rPr>
          <w:sz w:val="22"/>
          <w:szCs w:val="22"/>
        </w:rPr>
        <w:t>.</w:t>
      </w:r>
    </w:p>
    <w:p w14:paraId="59AEBF0F" w14:textId="77777777"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14:paraId="1FE4879B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томониданотугрианикланишини</w:t>
      </w:r>
      <w:proofErr w:type="spellEnd"/>
      <w:r w:rsidRPr="008E78A6">
        <w:rPr>
          <w:sz w:val="22"/>
          <w:szCs w:val="22"/>
        </w:rPr>
        <w:t>, уларнингкийматинотугрибелгиланишиваундирилишихолларианиклангантакдирда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Хизматлар»нингсифатини</w:t>
      </w:r>
      <w:proofErr w:type="spellEnd"/>
      <w:proofErr w:type="gram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шунингдекуларнингмикдоринихисобгаолганхолда</w:t>
      </w:r>
      <w:proofErr w:type="spellEnd"/>
      <w:r w:rsidRPr="008E78A6">
        <w:rPr>
          <w:sz w:val="22"/>
          <w:szCs w:val="22"/>
        </w:rPr>
        <w:t xml:space="preserve"> кайта </w:t>
      </w:r>
      <w:proofErr w:type="spellStart"/>
      <w:r w:rsidRPr="008E78A6">
        <w:rPr>
          <w:sz w:val="22"/>
          <w:szCs w:val="22"/>
        </w:rPr>
        <w:t>хисоб-китобкилади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суммаданташкарибуюртмачиганотугрихисоб-китобкилингансумманинг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14:paraId="1D330107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Агар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нингсифатиассортиментинавлари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ёкишартномадабелгиланганбошкашартларгажавоббермагантакдирда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айбдортомонкурсатилган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сифатизарурдаражадабулмаган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14:paraId="48BB3A77" w14:textId="77777777"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курсатишбуйичашартномаданазардатутилганмажбуриятларбажарилиши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этилганлигиучун</w:t>
      </w:r>
      <w:proofErr w:type="spellEnd"/>
      <w:r w:rsidRPr="008E78A6">
        <w:rPr>
          <w:sz w:val="22"/>
          <w:szCs w:val="22"/>
        </w:rPr>
        <w:t xml:space="preserve"> «</w:t>
      </w:r>
      <w:proofErr w:type="gramStart"/>
      <w:r w:rsidRPr="008E78A6">
        <w:rPr>
          <w:sz w:val="22"/>
          <w:szCs w:val="22"/>
        </w:rPr>
        <w:t>бажарувчи»габелгиланганустамаларданташкарикурсатилишикеракбулган</w:t>
      </w:r>
      <w:proofErr w:type="gram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Хизматлар»нинг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курсатилмаслигинатижасидаетказилганзарарнитулайди</w:t>
      </w:r>
      <w:proofErr w:type="spellEnd"/>
      <w:r w:rsidRPr="008E78A6">
        <w:rPr>
          <w:sz w:val="22"/>
          <w:szCs w:val="22"/>
        </w:rPr>
        <w:t>.</w:t>
      </w:r>
    </w:p>
    <w:p w14:paraId="51BEC7AA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Хизматларкурсатишкечиктирилганёкитуликкурсатилмагантакдирда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кечиктирилганхарбир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учунмажбуриятбажарилмаганкисмининг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бунданпенянингумумийсуммасикурсатилмаган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фоизиданортикбулмаслигикерак</w:t>
      </w:r>
      <w:proofErr w:type="spellEnd"/>
      <w:r w:rsidRPr="008E78A6">
        <w:rPr>
          <w:sz w:val="22"/>
          <w:szCs w:val="22"/>
        </w:rPr>
        <w:t>. Пеня туланишишартномамажбуриятларинибузгантомонишартноманизаруртарздабажаришданва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курсатишмуддатикечиктирилишиёкитуликкурсатилмаслигитуфайлиетказилганзарарларкопланишиданозодэтмайди.</w:t>
      </w:r>
    </w:p>
    <w:p w14:paraId="1EFE95D5" w14:textId="77777777" w:rsidR="005C6EA2" w:rsidRPr="00C52FB9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proofErr w:type="gramStart"/>
      <w:r w:rsidRPr="008E78A6">
        <w:rPr>
          <w:sz w:val="22"/>
          <w:szCs w:val="22"/>
        </w:rPr>
        <w:t>бажарувчи»гамуддатикечиктирилганхарбир</w:t>
      </w:r>
      <w:proofErr w:type="spellEnd"/>
      <w:proofErr w:type="gram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фоизимикдоридамахсусхисобракамидан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>букечиктирилган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фоизиданортикбулмаслигикерак</w:t>
      </w:r>
      <w:proofErr w:type="spellEnd"/>
      <w:r w:rsidRPr="008E78A6">
        <w:rPr>
          <w:sz w:val="22"/>
          <w:szCs w:val="22"/>
        </w:rPr>
        <w:t>.</w:t>
      </w:r>
    </w:p>
    <w:p w14:paraId="27C6D463" w14:textId="77777777"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14:paraId="11CEA2CC" w14:textId="77777777"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шартномасибажарилмаганлигиёкизарурдаражадабажарилмаганлигиучун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нингжавобгарликкатортишдашунингдекунингхатти-харакатлари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шартномасибуйичашартномамажбуриятлари</w:t>
      </w:r>
      <w:proofErr w:type="spellEnd"/>
    </w:p>
    <w:p w14:paraId="3F4834DD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заруртарздабажарилмаслигига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proofErr w:type="gramStart"/>
      <w:r w:rsidRPr="008E78A6">
        <w:rPr>
          <w:sz w:val="22"/>
          <w:szCs w:val="22"/>
        </w:rPr>
        <w:t>бажарувчи»нингжавобгарлиги</w:t>
      </w:r>
      <w:proofErr w:type="spellEnd"/>
      <w:proofErr w:type="gram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proofErr w:type="gramStart"/>
      <w:r w:rsidRPr="008E78A6">
        <w:rPr>
          <w:sz w:val="22"/>
          <w:szCs w:val="22"/>
        </w:rPr>
        <w:t>Бажарувчи»нингайбибилан</w:t>
      </w:r>
      <w:proofErr w:type="spellEnd"/>
      <w:proofErr w:type="gram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заруртарздабажарилмаслиги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натижадаетказилганзарарбелгилангантартибда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томониданкопланади</w:t>
      </w:r>
      <w:proofErr w:type="spellEnd"/>
      <w:r w:rsidRPr="008E78A6">
        <w:rPr>
          <w:sz w:val="22"/>
          <w:szCs w:val="22"/>
        </w:rPr>
        <w:t>.</w:t>
      </w:r>
    </w:p>
    <w:p w14:paraId="5020EA6F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5.7 Мазкуршартномаданазардатутилмагантомонларнингжавобгарлигичоратадбирларифукароликконунчилигинормаларигамувофиккулланилади.</w:t>
      </w:r>
    </w:p>
    <w:p w14:paraId="19CE9099" w14:textId="77777777"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</w:t>
      </w:r>
      <w:proofErr w:type="gramStart"/>
      <w:r w:rsidRPr="008E78A6">
        <w:rPr>
          <w:sz w:val="22"/>
          <w:szCs w:val="22"/>
        </w:rPr>
        <w:t>8.Назорат</w:t>
      </w:r>
      <w:proofErr w:type="gram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органларитомониданутказилгантекширишдавомидабажарилганишларва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махсулотларнархиюкоридебтопилгантакдирдауртадагифарк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етказибберувчитомониданкопланади</w:t>
      </w:r>
      <w:proofErr w:type="spellEnd"/>
      <w:r w:rsidRPr="008E78A6">
        <w:rPr>
          <w:sz w:val="22"/>
          <w:szCs w:val="22"/>
        </w:rPr>
        <w:t>.</w:t>
      </w:r>
    </w:p>
    <w:p w14:paraId="248E031E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ишданчикганишлатилибэскирган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proofErr w:type="gram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>)  ранглиметалларбелгилангантартибдабажарувчитомониданбуюртмачитомонгакайтарилади</w:t>
      </w:r>
      <w:proofErr w:type="gramEnd"/>
      <w:r>
        <w:rPr>
          <w:sz w:val="22"/>
          <w:szCs w:val="22"/>
        </w:rPr>
        <w:t xml:space="preserve">.  </w:t>
      </w:r>
    </w:p>
    <w:p w14:paraId="771A5EF3" w14:textId="77777777"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14:paraId="49B9944D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Келишмовчиликларванизолимассалаларкелибчиккантакдирда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мустакилравишдауларнисудгача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этишчоралариникурадилар</w:t>
      </w:r>
      <w:proofErr w:type="spellEnd"/>
      <w:r w:rsidRPr="008E78A6">
        <w:rPr>
          <w:sz w:val="22"/>
          <w:szCs w:val="22"/>
        </w:rPr>
        <w:t>,</w:t>
      </w:r>
    </w:p>
    <w:p w14:paraId="6F7B29E8" w14:textId="77777777" w:rsidR="005C6EA2" w:rsidRPr="009A447E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lastRenderedPageBreak/>
        <w:t xml:space="preserve">6.2. </w:t>
      </w:r>
      <w:proofErr w:type="spellStart"/>
      <w:r>
        <w:rPr>
          <w:sz w:val="22"/>
          <w:szCs w:val="22"/>
        </w:rPr>
        <w:t>Томонларкелишмовчиликларваназоларни</w:t>
      </w:r>
      <w:proofErr w:type="spellEnd"/>
      <w:r>
        <w:rPr>
          <w:sz w:val="22"/>
          <w:szCs w:val="22"/>
          <w:lang w:val="uz-Cyrl-UZ"/>
        </w:rPr>
        <w:t>ҳал этиш учун бевосита судга мурожаат қилишга ҳақлидир.</w:t>
      </w:r>
    </w:p>
    <w:p w14:paraId="6303A49D" w14:textId="77777777" w:rsidR="005C6EA2" w:rsidRPr="00ED2789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14:paraId="1DCEF447" w14:textId="77777777" w:rsidR="005C6EA2" w:rsidRPr="008E78A6" w:rsidRDefault="005C6EA2" w:rsidP="00F060E1">
      <w:pPr>
        <w:tabs>
          <w:tab w:val="left" w:pos="2475"/>
          <w:tab w:val="left" w:pos="3255"/>
        </w:tabs>
        <w:spacing w:line="276" w:lineRule="auto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14:paraId="277E0815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14:paraId="2908E1A0" w14:textId="77777777" w:rsidR="005C6EA2" w:rsidRPr="00ED2789" w:rsidRDefault="005C6EA2" w:rsidP="00F060E1">
      <w:pPr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>
        <w:rPr>
          <w:color w:val="FF0000"/>
          <w:sz w:val="22"/>
          <w:szCs w:val="22"/>
          <w:lang w:val="uz-Cyrl-UZ"/>
        </w:rPr>
        <w:t xml:space="preserve"> __,__,</w:t>
      </w:r>
      <w:r w:rsidR="003770EE">
        <w:rPr>
          <w:color w:val="FF0000"/>
          <w:sz w:val="22"/>
          <w:szCs w:val="22"/>
          <w:lang w:val="uz-Cyrl-UZ"/>
        </w:rPr>
        <w:t>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>
        <w:rPr>
          <w:color w:val="FF0000"/>
          <w:sz w:val="22"/>
          <w:szCs w:val="22"/>
          <w:lang w:val="uz-Cyrl-UZ"/>
        </w:rPr>
        <w:t xml:space="preserve">тузулган вактдан бошлаб </w:t>
      </w:r>
      <w:r w:rsidR="003770EE">
        <w:rPr>
          <w:color w:val="FF0000"/>
          <w:sz w:val="22"/>
          <w:szCs w:val="22"/>
          <w:lang w:val="uz-Cyrl-UZ"/>
        </w:rPr>
        <w:t>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14:paraId="54C4825A" w14:textId="77777777"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14:paraId="11C99EA0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14:paraId="7ED71120" w14:textId="77777777"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14:paraId="1BB8F0E3" w14:textId="77777777"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8.3. Мазкуршартноматомонларинингхарбириучунбирнусхаданиккинусхадатузилади. Шартноманингбарчанусхаларитенгюридиккучгаэгадир.</w:t>
      </w:r>
    </w:p>
    <w:p w14:paraId="20FDFC79" w14:textId="77777777"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8.4.Мазкур шартнома, унгаузгартиришлар (кушимчалар) руйхатданутказилганданкейинбажарилишикерак.</w:t>
      </w:r>
    </w:p>
    <w:p w14:paraId="4ACB76C9" w14:textId="77777777"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9.ТОМОНЛАРНИНГ ЮРИДИК МАНЗИЛЛАРИ ВА БАНК РЕКВИЗИТЛАРИ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F41955" w:rsidRPr="003770EE" w14:paraId="3534D463" w14:textId="77777777" w:rsidTr="0069513D">
        <w:tc>
          <w:tcPr>
            <w:tcW w:w="4678" w:type="dxa"/>
          </w:tcPr>
          <w:p w14:paraId="7A98EC23" w14:textId="77777777" w:rsidR="00F41955" w:rsidRPr="009657D6" w:rsidRDefault="00F41955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14:paraId="57A7E2DD" w14:textId="77777777"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14:paraId="5EB724B4" w14:textId="77777777"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14:paraId="3308073A" w14:textId="77777777"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14:paraId="5609FCE2" w14:textId="77777777"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14:paraId="58374883" w14:textId="77777777"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14:paraId="5BE59E55" w14:textId="77777777"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14:paraId="12F80D6E" w14:textId="77777777"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14:paraId="5127F3AD" w14:textId="77777777" w:rsidR="007C17BD" w:rsidRDefault="007C17BD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14:paraId="04BC0EF7" w14:textId="77777777" w:rsidR="005D71A9" w:rsidRPr="00F41955" w:rsidRDefault="007C17BD" w:rsidP="003770E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</w:t>
            </w: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 _____________________</w:t>
            </w:r>
          </w:p>
        </w:tc>
        <w:tc>
          <w:tcPr>
            <w:tcW w:w="4820" w:type="dxa"/>
          </w:tcPr>
          <w:p w14:paraId="3D96C869" w14:textId="77777777"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14:paraId="5C934434" w14:textId="77777777" w:rsidR="00F41955" w:rsidRPr="008A7427" w:rsidRDefault="00291FC8" w:rsidP="009657D6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bCs/>
                <w:snapToGrid w:val="0"/>
                <w:sz w:val="24"/>
                <w:szCs w:val="24"/>
                <w:lang w:val="uz-Cyrl-UZ"/>
              </w:rPr>
              <w:t>Зарафшон магистрал тизимидан</w:t>
            </w:r>
            <w:r w:rsidR="008A7427">
              <w:rPr>
                <w:bCs/>
                <w:snapToGrid w:val="0"/>
                <w:sz w:val="24"/>
                <w:szCs w:val="24"/>
                <w:lang w:val="uz-Cyrl-UZ"/>
              </w:rPr>
              <w:t xml:space="preserve"> фойдаланиш бошқармаси</w:t>
            </w:r>
          </w:p>
          <w:p w14:paraId="18AC537D" w14:textId="77777777"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</w:t>
            </w:r>
          </w:p>
          <w:p w14:paraId="260B98A9" w14:textId="77777777" w:rsidR="00291FC8" w:rsidRPr="00F41955" w:rsidRDefault="00F41955" w:rsidP="00291FC8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Л/с: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100010860184017042402170003</w:t>
            </w:r>
          </w:p>
          <w:p w14:paraId="25EC525B" w14:textId="77777777"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  <w:p w14:paraId="7620210E" w14:textId="77777777"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 xml:space="preserve"> Марказий Банк</w:t>
            </w:r>
            <w:r w:rsidR="008A7427">
              <w:rPr>
                <w:rFonts w:eastAsia="Calibri"/>
                <w:sz w:val="22"/>
                <w:szCs w:val="22"/>
                <w:lang w:val="uz-Cyrl-UZ" w:eastAsia="en-US"/>
              </w:rPr>
              <w:t xml:space="preserve"> ХККМ Тошкент шахри</w:t>
            </w:r>
          </w:p>
          <w:p w14:paraId="49A11889" w14:textId="77777777"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>:00014</w:t>
            </w:r>
          </w:p>
          <w:p w14:paraId="443722C0" w14:textId="77777777"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ИНН: 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204688504</w:t>
            </w:r>
          </w:p>
          <w:p w14:paraId="123CF792" w14:textId="77777777" w:rsidR="007C17BD" w:rsidRPr="00F41955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14:paraId="47F24B05" w14:textId="77777777" w:rsidR="00F41955" w:rsidRPr="00F41955" w:rsidRDefault="003770EE" w:rsidP="008A7427">
            <w:pPr>
              <w:widowControl/>
              <w:autoSpaceDE/>
              <w:autoSpaceDN/>
              <w:adjustRightInd/>
              <w:ind w:firstLine="142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Бошқарма бошлиги     </w:t>
            </w:r>
            <w:r w:rsidR="00291FC8">
              <w:rPr>
                <w:rFonts w:eastAsia="Calibri"/>
                <w:b/>
                <w:sz w:val="22"/>
                <w:szCs w:val="22"/>
                <w:lang w:val="uz-Cyrl-UZ" w:eastAsia="en-US"/>
              </w:rPr>
              <w:t>А Каримкулов</w:t>
            </w:r>
          </w:p>
        </w:tc>
      </w:tr>
    </w:tbl>
    <w:p w14:paraId="46C49E13" w14:textId="77777777" w:rsidR="0092518E" w:rsidRPr="00B2347F" w:rsidRDefault="009657D6" w:rsidP="00B2347F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p w14:paraId="7FF11D02" w14:textId="77777777" w:rsidR="0092518E" w:rsidRDefault="0092518E" w:rsidP="00964451">
      <w:pPr>
        <w:jc w:val="center"/>
        <w:rPr>
          <w:lang w:val="uz-Cyrl-UZ"/>
        </w:rPr>
      </w:pPr>
    </w:p>
    <w:sectPr w:rsidR="0092518E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32BB9" w14:textId="77777777" w:rsidR="00610C4D" w:rsidRDefault="00610C4D">
      <w:r>
        <w:separator/>
      </w:r>
    </w:p>
  </w:endnote>
  <w:endnote w:type="continuationSeparator" w:id="0">
    <w:p w14:paraId="52BF8C19" w14:textId="77777777" w:rsidR="00610C4D" w:rsidRDefault="006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Times">
    <w:altName w:val="MS Mincho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4B3C0" w14:textId="77777777" w:rsidR="0092518E" w:rsidRDefault="00781751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940BE31" w14:textId="77777777" w:rsidR="0092518E" w:rsidRDefault="0092518E" w:rsidP="003460D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7DFBC" w14:textId="77777777" w:rsidR="0092518E" w:rsidRDefault="00781751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A7C74">
      <w:rPr>
        <w:rStyle w:val="ae"/>
        <w:noProof/>
      </w:rPr>
      <w:t>1</w:t>
    </w:r>
    <w:r>
      <w:rPr>
        <w:rStyle w:val="ae"/>
      </w:rPr>
      <w:fldChar w:fldCharType="end"/>
    </w:r>
  </w:p>
  <w:p w14:paraId="647EF833" w14:textId="77777777" w:rsidR="0092518E" w:rsidRDefault="0092518E" w:rsidP="003460DC">
    <w:pPr>
      <w:pStyle w:val="ac"/>
      <w:ind w:right="360"/>
    </w:pPr>
  </w:p>
  <w:p w14:paraId="7604B29D" w14:textId="77777777" w:rsidR="0092518E" w:rsidRDefault="00925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1E891" w14:textId="77777777" w:rsidR="00610C4D" w:rsidRDefault="00610C4D">
      <w:r>
        <w:separator/>
      </w:r>
    </w:p>
  </w:footnote>
  <w:footnote w:type="continuationSeparator" w:id="0">
    <w:p w14:paraId="65EA2D75" w14:textId="77777777" w:rsidR="00610C4D" w:rsidRDefault="0061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 w15:restartNumberingAfterBreak="0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 w15:restartNumberingAfterBreak="0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 w15:restartNumberingAfterBreak="0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 w15:restartNumberingAfterBreak="0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 w15:restartNumberingAfterBreak="0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5CB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17AC8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4907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A03"/>
    <w:rsid w:val="00162D05"/>
    <w:rsid w:val="00164226"/>
    <w:rsid w:val="00165942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A7C74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915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1FC8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8FB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770E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6D90"/>
    <w:rsid w:val="003B721B"/>
    <w:rsid w:val="003C03BF"/>
    <w:rsid w:val="003C0D12"/>
    <w:rsid w:val="003C2D7A"/>
    <w:rsid w:val="003C3009"/>
    <w:rsid w:val="003C3CE8"/>
    <w:rsid w:val="003C4B2F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850"/>
    <w:rsid w:val="004B1C07"/>
    <w:rsid w:val="004B233A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E3E"/>
    <w:rsid w:val="004C6322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0C4D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10D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930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BC"/>
    <w:rsid w:val="00766B0D"/>
    <w:rsid w:val="00771F41"/>
    <w:rsid w:val="00772F88"/>
    <w:rsid w:val="007747E6"/>
    <w:rsid w:val="00775729"/>
    <w:rsid w:val="0078004B"/>
    <w:rsid w:val="00781751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F5B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2C8B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AC1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5056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5D7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427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D6E90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2AC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B44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1A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347F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743"/>
    <w:rsid w:val="00CE2CBA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4589E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E11"/>
    <w:rsid w:val="00D75D8E"/>
    <w:rsid w:val="00D76B25"/>
    <w:rsid w:val="00D826E2"/>
    <w:rsid w:val="00D82C13"/>
    <w:rsid w:val="00D82DCB"/>
    <w:rsid w:val="00D82E86"/>
    <w:rsid w:val="00D83BAE"/>
    <w:rsid w:val="00D8490F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A03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2B87"/>
    <w:rsid w:val="00EA577F"/>
    <w:rsid w:val="00EA7545"/>
    <w:rsid w:val="00EA7FA1"/>
    <w:rsid w:val="00EB0641"/>
    <w:rsid w:val="00EB07BE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60E1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7771"/>
  <w15:docId w15:val="{165E4BBC-392C-4A48-8B57-C669F2A5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D632-C6EE-40A5-964E-39D11991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Net</dc:creator>
  <cp:keywords/>
  <cp:lastModifiedBy>USER</cp:lastModifiedBy>
  <cp:revision>9</cp:revision>
  <cp:lastPrinted>2021-12-07T04:39:00Z</cp:lastPrinted>
  <dcterms:created xsi:type="dcterms:W3CDTF">2022-05-10T11:41:00Z</dcterms:created>
  <dcterms:modified xsi:type="dcterms:W3CDTF">2022-10-31T04:09:00Z</dcterms:modified>
</cp:coreProperties>
</file>