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ae95570c4431" /><Relationship Type="http://schemas.openxmlformats.org/package/2006/relationships/metadata/core-properties" Target="/package/services/metadata/core-properties/f336d2f63119494f87dffafbc7b3c98a.psmdcp" Id="R3857ec06482a45c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680" w:line="320" w:lineRule="exact"/>
        <w:ind w:firstLine="0"/>
        <w:jc w:val="left"/>
      </w:pPr>
      <w:r>
        <w:rPr>
          <w:sz w:val="22"/>
          <w:color w:val="000000"/>
          <w:rFonts w:hint="eastAsia" w:ascii="Arial" w:hAnsi="Arial" w:eastAsia="Arial"/>
        </w:rPr>
        <w:t xml:space="preserve">Hlaxpиcaoзaxap</w:t>
      </w:r>
    </w:p>
    <w:p>
      <w:pPr>
        <w:spacing w:line="1" w:lineRule="exact"/>
      </w:pPr>
      <w:r>
        <w:br w:type="column"/>
      </w:r>
    </w:p>
    <w:p>
      <w:pPr>
        <w:spacing w:after="420" w:line="280" w:lineRule="exact"/>
        <w:ind w:firstLine="0"/>
        <w:jc w:val="left"/>
      </w:pPr>
      <w:r>
        <w:rPr>
          <w:sz w:val="20"/>
          <w:color w:val="000000"/>
          <w:rFonts w:hint="eastAsia" w:ascii="Arial" w:hAnsi="Arial" w:eastAsia="Arial"/>
        </w:rPr>
        <w:t xml:space="preserve">IlaprHoMaNo</w:t>
      </w:r>
    </w:p>
    <w:p>
      <w:pPr>
        <w:spacing w:line="280" w:lineRule="exact"/>
        <w:ind w:firstLine="2600"/>
        <w:jc w:val="left"/>
        <w:sectPr>
          <w:type w:val="continuous"/>
          <w:pgSz w:w="11900" w:h="16840" w:orient="portrait"/>
          <w:pgMar w:top="780" w:right="1320" w:bottom="780" w:left="1320" w:header="0" w:footer="780"/>
          <w:cols w:equalWidth="false" w:num="2">
            <w:col w:w="2620" w:space="1600"/>
            <w:col w:w="5520" w:space="0"/>
          </w:cols>
          <w:docGrid w:type="lines" w:linePitch="312"/>
        </w:sectPr>
      </w:pPr>
      <w:r>
        <w:rPr>
          <w:sz w:val="20"/>
          <w:color w:val="000000"/>
          <w:rFonts w:hint="eastAsia" w:ascii="SimSun" w:hAnsi="SimSun" w:eastAsia="SimSun"/>
        </w:rPr>
        <w:t xml:space="preserve">《</w:t>
      </w:r>
      <w:r>
        <w:rPr>
          <w:u w:val="single"/>
          <w:sz w:val="20"/>
          <w:color w:val="000000"/>
          <w:rFonts w:hint="eastAsia" w:ascii="SimSun" w:hAnsi="SimSun" w:eastAsia="SimSun"/>
        </w:rPr>
        <w:t xml:space="preserve">				</w:t>
      </w:r>
      <w:r>
        <w:rPr>
          <w:sz w:val="20"/>
          <w:color w:val="000000"/>
          <w:rFonts w:hint="eastAsia" w:ascii="SimSun" w:hAnsi="SimSun" w:eastAsia="SimSun"/>
        </w:rPr>
        <w:t xml:space="preserve">	2022й</w:t>
      </w:r>
    </w:p>
    <w:p>
      <w:pPr>
        <w:spacing w:before="440" w:line="26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laxpисабз тахар Маланият бўлими, бунланкейин "Буюртмaчи",биpTомоHдaн</w:t>
      </w:r>
    </w:p>
    <w:p>
      <w:pPr>
        <w:spacing w:line="26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Низом асосила иш юритувчи Маданият бўлими мудири О.Жалилов</w:t>
      </w:r>
      <w:r>
        <w:rPr>
          <w:u w:val="single"/>
          <w:sz w:val="12"/>
          <w:color w:val="000000"/>
          <w:rFonts w:hint="eastAsia" w:ascii="Arial" w:hAnsi="Arial" w:eastAsia="Arial"/>
        </w:rPr>
        <w:t xml:space="preserve">			</w:t>
      </w:r>
    </w:p>
    <w:p>
      <w:pPr>
        <w:spacing w:line="360" w:lineRule="exact"/>
        <w:ind w:firstLine="3120"/>
        <w:jc w:val="both"/>
      </w:pPr>
      <w:r>
        <w:rPr>
          <w:sz w:val="16"/>
          <w:color w:val="000000"/>
          <w:rFonts w:hint="eastAsia" w:ascii="Arial" w:hAnsi="Arial" w:eastAsia="Arial"/>
        </w:rPr>
        <w:t xml:space="preserve">THNHYONHRO</w:t>
      </w:r>
    </w:p>
    <w:p>
      <w:pPr>
        <w:spacing w:line="26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HOMилан Низом асосила иш юритувчи“</w:t>
      </w:r>
      <w:r>
        <w:rPr>
          <w:u w:val="single"/>
          <w:sz w:val="12"/>
          <w:color w:val="000000"/>
          <w:rFonts w:hint="eastAsia" w:ascii="Arial" w:hAnsi="Arial" w:eastAsia="Arial"/>
        </w:rPr>
        <w:t xml:space="preserve">										</w:t>
      </w:r>
      <w:r>
        <w:rPr>
          <w:sz w:val="12"/>
          <w:color w:val="000000"/>
          <w:rFonts w:hint="eastAsia" w:ascii="Arial" w:hAnsi="Arial" w:eastAsia="Arial"/>
        </w:rPr>
        <w:t xml:space="preserve">	pancи</w:t>
      </w:r>
    </w:p>
    <w:p>
      <w:pPr>
        <w:spacing w:line="300" w:lineRule="exact"/>
        <w:ind w:firstLine="1620"/>
        <w:jc w:val="left"/>
      </w:pPr>
      <w:r>
        <w:rPr>
          <w:u w:val="single"/>
          <w:sz w:val="14"/>
          <w:color w:val="000000"/>
          <w:rFonts w:hint="eastAsia" w:ascii="Arial" w:hAnsi="Arial" w:eastAsia="Arial"/>
        </w:rPr>
        <w:t xml:space="preserve">,</w:t>
      </w:r>
      <w:r>
        <w:rPr>
          <w:sz w:val="14"/>
          <w:color w:val="000000"/>
          <w:rFonts w:hint="eastAsia" w:ascii="Arial" w:hAnsi="Arial" w:eastAsia="Arial"/>
        </w:rPr>
        <w:t xml:space="preserve">, биргаликлагиТОМОНЛАР”, ва алохида харбир“ТОМОН", дебтуздилар</w:t>
      </w:r>
    </w:p>
    <w:p>
      <w:pPr>
        <w:spacing w:line="26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ушбу шартномани шу хакидаким:</w:t>
      </w:r>
    </w:p>
    <w:p>
      <w:pPr>
        <w:spacing w:line="320" w:lineRule="exact"/>
        <w:ind w:firstLine="2980"/>
        <w:jc w:val="left"/>
      </w:pPr>
      <w:r>
        <w:rPr>
          <w:sz w:val="18"/>
          <w:color w:val="000000"/>
          <w:rFonts w:hint="eastAsia" w:ascii="Arial" w:hAnsi="Arial" w:eastAsia="Arial"/>
        </w:rPr>
        <w:t xml:space="preserve">1.IlapTHoмa npeдмeTи</w:t>
      </w:r>
    </w:p>
    <w:p>
      <w:pPr>
        <w:spacing w:line="260" w:lineRule="exact"/>
        <w:ind w:firstLine="0"/>
        <w:jc w:val="both"/>
      </w:pPr>
      <w:r>
        <w:rPr>
          <w:sz w:val="14"/>
          <w:color w:val="000000"/>
          <w:rFonts w:hint="eastAsia" w:ascii="Arial" w:hAnsi="Arial" w:eastAsia="Arial"/>
        </w:rPr>
        <w:t xml:space="preserve">1.1. Ушбу lартномага биноан,Бажарувчи Буюртмачининr илтимосиrа бинOaH 1.2-бaнa </w:t>
      </w:r>
      <w:r>
        <w:rPr>
          <w:sz w:val="14"/>
          <w:color w:val="000000"/>
          <w:rFonts w:hint="eastAsia" w:ascii="Arial" w:hAnsi="Arial" w:eastAsia="Arial"/>
        </w:rPr>
        <w:t xml:space="preserve">кўрсатилган хизматларни (ишларни бажариш) амалга оширади. Ушбу Шартномага бинOaH </w:t>
      </w:r>
      <w:r>
        <w:rPr>
          <w:sz w:val="14"/>
          <w:color w:val="000000"/>
          <w:rFonts w:hint="eastAsia" w:ascii="Arial" w:hAnsi="Arial" w:eastAsia="Arial"/>
        </w:rPr>
        <w:t xml:space="preserve">мижоз убу хизматлар учун хак тўлашга мажбурдир.</w:t>
      </w:r>
    </w:p>
    <w:p>
      <w:pPr>
        <w:spacing w:line="26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1.2.Хизмaт номи: Ўзбекистон Республикаси мустакиллигининг31 йиллNrи MyHocaбaTи</w:t>
      </w:r>
      <w:r>
        <w:rPr>
          <w:sz w:val="12"/>
          <w:color w:val="000000"/>
          <w:rFonts w:hint="eastAsia" w:ascii="Arial" w:hAnsi="Arial" w:eastAsia="Arial"/>
        </w:rPr>
        <w:t xml:space="preserve">билан ўтказилалиган “ЯНГИ ЎЗБЕKИCTOHДA ЭЛ A3И3,ИHCOH A3И3!”дeб</w:t>
      </w:r>
    </w:p>
    <w:p>
      <w:pPr>
        <w:spacing w:line="30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1.3.ХизмaтлаpHинr давомийлиги: хакикий келишувнинг 3.2-бандла кypcaтилгaн</w:t>
      </w:r>
      <w:r>
        <w:rPr>
          <w:sz w:val="14"/>
          <w:color w:val="000000"/>
          <w:rFonts w:hint="eastAsia" w:ascii="Arial" w:hAnsi="Arial" w:eastAsia="Arial"/>
        </w:rPr>
        <w:t xml:space="preserve">TyлoBлapHи aмaлra oNprан кундан бошлаб 5кун .Бажарувчи убу Шартномaда назарда</w:t>
      </w:r>
      <w:r>
        <w:rPr>
          <w:sz w:val="14"/>
          <w:color w:val="000000"/>
          <w:rFonts w:hint="eastAsia" w:ascii="Arial" w:hAnsi="Arial" w:eastAsia="Arial"/>
        </w:rPr>
        <w:t xml:space="preserve">Tутилган хизматларни муддатидан олдин такдим этиш (ишларнибажариш) хукукиrа эга.</w:t>
      </w:r>
    </w:p>
    <w:p>
      <w:pPr>
        <w:spacing w:after="280" w:line="26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Бажарувчига боглик бўлмаган сабабларга кўра зарур хужжатларHN TоnINpиI </w:t>
      </w:r>
      <w:r>
        <w:rPr>
          <w:sz w:val="12"/>
          <w:color w:val="000000"/>
          <w:rFonts w:hint="eastAsia" w:ascii="Arial" w:hAnsi="Arial" w:eastAsia="Arial"/>
        </w:rPr>
        <w:t xml:space="preserve">keчиктиpилrан таклирда, шартнома мудлати узайтирилиши мумKиH.</w:t>
      </w:r>
    </w:p>
    <w:p>
      <w:pPr>
        <w:spacing w:line="30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2.1. Бажарувчи мажбуриятapи:</w:t>
      </w:r>
    </w:p>
    <w:p>
      <w:pPr>
        <w:spacing w:line="26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2.1.1 Keракли сифатли ва юкори профессионал даражада хизматларни такдим этиш.</w:t>
      </w:r>
    </w:p>
    <w:p>
      <w:pPr>
        <w:spacing w:after="180" w:line="26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2.1.2.Keлиувла белгиланган хизматларни 1.3-банлла кўрсатилган муддатда ва тyлик</w:t>
      </w:r>
    </w:p>
    <w:p>
      <w:pPr>
        <w:spacing w:line="320" w:lineRule="exact"/>
        <w:ind w:firstLine="0"/>
        <w:jc w:val="both"/>
      </w:pPr>
      <w:r>
        <w:rPr>
          <w:sz w:val="18"/>
          <w:color w:val="000000"/>
          <w:rFonts w:hint="eastAsia" w:ascii="Arial" w:hAnsi="Arial" w:eastAsia="Arial"/>
        </w:rPr>
        <w:t xml:space="preserve">2.1.3. Буіюртмачининг илтимосига биноан, агар хизматларни такдим этиш жараёнида</w:t>
      </w:r>
      <w:r>
        <w:rPr>
          <w:sz w:val="18"/>
          <w:color w:val="000000"/>
          <w:rFonts w:hint="eastAsia" w:ascii="Arial" w:hAnsi="Arial" w:eastAsia="Arial"/>
        </w:rPr>
        <w:t xml:space="preserve">бажарувчи шартнома шартларидан чекинса, хизматлар сифатини ёмонлаштирган барча</w:t>
      </w:r>
      <w:r>
        <w:rPr>
          <w:sz w:val="18"/>
          <w:color w:val="000000"/>
          <w:rFonts w:hint="eastAsia" w:ascii="Arial" w:hAnsi="Arial" w:eastAsia="Arial"/>
        </w:rPr>
        <w:t xml:space="preserve">камчиликларни 5 кун ичила бартараф килали.</w:t>
      </w:r>
    </w:p>
    <w:p>
      <w:pPr>
        <w:spacing w:line="260" w:lineRule="exact"/>
        <w:ind w:firstLine="0"/>
        <w:jc w:val="both"/>
      </w:pPr>
      <w:r>
        <w:rPr>
          <w:sz w:val="14"/>
          <w:color w:val="000000"/>
          <w:rFonts w:hint="eastAsia" w:ascii="Arial" w:hAnsi="Arial" w:eastAsia="Arial"/>
        </w:rPr>
        <w:t xml:space="preserve">2.1.4. Буортмачига ёзма шаклла ичи лойихани, шунингдек кабул кили тypисидаги</w:t>
      </w:r>
      <w:r>
        <w:rPr>
          <w:sz w:val="14"/>
          <w:color w:val="000000"/>
          <w:rFonts w:hint="eastAsia" w:ascii="Arial" w:hAnsi="Arial" w:eastAsia="Arial"/>
        </w:rPr>
        <w:t xml:space="preserve">гувохнома ва хисоб-фактурани такдим этиI</w:t>
      </w:r>
    </w:p>
    <w:p>
      <w:pPr>
        <w:spacing w:line="28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2.1.5. Бажарилган ишлар сифати бўйича камила 1 (бир) ой мудлатта кафолат беришш.</w:t>
      </w:r>
    </w:p>
    <w:p>
      <w:pPr>
        <w:spacing w:line="30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2.1.6 Хизматлаpни бажаpи бажарувчи ташкилот таъмирлаш цехида амалга оширилали.</w:t>
      </w:r>
    </w:p>
    <w:p>
      <w:pPr>
        <w:spacing w:line="26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2.2.Бaжарувчихукуклари:</w:t>
      </w:r>
    </w:p>
    <w:p>
      <w:pPr>
        <w:spacing w:line="26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тyлалан кейин хизматлар кўрсатишни лавом эттириш.</w:t>
      </w:r>
    </w:p>
    <w:p>
      <w:pPr>
        <w:spacing w:after="1700" w:line="26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2.2.2. Хизматларни амата ошириш учун зарур бўлган тўлик иончли хужжатлар билан</w:t>
      </w:r>
    </w:p>
    <w:p>
      <w:pPr>
        <w:spacing w:line="300" w:lineRule="exact"/>
        <w:ind w:firstLine="0"/>
        <w:jc w:val="right"/>
        <w:sectPr>
          <w:type w:val="continuous"/>
          <w:pgSz w:w="11900" w:h="16840" w:orient="portrait"/>
          <w:pgMar w:top="780" w:right="1320" w:bottom="780" w:left="1320" w:header="0" w:footer="780"/>
          <w:cols w:equalWidth="true" w:num="1"/>
          <w:docGrid w:type="lines" w:linePitch="312"/>
          <w:titlePg/>
        </w:sectPr>
      </w:pPr>
      <w:r>
        <w:rPr>
          <w:sz w:val="14"/>
          <w:color w:val="000000"/>
          <w:rFonts w:hint="eastAsia" w:ascii="Arial" w:hAnsi="Arial" w:eastAsia="Arial"/>
        </w:rPr>
        <w:t xml:space="preserve">Сканировано c CamScanner</w:t>
      </w:r>
    </w:p>
    <w:p>
      <w:pPr>
        <w:spacing w:line="30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2.2.3.Хизматларни кўрсатииі жараёнида юзага келадиган масалanap бyйича</w:t>
      </w:r>
      <w:r>
        <w:rPr>
          <w:sz w:val="12"/>
          <w:color w:val="000000"/>
          <w:rFonts w:hint="eastAsia" w:ascii="Arial" w:hAnsi="Arial" w:eastAsia="Arial"/>
        </w:rPr>
        <w:t xml:space="preserve">Буюpтмачининг масъул шахсларидан тушунтиришларни ON</w:t>
      </w:r>
    </w:p>
    <w:p>
      <w:pPr>
        <w:spacing w:line="36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2.3. Буюртмачи мажoypиsTлaри:</w:t>
      </w:r>
    </w:p>
    <w:p>
      <w:pPr>
        <w:spacing w:line="34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2.3.1. Хизматларни ушбу lартноманинг 3-бўлимида кypсaтилrан таpтибда тyлаaш.</w:t>
      </w:r>
    </w:p>
    <w:p>
      <w:pPr>
        <w:spacing w:line="340" w:lineRule="exact"/>
        <w:ind w:firstLine="0"/>
        <w:jc w:val="both"/>
      </w:pPr>
      <w:r>
        <w:rPr>
          <w:sz w:val="14"/>
          <w:color w:val="000000"/>
          <w:rFonts w:hint="eastAsia" w:ascii="Arial" w:hAnsi="Arial" w:eastAsia="Arial"/>
        </w:rPr>
        <w:t xml:space="preserve">2.3.2.БaжapyBчининг илтимосига биноан, хизматларни амалга ошириш учун зарур бўлган</w:t>
      </w:r>
      <w:r>
        <w:rPr>
          <w:sz w:val="14"/>
          <w:color w:val="000000"/>
          <w:rFonts w:hint="eastAsia" w:ascii="Arial" w:hAnsi="Arial" w:eastAsia="Arial"/>
        </w:rPr>
        <w:t xml:space="preserve">хужжатларни тўлик ва ўзвактила такIим эTиII.</w:t>
      </w:r>
    </w:p>
    <w:p>
      <w:pPr>
        <w:spacing w:line="32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2.4.Бyloprмaчи кyйилarи xykykapra ora:</w:t>
      </w:r>
    </w:p>
    <w:p>
      <w:pPr>
        <w:spacing w:line="30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2.4.1.Иcranraн вактла, Бажарувчи томонидан унинг ишларига аралашмасдaн aмanra </w:t>
      </w:r>
      <w:r>
        <w:rPr>
          <w:sz w:val="12"/>
          <w:color w:val="000000"/>
          <w:rFonts w:hint="eastAsia" w:ascii="Arial" w:hAnsi="Arial" w:eastAsia="Arial"/>
        </w:rPr>
        <w:t xml:space="preserve">оширилаёттан лойиханинг ривожланиши ва сифатини текшириш.</w:t>
      </w:r>
    </w:p>
    <w:p>
      <w:pPr>
        <w:spacing w:line="340" w:lineRule="exact"/>
        <w:ind w:firstLine="86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2.4.2. Бажарувчилан ушбу Шартномани бажариш жараёни ва натижалари тyрисида</w:t>
      </w:r>
    </w:p>
    <w:p>
      <w:pPr>
        <w:spacing w:after="460" w:line="34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3. Шартнома нархи ва хисоб-китоб килиш тaртиoи</w:t>
      </w:r>
    </w:p>
    <w:p>
      <w:pPr>
        <w:spacing w:line="360" w:lineRule="exact"/>
        <w:ind w:firstLine="0"/>
        <w:jc w:val="left"/>
      </w:pPr>
      <w:r>
        <w:rPr>
          <w:u w:val="single"/>
          <w:sz w:val="14"/>
          <w:color w:val="000000"/>
          <w:rFonts w:hint="eastAsia" w:ascii="Arial" w:hAnsi="Arial" w:eastAsia="Arial"/>
        </w:rPr>
        <w:t xml:space="preserve">)</w:t>
      </w:r>
      <w:r>
        <w:rPr>
          <w:sz w:val="14"/>
          <w:color w:val="000000"/>
          <w:rFonts w:hint="eastAsia" w:ascii="Arial" w:hAnsi="Arial" w:eastAsia="Arial"/>
        </w:rPr>
        <w:t xml:space="preserve">сўмни такил этади,ККСбилан</w:t>
      </w:r>
    </w:p>
    <w:p>
      <w:pPr>
        <w:spacing w:lineRule="auto"/>
        <w:ind w:firstLine="0"/>
        <w:jc w:val="both"/>
      </w:pPr>
      <w:r>
        <w:pict>
          <v:rect style="width:192pt;height:1.5pt" o:hr="true" o:hrstd="true" o:hrnoshade="true" o:hrpct="0" o:hralign="center" fillcolor="black [3213]" stroked="false"/>
        </w:pict>
      </w:r>
    </w:p>
    <w:p>
      <w:pPr>
        <w:spacing w:line="30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3.2.“БУIЮPTМАЧИ”ушбу Шартномани имзолаган кундан бошлаб 10 банк ишI куни</w:t>
      </w:r>
      <w:r>
        <w:rPr>
          <w:sz w:val="12"/>
          <w:color w:val="000000"/>
          <w:rFonts w:hint="eastAsia" w:ascii="Arial" w:hAnsi="Arial" w:eastAsia="Arial"/>
        </w:rPr>
        <w:t xml:space="preserve">мобайнила шартнома бўйича тўловнинг30%миклорида Бажарувчининг жорий хисоб</w:t>
      </w:r>
      <w:r>
        <w:rPr>
          <w:sz w:val="12"/>
          <w:color w:val="000000"/>
          <w:rFonts w:hint="eastAsia" w:ascii="Arial" w:hAnsi="Arial" w:eastAsia="Arial"/>
        </w:rPr>
        <w:t xml:space="preserve">ракамига оллинлан тўловни амалга ошириш мажбуриятини олади.</w:t>
      </w:r>
    </w:p>
    <w:p>
      <w:pPr>
        <w:spacing w:line="32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3.3. Ишларнинг бажарилиши учун тўлов буюртмачи тOмOHNдaH кypcaтилraн хизмaтлapни</w:t>
      </w:r>
      <w:r>
        <w:rPr>
          <w:sz w:val="12"/>
          <w:color w:val="000000"/>
          <w:rFonts w:hint="eastAsia" w:ascii="Arial" w:hAnsi="Arial" w:eastAsia="Arial"/>
        </w:rPr>
        <w:t xml:space="preserve">kабyлкилила лолатHомаси aсосида амалга оширилади (бажарилганиш), аванc </w:t>
      </w:r>
      <w:r>
        <w:rPr>
          <w:sz w:val="12"/>
          <w:color w:val="000000"/>
          <w:rFonts w:hint="eastAsia" w:ascii="Arial" w:hAnsi="Arial" w:eastAsia="Arial"/>
        </w:rPr>
        <w:t xml:space="preserve">тўловининг мутаносиб чегириб олиниши билан.</w:t>
      </w:r>
    </w:p>
    <w:p>
      <w:pPr>
        <w:spacing w:line="32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4.Хизматларни(ишларни)етказибберишвакабулкилиштартиби</w:t>
      </w:r>
    </w:p>
    <w:p>
      <w:pPr>
        <w:spacing w:line="30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4.1. Хизматни кўрсатганлан кeйин(тyranлaнraнишдaнкeйин) Бaжapyвчи Бyopтмaчиra </w:t>
      </w:r>
      <w:r>
        <w:rPr>
          <w:sz w:val="12"/>
          <w:color w:val="000000"/>
          <w:rFonts w:hint="eastAsia" w:ascii="Arial" w:hAnsi="Arial" w:eastAsia="Arial"/>
        </w:rPr>
        <w:t xml:space="preserve">кўрсатилган хизматларни (бажарилганишларни) кабул килиш тўғрисида актни такдим</w:t>
      </w:r>
    </w:p>
    <w:p>
      <w:pPr>
        <w:spacing w:after="100" w:line="34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4.2.Хизмaтлар Буюртмачи ёки унинг ваколатли вакили томонидан Xи3мaтлapHи</w:t>
      </w:r>
      <w:r>
        <w:rPr>
          <w:sz w:val="12"/>
          <w:color w:val="000000"/>
          <w:rFonts w:hint="eastAsia" w:ascii="Arial" w:hAnsi="Arial" w:eastAsia="Arial"/>
        </w:rPr>
        <w:t xml:space="preserve">(бажаpилrанишларни) кабул килиш тўғрисидаги акт имзолангандан кейин такдим этилган</w:t>
      </w:r>
    </w:p>
    <w:p>
      <w:pPr>
        <w:spacing w:line="340" w:lineRule="exact"/>
        <w:ind w:firstLine="342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5.MaxфийIик</w:t>
      </w:r>
    </w:p>
    <w:p>
      <w:pPr>
        <w:spacing w:line="30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5.1.Toмoнлар ушбу Шартноманинг мавжудлиги ва мазмунини, шуниHrдек yбy биTHм</w:t>
      </w:r>
      <w:r>
        <w:rPr>
          <w:sz w:val="12"/>
          <w:color w:val="000000"/>
          <w:rFonts w:hint="eastAsia" w:ascii="Arial" w:hAnsi="Arial" w:eastAsia="Arial"/>
        </w:rPr>
        <w:t xml:space="preserve">маълумотларни сир саклашмажбурияTNHNoЛaли.</w:t>
      </w:r>
    </w:p>
    <w:p>
      <w:pPr>
        <w:spacing w:line="32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5.2.Toмoнлap yшбу битим томонларидан бирининг ёзма розилигисиз фaкTnap ёки</w:t>
      </w:r>
      <w:r>
        <w:rPr>
          <w:sz w:val="12"/>
          <w:color w:val="000000"/>
          <w:rFonts w:hint="eastAsia" w:ascii="Arial" w:hAnsi="Arial" w:eastAsia="Arial"/>
        </w:rPr>
        <w:t xml:space="preserve">маълумотларни тўлик ёки кисман учинчи томонга окор килмайди.</w:t>
      </w:r>
    </w:p>
    <w:p>
      <w:pPr>
        <w:spacing w:after="100" w:line="30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MycTaCHO.</w:t>
      </w:r>
    </w:p>
    <w:p>
      <w:pPr>
        <w:spacing w:line="320" w:lineRule="exact"/>
        <w:ind w:firstLine="366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6.Pope-makop</w:t>
      </w:r>
    </w:p>
    <w:p>
      <w:pPr>
        <w:spacing w:line="300" w:lineRule="exact"/>
        <w:ind w:firstLine="0"/>
        <w:jc w:val="both"/>
        <w:sectPr>
          <w:type w:val="continuous"/>
          <w:pgSz w:w="11900" w:h="16840" w:orient="portrait"/>
          <w:pgMar w:top="1040" w:right="1160" w:bottom="1040" w:left="1160" w:header="0" w:footer="1040"/>
          <w:cols w:equalWidth="true" w:num="1"/>
          <w:docGrid w:type="lines" w:linePitch="312"/>
          <w:titlePg/>
        </w:sectPr>
      </w:pPr>
      <w:r>
        <w:rPr>
          <w:sz w:val="12"/>
          <w:color w:val="000000"/>
          <w:rFonts w:hint="eastAsia" w:ascii="Arial" w:hAnsi="Arial" w:eastAsia="Arial"/>
        </w:rPr>
        <w:t xml:space="preserve">6.1.ToмoHлар упбу Шартнома бўйича мажбуриятларнинг кисман ёки тyIHK </w:t>
      </w:r>
      <w:r>
        <w:rPr>
          <w:sz w:val="12"/>
          <w:color w:val="000000"/>
          <w:rFonts w:hint="eastAsia" w:ascii="Arial" w:hAnsi="Arial" w:eastAsia="Arial"/>
        </w:rPr>
        <w:t xml:space="preserve">ушбу келишув тузиаганилан кейин юзага кетан фавкулодла холncanap(ëHгин,токин,</w:t>
      </w:r>
    </w:p>
    <w:p>
      <w:pPr>
        <w:spacing w:line="420" w:lineRule="exact"/>
        <w:ind w:firstLine="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HOMOT HETBAgEXEO HGNONN NNS ANTST NHTRNPYOKE e  </w:t>
      </w:r>
      <w:r>
        <w:rPr>
          <w:sz w:val="16"/>
          <w:color w:val="000000"/>
          <w:rFonts w:hint="eastAsia" w:ascii="Arial" w:hAnsi="Arial" w:eastAsia="Arial"/>
        </w:rPr>
        <w:t xml:space="preserve">окилона чоралар (форс-мажор) оркали олдинлан кўраолмайди ёки олдини олмайди.</w:t>
      </w:r>
    </w:p>
    <w:p>
      <w:pPr>
        <w:spacing w:line="36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холатлар ва уларнингокибатлари таъсир килалиган вактга мутанoсиб колдиpилади.</w:t>
      </w:r>
    </w:p>
    <w:p>
      <w:pPr>
        <w:spacing w:line="32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о.3. Томонларбир-бирларини дархоз бошланиши ва охири ва окибатлари тyFpисHла ёзма</w:t>
      </w:r>
      <w:r>
        <w:rPr>
          <w:sz w:val="12"/>
          <w:color w:val="000000"/>
          <w:rFonts w:hint="eastAsia" w:ascii="Arial" w:hAnsi="Arial" w:eastAsia="Arial"/>
        </w:rPr>
        <w:t xml:space="preserve">равишла хабарлор кииари шарт.</w:t>
      </w:r>
    </w:p>
    <w:p>
      <w:pPr>
        <w:spacing w:after="380" w:line="30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6.4. Енгиб бўамас куч таъсир килган холатлар тўғрисила гапкетаётган томон ваколaтли</w:t>
      </w:r>
      <w:r>
        <w:rPr>
          <w:sz w:val="12"/>
          <w:color w:val="000000"/>
          <w:rFonts w:hint="eastAsia" w:ascii="Arial" w:hAnsi="Arial" w:eastAsia="Arial"/>
        </w:rPr>
        <w:t xml:space="preserve">лавлаT opraнидaн бошка томонга ушбу холатларни тасдикловчи хужжaTHи тaкдNм oTишra</w:t>
      </w:r>
    </w:p>
    <w:p>
      <w:pPr>
        <w:spacing w:line="30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7.1.2.1.4-бaHta кўрсатилган хизматларни такдим этиш мудлати бузилraHлиrи yyн</w:t>
      </w:r>
      <w:r>
        <w:rPr>
          <w:sz w:val="12"/>
          <w:color w:val="000000"/>
          <w:rFonts w:hint="eastAsia" w:ascii="Arial" w:hAnsi="Arial" w:eastAsia="Arial"/>
        </w:rPr>
        <w:t xml:space="preserve">хакикий келишув. Бажарувчи харилорга хар биp keчики куни yчyн мaжoypияTлapHHr </w:t>
      </w:r>
      <w:r>
        <w:rPr>
          <w:sz w:val="12"/>
          <w:color w:val="000000"/>
          <w:rFonts w:hint="eastAsia" w:ascii="Arial" w:hAnsi="Arial" w:eastAsia="Arial"/>
        </w:rPr>
        <w:t xml:space="preserve">бажарилмаган кисми миклорининг 0.2 фоизимиклорида пеня тўлайди, шу билан биpra </w:t>
      </w:r>
      <w:r>
        <w:rPr>
          <w:sz w:val="12"/>
          <w:color w:val="000000"/>
          <w:rFonts w:hint="eastAsia" w:ascii="Arial" w:hAnsi="Arial" w:eastAsia="Arial"/>
        </w:rPr>
        <w:t xml:space="preserve">пениянинг умумий миклори кўрсатилrан хизмaтлар киймaтининг 20 фоизидaн омaслиrH </w:t>
      </w:r>
      <w:r>
        <w:rPr>
          <w:sz w:val="12"/>
          <w:color w:val="000000"/>
          <w:rFonts w:hint="eastAsia" w:ascii="Arial" w:hAnsi="Arial" w:eastAsia="Arial"/>
        </w:rPr>
        <w:t xml:space="preserve">kepaк.</w:t>
      </w:r>
    </w:p>
    <w:p>
      <w:pPr>
        <w:spacing w:line="34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7.2.Aмanra omиpилган хизматлар учун тўловлар кечиктирилган такдирдta,Бylopтмaчи</w:t>
      </w:r>
      <w:r>
        <w:rPr>
          <w:sz w:val="12"/>
          <w:color w:val="000000"/>
          <w:rFonts w:hint="eastAsia" w:ascii="Arial" w:hAnsi="Arial" w:eastAsia="Arial"/>
        </w:rPr>
        <w:t xml:space="preserve">Бажарувчига кечиктирилган хар бир кун учун кечиктиpилrан тyлов миклорининг 0.2 </w:t>
      </w:r>
      <w:r>
        <w:rPr>
          <w:sz w:val="12"/>
          <w:color w:val="000000"/>
          <w:rFonts w:hint="eastAsia" w:ascii="Arial" w:hAnsi="Arial" w:eastAsia="Arial"/>
        </w:rPr>
        <w:t xml:space="preserve">фоизи миклорила пеня тўлайди. аммокечиктирилraнтyлоBмиклopиниHг 20 фoизидaн</w:t>
      </w:r>
    </w:p>
    <w:p>
      <w:pPr>
        <w:spacing w:line="320" w:lineRule="exact"/>
        <w:ind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7.3. Пеняларни тўлаш тарафларни шартнома мажбуриятлapини бaжapHдaн 030д</w:t>
      </w:r>
      <w:r>
        <w:rPr>
          <w:sz w:val="12"/>
          <w:color w:val="000000"/>
          <w:rFonts w:hint="eastAsia" w:ascii="Arial" w:hAnsi="Arial" w:eastAsia="Arial"/>
        </w:rPr>
        <w:t xml:space="preserve">килмaйли.</w:t>
      </w:r>
    </w:p>
    <w:p>
      <w:pPr>
        <w:spacing w:line="320" w:lineRule="exact"/>
        <w:ind w:firstLine="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7.4.Тoмонлаpнинг убу шартномада назарда тутилмаган жавобгарлик чopaлари</w:t>
      </w:r>
      <w:r>
        <w:rPr>
          <w:sz w:val="14"/>
          <w:color w:val="000000"/>
          <w:rFonts w:hint="eastAsia" w:ascii="Arial" w:hAnsi="Arial" w:eastAsia="Arial"/>
        </w:rPr>
        <w:t xml:space="preserve">Фукаролик Кодекси ваЎзбекистон Республикасининг конунларига мувофик кўлланилади.</w:t>
      </w:r>
    </w:p>
    <w:p>
      <w:pPr>
        <w:spacing w:line="30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"Талбиркорлик субектларининг хукукий асослари тўгрисида".</w:t>
      </w:r>
    </w:p>
    <w:p>
      <w:pPr>
        <w:spacing w:line="28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7.5 IlapтHoмa бўйича ўз мажбуриятларини бажаришда Томонлар корруnuияra kapи</w:t>
      </w:r>
      <w:r>
        <w:rPr>
          <w:sz w:val="12"/>
          <w:color w:val="000000"/>
          <w:rFonts w:hint="eastAsia" w:ascii="Arial" w:hAnsi="Arial" w:eastAsia="Arial"/>
        </w:rPr>
        <w:t xml:space="preserve">курашиш бўйича коилаларга, шу жумлалан aмanлarи кoнуHлaрra pиоя Tилиини</w:t>
      </w:r>
      <w:r>
        <w:rPr>
          <w:sz w:val="12"/>
          <w:color w:val="000000"/>
          <w:rFonts w:hint="eastAsia" w:ascii="Arial" w:hAnsi="Arial" w:eastAsia="Arial"/>
        </w:rPr>
        <w:t xml:space="preserve">таъминлайли:яъни улар. уларнинг ходимлари. аффилланган шахслари, беHeфициapи Ba </w:t>
      </w:r>
      <w:r>
        <w:rPr>
          <w:sz w:val="12"/>
          <w:color w:val="000000"/>
          <w:rFonts w:hint="eastAsia" w:ascii="Arial" w:hAnsi="Arial" w:eastAsia="Arial"/>
        </w:rPr>
        <w:t xml:space="preserve">шартномани амага оширишдаги хамкорлари, пудратчилари томонидан бир-биpига ёки</w:t>
      </w:r>
      <w:r>
        <w:rPr>
          <w:sz w:val="12"/>
          <w:color w:val="000000"/>
          <w:rFonts w:hint="eastAsia" w:ascii="Arial" w:hAnsi="Arial" w:eastAsia="Arial"/>
        </w:rPr>
        <w:t xml:space="preserve">лавлат итирокилаги ташкилот ходимига пора бериш ёки пора беришда воситачилик</w:t>
      </w:r>
      <w:r>
        <w:rPr>
          <w:sz w:val="12"/>
          <w:color w:val="000000"/>
          <w:rFonts w:hint="eastAsia" w:ascii="Arial" w:hAnsi="Arial" w:eastAsia="Arial"/>
        </w:rPr>
        <w:t xml:space="preserve">KиTш. молий ёки номодлий наф олишдан тийилиши лO3Nм.ToмoHлap yoy </w:t>
      </w:r>
      <w:r>
        <w:rPr>
          <w:sz w:val="12"/>
          <w:color w:val="000000"/>
          <w:rFonts w:hint="eastAsia" w:ascii="Arial" w:hAnsi="Arial" w:eastAsia="Arial"/>
        </w:rPr>
        <w:t xml:space="preserve">хаpакатларнинг олдини олиш бўйича чора-тадбирлар кабл килинишини кафолатлайди.</w:t>
      </w:r>
    </w:p>
    <w:p>
      <w:pPr>
        <w:spacing w:line="40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keлraнла дархол ёзма равишла (электрон почта оркали) ёки NOHч телeфoни(+99875-522-</w:t>
      </w:r>
      <w:r>
        <w:rPr>
          <w:sz w:val="12"/>
          <w:color w:val="000000"/>
          <w:rFonts w:hint="eastAsia" w:ascii="Arial" w:hAnsi="Arial" w:eastAsia="Arial"/>
        </w:rPr>
        <w:t xml:space="preserve">05-33)opkали бир-бирини хабардор килиш мажбуриятини олади. БyHдa томoHлap loзara </w:t>
      </w:r>
      <w:r>
        <w:rPr>
          <w:sz w:val="12"/>
          <w:color w:val="000000"/>
          <w:rFonts w:hint="eastAsia" w:ascii="Arial" w:hAnsi="Arial" w:eastAsia="Arial"/>
        </w:rPr>
        <w:t xml:space="preserve">кeлrан холатга ойдинлик киритиш максадида ёзма изох талаб кили хукукига эrа вa </w:t>
      </w:r>
      <w:r>
        <w:rPr>
          <w:sz w:val="12"/>
          <w:color w:val="000000"/>
          <w:rFonts w:hint="eastAsia" w:ascii="Arial" w:hAnsi="Arial" w:eastAsia="Arial"/>
        </w:rPr>
        <w:t xml:space="preserve">муpожаатни оган томон 10 (ўн) иш куни мобайнида тушинтириш бериши ёки ўз фикрини</w:t>
      </w:r>
    </w:p>
    <w:p>
      <w:pPr>
        <w:spacing w:line="300" w:lineRule="exact"/>
        <w:ind w:firstLine="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кoppуnцион хавф-хатар бартараф этилмаса, томонлар амалта оnpraн yopanap </w:t>
      </w:r>
      <w:r>
        <w:rPr>
          <w:sz w:val="12"/>
          <w:color w:val="000000"/>
          <w:rFonts w:hint="eastAsia" w:ascii="Arial" w:hAnsi="Arial" w:eastAsia="Arial"/>
        </w:rPr>
        <w:t xml:space="preserve">хукукига эга ёки унинг ижросини тўхтатиб кўйиши мумкин.</w:t>
      </w:r>
    </w:p>
    <w:p>
      <w:pPr>
        <w:spacing w:line="300" w:lineRule="exact"/>
        <w:ind w:firstLine="0"/>
        <w:jc w:val="left"/>
        <w:sectPr>
          <w:type w:val="continuous"/>
          <w:pgSz w:w="11900" w:h="16840" w:orient="portrait"/>
          <w:pgMar w:top="760" w:right="1200" w:bottom="760" w:left="1200" w:header="0" w:footer="760"/>
          <w:cols w:equalWidth="true" w:num="1"/>
          <w:docGrid w:type="lines" w:linePitch="312"/>
          <w:titlePg/>
        </w:sectPr>
      </w:pPr>
      <w:r>
        <w:rPr>
          <w:sz w:val="12"/>
          <w:color w:val="000000"/>
          <w:rFonts w:hint="eastAsia" w:ascii="Arial" w:hAnsi="Arial" w:eastAsia="Arial"/>
        </w:rPr>
        <w:t xml:space="preserve">7.8 Ушбу бобда кўрсатилган асослар бўйича шартномани бир томонлама бекop килини</w:t>
      </w:r>
    </w:p>
    <w:p>
      <w:pPr>
        <w:spacing w:line="380" w:lineRule="exact"/>
        <w:ind w:left="160"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кўрсатнаган тартибла амалга оширилали. ушбу бoбнинr мажбypиятлapини бyзraH TOмOн</w:t>
      </w:r>
      <w:r>
        <w:rPr>
          <w:sz w:val="12"/>
          <w:color w:val="000000"/>
          <w:rFonts w:hint="eastAsia" w:ascii="Arial" w:hAnsi="Arial" w:eastAsia="Arial"/>
        </w:rPr>
        <w:t xml:space="preserve">са шарtноманнr бир томонлама бекор килиниши окибатила кўрилган зapapлapHи</w:t>
      </w:r>
    </w:p>
    <w:p>
      <w:pPr>
        <w:spacing w:line="340" w:lineRule="exact"/>
        <w:ind w:firstLine="1560"/>
        <w:jc w:val="left"/>
      </w:pPr>
      <w:r>
        <w:rPr>
          <w:sz w:val="12"/>
          <w:color w:val="000000"/>
          <w:rFonts w:hint="eastAsia" w:ascii="Arial" w:hAnsi="Arial" w:eastAsia="Arial"/>
        </w:rPr>
        <w:t xml:space="preserve">8. Шартноманингамалкиишмудтативабекоркиииши.</w:t>
      </w:r>
    </w:p>
    <w:p>
      <w:pPr>
        <w:spacing w:after="180" w:line="360" w:lineRule="exact"/>
        <w:ind w:left="40" w:firstLine="10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8.1. Ушбу шартнома томонлар имзолаган вактдан бошлаб кучга киpaли вa 2022 йи</w:t>
      </w:r>
    </w:p>
    <w:p>
      <w:pPr>
        <w:spacing w:after="160" w:line="320" w:lineRule="exact"/>
        <w:ind w:left="160"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8.4.Уmбy mартномани бекор килишни бошлаган томон бошкатомонни 2 куH ичида ёзма</w:t>
      </w:r>
      <w:r>
        <w:rPr>
          <w:sz w:val="12"/>
          <w:color w:val="000000"/>
          <w:rFonts w:hint="eastAsia" w:ascii="Arial" w:hAnsi="Arial" w:eastAsia="Arial"/>
        </w:rPr>
        <w:t xml:space="preserve">dm  dordeonx mmuand</w:t>
      </w:r>
    </w:p>
    <w:p>
      <w:pPr>
        <w:spacing w:line="320" w:lineRule="exact"/>
        <w:ind w:left="160"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9.1.Уmбу шаpтномани бажаpaш пайтила юзага келалиган низолар ва келишмовчиликлар, </w:t>
      </w:r>
      <w:r>
        <w:rPr>
          <w:sz w:val="12"/>
          <w:color w:val="000000"/>
          <w:rFonts w:hint="eastAsia" w:ascii="Arial" w:hAnsi="Arial" w:eastAsia="Arial"/>
        </w:rPr>
        <w:t xml:space="preserve">HOжи бoрича томонларўртасилаги музокаралар оркали хал килинали.</w:t>
      </w:r>
    </w:p>
    <w:p>
      <w:pPr>
        <w:spacing w:after="600" w:line="440" w:lineRule="exact"/>
        <w:ind w:left="40" w:firstLine="100"/>
        <w:jc w:val="both"/>
      </w:pPr>
      <w:r>
        <w:rPr>
          <w:sz w:val="14"/>
          <w:color w:val="000000"/>
          <w:rFonts w:hint="eastAsia" w:ascii="Arial" w:hAnsi="Arial" w:eastAsia="Arial"/>
        </w:rPr>
        <w:t xml:space="preserve">9.2. Агар низоларни музокаралар йўли билан хал килишнин иожи блмаса,томонлар</w:t>
      </w:r>
      <w:r>
        <w:rPr>
          <w:sz w:val="14"/>
          <w:color w:val="000000"/>
          <w:rFonts w:hint="eastAsia" w:ascii="Arial" w:hAnsi="Arial" w:eastAsia="Arial"/>
        </w:rPr>
        <w:t xml:space="preserve">конунла назаpда тутrан келимовчиликларни судгача хал килиш тартибини амалга</w:t>
      </w:r>
    </w:p>
    <w:p>
      <w:pPr>
        <w:spacing w:line="440" w:lineRule="exact"/>
        <w:ind w:left="40" w:firstLine="100"/>
        <w:jc w:val="left"/>
      </w:pPr>
      <w:r>
        <w:rPr>
          <w:sz w:val="14"/>
          <w:color w:val="000000"/>
          <w:rFonts w:hint="eastAsia" w:ascii="Arial" w:hAnsi="Arial" w:eastAsia="Arial"/>
        </w:rPr>
        <w:t xml:space="preserve">10.1. Ушбу шартномага киритилган харкандай ўзгартириш вак ўшимчалар факат улар</w:t>
      </w:r>
    </w:p>
    <w:p>
      <w:pPr>
        <w:spacing w:line="320" w:lineRule="exact"/>
        <w:ind w:left="160" w:firstLine="0"/>
        <w:jc w:val="both"/>
      </w:pPr>
      <w:r>
        <w:rPr>
          <w:sz w:val="12"/>
          <w:color w:val="000000"/>
          <w:rFonts w:hint="eastAsia" w:ascii="Arial" w:hAnsi="Arial" w:eastAsia="Arial"/>
        </w:rPr>
        <w:t xml:space="preserve">10.2. Ушбу шартномала кўзла тутилмаган бошка барча холатnapдa,TOмoHлap збeKHCTOH </w:t>
      </w:r>
      <w:r>
        <w:rPr>
          <w:sz w:val="12"/>
          <w:color w:val="000000"/>
          <w:rFonts w:hint="eastAsia" w:ascii="Arial" w:hAnsi="Arial" w:eastAsia="Arial"/>
        </w:rPr>
        <w:t xml:space="preserve">Рeспубликасининг амааги конунчилигига амал килалилар.</w:t>
      </w:r>
    </w:p>
    <w:p>
      <w:pPr>
        <w:spacing w:after="780" w:line="440" w:lineRule="exact"/>
        <w:ind w:left="160" w:firstLine="0"/>
        <w:jc w:val="both"/>
      </w:pPr>
      <w:r>
        <w:rPr>
          <w:sz w:val="14"/>
          <w:color w:val="000000"/>
          <w:rFonts w:hint="eastAsia" w:ascii="Arial" w:hAnsi="Arial" w:eastAsia="Arial"/>
        </w:rPr>
        <w:t xml:space="preserve">10.3. Ушбу шартнома икки нусхала тузилган. Иккала нусха хам бир хил Bа теHr kyura ora. </w:t>
      </w:r>
      <w:r>
        <w:rPr>
          <w:sz w:val="14"/>
          <w:color w:val="000000"/>
          <w:rFonts w:hint="eastAsia" w:ascii="Arial" w:hAnsi="Arial" w:eastAsia="Arial"/>
        </w:rPr>
        <w:t xml:space="preserve">Томонларнинг хар бири ушбу шapтHOмaHиHr биTTa Hycxacиra ora.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2882900</wp:posOffset>
            </wp:positionV>
            <wp:extent cx="1397000" cy="14859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add1cea48a8a40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true" w:lastRow="false" w:firstColumn="true" w:lastColumn="false" w:noHBand="false" w:noVBand="true"/>
      </w:tblPr>
      <w:tblGrid>
        <w:gridCol w:w="4800"/>
        <w:gridCol w:w="4720"/>
      </w:tblGrid>
      <w:tr w:rsidR="00A23914" w:rsidTr="00A23914">
        <w:trPr>
          <w:trHeight w:val="5840"/>
        </w:trPr>
        <w:trPr>
          <w:trHeight w:val="5840"/>
        </w:trPr>
        <w:tc>
          <w:tcPr>
            <w:tcW w:w="4800" w:type="dxa"/>
            <w:tcBorders/>
            <w:vAlign w:val="top"/>
          </w:tcPr>
          <w:p>
            <w:pPr>
              <w:spacing w:line="320" w:lineRule="exact"/>
              <w:ind w:left="80" w:firstLine="0"/>
              <w:jc w:val="left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EYIOPTMAЧИ</w:t>
            </w:r>
          </w:p>
          <w:p>
            <w:pPr>
              <w:spacing w:line="340" w:lineRule="exact"/>
              <w:ind w:left="80" w:firstLine="0"/>
              <w:jc w:val="both"/>
            </w:pPr>
            <w:r>
              <w:rPr>
                <w:sz w:val="12"/>
                <w:color w:val="000000"/>
                <w:rFonts w:hint="eastAsia" w:ascii="宋体" w:hAnsi="宋体" w:eastAsia="宋体"/>
              </w:rPr>
              <w:t xml:space="preserve">laxpncaбз шaxap MaaнияT бўим</w:t>
            </w:r>
          </w:p>
          <w:p>
            <w:pPr>
              <w:spacing w:line="320" w:lineRule="exact"/>
              <w:ind/>
              <w:jc w:val="center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NTROTN</w:t>
            </w:r>
          </w:p>
          <w:p>
            <w:pPr>
              <w:spacing w:line="340" w:lineRule="exact"/>
              <w:ind w:left="40" w:firstLine="0"/>
              <w:jc w:val="both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Шахрисабз шахар Ипак йули кўчаси З уй,</w:t>
            </w:r>
          </w:p>
          <w:p>
            <w:pPr>
              <w:spacing w:line="320" w:lineRule="exact"/>
              <w:ind w:left="40" w:firstLine="0"/>
              <w:jc w:val="left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MΦO 00014,NHH 207 265 847.</w:t>
            </w:r>
          </w:p>
          <w:p>
            <w:pPr>
              <w:spacing w:before="15" w:line="320" w:lineRule="exact"/>
              <w:ind w:left="40" w:firstLine="0"/>
              <w:jc w:val="left"/>
            </w:pPr>
            <w:r>
              <w:rPr>
                <w:sz w:val="22"/>
                <w:color w:val="000000"/>
                <w:rFonts w:hint="eastAsia" w:ascii="宋体" w:hAnsi="宋体" w:eastAsia="宋体"/>
              </w:rPr>
              <w:t xml:space="preserve">IIXP 100022860104057082310056002</w:t>
            </w:r>
          </w:p>
          <w:p>
            <w:pPr>
              <w:spacing w:line="320" w:lineRule="exact"/>
              <w:ind w:left="60" w:firstLine="0"/>
              <w:jc w:val="left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TomkeHT Mapkaзий бaнки</w:t>
            </w:r>
          </w:p>
          <w:p>
            <w:pPr>
              <w:spacing w:line="320" w:lineRule="exact"/>
              <w:ind/>
              <w:jc w:val="center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NINTNPEHER I HINEgEN RHON</w:t>
            </w:r>
          </w:p>
          <w:p>
            <w:pPr>
              <w:spacing w:line="320" w:lineRule="exact"/>
              <w:ind w:left="2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2102000300100001010</w:t>
            </w:r>
          </w:p>
          <w:p>
            <w:pPr>
              <w:spacing w:line="380" w:lineRule="exact"/>
              <w:ind w:left="20" w:firstLine="0"/>
              <w:jc w:val="left"/>
            </w:pPr>
            <w:r>
              <w:rPr>
                <w:sz w:val="28"/>
                <w:color w:val="000000"/>
                <w:rFonts w:hint="eastAsia" w:ascii="宋体" w:hAnsi="宋体" w:eastAsia="宋体"/>
              </w:rPr>
              <w:t xml:space="preserve">4			N201122919</w:t>
            </w:r>
          </w:p>
          <w:p>
            <w:pPr>
              <w:spacing w:before="238" w:line="440" w:lineRule="exact"/>
              <w:ind w:left="200" w:firstLine="0"/>
              <w:jc w:val="both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000					HIANG TRNHBTGIN</w:t>
            </w:r>
          </w:p>
          <w:p>
            <w:pPr>
              <w:spacing w:line="460" w:lineRule="exact"/>
              <w:ind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					0.Ka.m.1oB</w:t>
            </w:r>
          </w:p>
          <w:p>
            <w:pPr>
              <w:spacing w:line="380" w:lineRule="exact"/>
              <w:ind/>
              <w:jc w:val="center"/>
            </w:pPr>
            <w:r>
              <w:rPr>
                <w:sz w:val="24"/>
                <w:color w:val="000000"/>
                <w:rFonts w:hint="eastAsia" w:ascii="宋体" w:hAnsi="宋体" w:eastAsia="宋体"/>
              </w:rPr>
              <w:t xml:space="preserve">3</w:t>
            </w:r>
          </w:p>
          <w:p>
            <w:pPr>
              <w:spacing w:before="49" w:line="380" w:lineRule="exact"/>
              <w:ind w:left="20" w:firstLine="0"/>
              <w:jc w:val="left"/>
            </w:pPr>
            <w:r>
              <w:rPr>
                <w:sz w:val="28"/>
                <w:color w:val="000000"/>
                <w:rFonts w:hint="eastAsia" w:ascii="宋体" w:hAnsi="宋体" w:eastAsia="宋体"/>
              </w:rPr>
              <w:t xml:space="preserve">《	》				20220.</w:t>
            </w:r>
          </w:p>
        </w:tc>
        <w:tc>
          <w:tcPr>
            <w:tcW w:w="4720" w:type="dxa"/>
            <w:tcBorders/>
            <w:vAlign w:val="top"/>
          </w:tcPr>
          <w:p>
            <w:pPr>
              <w:spacing w:line="224" w:lineRule="exact"/>
              <w:ind w:left="80" w:firstLine="0"/>
              <w:jc w:val="left"/>
            </w:pPr>
            <w:r>
              <w:rPr>
                <w:sz w:val="14"/>
                <w:color w:val="000000"/>
                <w:rFonts w:hint="eastAsia" w:ascii="宋体" w:hAnsi="宋体" w:eastAsia="宋体"/>
              </w:rPr>
              <w:t xml:space="preserve">БAKAPYB4И</w:t>
            </w:r>
          </w:p>
        </w:tc>
      </w:tr>
    </w:tbl>
    <w:p>
      <w:pPr>
        <w:spacing w:line="1" w:lineRule="exact"/>
        <w:sectPr>
          <w:type w:val="continuous"/>
          <w:pgSz w:w="11900" w:h="16840" w:orient="portrait"/>
          <w:pgMar w:top="720" w:right="1140" w:bottom="720" w:left="1140" w:header="0" w:footer="720"/>
          <w:cols w:equalWidth="true" w:num="1"/>
          <w:docGrid w:type="lines" w:linePitch="312"/>
          <w:titlePg/>
        </w:sectPr>
      </w:pPr>
    </w:p>
    <w:sectPr>
      <w:type w:val="continuous"/>
      <w:pgSz w:w="11900" w:h="16840" w:orient="portrait"/>
      <w:pgMar w:top="720" w:right="1140" w:bottom="720" w:left="1140" w:header="0" w:footer="72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add1cea48a8a4099" /></Relationships>
</file>