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2FEE1C" w14:textId="7D3461F7" w:rsidR="00C568A1" w:rsidRPr="0085740A" w:rsidRDefault="00C568A1" w:rsidP="006F7679">
      <w:pPr>
        <w:spacing w:before="60" w:after="60"/>
        <w:jc w:val="center"/>
        <w:rPr>
          <w:rFonts w:ascii="Times New Roman" w:hAnsi="Times New Roman"/>
          <w:b/>
          <w:bCs/>
          <w:noProof/>
          <w:lang w:val="ru-RU"/>
        </w:rPr>
      </w:pPr>
      <w:r w:rsidRPr="0085740A">
        <w:rPr>
          <w:rFonts w:ascii="Times New Roman" w:hAnsi="Times New Roman"/>
          <w:b/>
          <w:bCs/>
          <w:noProof/>
          <w:lang w:val="ru-RU"/>
        </w:rPr>
        <w:t>Д О Г О В О Р</w:t>
      </w:r>
    </w:p>
    <w:p w14:paraId="5CCE7A11"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lang w:val="ru-RU"/>
        </w:rPr>
        <w:t>подряда на строительство объектов № ___________</w:t>
      </w:r>
    </w:p>
    <w:p w14:paraId="782DCC78" w14:textId="6A4E70F4" w:rsidR="00C568A1" w:rsidRPr="0085740A" w:rsidRDefault="00E47981" w:rsidP="00C568A1">
      <w:pPr>
        <w:autoSpaceDE w:val="0"/>
        <w:autoSpaceDN w:val="0"/>
        <w:adjustRightInd w:val="0"/>
        <w:spacing w:after="240"/>
        <w:ind w:left="570" w:right="270"/>
        <w:jc w:val="center"/>
        <w:rPr>
          <w:rFonts w:ascii="Times New Roman" w:hAnsi="Times New Roman"/>
          <w:noProof/>
          <w:lang w:val="ru-RU"/>
        </w:rPr>
      </w:pPr>
      <w:r w:rsidRPr="0085740A">
        <w:rPr>
          <w:rFonts w:ascii="Times New Roman" w:hAnsi="Times New Roman"/>
          <w:noProof/>
          <w:lang w:val="ru-RU"/>
        </w:rPr>
        <w:t>г. Самарканд</w:t>
      </w:r>
      <w:r w:rsidR="00C568A1" w:rsidRPr="0085740A">
        <w:rPr>
          <w:rFonts w:ascii="Times New Roman" w:hAnsi="Times New Roman"/>
          <w:noProof/>
          <w:lang w:val="ru-RU"/>
        </w:rPr>
        <w:tab/>
      </w:r>
      <w:r w:rsidR="00C568A1" w:rsidRPr="0085740A">
        <w:rPr>
          <w:rFonts w:ascii="Times New Roman" w:hAnsi="Times New Roman"/>
          <w:noProof/>
          <w:lang w:val="ru-RU"/>
        </w:rPr>
        <w:tab/>
      </w:r>
      <w:r w:rsidR="00C568A1" w:rsidRPr="0085740A">
        <w:rPr>
          <w:rFonts w:ascii="Times New Roman" w:hAnsi="Times New Roman"/>
          <w:noProof/>
          <w:lang w:val="ru-RU"/>
        </w:rPr>
        <w:tab/>
      </w:r>
      <w:r w:rsidR="00C568A1" w:rsidRPr="0085740A">
        <w:rPr>
          <w:rFonts w:ascii="Times New Roman" w:hAnsi="Times New Roman"/>
          <w:noProof/>
          <w:lang w:val="ru-RU"/>
        </w:rPr>
        <w:tab/>
      </w:r>
      <w:r w:rsidR="00C568A1" w:rsidRPr="0085740A">
        <w:rPr>
          <w:rFonts w:ascii="Times New Roman" w:hAnsi="Times New Roman"/>
          <w:noProof/>
          <w:lang w:val="ru-RU"/>
        </w:rPr>
        <w:tab/>
      </w:r>
      <w:r w:rsidR="00C568A1" w:rsidRPr="0085740A">
        <w:rPr>
          <w:rFonts w:ascii="Times New Roman" w:hAnsi="Times New Roman"/>
          <w:noProof/>
          <w:lang w:val="ru-RU"/>
        </w:rPr>
        <w:tab/>
      </w:r>
      <w:r w:rsidR="00C568A1" w:rsidRPr="0085740A">
        <w:rPr>
          <w:rFonts w:ascii="Times New Roman" w:hAnsi="Times New Roman"/>
          <w:noProof/>
          <w:lang w:val="ru-RU"/>
        </w:rPr>
        <w:tab/>
        <w:t>"____" _______ 20__ года</w:t>
      </w:r>
    </w:p>
    <w:p w14:paraId="1009FFD2" w14:textId="74ACED10" w:rsidR="00C568A1" w:rsidRPr="0085740A" w:rsidRDefault="00DB68D1" w:rsidP="006F7679">
      <w:pPr>
        <w:spacing w:before="60" w:after="60"/>
        <w:jc w:val="both"/>
        <w:rPr>
          <w:rFonts w:ascii="Times New Roman" w:eastAsia="Calibri" w:hAnsi="Times New Roman"/>
          <w:b/>
          <w:bCs/>
          <w:i/>
          <w:iCs/>
          <w:noProof/>
          <w:lang w:val="ru-RU"/>
        </w:rPr>
      </w:pPr>
      <w:r w:rsidRPr="0085740A">
        <w:rPr>
          <w:rFonts w:ascii="Times New Roman" w:hAnsi="Times New Roman"/>
          <w:b/>
          <w:bCs/>
          <w:lang w:val="ru-RU"/>
        </w:rPr>
        <w:t>Самарканд</w:t>
      </w:r>
      <w:r w:rsidR="00C568A1" w:rsidRPr="0085740A">
        <w:rPr>
          <w:rFonts w:ascii="Times New Roman" w:hAnsi="Times New Roman"/>
          <w:b/>
          <w:bCs/>
          <w:lang w:val="uz-Cyrl-UZ"/>
        </w:rPr>
        <w:t>ское областное управление АКБ “Агробанк”</w:t>
      </w:r>
      <w:r w:rsidR="00C568A1" w:rsidRPr="0085740A">
        <w:rPr>
          <w:rFonts w:ascii="Times New Roman" w:hAnsi="Times New Roman"/>
          <w:lang w:val="ru-RU"/>
        </w:rPr>
        <w:t xml:space="preserve">, в дальнейшем – «Заказчик», в лице начальника управления </w:t>
      </w:r>
      <w:r w:rsidR="00C568A1" w:rsidRPr="0085740A">
        <w:rPr>
          <w:rFonts w:ascii="Times New Roman" w:hAnsi="Times New Roman"/>
          <w:b/>
          <w:lang w:val="ru-RU"/>
        </w:rPr>
        <w:t xml:space="preserve">– </w:t>
      </w:r>
      <w:r w:rsidRPr="0085740A">
        <w:rPr>
          <w:rFonts w:ascii="Times New Roman" w:hAnsi="Times New Roman"/>
          <w:b/>
          <w:lang w:val="ru-RU"/>
        </w:rPr>
        <w:t xml:space="preserve">М. Буранов </w:t>
      </w:r>
      <w:r w:rsidR="00C568A1" w:rsidRPr="0085740A">
        <w:rPr>
          <w:rFonts w:ascii="Times New Roman" w:hAnsi="Times New Roman"/>
          <w:lang w:val="ru-RU"/>
        </w:rPr>
        <w:t>действующего на основании доверенности № _________ от ____ _________ 20____ года, с одной стороны, и ООО «_____________________»</w:t>
      </w:r>
      <w:r w:rsidR="00C568A1" w:rsidRPr="0085740A">
        <w:rPr>
          <w:rFonts w:ascii="Times New Roman" w:hAnsi="Times New Roman"/>
          <w:lang w:val="uz-Cyrl-UZ"/>
        </w:rPr>
        <w:t xml:space="preserve"> </w:t>
      </w:r>
      <w:r w:rsidR="00C568A1" w:rsidRPr="0085740A">
        <w:rPr>
          <w:rFonts w:ascii="Times New Roman" w:hAnsi="Times New Roman"/>
          <w:lang w:val="ru-RU"/>
        </w:rPr>
        <w:t xml:space="preserve">в дальнейшем – </w:t>
      </w:r>
      <w:r w:rsidR="00C568A1" w:rsidRPr="0085740A">
        <w:rPr>
          <w:rFonts w:ascii="Times New Roman" w:eastAsia="Calibri" w:hAnsi="Times New Roman"/>
          <w:noProof/>
          <w:lang w:val="ru-RU"/>
        </w:rPr>
        <w:t>"Подрядчик"</w:t>
      </w:r>
      <w:r w:rsidR="00C568A1" w:rsidRPr="0085740A">
        <w:rPr>
          <w:rFonts w:ascii="Times New Roman" w:hAnsi="Times New Roman"/>
          <w:lang w:val="ru-RU"/>
        </w:rPr>
        <w:t xml:space="preserve">, в лице директора </w:t>
      </w:r>
      <w:r w:rsidR="00C568A1" w:rsidRPr="0085740A">
        <w:rPr>
          <w:rFonts w:ascii="Times New Roman" w:hAnsi="Times New Roman"/>
          <w:b/>
          <w:bCs/>
          <w:lang w:val="ru-RU"/>
        </w:rPr>
        <w:t>_______________,</w:t>
      </w:r>
      <w:r w:rsidR="00C568A1" w:rsidRPr="0085740A">
        <w:rPr>
          <w:rFonts w:ascii="Times New Roman" w:eastAsia="Calibri" w:hAnsi="Times New Roman"/>
          <w:b/>
          <w:noProof/>
          <w:lang w:val="uz-Cyrl-UZ"/>
        </w:rPr>
        <w:t xml:space="preserve"> </w:t>
      </w:r>
      <w:r w:rsidR="00C568A1" w:rsidRPr="0085740A">
        <w:rPr>
          <w:rFonts w:ascii="Times New Roman" w:eastAsia="Calibri" w:hAnsi="Times New Roman"/>
          <w:bCs/>
          <w:noProof/>
          <w:lang w:val="uz-Cyrl-UZ"/>
        </w:rPr>
        <w:t>д</w:t>
      </w:r>
      <w:r w:rsidR="00C568A1" w:rsidRPr="0085740A">
        <w:rPr>
          <w:rFonts w:ascii="Times New Roman" w:eastAsia="Calibri" w:hAnsi="Times New Roman"/>
          <w:noProof/>
          <w:lang w:val="uz-Cyrl-UZ"/>
        </w:rPr>
        <w:t xml:space="preserve">ействуещего на основании Устава, </w:t>
      </w:r>
      <w:r w:rsidR="00C568A1" w:rsidRPr="0085740A">
        <w:rPr>
          <w:rFonts w:ascii="Times New Roman" w:eastAsia="Calibri" w:hAnsi="Times New Roman"/>
          <w:noProof/>
          <w:lang w:val="ru-RU"/>
        </w:rPr>
        <w:t xml:space="preserve">заключили настоящий договор подряда на строительство "под ключ" объекта </w:t>
      </w:r>
      <w:r w:rsidR="00C568A1" w:rsidRPr="0085740A">
        <w:rPr>
          <w:rFonts w:ascii="Times New Roman" w:eastAsia="Calibri" w:hAnsi="Times New Roman"/>
          <w:b/>
          <w:bCs/>
          <w:i/>
          <w:iCs/>
          <w:noProof/>
          <w:lang w:val="ru-RU"/>
        </w:rPr>
        <w:t>«</w:t>
      </w:r>
      <w:r w:rsidR="00057FB3" w:rsidRPr="0085740A">
        <w:rPr>
          <w:rFonts w:ascii="Times New Roman" w:eastAsia="Calibri" w:hAnsi="Times New Roman"/>
          <w:b/>
          <w:bCs/>
          <w:i/>
          <w:iCs/>
          <w:noProof/>
          <w:lang w:val="ru-RU"/>
        </w:rPr>
        <w:t>пункт самообслуживания (смарт офис)</w:t>
      </w:r>
      <w:r w:rsidR="00C568A1" w:rsidRPr="0085740A">
        <w:rPr>
          <w:rFonts w:ascii="Times New Roman" w:eastAsia="Calibri" w:hAnsi="Times New Roman"/>
          <w:b/>
          <w:bCs/>
          <w:i/>
          <w:iCs/>
          <w:noProof/>
          <w:lang w:val="ru-RU"/>
        </w:rPr>
        <w:t>»</w:t>
      </w:r>
      <w:r w:rsidRPr="0085740A">
        <w:rPr>
          <w:rFonts w:ascii="Times New Roman" w:eastAsia="Calibri" w:hAnsi="Times New Roman"/>
          <w:b/>
          <w:bCs/>
          <w:i/>
          <w:iCs/>
          <w:noProof/>
          <w:lang w:val="ru-RU"/>
        </w:rPr>
        <w:t xml:space="preserve"> </w:t>
      </w:r>
      <w:r w:rsidRPr="0085740A">
        <w:rPr>
          <w:rFonts w:ascii="Times New Roman" w:hAnsi="Times New Roman"/>
          <w:b/>
          <w:sz w:val="28"/>
          <w:szCs w:val="28"/>
          <w:lang w:val="ru-RU"/>
        </w:rPr>
        <w:t>«</w:t>
      </w:r>
      <w:r w:rsidRPr="0085740A">
        <w:rPr>
          <w:rFonts w:ascii="Times New Roman" w:eastAsia="Calibri" w:hAnsi="Times New Roman"/>
          <w:b/>
          <w:bCs/>
          <w:i/>
          <w:iCs/>
          <w:noProof/>
          <w:lang w:val="ru-RU"/>
        </w:rPr>
        <w:t>Региональный филиал»</w:t>
      </w:r>
      <w:r w:rsidR="00C568A1" w:rsidRPr="0085740A">
        <w:rPr>
          <w:rFonts w:ascii="Times New Roman" w:eastAsia="Calibri" w:hAnsi="Times New Roman"/>
          <w:b/>
          <w:bCs/>
          <w:i/>
          <w:iCs/>
          <w:noProof/>
          <w:lang w:val="ru-RU"/>
        </w:rPr>
        <w:t>.</w:t>
      </w:r>
      <w:bookmarkStart w:id="0" w:name="_GoBack"/>
      <w:bookmarkEnd w:id="0"/>
    </w:p>
    <w:p w14:paraId="6AA7E83D"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rPr>
        <w:t>I</w:t>
      </w:r>
      <w:r w:rsidRPr="0085740A">
        <w:rPr>
          <w:rFonts w:ascii="Times New Roman" w:hAnsi="Times New Roman"/>
          <w:b/>
          <w:bCs/>
          <w:noProof/>
          <w:lang w:val="ru-RU"/>
        </w:rPr>
        <w:t>. ОПРЕДЕЛЕНИЯ</w:t>
      </w:r>
    </w:p>
    <w:p w14:paraId="46855AE7"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1. В настоящем договоре применяются следующие определения:</w:t>
      </w:r>
    </w:p>
    <w:p w14:paraId="04FD3B98"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b/>
          <w:bCs/>
          <w:noProof/>
          <w:lang w:val="ru-RU"/>
        </w:rPr>
        <w:t>исполнительная документация</w:t>
      </w:r>
      <w:r w:rsidRPr="0085740A">
        <w:rPr>
          <w:rFonts w:ascii="Times New Roman" w:hAnsi="Times New Roman"/>
          <w:noProof/>
          <w:lang w:val="ru-RU"/>
        </w:rPr>
        <w:t xml:space="preserve"> - комплект рабочих чертежей на строительство объекта с надписями  о соответствии этим чертежам выполненных в натуре работ или внесенными в них изменениями, сделанными лицами, ответственными за производство работ, сертификаты, технические паспорта и другие документы, удостоверяющие качество установленного оборудования и примененных при производстве работ материалов, конструкций и деталей, акты об освидетельствовании скрытых работ, акты о промежуточной приемке отдельных ответственных конструкций, акты об индивидуальных испытаниях смонтированного оборудования, журналы производства работ и другая документация, предусмотренная строительными нормами и правилами;</w:t>
      </w:r>
    </w:p>
    <w:p w14:paraId="01E3EA5F"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b/>
          <w:bCs/>
          <w:noProof/>
          <w:lang w:val="ru-RU"/>
        </w:rPr>
        <w:t>строительная площадка</w:t>
      </w:r>
      <w:r w:rsidRPr="0085740A">
        <w:rPr>
          <w:rFonts w:ascii="Times New Roman" w:hAnsi="Times New Roman"/>
          <w:noProof/>
          <w:lang w:val="ru-RU"/>
        </w:rPr>
        <w:t xml:space="preserve"> - земельный участок, переданный Заказчиком по акту Подрядчику на период выполнения всех работ в рамках настоящего договора. Границы стройплощадки объекта обозначаются ограждением или другими знаками, устанавливаемыми в соответствии с генеральным планом;</w:t>
      </w:r>
    </w:p>
    <w:p w14:paraId="1FA3022D"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b/>
          <w:bCs/>
          <w:noProof/>
          <w:lang w:val="ru-RU"/>
        </w:rPr>
        <w:t>временные сооружения</w:t>
      </w:r>
      <w:r w:rsidRPr="0085740A">
        <w:rPr>
          <w:rFonts w:ascii="Times New Roman" w:hAnsi="Times New Roman"/>
          <w:noProof/>
          <w:lang w:val="ru-RU"/>
        </w:rPr>
        <w:t xml:space="preserve"> - временные здания и сооружения любого типа, устанавливаемые Подрядчиком на строительной площадке для выполнения работ;</w:t>
      </w:r>
    </w:p>
    <w:p w14:paraId="4B972CA6"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b/>
          <w:bCs/>
          <w:noProof/>
          <w:lang w:val="ru-RU"/>
        </w:rPr>
        <w:t>скрытые работы</w:t>
      </w:r>
      <w:r w:rsidRPr="0085740A">
        <w:rPr>
          <w:rFonts w:ascii="Times New Roman" w:hAnsi="Times New Roman"/>
          <w:noProof/>
          <w:lang w:val="ru-RU"/>
        </w:rPr>
        <w:t xml:space="preserve"> - работы, скрываемые последующими работами и конструкциями, качество и точность которых невозможно определить после выполнения последующих работ;</w:t>
      </w:r>
    </w:p>
    <w:p w14:paraId="0198C4E9"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b/>
          <w:bCs/>
          <w:noProof/>
          <w:lang w:val="ru-RU"/>
        </w:rPr>
        <w:t>разбивка договорной  цены</w:t>
      </w:r>
      <w:r w:rsidRPr="0085740A">
        <w:rPr>
          <w:rFonts w:ascii="Times New Roman" w:hAnsi="Times New Roman"/>
          <w:noProof/>
          <w:lang w:val="ru-RU"/>
        </w:rPr>
        <w:t xml:space="preserve"> - распределение общей стоимости объекта по договору на этапы с четким определением стоимости каждого этапа и/или вида работ.</w:t>
      </w:r>
    </w:p>
    <w:p w14:paraId="5CC6C1A2"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rPr>
        <w:t>II</w:t>
      </w:r>
      <w:r w:rsidRPr="0085740A">
        <w:rPr>
          <w:rFonts w:ascii="Times New Roman" w:hAnsi="Times New Roman"/>
          <w:b/>
          <w:bCs/>
          <w:noProof/>
          <w:lang w:val="ru-RU"/>
        </w:rPr>
        <w:t>. ПРЕДМЕТ ДОГОВОРА</w:t>
      </w:r>
    </w:p>
    <w:p w14:paraId="4FFF5D63" w14:textId="4C5DC41D"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2. Подрядчик обязуется в соответствии с условиями настоящего договора выполнить строительные работы, предусмотренные проектом </w:t>
      </w:r>
      <w:r w:rsidR="00FF0CEB" w:rsidRPr="0085740A">
        <w:rPr>
          <w:rFonts w:ascii="Times New Roman" w:eastAsia="Calibri" w:hAnsi="Times New Roman"/>
          <w:b/>
          <w:bCs/>
          <w:i/>
          <w:iCs/>
          <w:noProof/>
          <w:lang w:val="ru-RU"/>
        </w:rPr>
        <w:t>«пункт самообслуживания (смарт офис)»</w:t>
      </w:r>
      <w:r w:rsidR="00181EFA" w:rsidRPr="0085740A">
        <w:rPr>
          <w:rFonts w:ascii="Times New Roman" w:eastAsia="Calibri" w:hAnsi="Times New Roman"/>
          <w:noProof/>
          <w:lang w:val="uz-Cyrl-UZ"/>
        </w:rPr>
        <w:t xml:space="preserve"> </w:t>
      </w:r>
      <w:r w:rsidR="00181EFA" w:rsidRPr="0085740A">
        <w:rPr>
          <w:rFonts w:ascii="Times New Roman" w:hAnsi="Times New Roman"/>
          <w:b/>
          <w:sz w:val="28"/>
          <w:szCs w:val="28"/>
          <w:lang w:val="ru-RU"/>
        </w:rPr>
        <w:t>«</w:t>
      </w:r>
      <w:r w:rsidR="00181EFA" w:rsidRPr="0085740A">
        <w:rPr>
          <w:rFonts w:ascii="Times New Roman" w:eastAsia="Calibri" w:hAnsi="Times New Roman"/>
          <w:b/>
          <w:bCs/>
          <w:i/>
          <w:iCs/>
          <w:noProof/>
          <w:lang w:val="ru-RU"/>
        </w:rPr>
        <w:t xml:space="preserve">Региональный филиал». </w:t>
      </w:r>
      <w:r w:rsidRPr="0085740A">
        <w:rPr>
          <w:rFonts w:ascii="Times New Roman" w:hAnsi="Times New Roman"/>
          <w:noProof/>
          <w:lang w:val="ru-RU"/>
        </w:rPr>
        <w:t xml:space="preserve">по строительству объекта "под ключ", а Заказчик обязуется создать Подрядчику необходимые условия для выполнения строительных работ, принять их и производить оплату. </w:t>
      </w:r>
    </w:p>
    <w:p w14:paraId="12AE75BC"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rPr>
        <w:t>III</w:t>
      </w:r>
      <w:r w:rsidRPr="0085740A">
        <w:rPr>
          <w:rFonts w:ascii="Times New Roman" w:hAnsi="Times New Roman"/>
          <w:b/>
          <w:bCs/>
          <w:noProof/>
          <w:lang w:val="ru-RU"/>
        </w:rPr>
        <w:t>. СТОИМОСТЬ РАБОТ ПО ДОГОВОРУ</w:t>
      </w:r>
    </w:p>
    <w:p w14:paraId="49E76DCF" w14:textId="28B435E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3. Стоимость работ, выполняемых Подрядчиком по настоящему договору, определенная в результате торга и утвержденная решением комиссии (протокол №_________ от </w:t>
      </w:r>
      <w:r w:rsidRPr="0085740A">
        <w:rPr>
          <w:rFonts w:ascii="Times New Roman" w:hAnsi="Times New Roman"/>
          <w:lang w:val="ru-RU"/>
        </w:rPr>
        <w:t>____ _________ 20____ года</w:t>
      </w:r>
      <w:r w:rsidRPr="0085740A">
        <w:rPr>
          <w:rFonts w:ascii="Times New Roman" w:hAnsi="Times New Roman"/>
          <w:noProof/>
          <w:lang w:val="ru-RU"/>
        </w:rPr>
        <w:t xml:space="preserve">), составляет </w:t>
      </w:r>
      <w:bookmarkStart w:id="1" w:name="_Hlk114165013"/>
      <w:r w:rsidR="006F7679" w:rsidRPr="0085740A">
        <w:rPr>
          <w:rFonts w:ascii="Times New Roman" w:hAnsi="Times New Roman"/>
          <w:noProof/>
          <w:lang w:val="ru-RU"/>
        </w:rPr>
        <w:t>__________________</w:t>
      </w:r>
      <w:r w:rsidRPr="0085740A">
        <w:rPr>
          <w:rFonts w:ascii="Times New Roman" w:hAnsi="Times New Roman"/>
          <w:noProof/>
          <w:lang w:val="ru-RU"/>
        </w:rPr>
        <w:t xml:space="preserve"> </w:t>
      </w:r>
      <w:r w:rsidRPr="0085740A">
        <w:rPr>
          <w:rFonts w:ascii="Times New Roman" w:hAnsi="Times New Roman"/>
          <w:noProof/>
          <w:lang w:val="ru-RU"/>
        </w:rPr>
        <w:lastRenderedPageBreak/>
        <w:t>(</w:t>
      </w:r>
      <w:r w:rsidR="006F7679" w:rsidRPr="0085740A">
        <w:rPr>
          <w:rFonts w:ascii="Times New Roman" w:hAnsi="Times New Roman"/>
          <w:noProof/>
          <w:lang w:val="ru-RU"/>
        </w:rPr>
        <w:t>___________________________</w:t>
      </w:r>
      <w:r w:rsidRPr="0085740A">
        <w:rPr>
          <w:rFonts w:ascii="Times New Roman" w:hAnsi="Times New Roman"/>
          <w:noProof/>
          <w:lang w:val="ru-RU"/>
        </w:rPr>
        <w:t>) сум</w:t>
      </w:r>
      <w:bookmarkEnd w:id="1"/>
      <w:r w:rsidR="006F7679" w:rsidRPr="0085740A">
        <w:rPr>
          <w:rFonts w:ascii="Times New Roman" w:hAnsi="Times New Roman"/>
          <w:noProof/>
          <w:lang w:val="ru-RU"/>
        </w:rPr>
        <w:t>, с учётом НДС</w:t>
      </w:r>
      <w:r w:rsidRPr="0085740A">
        <w:rPr>
          <w:rFonts w:ascii="Times New Roman" w:hAnsi="Times New Roman"/>
          <w:noProof/>
          <w:lang w:val="ru-RU"/>
        </w:rPr>
        <w:t xml:space="preserve"> в текущих ценах, включая все сборы, налоги и отчисления.</w:t>
      </w:r>
    </w:p>
    <w:p w14:paraId="4E6C8719"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4. Стоимость работ является окончательной и в дальнейшем пересмотру не подлежит, кроме случаев:</w:t>
      </w:r>
    </w:p>
    <w:p w14:paraId="3487AF50"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когда причиной увеличения стоимости строительства явились обстоятельства непреодолимой силы (форс-мажор);</w:t>
      </w:r>
    </w:p>
    <w:p w14:paraId="545D52BF"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изменения объемов работ Заказчиком в установленном порядке;</w:t>
      </w:r>
    </w:p>
    <w:p w14:paraId="1B3C5C8E"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строительства объекта более одного года.</w:t>
      </w:r>
    </w:p>
    <w:p w14:paraId="75B76E07"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5. Уточнение договорных цен на второй и последующие годы, при сроке строительства более одного года, осуществляется в порядке, предусмотренном законодательством.</w:t>
      </w:r>
    </w:p>
    <w:p w14:paraId="1904F676"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6. При наличии соответствующих обоснований перечисленные изменения оформляются дополнительным соглашением к договору между Заказчиком и Подрядчиком.</w:t>
      </w:r>
    </w:p>
    <w:p w14:paraId="6E6FC057"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rPr>
        <w:t>IV</w:t>
      </w:r>
      <w:r w:rsidRPr="0085740A">
        <w:rPr>
          <w:rFonts w:ascii="Times New Roman" w:hAnsi="Times New Roman"/>
          <w:b/>
          <w:bCs/>
          <w:noProof/>
          <w:lang w:val="ru-RU"/>
        </w:rPr>
        <w:t>. ОБЯЗАТЕЛЬСТВА ПОДРЯДЧИКА</w:t>
      </w:r>
    </w:p>
    <w:p w14:paraId="5032C1A4"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7. По настоящему договору Подрядчик для выполнения работ, предусмотренных в разделе </w:t>
      </w:r>
      <w:r w:rsidRPr="0085740A">
        <w:rPr>
          <w:rFonts w:ascii="Times New Roman" w:hAnsi="Times New Roman"/>
          <w:noProof/>
        </w:rPr>
        <w:t>II</w:t>
      </w:r>
      <w:r w:rsidRPr="0085740A">
        <w:rPr>
          <w:rFonts w:ascii="Times New Roman" w:hAnsi="Times New Roman"/>
          <w:noProof/>
          <w:lang w:val="ru-RU"/>
        </w:rPr>
        <w:t xml:space="preserve"> настоящего договора, обязуется: </w:t>
      </w:r>
    </w:p>
    <w:p w14:paraId="463B8A1E"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поставить на строительную площадку необходимые строительные материалы, изделия, конструкции, оборудование и комплектующие изделия, строительную технику, осуществить их приемку, разгрузку, складирование и хранение;</w:t>
      </w:r>
    </w:p>
    <w:p w14:paraId="752E7D0F"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соорудить на территории строительной площадки временные сооружения;</w:t>
      </w:r>
    </w:p>
    <w:p w14:paraId="13809253"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информировать Заказчика о заключении договоров подряда с субподрядчиками по мере их заключения с изложением предмета договора, наименования и адреса субподрядчика;</w:t>
      </w:r>
    </w:p>
    <w:p w14:paraId="467A46F4"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обеспечить выполнение на строительной площадке необходимых мероприятий по технике безопасности, охране окружающей среды, зеленых насаждений и земельного участка в период строительства объекта, а также установить освещение;</w:t>
      </w:r>
    </w:p>
    <w:p w14:paraId="5C00DF72"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осуществить страхование строительных рисков;</w:t>
      </w:r>
    </w:p>
    <w:p w14:paraId="28890C54"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в месячный срок со дня подписания акта о приемке в эксплуатацию объекта по настоящему договору освободить строительную площадку от принадлежащих ему строительных машин и оборудования, транспортных средств, инструментов, приборов, инвентаря, строительных материалов, изделий, конструкций и временных сооружений;</w:t>
      </w:r>
    </w:p>
    <w:p w14:paraId="2CAACC48"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обеспечить охрану строительной площадки;</w:t>
      </w:r>
    </w:p>
    <w:p w14:paraId="2F6BB0DC"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выполнить в полном объеме обязательства, предусмотренные настоящим договором.</w:t>
      </w:r>
    </w:p>
    <w:p w14:paraId="516CC56F"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8. Подрядчик несет полную имущественную ответственность перед Заказчиком за надлежащее исполнение всех работ собственными силами и субподрядчиками и сдачу объекта "под ключ" по настоящему договору.</w:t>
      </w:r>
    </w:p>
    <w:p w14:paraId="54DF012C"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rPr>
        <w:t>V</w:t>
      </w:r>
      <w:r w:rsidRPr="0085740A">
        <w:rPr>
          <w:rFonts w:ascii="Times New Roman" w:hAnsi="Times New Roman"/>
          <w:b/>
          <w:bCs/>
          <w:noProof/>
          <w:lang w:val="ru-RU"/>
        </w:rPr>
        <w:t>. ОБЯЗАТЕЛЬСТВА ЗАКАЗЧИКА</w:t>
      </w:r>
    </w:p>
    <w:p w14:paraId="0A3CEAA0"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lastRenderedPageBreak/>
        <w:t>9. Для выполнения настоящего договора Заказчик обязуется:</w:t>
      </w:r>
    </w:p>
    <w:p w14:paraId="5E01B658"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предоставить в трехдневный срок со дня подписания настоящего договора Подрядчику по акту, на период строительства объекта и до его завершения, строительную площадку, пригодную для производства работ, к настоящему договору;</w:t>
      </w:r>
    </w:p>
    <w:p w14:paraId="02BD2CFB"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организовать постоянный архитектурно-строительный надзор за ходом выполнения работ, соблюдением Подрядчиком принятых договорных обязательств и иных функций, оговоренных настоящим договором, обеспечить приемку от Подрядчика законченных работ;</w:t>
      </w:r>
    </w:p>
    <w:p w14:paraId="2E7358F3"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в десятидневный срок рассматривать и оформлять решения по всем обращениям Подрядчика;</w:t>
      </w:r>
    </w:p>
    <w:p w14:paraId="1A282BDD"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производить авансирование и текущее финансирование Подрядчика;</w:t>
      </w:r>
    </w:p>
    <w:p w14:paraId="12276FA4"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предоставить Подрядчику в течение 3 дней со дня подписания настоящего договора перечень исполнительной документации, необходимой для приемки работ;</w:t>
      </w:r>
    </w:p>
    <w:p w14:paraId="0DF29C74"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выполнить в полном объеме обязательства, предусмотренные настоящим договором.</w:t>
      </w:r>
    </w:p>
    <w:p w14:paraId="2F68D89F"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rPr>
        <w:t>VI</w:t>
      </w:r>
      <w:r w:rsidRPr="0085740A">
        <w:rPr>
          <w:rFonts w:ascii="Times New Roman" w:hAnsi="Times New Roman"/>
          <w:b/>
          <w:bCs/>
          <w:noProof/>
          <w:lang w:val="ru-RU"/>
        </w:rPr>
        <w:t>. СРОКИ ВЫПОЛНЕНИЯ РАБОТ</w:t>
      </w:r>
    </w:p>
    <w:p w14:paraId="644B145E"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10. Дата вступления договора силу: со дня подписания </w:t>
      </w:r>
      <w:r w:rsidRPr="0085740A">
        <w:rPr>
          <w:rFonts w:ascii="Times New Roman" w:hAnsi="Times New Roman"/>
          <w:noProof/>
          <w:lang w:val="uz-Cyrl-UZ"/>
        </w:rPr>
        <w:t>д</w:t>
      </w:r>
      <w:r w:rsidRPr="0085740A">
        <w:rPr>
          <w:rFonts w:ascii="Times New Roman" w:hAnsi="Times New Roman"/>
          <w:noProof/>
          <w:lang w:val="ru-RU"/>
        </w:rPr>
        <w:t>оговора;</w:t>
      </w:r>
    </w:p>
    <w:p w14:paraId="2F59345D"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при взаиморасчетах в национальной валюте "сум" - с момента подписания сторонами;</w:t>
      </w:r>
    </w:p>
    <w:p w14:paraId="0C3AA1F0"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при взаиморасчетах в национальной валюте "сум" с последующей конвертацией в СКВ - после регистрации договора в соответствии с законодательством.</w:t>
      </w:r>
    </w:p>
    <w:p w14:paraId="406338F9"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11. Подрядчик приступает к выполнению работ со дня поступления первого авансового платежа.</w:t>
      </w:r>
    </w:p>
    <w:p w14:paraId="398D788E"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12. Продолжительность строительства, определенная по результатам торга, составляет  10  дней со дня начала работ.</w:t>
      </w:r>
    </w:p>
    <w:p w14:paraId="0356C019"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13. Работы по настоящему договору производятся в соответствии с графиком производства работ.</w:t>
      </w:r>
    </w:p>
    <w:p w14:paraId="321430C3"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rPr>
        <w:t>VII</w:t>
      </w:r>
      <w:r w:rsidRPr="0085740A">
        <w:rPr>
          <w:rFonts w:ascii="Times New Roman" w:hAnsi="Times New Roman"/>
          <w:b/>
          <w:bCs/>
          <w:noProof/>
          <w:lang w:val="ru-RU"/>
        </w:rPr>
        <w:t>. ПЛАТЕЖИ И РАСЧЕТЫ</w:t>
      </w:r>
    </w:p>
    <w:p w14:paraId="4B9F6CB9" w14:textId="638CD60B"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14. Заказчик перечисляет Подрядчику аванс в размере </w:t>
      </w:r>
      <w:r w:rsidR="006F7679" w:rsidRPr="0085740A">
        <w:rPr>
          <w:rFonts w:ascii="Times New Roman" w:hAnsi="Times New Roman"/>
          <w:noProof/>
          <w:lang w:val="ru-RU"/>
        </w:rPr>
        <w:t>____</w:t>
      </w:r>
      <w:r w:rsidRPr="0085740A">
        <w:rPr>
          <w:rFonts w:ascii="Times New Roman" w:hAnsi="Times New Roman"/>
          <w:noProof/>
          <w:lang w:val="ru-RU"/>
        </w:rPr>
        <w:t xml:space="preserve">% от общей текущей стоимости работ  на прогнозируемый год по договору, что составляет  </w:t>
      </w:r>
      <w:r w:rsidR="006F7679" w:rsidRPr="0085740A">
        <w:rPr>
          <w:rFonts w:ascii="Times New Roman" w:hAnsi="Times New Roman"/>
          <w:noProof/>
          <w:lang w:val="ru-RU"/>
        </w:rPr>
        <w:t>_______________</w:t>
      </w:r>
      <w:r w:rsidRPr="0085740A">
        <w:rPr>
          <w:rFonts w:ascii="Times New Roman" w:hAnsi="Times New Roman"/>
          <w:noProof/>
          <w:lang w:val="ru-RU"/>
        </w:rPr>
        <w:t xml:space="preserve"> (</w:t>
      </w:r>
      <w:r w:rsidR="006F7679" w:rsidRPr="0085740A">
        <w:rPr>
          <w:rFonts w:ascii="Times New Roman" w:hAnsi="Times New Roman"/>
          <w:noProof/>
          <w:lang w:val="ru-RU"/>
        </w:rPr>
        <w:t>__________________________</w:t>
      </w:r>
      <w:r w:rsidRPr="0085740A">
        <w:rPr>
          <w:rFonts w:ascii="Times New Roman" w:hAnsi="Times New Roman"/>
          <w:noProof/>
          <w:lang w:val="ru-RU"/>
        </w:rPr>
        <w:t>) сум.</w:t>
      </w:r>
    </w:p>
    <w:p w14:paraId="3E1AE4C7"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15. Графики финансирования и производства работ являются основанием для авансирования и текущего финансирования Заказчиком Подрядчика.</w:t>
      </w:r>
    </w:p>
    <w:p w14:paraId="28C76B87"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16. Текущее финансирование осуществляется согласно графикам производства работ и финансирования после проверки качества выполненных работ в пределах до 95% от общей договорной текущей стоимости объекта, с учетом выданного аванса.</w:t>
      </w:r>
    </w:p>
    <w:p w14:paraId="0574ED98"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17. Окончательный расчет между Заказчиком и Подрядчиком за оставшиеся 5% от стоимости работ производится после истечения гарантийного срока, установленного настоящим договором, но не позднее завершения финансового года.</w:t>
      </w:r>
    </w:p>
    <w:p w14:paraId="71CB81A2"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lastRenderedPageBreak/>
        <w:t>18. Подрядчик сохраняет за собой право собственности на объект до сдачи его в эксплуатацию по настоящему договору. На Подрядчике лежит риск случайного уничтожения и повреждения объекта до момента сдачи его Заказчику.</w:t>
      </w:r>
    </w:p>
    <w:p w14:paraId="27392481"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19. В случае невыполнения Заказчиком принятых настоящим договором на себя обязательств в течение тридцати дней со дня вступления договора в силу Подрядчик имеет право требовать внесения изменений в договор, письменно уведомив об этом Заказчика в порядке, установленном законодательством, или в одностороннем порядке расторгнуть договор. При этом Заказчик не освобождается от оплаты за выполненные Подрядчиком работы. </w:t>
      </w:r>
    </w:p>
    <w:p w14:paraId="563A3E0E"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rPr>
        <w:t>VIII</w:t>
      </w:r>
      <w:r w:rsidRPr="0085740A">
        <w:rPr>
          <w:rFonts w:ascii="Times New Roman" w:hAnsi="Times New Roman"/>
          <w:b/>
          <w:bCs/>
          <w:noProof/>
          <w:lang w:val="ru-RU"/>
        </w:rPr>
        <w:t>. ПРОИЗВОДСТВО РАБОТ</w:t>
      </w:r>
    </w:p>
    <w:p w14:paraId="136B8D15"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20. Заказчик назначает на строительной площадке своего представителя - технического аудитора, который от имени Заказчика осуществляет технический надзор за качеством выполняемых работ, а также производит проверку соответствия используемых Подрядчиком материалов и оборудования условиям договора и рабочей документации.</w:t>
      </w:r>
    </w:p>
    <w:p w14:paraId="20102AFC"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21. Технический аудитор имеет право беспрепятственного доступа ко всем видам работ в течение всего периода их выполнения и договора.</w:t>
      </w:r>
    </w:p>
    <w:p w14:paraId="274DBC8C"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22. Подрядчик обеспечивает технического аудитора помещением для работы. Технический аудитор и Подрядчик на строительной площадке регулярно проводят совещания по согласованию и разрешению вопросов, возникающих при осуществлении строительных работ.</w:t>
      </w:r>
    </w:p>
    <w:p w14:paraId="6C4706C5"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23. Подрядчик самостоятельно организует производство работ на объекте в соответствии с проектом производства работ и по своим планам и графикам, увязанным со сроками, указанными в разделе </w:t>
      </w:r>
      <w:r w:rsidRPr="0085740A">
        <w:rPr>
          <w:rFonts w:ascii="Times New Roman" w:hAnsi="Times New Roman"/>
          <w:noProof/>
        </w:rPr>
        <w:t>VI</w:t>
      </w:r>
      <w:r w:rsidRPr="0085740A">
        <w:rPr>
          <w:rFonts w:ascii="Times New Roman" w:hAnsi="Times New Roman"/>
          <w:noProof/>
          <w:lang w:val="ru-RU"/>
        </w:rPr>
        <w:t xml:space="preserve"> настоящего договора.</w:t>
      </w:r>
    </w:p>
    <w:p w14:paraId="7BDBB171"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24. Подрядчик согласовывает порядок ведения работ на объекте с органами государственного архитектурно-строительного надзора и несет ответственность за его соблюдение в соответствии с законодательством.</w:t>
      </w:r>
    </w:p>
    <w:p w14:paraId="36334240"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25. Обеспечение общего порядка на строительной площадке является обязанностью Подрядчика.</w:t>
      </w:r>
    </w:p>
    <w:p w14:paraId="67815103"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26. Заказчик одновременно с актом о передаче строительной площадки передает Подрядчику документы об отводе мест для складирования излишнего грунта и строительного мусора и карьеров для добычи недостающего грунта.</w:t>
      </w:r>
    </w:p>
    <w:p w14:paraId="670DD008"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27. Заказчик предоставляет Подрядчику исходные геодезические точки, их координаты и высотные отметки для выполнения работ по разметке строительной площадки и привязке объекта в трехдневный срок со дня подписания акта о передаче строительной площадки.</w:t>
      </w:r>
    </w:p>
    <w:p w14:paraId="17F2AAFC"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28. Подрядчик несет ответственность за правильную и надлежащую разметку объекта по отношению к исходным геодезическим точкам, линиям и уровням, а также за правильность положения высотных отметок, размеров и соответствие разбивочных осей. </w:t>
      </w:r>
    </w:p>
    <w:p w14:paraId="5396447C"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Если в процессе выполнения работ обнаружатся ошибки в произведенных разбивочных и геодезических работах, то Подрядчик по согласованию с Заказчиком вносит соответствующие исправления за свой счет. </w:t>
      </w:r>
    </w:p>
    <w:p w14:paraId="46CE3911"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lastRenderedPageBreak/>
        <w:t>29. Подрядчик сохраняет схемы расположения и таблицы координат и высот, геодезических знаков, устанавливаемых при геодезических разбивочных работах, в период производства работ и по окончании работ передает их Заказчику по акту.</w:t>
      </w:r>
    </w:p>
    <w:p w14:paraId="707009DB"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30. Временные подсоединения коммуникаций на период выполнения работ на строительной площадке и вновь построенных коммуникаций в точках подключения осуществляет Подрядчик.</w:t>
      </w:r>
    </w:p>
    <w:p w14:paraId="1536F7BE"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31. Подрядчик гарантирует, что строительные материалы, оборудование и комплектующие изделия, конструкции и системы, применяемые им для строительства, будут соответствовать качеством спецификациям, указанным в проектной документации, техническим регламентам или стандартам и иметь соответствующие сертификаты, технические паспорта или другие документы, удостоверяющие их качество. </w:t>
      </w:r>
    </w:p>
    <w:p w14:paraId="78CAFE20"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32. Подрядчик письменно информирует Заказчика и инспекцию Госархстройнадзора за 2 дня до начала приемки отдельных конструкций и скрытых работ по мере их готовности.</w:t>
      </w:r>
    </w:p>
    <w:p w14:paraId="1E84041E"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33. Готовность принимаемых конструкций и работ подтверждается подписанием Заказчиком и Подрядчиком актов промежуточной приемки ответственных конструкций и актов освидетельствования скрытых работ при условии их согласования инспекцией Госархстройнодзора.</w:t>
      </w:r>
    </w:p>
    <w:p w14:paraId="499EBB5B"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34. Подрядчик приступает к выполнению последующих работ только после письменного разрешения Заказчика, внесенного в журнал производства работ.</w:t>
      </w:r>
    </w:p>
    <w:p w14:paraId="69865E55"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35. Если скрытые работы выполнены без подтверждения Заказчика или он не был информирован об этом либо информирован с опозданием, то по его требованию Подрядчик обязан за свой счет вскрыть скрытые работы согласно указанию Заказчика, а затем восстановить их.</w:t>
      </w:r>
    </w:p>
    <w:p w14:paraId="62DDDFA2"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Подрядчик не несет ответственности за допущенные им без согласия Заказчика мелкие отступления от рабочей документации, не затрагивающие существенных интересов Заказчика, если докажет, что они не повлияли на качество строительства. </w:t>
      </w:r>
    </w:p>
    <w:p w14:paraId="74D9343F"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36. Если Заказчиком будут обнаружены некачественно выполненные Подрядчиком и (или) субподрядчиками работы, кроме случая, указанного в абзаце втором пункта 34 настоящего договора, то Подрядчик своими силами и без увеличения стоимости строительства обязан в согласованный срок переделать эти работы с обеспечением их надлежащего качества.</w:t>
      </w:r>
    </w:p>
    <w:p w14:paraId="4BB65264"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В случае неисправления Подрядчиком в согласованный срок некачественно выполненных работ он возмещает Заказчику убытки, причиненные в связи с просрочкой их устранения. </w:t>
      </w:r>
    </w:p>
    <w:p w14:paraId="2C83A9C2"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37. Подрядчик осуществляет уборку и содержание строительной площадки и примыкающей к ней уличной полосы, включая участки дорог и тротуаров, в надлежащей чистоте, вывоз строительного мусора с площадки в период строительства и в места, указанные Заказчиком.</w:t>
      </w:r>
    </w:p>
    <w:p w14:paraId="521452BD"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38. С момента начала работ и до их завершения Подрядчик ведет журнал производства работ. В журнале отражается весь ход производства работ, факты и обстоятельства, имеющие значение в отношениях между Заказчиком и Подрядчиком (дата начала и окончания работ, поступления оборудования и оказания услуг, принятия работ, проведения испытаний, информация о задержках, связанных с несвоевременной поставкой материалов, </w:t>
      </w:r>
      <w:r w:rsidRPr="0085740A">
        <w:rPr>
          <w:rFonts w:ascii="Times New Roman" w:hAnsi="Times New Roman"/>
          <w:noProof/>
          <w:lang w:val="ru-RU"/>
        </w:rPr>
        <w:lastRenderedPageBreak/>
        <w:t>выходом из строя строительной техники, и другие факторы, влияющие на окончательный срок завершения строительства).</w:t>
      </w:r>
    </w:p>
    <w:p w14:paraId="70B6FFA3"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Если Заказчик не удовлетворен ходом и качеством работ или записями Подрядчика, то он излагает свое мнение в журнале производства работ.</w:t>
      </w:r>
    </w:p>
    <w:p w14:paraId="377A0E65"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Подрядчик обязуется в 3-дневный срок принять меры к устранению недостатков, обоснованно указанных Заказчиком в журнале производства работ.</w:t>
      </w:r>
    </w:p>
    <w:p w14:paraId="60870E08"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rPr>
        <w:t>IX</w:t>
      </w:r>
      <w:r w:rsidRPr="0085740A">
        <w:rPr>
          <w:rFonts w:ascii="Times New Roman" w:hAnsi="Times New Roman"/>
          <w:b/>
          <w:bCs/>
          <w:noProof/>
          <w:lang w:val="ru-RU"/>
        </w:rPr>
        <w:t>. ОХРАНА РАБОТ</w:t>
      </w:r>
    </w:p>
    <w:p w14:paraId="383244D7"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39. Подрядчик обеспечит надлежащую охрану материалов, оборудования, строительной техники и другого имущества на территории огражденной строительной площадки от начала работ до завершения строительства и приемки Заказчиком завершенного строительством объекта.</w:t>
      </w:r>
    </w:p>
    <w:p w14:paraId="7B87B036"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40. Ответственность за сохранность построенных зданий и сооружений, а также материалов, оборудования и другого имущества после приемки объекта несет Заказчик.</w:t>
      </w:r>
    </w:p>
    <w:p w14:paraId="1F800C18"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rPr>
        <w:t>X</w:t>
      </w:r>
      <w:r w:rsidRPr="0085740A">
        <w:rPr>
          <w:rFonts w:ascii="Times New Roman" w:hAnsi="Times New Roman"/>
          <w:b/>
          <w:bCs/>
          <w:noProof/>
          <w:lang w:val="ru-RU"/>
        </w:rPr>
        <w:t>. ОБСТОЯТЕЛЬСТВА НЕПРЕОДОЛИМОЙ</w:t>
      </w:r>
    </w:p>
    <w:p w14:paraId="0E5CAD98"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lang w:val="ru-RU"/>
        </w:rPr>
        <w:t>СИЛЫ (ФОРС-МАЖОР)</w:t>
      </w:r>
    </w:p>
    <w:p w14:paraId="147C4E87"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41.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и прочих обстоятельств непреодолимой силы и если эти обстоятельства непосредственно повлияли на исполнение настоящего договора.</w:t>
      </w:r>
    </w:p>
    <w:p w14:paraId="7FDD4E41"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Срок исполнения обязательств по настоящему договору отодвигается соразмерно периоду, в течение которого действовали обстоятельства непреодолимой силы, а также последствия, вызванные этими обстоятельствами.</w:t>
      </w:r>
    </w:p>
    <w:p w14:paraId="6810232C"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42. Если обстоятельства непреодолимой силы или их последствия будут длиться более одного месяца, то Подрядчик и Заказчик обсудят, какие меры следует принять для продолжения работ или их консервации.</w:t>
      </w:r>
    </w:p>
    <w:p w14:paraId="4E225016"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43. Если стороны не могут договориться в течение двух месяцев, то каждая из сторон вправе потребовать расторжения договора.</w:t>
      </w:r>
    </w:p>
    <w:p w14:paraId="1567348F"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rPr>
        <w:t>XI</w:t>
      </w:r>
      <w:r w:rsidRPr="0085740A">
        <w:rPr>
          <w:rFonts w:ascii="Times New Roman" w:hAnsi="Times New Roman"/>
          <w:b/>
          <w:bCs/>
          <w:noProof/>
          <w:lang w:val="ru-RU"/>
        </w:rPr>
        <w:t>. ПРИЕМКА ЗАКОНЧЕННОГО СТРОИТЕЛЬСТВОМ</w:t>
      </w:r>
    </w:p>
    <w:p w14:paraId="33582040"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lang w:val="ru-RU"/>
        </w:rPr>
        <w:t xml:space="preserve"> ОБЪЕКТА</w:t>
      </w:r>
    </w:p>
    <w:p w14:paraId="56DA09F8"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44. Приемка завершенного строительством объекта осуществляется  после выполнения сторонами всех обязательств, предусмотренных настоящим договором, в соответствии с установленным порядком, действующим на дату подписания договора, а также согласно установленным правилам приемки в эксплуатацию законченных строительством объектов.</w:t>
      </w:r>
    </w:p>
    <w:p w14:paraId="05BD5D51"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45. Приемка объектов производится в течение 10 дней со дня получения Заказчиком письменного извещения Подрядчика об их готовности к вводу в эксплуатацию.</w:t>
      </w:r>
    </w:p>
    <w:p w14:paraId="4CB1A752"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46. Подрядчик за 5 дней до начала приемки в эксплуатацию завершенного строительством объекта передает Заказчику два экземпляра исполнительной документации в составе, определенном Заказчиком, согласно разделу </w:t>
      </w:r>
      <w:r w:rsidRPr="0085740A">
        <w:rPr>
          <w:rFonts w:ascii="Times New Roman" w:hAnsi="Times New Roman"/>
          <w:noProof/>
        </w:rPr>
        <w:t>V</w:t>
      </w:r>
      <w:r w:rsidRPr="0085740A">
        <w:rPr>
          <w:rFonts w:ascii="Times New Roman" w:hAnsi="Times New Roman"/>
          <w:noProof/>
          <w:lang w:val="ru-RU"/>
        </w:rPr>
        <w:t xml:space="preserve"> настоящего договора. Подрядчик </w:t>
      </w:r>
      <w:r w:rsidRPr="0085740A">
        <w:rPr>
          <w:rFonts w:ascii="Times New Roman" w:hAnsi="Times New Roman"/>
          <w:noProof/>
          <w:lang w:val="ru-RU"/>
        </w:rPr>
        <w:lastRenderedPageBreak/>
        <w:t>должен письменно подтвердить Заказчику, что переданные комплекты документации полностью соответствуют фактически выполненным работам.</w:t>
      </w:r>
    </w:p>
    <w:p w14:paraId="566CC5C9"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47. С момента приемки объект переходит в собственность Заказчика. </w:t>
      </w:r>
    </w:p>
    <w:p w14:paraId="25EC976C"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rPr>
        <w:t>XII</w:t>
      </w:r>
      <w:r w:rsidRPr="0085740A">
        <w:rPr>
          <w:rFonts w:ascii="Times New Roman" w:hAnsi="Times New Roman"/>
          <w:b/>
          <w:bCs/>
          <w:noProof/>
          <w:lang w:val="ru-RU"/>
        </w:rPr>
        <w:t>. ГАРАНТИИ</w:t>
      </w:r>
    </w:p>
    <w:p w14:paraId="0079D731"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48. Подрядчик гарантирует: </w:t>
      </w:r>
    </w:p>
    <w:p w14:paraId="5D4114D1"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выполнение всех работ в полном объеме и в сроки, определенные условиями настоящего договора;</w:t>
      </w:r>
    </w:p>
    <w:p w14:paraId="24C8819A"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качество выполнения всех работ в соответствии с проектной документацией и строительными  нормами, правилами и техническими условиями;</w:t>
      </w:r>
    </w:p>
    <w:p w14:paraId="3B20B08F"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качество строительных материалов, оборудования и комплектующих изделий, конструкций и систем, используемых им для строительства, их соответствие спецификациям, указанным в проектной документации, техническим регламентам или стандартам;</w:t>
      </w:r>
    </w:p>
    <w:p w14:paraId="70223FF4"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своевременное устранение недостатков и дефектов, выявленных  при приемке работ и в гарантийный период эксплуатации объекта;</w:t>
      </w:r>
    </w:p>
    <w:p w14:paraId="6CFC63F5"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функционирование инженерных систем и оборудования при эксплуатации  объекта в соответствии с правилами эксплуатации.</w:t>
      </w:r>
    </w:p>
    <w:p w14:paraId="299392A2"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49. Гарантийный срок эксплуатации объекта и входящих в него инженерных систем, оборудования, материалов и работ устанавливается не менее 12 месяцев со дня подписания сторонами  акта о приемке завершенного строительством объекта. </w:t>
      </w:r>
    </w:p>
    <w:p w14:paraId="1D6D2898"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50. Если в период гарантийного срока эксплуатации объекта обнаружатся дефекты, не позволяющие продолжить эксплуатацию объекта до их устранения, то гарантийный срок  продлевается соответственно на период устранения дефектов. Устранение дефектов  осуществляется Подрядчиком за свой счет.</w:t>
      </w:r>
    </w:p>
    <w:p w14:paraId="7FBB1D97"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Наличие дефектов и сроки их устранения фиксируются двухсторонним актом Подрядчика  и Заказчика.</w:t>
      </w:r>
    </w:p>
    <w:p w14:paraId="486B29E8"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Если  Подрядчик  в течение срока, указанного в акте, не устранит  дефекты и недоделки в выполненных работах, включая возможные дефекты оборудования, то Заказчик вправе удержать с Подрядчика  гарантийную сумму, предусмотренную в разделе  </w:t>
      </w:r>
      <w:r w:rsidRPr="0085740A">
        <w:rPr>
          <w:rFonts w:ascii="Times New Roman" w:hAnsi="Times New Roman"/>
          <w:noProof/>
        </w:rPr>
        <w:t>VII</w:t>
      </w:r>
      <w:r w:rsidRPr="0085740A">
        <w:rPr>
          <w:rFonts w:ascii="Times New Roman" w:hAnsi="Times New Roman"/>
          <w:noProof/>
          <w:lang w:val="ru-RU"/>
        </w:rPr>
        <w:t xml:space="preserve"> настоящего договора.</w:t>
      </w:r>
    </w:p>
    <w:p w14:paraId="52339374"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51. При отказе Подрядчика от составления или подписания акта обнаруженных дефектов и недоделок их освидетельствование осуществляется органами Госархстройнадзора, что не исключает право сторон обратиться в хозяйственный суд по данному вопросу.</w:t>
      </w:r>
    </w:p>
    <w:p w14:paraId="1FACB1BE"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rPr>
        <w:t>XIII</w:t>
      </w:r>
      <w:r w:rsidRPr="0085740A">
        <w:rPr>
          <w:rFonts w:ascii="Times New Roman" w:hAnsi="Times New Roman"/>
          <w:b/>
          <w:bCs/>
          <w:noProof/>
          <w:lang w:val="ru-RU"/>
        </w:rPr>
        <w:t>. РАСТОРЖЕНИЕ ДОГОВОРА</w:t>
      </w:r>
    </w:p>
    <w:p w14:paraId="3F2B8F61"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52. Заказчик вправе требовать расторжения договора в следующих случаях:</w:t>
      </w:r>
    </w:p>
    <w:p w14:paraId="05284F6A"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задержка Подрядчиком после вступления договора в силу начала строительства более чем на 10 </w:t>
      </w:r>
      <w:r w:rsidRPr="0085740A">
        <w:rPr>
          <w:rFonts w:ascii="Times New Roman" w:hAnsi="Times New Roman"/>
          <w:noProof/>
          <w:lang w:val="uz-Cyrl-UZ"/>
        </w:rPr>
        <w:t xml:space="preserve">дней </w:t>
      </w:r>
      <w:r w:rsidRPr="0085740A">
        <w:rPr>
          <w:rFonts w:ascii="Times New Roman" w:hAnsi="Times New Roman"/>
          <w:noProof/>
          <w:lang w:val="ru-RU"/>
        </w:rPr>
        <w:t>по причинам, не зависящим от Заказчика;</w:t>
      </w:r>
    </w:p>
    <w:p w14:paraId="767B3A72"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lastRenderedPageBreak/>
        <w:t>несоблюдение Подрядчиком графика производства работ по его вине, когда  срок окончания работ, установленный в настоящем договоре, увеличивается более чем на 10 дней;</w:t>
      </w:r>
    </w:p>
    <w:p w14:paraId="707E164E"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нарушение Подрядчиком условий договора, ведущее к снижению качества работ, предусмотренного строительными нормами и правилами;</w:t>
      </w:r>
    </w:p>
    <w:p w14:paraId="302AA7F2"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по другим основаниям, в соответствии с законодательством.</w:t>
      </w:r>
    </w:p>
    <w:p w14:paraId="6F79C142"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53. Подрядчик вправе требовать расторжения договора в следующих случаях:</w:t>
      </w:r>
    </w:p>
    <w:p w14:paraId="2CF7F2B8"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приостановки Заказчиком выполнения работ по причинам, не зависящим от Подрядчика, на срок, превышающий один месяц;</w:t>
      </w:r>
    </w:p>
    <w:p w14:paraId="3F274C7E"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не выполнения Заказчиком условий финансирования;</w:t>
      </w:r>
    </w:p>
    <w:p w14:paraId="61AE5AD5"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по другим основаниям в соответствии с законодательством.</w:t>
      </w:r>
    </w:p>
    <w:p w14:paraId="78DF8E25"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54. При расторжении договора по совместному решению Заказчика и Подрядчика незавершенное строительство в месячный срок передается Заказчику, который оплачивает Подрядчику стоимость выполненных работ.</w:t>
      </w:r>
    </w:p>
    <w:p w14:paraId="335D0971"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55. Сторона, инициирующая расторжение настоящего договора, согласно положениям настоящего раздела направляет письменное уведомление другой стороне.</w:t>
      </w:r>
    </w:p>
    <w:p w14:paraId="13401263"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56. При расторжении договора, виновная сторона возмещает другой стороне понесенные убытки, включая  упущенную выгоду.</w:t>
      </w:r>
    </w:p>
    <w:p w14:paraId="1C0E2DBE"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57. Односторонний отказ от исполнения договора не допускается,  за  исключением  случаев, предусмотренных законодательством или настоящим договором.</w:t>
      </w:r>
    </w:p>
    <w:p w14:paraId="66FD9A54"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rPr>
        <w:t>XIV</w:t>
      </w:r>
      <w:r w:rsidRPr="0085740A">
        <w:rPr>
          <w:rFonts w:ascii="Times New Roman" w:hAnsi="Times New Roman"/>
          <w:b/>
          <w:bCs/>
          <w:noProof/>
          <w:lang w:val="ru-RU"/>
        </w:rPr>
        <w:t>. ИМУЩЕСТВЕННАЯ ОТВЕТСТВЕННОСТЬ СТОРОН</w:t>
      </w:r>
    </w:p>
    <w:p w14:paraId="2A166D39"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58. В случае неисполнения или ненадлежащего исполнения одной из сторон договорных обязательств виновная сторона:</w:t>
      </w:r>
    </w:p>
    <w:p w14:paraId="3968DBFB"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возмещает другой стороне причиненные убытки;</w:t>
      </w:r>
    </w:p>
    <w:p w14:paraId="06CBEF79"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несет иную ответственность в порядке, предусмотренном Гражданским кодексом Республики Узбекистан, Законом Республики Узбекистан "О договорно-правовой базе деятельности хозяйствующих субъектов", другими актами законодательства и настоящим договором.</w:t>
      </w:r>
    </w:p>
    <w:p w14:paraId="58AEACC7"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59. За несоблюдение своих обязательств, указанных в соответствующих приложениях к настоящему договору, несвоевременное финансирование и нарушение других обязательств, установленных в договоре, Заказчик уплачивает Подрядчику пеню в размере 0</w:t>
      </w:r>
      <w:r w:rsidRPr="0085740A">
        <w:rPr>
          <w:rFonts w:ascii="Times New Roman" w:hAnsi="Times New Roman"/>
          <w:noProof/>
          <w:lang w:val="uz-Cyrl-UZ"/>
        </w:rPr>
        <w:t>,</w:t>
      </w:r>
      <w:r w:rsidRPr="0085740A">
        <w:rPr>
          <w:rFonts w:ascii="Times New Roman" w:hAnsi="Times New Roman"/>
          <w:noProof/>
          <w:lang w:val="ru-RU"/>
        </w:rPr>
        <w:t xml:space="preserve">1% от неисполненной части обязательства за каждый день просрочки, при этом общая сумма пени не должна превышать 10% стоимости невыполненных работ или услуг. </w:t>
      </w:r>
    </w:p>
    <w:p w14:paraId="4027347F"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Уплата пени не освобождает Заказчика от возмещения убытков, причиненных нарушением условий договора.</w:t>
      </w:r>
    </w:p>
    <w:p w14:paraId="3B15BCAF"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60. За нарушение своих обязательств по своевременному вводу объекта Подрядчик уплачивает Заказчику пеню в размере 0,1% от неисполненной части обязательства за каждый день просрочки, при этом общая сумма пени не должна превышать 40 % от договорной текущей стоимости объекта. </w:t>
      </w:r>
    </w:p>
    <w:p w14:paraId="4BF46987"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lastRenderedPageBreak/>
        <w:t xml:space="preserve">За несвоевременное устранение дефектов и недоделок, обнаруженных Заказчиком, Подрядчик уплачивает Заказчику пеню в размере 0,1 % от стоимости некачественно выполненных работ за каждый день просрочки, при этом общая сумма пени не должна превышать 40 % стоимости некачественно выполненных работ. </w:t>
      </w:r>
    </w:p>
    <w:p w14:paraId="7A8145B8"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Уплата пени не освобождает Подрядчика от возмещения убытков, причиненных просрочкой выполнения работ или оказания услуг.</w:t>
      </w:r>
    </w:p>
    <w:p w14:paraId="4C5C9057"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61. Если выполненные работы не соответствуют по качеству установленным стандартам, строительным нормам и правилам, рабочей документации, то заказчик на основании заключения инспекции Госархстройнадзора вправе, в установленном порядке, отказаться от приемки и оплаты объекта, а также взыскать с Подрядчика штраф в размере 10 % от стоимости работ ненадлежащего качества. </w:t>
      </w:r>
    </w:p>
    <w:p w14:paraId="161A340C"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62. Кроме предусмотренных настоящей статьей санкций за неисполнение обязательств по договору сторона, нарушившая договор, возмещает другой стороне убытки, выразившиеся в произведенных другой стороной расходах, утрате или повреждении имущества, включая упущенную выгоду, в сумме, не покрытой пеней.</w:t>
      </w:r>
    </w:p>
    <w:p w14:paraId="064B6D0E"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63. Уплата пени за просрочку или иное ненадлежащее исполнение обязательств не освобождает стороны от исполнения этих обязательств.</w:t>
      </w:r>
    </w:p>
    <w:p w14:paraId="16A36A83"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rPr>
        <w:t>XV</w:t>
      </w:r>
      <w:r w:rsidRPr="0085740A">
        <w:rPr>
          <w:rFonts w:ascii="Times New Roman" w:hAnsi="Times New Roman"/>
          <w:b/>
          <w:bCs/>
          <w:noProof/>
          <w:lang w:val="ru-RU"/>
        </w:rPr>
        <w:t>. ПОРЯДОК РАЗРЕШЕНИЯ СПОРОВ</w:t>
      </w:r>
    </w:p>
    <w:p w14:paraId="1639CE74"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64. Не урегулированные сторонами спорные вопросы, возникающие при исполнении и расторжении договора, а также при возмещении причиненных убытков, рассматриваются в установленном законодательством порядке хозяйственным судом.</w:t>
      </w:r>
    </w:p>
    <w:p w14:paraId="42B1E7B8"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rPr>
        <w:t>XVI</w:t>
      </w:r>
      <w:r w:rsidRPr="0085740A">
        <w:rPr>
          <w:rFonts w:ascii="Times New Roman" w:hAnsi="Times New Roman"/>
          <w:b/>
          <w:bCs/>
          <w:noProof/>
          <w:lang w:val="ru-RU"/>
        </w:rPr>
        <w:t>. ОСОБЫЕ УСЛОВИЯ</w:t>
      </w:r>
    </w:p>
    <w:p w14:paraId="3E1364CC" w14:textId="77777777" w:rsidR="00C568A1" w:rsidRPr="0085740A" w:rsidRDefault="00C568A1" w:rsidP="00C568A1">
      <w:pPr>
        <w:widowControl w:val="0"/>
        <w:autoSpaceDE w:val="0"/>
        <w:autoSpaceDN w:val="0"/>
        <w:adjustRightInd w:val="0"/>
        <w:spacing w:before="100" w:after="240"/>
        <w:ind w:firstLine="567"/>
        <w:jc w:val="both"/>
        <w:rPr>
          <w:rFonts w:ascii="Times New Roman" w:hAnsi="Times New Roman"/>
          <w:noProof/>
          <w:lang w:val="ru-RU"/>
        </w:rPr>
      </w:pPr>
      <w:r w:rsidRPr="0085740A">
        <w:rPr>
          <w:rFonts w:ascii="Times New Roman" w:hAnsi="Times New Roman"/>
          <w:noProof/>
          <w:lang w:val="ru-RU"/>
        </w:rPr>
        <w:t>65. Стороны настоящим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настоящего договора, в том числе (не ограничиваясь) не совершать предложения, санкционирование, обещание и осуществление незаконных платежей, включая (но не ограничиваясь) взятки в денежной или любой форме каким либо физическим или юридическим лицам, включая (но не ограничиваясь) коммерческие организации, органы власти и самоуправления граждан, государственных служащих, частных компаний и их представителей.</w:t>
      </w:r>
    </w:p>
    <w:p w14:paraId="090EAF9E" w14:textId="77777777" w:rsidR="00C568A1" w:rsidRPr="0085740A" w:rsidRDefault="00C568A1" w:rsidP="00C568A1">
      <w:pPr>
        <w:widowControl w:val="0"/>
        <w:autoSpaceDE w:val="0"/>
        <w:autoSpaceDN w:val="0"/>
        <w:adjustRightInd w:val="0"/>
        <w:spacing w:after="240"/>
        <w:ind w:firstLine="567"/>
        <w:jc w:val="both"/>
        <w:rPr>
          <w:rFonts w:ascii="Times New Roman" w:hAnsi="Times New Roman"/>
          <w:noProof/>
          <w:lang w:val="ru-RU"/>
        </w:rPr>
      </w:pPr>
      <w:r w:rsidRPr="0085740A">
        <w:rPr>
          <w:rFonts w:ascii="Times New Roman" w:hAnsi="Times New Roman"/>
          <w:noProof/>
          <w:lang w:val="ru-RU"/>
        </w:rPr>
        <w:t>66. При несоблюдении антикоррупционных оговорок стороной договора и лицами, привлеченными ею (субподрядными организациями, агентами и иными лицами, подконтрольными сторонам), другая сторона вправе приостановить, расторгнуть договор в одностороннем порядке и потребовать возмещения убытков.</w:t>
      </w:r>
    </w:p>
    <w:p w14:paraId="1373FB25"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67. Подрядчик не имеет права продать или передать рабочую документацию на строительство объекта или отдельные его части какой-либо третьей стороне без письменного разрешения Заказчика, кроме субподрядчиков.</w:t>
      </w:r>
    </w:p>
    <w:p w14:paraId="63767D80"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68. Все изменения и дополнения к настоящему договору считаются действительными, если они оформлены в письменном виде и подписаны сторонами.</w:t>
      </w:r>
    </w:p>
    <w:p w14:paraId="53B98724"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69. Любая договоренность между Заказчиком и Подрядчиком, влекущая за собой новые обстоятельства, которые не вытекают из настоящего договора, должна быть </w:t>
      </w:r>
      <w:r w:rsidRPr="0085740A">
        <w:rPr>
          <w:rFonts w:ascii="Times New Roman" w:hAnsi="Times New Roman"/>
          <w:noProof/>
          <w:lang w:val="ru-RU"/>
        </w:rPr>
        <w:lastRenderedPageBreak/>
        <w:t>письменно подтверждена сторонами в форме дополнений или изменений к настоящему договору.</w:t>
      </w:r>
    </w:p>
    <w:p w14:paraId="0F8262A6"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70. Если после завершения работ по договору на строительной площадке остается принадлежащее Подрядчику имущество, то Заказчик вправе задержать оплату выполненных работ Подрядчику до даты освобождения им строительной площадки.</w:t>
      </w:r>
    </w:p>
    <w:p w14:paraId="180F235E"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 xml:space="preserve">71. Во всех остальных случаях, не предусмотренных настоящим договором, применяются нормы действующего законодательства. </w:t>
      </w:r>
    </w:p>
    <w:p w14:paraId="17CC954F" w14:textId="77777777" w:rsidR="00C568A1" w:rsidRPr="0085740A" w:rsidRDefault="00C568A1" w:rsidP="00C568A1">
      <w:pPr>
        <w:autoSpaceDE w:val="0"/>
        <w:autoSpaceDN w:val="0"/>
        <w:adjustRightInd w:val="0"/>
        <w:spacing w:after="240"/>
        <w:ind w:firstLine="570"/>
        <w:jc w:val="both"/>
        <w:rPr>
          <w:rFonts w:ascii="Times New Roman" w:hAnsi="Times New Roman"/>
          <w:noProof/>
          <w:lang w:val="ru-RU"/>
        </w:rPr>
      </w:pPr>
      <w:r w:rsidRPr="0085740A">
        <w:rPr>
          <w:rFonts w:ascii="Times New Roman" w:hAnsi="Times New Roman"/>
          <w:noProof/>
          <w:lang w:val="ru-RU"/>
        </w:rPr>
        <w:t>72. Настоящий договор заключен в 2 экземплярах, имеющих одинаковую юридическую силу.</w:t>
      </w:r>
    </w:p>
    <w:p w14:paraId="1E88A81B"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rPr>
        <w:t>XVII</w:t>
      </w:r>
      <w:r w:rsidRPr="0085740A">
        <w:rPr>
          <w:rFonts w:ascii="Times New Roman" w:hAnsi="Times New Roman"/>
          <w:b/>
          <w:bCs/>
          <w:noProof/>
          <w:lang w:val="ru-RU"/>
        </w:rPr>
        <w:t xml:space="preserve">. БАНКОВСКИЕ РЕКВИЗИТЫ И ЮРИДИЧЕСКИЕ </w:t>
      </w:r>
    </w:p>
    <w:p w14:paraId="7BA5D452" w14:textId="77777777" w:rsidR="00C568A1" w:rsidRPr="0085740A" w:rsidRDefault="00C568A1" w:rsidP="00C568A1">
      <w:pPr>
        <w:autoSpaceDE w:val="0"/>
        <w:autoSpaceDN w:val="0"/>
        <w:adjustRightInd w:val="0"/>
        <w:spacing w:after="240"/>
        <w:jc w:val="center"/>
        <w:rPr>
          <w:rFonts w:ascii="Times New Roman" w:hAnsi="Times New Roman"/>
          <w:b/>
          <w:bCs/>
          <w:noProof/>
          <w:lang w:val="ru-RU"/>
        </w:rPr>
      </w:pPr>
      <w:r w:rsidRPr="0085740A">
        <w:rPr>
          <w:rFonts w:ascii="Times New Roman" w:hAnsi="Times New Roman"/>
          <w:b/>
          <w:bCs/>
          <w:noProof/>
          <w:lang w:val="ru-RU"/>
        </w:rPr>
        <w:t>АДРЕСА СТОРОН:</w:t>
      </w:r>
    </w:p>
    <w:tbl>
      <w:tblPr>
        <w:tblW w:w="100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1"/>
        <w:gridCol w:w="293"/>
        <w:gridCol w:w="4925"/>
      </w:tblGrid>
      <w:tr w:rsidR="0085740A" w:rsidRPr="0085740A" w14:paraId="2CCCC281" w14:textId="77777777" w:rsidTr="00EC2ADC">
        <w:trPr>
          <w:trHeight w:val="199"/>
        </w:trPr>
        <w:tc>
          <w:tcPr>
            <w:tcW w:w="4801" w:type="dxa"/>
            <w:tcBorders>
              <w:top w:val="single" w:sz="4" w:space="0" w:color="auto"/>
              <w:left w:val="single" w:sz="4" w:space="0" w:color="auto"/>
              <w:bottom w:val="single" w:sz="4" w:space="0" w:color="auto"/>
              <w:right w:val="single" w:sz="4" w:space="0" w:color="auto"/>
            </w:tcBorders>
            <w:hideMark/>
          </w:tcPr>
          <w:p w14:paraId="23CF36B1" w14:textId="77777777" w:rsidR="00C568A1" w:rsidRPr="0085740A" w:rsidRDefault="00C568A1" w:rsidP="00C568A1">
            <w:pPr>
              <w:autoSpaceDE w:val="0"/>
              <w:autoSpaceDN w:val="0"/>
              <w:adjustRightInd w:val="0"/>
              <w:spacing w:after="240"/>
              <w:jc w:val="center"/>
              <w:rPr>
                <w:rFonts w:ascii="Times New Roman" w:hAnsi="Times New Roman"/>
                <w:b/>
                <w:bCs/>
                <w:noProof/>
              </w:rPr>
            </w:pPr>
            <w:r w:rsidRPr="0085740A">
              <w:rPr>
                <w:rFonts w:ascii="Times New Roman" w:hAnsi="Times New Roman"/>
                <w:b/>
                <w:bCs/>
                <w:noProof/>
              </w:rPr>
              <w:t>Подрядчик:</w:t>
            </w:r>
          </w:p>
        </w:tc>
        <w:tc>
          <w:tcPr>
            <w:tcW w:w="293" w:type="dxa"/>
            <w:tcBorders>
              <w:top w:val="nil"/>
              <w:left w:val="single" w:sz="4" w:space="0" w:color="auto"/>
              <w:bottom w:val="nil"/>
              <w:right w:val="single" w:sz="4" w:space="0" w:color="auto"/>
            </w:tcBorders>
            <w:hideMark/>
          </w:tcPr>
          <w:p w14:paraId="5F71E32A" w14:textId="77777777" w:rsidR="00C568A1" w:rsidRPr="0085740A" w:rsidRDefault="00C568A1" w:rsidP="00C568A1">
            <w:pPr>
              <w:spacing w:after="240"/>
              <w:rPr>
                <w:rFonts w:ascii="Times New Roman" w:hAnsi="Times New Roman"/>
                <w:sz w:val="20"/>
                <w:szCs w:val="20"/>
              </w:rPr>
            </w:pPr>
          </w:p>
        </w:tc>
        <w:tc>
          <w:tcPr>
            <w:tcW w:w="4925" w:type="dxa"/>
            <w:tcBorders>
              <w:top w:val="single" w:sz="4" w:space="0" w:color="auto"/>
              <w:left w:val="single" w:sz="4" w:space="0" w:color="auto"/>
              <w:bottom w:val="single" w:sz="4" w:space="0" w:color="auto"/>
              <w:right w:val="single" w:sz="4" w:space="0" w:color="auto"/>
            </w:tcBorders>
            <w:hideMark/>
          </w:tcPr>
          <w:p w14:paraId="2F24AB4F" w14:textId="77777777" w:rsidR="00C568A1" w:rsidRPr="0085740A" w:rsidRDefault="00C568A1" w:rsidP="00C568A1">
            <w:pPr>
              <w:autoSpaceDE w:val="0"/>
              <w:autoSpaceDN w:val="0"/>
              <w:adjustRightInd w:val="0"/>
              <w:spacing w:after="240"/>
              <w:jc w:val="center"/>
              <w:rPr>
                <w:rFonts w:ascii="Times New Roman" w:hAnsi="Times New Roman"/>
                <w:b/>
                <w:bCs/>
                <w:noProof/>
              </w:rPr>
            </w:pPr>
            <w:r w:rsidRPr="0085740A">
              <w:rPr>
                <w:rFonts w:ascii="Times New Roman" w:hAnsi="Times New Roman"/>
                <w:b/>
                <w:bCs/>
                <w:noProof/>
              </w:rPr>
              <w:t>Заказчик:</w:t>
            </w:r>
          </w:p>
        </w:tc>
      </w:tr>
      <w:tr w:rsidR="0085740A" w:rsidRPr="0085740A" w14:paraId="3FF7E228" w14:textId="77777777" w:rsidTr="00EC2ADC">
        <w:trPr>
          <w:trHeight w:val="865"/>
        </w:trPr>
        <w:tc>
          <w:tcPr>
            <w:tcW w:w="4801" w:type="dxa"/>
            <w:tcBorders>
              <w:top w:val="single" w:sz="4" w:space="0" w:color="auto"/>
              <w:left w:val="single" w:sz="4" w:space="0" w:color="auto"/>
              <w:bottom w:val="single" w:sz="4" w:space="0" w:color="auto"/>
              <w:right w:val="single" w:sz="4" w:space="0" w:color="auto"/>
            </w:tcBorders>
          </w:tcPr>
          <w:p w14:paraId="464E894F" w14:textId="77777777" w:rsidR="00C568A1" w:rsidRPr="0085740A" w:rsidRDefault="00C568A1" w:rsidP="00C568A1">
            <w:pPr>
              <w:spacing w:after="240"/>
              <w:rPr>
                <w:rFonts w:ascii="Times New Roman" w:hAnsi="Times New Roman"/>
                <w:sz w:val="20"/>
                <w:szCs w:val="20"/>
              </w:rPr>
            </w:pPr>
          </w:p>
        </w:tc>
        <w:tc>
          <w:tcPr>
            <w:tcW w:w="293" w:type="dxa"/>
            <w:tcBorders>
              <w:top w:val="nil"/>
              <w:left w:val="single" w:sz="4" w:space="0" w:color="auto"/>
              <w:bottom w:val="nil"/>
              <w:right w:val="single" w:sz="4" w:space="0" w:color="auto"/>
            </w:tcBorders>
            <w:hideMark/>
          </w:tcPr>
          <w:p w14:paraId="4DF66940" w14:textId="77777777" w:rsidR="00C568A1" w:rsidRPr="0085740A" w:rsidRDefault="00C568A1" w:rsidP="00C568A1">
            <w:pPr>
              <w:spacing w:after="240"/>
              <w:rPr>
                <w:rFonts w:ascii="Times New Roman" w:hAnsi="Times New Roman"/>
                <w:sz w:val="20"/>
                <w:szCs w:val="20"/>
              </w:rPr>
            </w:pPr>
          </w:p>
        </w:tc>
        <w:tc>
          <w:tcPr>
            <w:tcW w:w="4925" w:type="dxa"/>
            <w:tcBorders>
              <w:top w:val="single" w:sz="4" w:space="0" w:color="auto"/>
              <w:left w:val="single" w:sz="4" w:space="0" w:color="auto"/>
              <w:bottom w:val="single" w:sz="4" w:space="0" w:color="auto"/>
              <w:right w:val="single" w:sz="4" w:space="0" w:color="auto"/>
            </w:tcBorders>
          </w:tcPr>
          <w:p w14:paraId="01309605" w14:textId="77777777" w:rsidR="00C568A1" w:rsidRPr="0085740A" w:rsidRDefault="00C568A1" w:rsidP="00C568A1">
            <w:pPr>
              <w:spacing w:after="240"/>
              <w:rPr>
                <w:rFonts w:ascii="Times New Roman" w:hAnsi="Times New Roman"/>
                <w:sz w:val="20"/>
                <w:szCs w:val="20"/>
              </w:rPr>
            </w:pPr>
          </w:p>
        </w:tc>
      </w:tr>
    </w:tbl>
    <w:p w14:paraId="6795A433" w14:textId="6C603C64" w:rsidR="00C568A1" w:rsidRPr="0085740A" w:rsidRDefault="00C568A1" w:rsidP="00546925">
      <w:pPr>
        <w:pStyle w:val="af3"/>
        <w:spacing w:after="240" w:line="240" w:lineRule="auto"/>
        <w:rPr>
          <w:b/>
          <w:bCs/>
          <w:sz w:val="28"/>
          <w:szCs w:val="28"/>
          <w:lang w:val="ru-RU" w:eastAsia="zh-CN" w:bidi="hi-IN"/>
        </w:rPr>
      </w:pPr>
    </w:p>
    <w:p w14:paraId="42F9A6F6" w14:textId="51E889E7" w:rsidR="00546925" w:rsidRPr="0085740A" w:rsidRDefault="00546925" w:rsidP="00546925">
      <w:pPr>
        <w:pStyle w:val="af3"/>
        <w:spacing w:after="240" w:line="240" w:lineRule="auto"/>
        <w:jc w:val="both"/>
        <w:rPr>
          <w:b/>
          <w:bCs/>
          <w:i/>
          <w:iCs/>
          <w:sz w:val="28"/>
          <w:szCs w:val="28"/>
          <w:lang w:val="ru-RU" w:eastAsia="zh-CN" w:bidi="hi-IN"/>
        </w:rPr>
      </w:pPr>
      <w:r w:rsidRPr="0085740A">
        <w:rPr>
          <w:b/>
          <w:bCs/>
          <w:i/>
          <w:iCs/>
          <w:sz w:val="28"/>
          <w:szCs w:val="28"/>
          <w:lang w:val="ru-RU" w:eastAsia="zh-CN" w:bidi="hi-IN"/>
        </w:rPr>
        <w:t>* Данная форма договора является предварительной и может быть изменена в частях не противоречащих действующему законодательству и условия электронных торгов.</w:t>
      </w:r>
    </w:p>
    <w:sectPr w:rsidR="00546925" w:rsidRPr="0085740A" w:rsidSect="00E47981">
      <w:footerReference w:type="even" r:id="rId8"/>
      <w:footerReference w:type="default" r:id="rId9"/>
      <w:pgSz w:w="11906" w:h="16838"/>
      <w:pgMar w:top="568"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0FEAB" w14:textId="77777777" w:rsidR="007B4C06" w:rsidRDefault="007B4C06">
      <w:r>
        <w:separator/>
      </w:r>
    </w:p>
  </w:endnote>
  <w:endnote w:type="continuationSeparator" w:id="0">
    <w:p w14:paraId="665082EC" w14:textId="77777777" w:rsidR="007B4C06" w:rsidRDefault="007B4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DejaVu Sans">
    <w:altName w:val="Times New Roman"/>
    <w:charset w:val="01"/>
    <w:family w:val="auto"/>
    <w:pitch w:val="variable"/>
  </w:font>
  <w:font w:name="Georgia">
    <w:panose1 w:val="02040502050405020303"/>
    <w:charset w:val="CC"/>
    <w:family w:val="roman"/>
    <w:pitch w:val="variable"/>
    <w:sig w:usb0="00000287" w:usb1="00000000" w:usb2="00000000" w:usb3="00000000" w:csb0="0000009F" w:csb1="00000000"/>
  </w:font>
  <w:font w:name="DejaVu Sans Mono">
    <w:panose1 w:val="00000000000000000000"/>
    <w:charset w:val="CC"/>
    <w:family w:val="auto"/>
    <w:notTrueType/>
    <w:pitch w:val="fixed"/>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Futuris">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04375" w14:textId="77777777" w:rsidR="00D122C9" w:rsidRDefault="00D122C9" w:rsidP="0038021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23F8BF44" w14:textId="77777777" w:rsidR="00D122C9" w:rsidRDefault="00D122C9" w:rsidP="00380212">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746D4" w14:textId="77777777" w:rsidR="00D122C9" w:rsidRDefault="00D122C9" w:rsidP="00601496">
    <w:pPr>
      <w:pStyle w:val="aa"/>
      <w:jc w:val="right"/>
    </w:pPr>
  </w:p>
  <w:p w14:paraId="31D527EF" w14:textId="3CCE635E" w:rsidR="00D122C9" w:rsidRDefault="00D122C9" w:rsidP="00601496">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DD8E7" w14:textId="77777777" w:rsidR="007B4C06" w:rsidRDefault="007B4C06">
      <w:r>
        <w:separator/>
      </w:r>
    </w:p>
  </w:footnote>
  <w:footnote w:type="continuationSeparator" w:id="0">
    <w:p w14:paraId="48EEB2F4" w14:textId="77777777" w:rsidR="007B4C06" w:rsidRDefault="007B4C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sect1"/>
      <w:lvlText w:val="%1."/>
      <w:lvlJc w:val="left"/>
      <w:pPr>
        <w:tabs>
          <w:tab w:val="num" w:pos="432"/>
        </w:tabs>
        <w:ind w:left="432" w:hanging="432"/>
      </w:pPr>
      <w:rPr>
        <w:rFonts w:cs="Times New Roman"/>
      </w:rPr>
    </w:lvl>
    <w:lvl w:ilvl="1">
      <w:start w:val="1"/>
      <w:numFmt w:val="decimal"/>
      <w:pStyle w:val="sect2"/>
      <w:lvlText w:val="%1.%2."/>
      <w:lvlJc w:val="left"/>
      <w:pPr>
        <w:tabs>
          <w:tab w:val="num" w:pos="576"/>
        </w:tabs>
        <w:ind w:left="576" w:hanging="576"/>
      </w:pPr>
      <w:rPr>
        <w:rFonts w:cs="Times New Roman"/>
      </w:rPr>
    </w:lvl>
    <w:lvl w:ilvl="2">
      <w:start w:val="1"/>
      <w:numFmt w:val="decimal"/>
      <w:pStyle w:val="sect3"/>
      <w:lvlText w:val="%1.%2.%3."/>
      <w:lvlJc w:val="left"/>
      <w:pPr>
        <w:tabs>
          <w:tab w:val="num" w:pos="720"/>
        </w:tabs>
        <w:ind w:left="720" w:hanging="720"/>
      </w:pPr>
      <w:rPr>
        <w:rFonts w:cs="Times New Roman"/>
      </w:rPr>
    </w:lvl>
    <w:lvl w:ilvl="3">
      <w:start w:val="1"/>
      <w:numFmt w:val="decimal"/>
      <w:pStyle w:val="sect4"/>
      <w:lvlText w:val="%1.%2.%3.%4."/>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7"/>
    <w:lvl w:ilvl="0">
      <w:start w:val="1"/>
      <w:numFmt w:val="bullet"/>
      <w:lvlText w:val=""/>
      <w:lvlJc w:val="left"/>
      <w:pPr>
        <w:tabs>
          <w:tab w:val="num" w:pos="750"/>
        </w:tabs>
        <w:ind w:left="750" w:hanging="360"/>
      </w:pPr>
      <w:rPr>
        <w:rFonts w:ascii="Symbol" w:hAnsi="Symbol"/>
      </w:rPr>
    </w:lvl>
    <w:lvl w:ilvl="1">
      <w:start w:val="1"/>
      <w:numFmt w:val="bullet"/>
      <w:lvlText w:val="◦"/>
      <w:lvlJc w:val="left"/>
      <w:pPr>
        <w:tabs>
          <w:tab w:val="num" w:pos="1110"/>
        </w:tabs>
        <w:ind w:left="1110" w:hanging="360"/>
      </w:pPr>
      <w:rPr>
        <w:rFonts w:ascii="OpenSymbol" w:hAnsi="OpenSymbol"/>
      </w:rPr>
    </w:lvl>
    <w:lvl w:ilvl="2">
      <w:start w:val="1"/>
      <w:numFmt w:val="bullet"/>
      <w:lvlText w:val="▪"/>
      <w:lvlJc w:val="left"/>
      <w:pPr>
        <w:tabs>
          <w:tab w:val="num" w:pos="1470"/>
        </w:tabs>
        <w:ind w:left="1470" w:hanging="360"/>
      </w:pPr>
      <w:rPr>
        <w:rFonts w:ascii="OpenSymbol" w:hAnsi="OpenSymbol"/>
      </w:rPr>
    </w:lvl>
    <w:lvl w:ilvl="3">
      <w:start w:val="1"/>
      <w:numFmt w:val="bullet"/>
      <w:lvlText w:val=""/>
      <w:lvlJc w:val="left"/>
      <w:pPr>
        <w:tabs>
          <w:tab w:val="num" w:pos="1830"/>
        </w:tabs>
        <w:ind w:left="1830" w:hanging="360"/>
      </w:pPr>
      <w:rPr>
        <w:rFonts w:ascii="Symbol" w:hAnsi="Symbol"/>
      </w:rPr>
    </w:lvl>
    <w:lvl w:ilvl="4">
      <w:start w:val="1"/>
      <w:numFmt w:val="bullet"/>
      <w:lvlText w:val="◦"/>
      <w:lvlJc w:val="left"/>
      <w:pPr>
        <w:tabs>
          <w:tab w:val="num" w:pos="2190"/>
        </w:tabs>
        <w:ind w:left="2190" w:hanging="360"/>
      </w:pPr>
      <w:rPr>
        <w:rFonts w:ascii="OpenSymbol" w:hAnsi="OpenSymbol"/>
      </w:rPr>
    </w:lvl>
    <w:lvl w:ilvl="5">
      <w:start w:val="1"/>
      <w:numFmt w:val="bullet"/>
      <w:lvlText w:val="▪"/>
      <w:lvlJc w:val="left"/>
      <w:pPr>
        <w:tabs>
          <w:tab w:val="num" w:pos="2550"/>
        </w:tabs>
        <w:ind w:left="2550" w:hanging="360"/>
      </w:pPr>
      <w:rPr>
        <w:rFonts w:ascii="OpenSymbol" w:hAnsi="OpenSymbol"/>
      </w:rPr>
    </w:lvl>
    <w:lvl w:ilvl="6">
      <w:start w:val="1"/>
      <w:numFmt w:val="bullet"/>
      <w:lvlText w:val=""/>
      <w:lvlJc w:val="left"/>
      <w:pPr>
        <w:tabs>
          <w:tab w:val="num" w:pos="2910"/>
        </w:tabs>
        <w:ind w:left="2910" w:hanging="360"/>
      </w:pPr>
      <w:rPr>
        <w:rFonts w:ascii="Symbol" w:hAnsi="Symbol"/>
      </w:rPr>
    </w:lvl>
    <w:lvl w:ilvl="7">
      <w:start w:val="1"/>
      <w:numFmt w:val="bullet"/>
      <w:lvlText w:val="◦"/>
      <w:lvlJc w:val="left"/>
      <w:pPr>
        <w:tabs>
          <w:tab w:val="num" w:pos="3270"/>
        </w:tabs>
        <w:ind w:left="3270" w:hanging="360"/>
      </w:pPr>
      <w:rPr>
        <w:rFonts w:ascii="OpenSymbol" w:hAnsi="OpenSymbol"/>
      </w:rPr>
    </w:lvl>
    <w:lvl w:ilvl="8">
      <w:start w:val="1"/>
      <w:numFmt w:val="bullet"/>
      <w:lvlText w:val="▪"/>
      <w:lvlJc w:val="left"/>
      <w:pPr>
        <w:tabs>
          <w:tab w:val="num" w:pos="3630"/>
        </w:tabs>
        <w:ind w:left="3630" w:hanging="360"/>
      </w:pPr>
      <w:rPr>
        <w:rFonts w:ascii="OpenSymbol" w:hAnsi="OpenSymbol"/>
      </w:rPr>
    </w:lvl>
  </w:abstractNum>
  <w:abstractNum w:abstractNumId="2" w15:restartNumberingAfterBreak="0">
    <w:nsid w:val="0C3E4A05"/>
    <w:multiLevelType w:val="hybridMultilevel"/>
    <w:tmpl w:val="9F4CB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9626EE"/>
    <w:multiLevelType w:val="hybridMultilevel"/>
    <w:tmpl w:val="430EC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6E0D62"/>
    <w:multiLevelType w:val="hybridMultilevel"/>
    <w:tmpl w:val="E1202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9559E"/>
    <w:multiLevelType w:val="hybridMultilevel"/>
    <w:tmpl w:val="9FDC6184"/>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3D04B8"/>
    <w:multiLevelType w:val="hybridMultilevel"/>
    <w:tmpl w:val="4B902E9A"/>
    <w:lvl w:ilvl="0" w:tplc="1BD2B6F2">
      <w:start w:val="1"/>
      <w:numFmt w:val="decimal"/>
      <w:lvlText w:val="%1."/>
      <w:lvlJc w:val="left"/>
      <w:pPr>
        <w:tabs>
          <w:tab w:val="num" w:pos="360"/>
        </w:tabs>
        <w:ind w:left="360" w:hanging="360"/>
      </w:pPr>
      <w:rPr>
        <w:i w:val="0"/>
        <w:sz w:val="28"/>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07E299C"/>
    <w:multiLevelType w:val="hybridMultilevel"/>
    <w:tmpl w:val="DF9C0CF8"/>
    <w:lvl w:ilvl="0" w:tplc="261680A0">
      <w:start w:val="1"/>
      <w:numFmt w:val="bullet"/>
      <w:lvlText w:val="-"/>
      <w:lvlJc w:val="left"/>
      <w:pPr>
        <w:ind w:left="93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8" w15:restartNumberingAfterBreak="0">
    <w:nsid w:val="23BA4CFF"/>
    <w:multiLevelType w:val="hybridMultilevel"/>
    <w:tmpl w:val="0E68E6D6"/>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986A1B"/>
    <w:multiLevelType w:val="hybridMultilevel"/>
    <w:tmpl w:val="A9F228A0"/>
    <w:lvl w:ilvl="0" w:tplc="D6284B8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9D57D2B"/>
    <w:multiLevelType w:val="hybridMultilevel"/>
    <w:tmpl w:val="9CDC3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7B4B6E"/>
    <w:multiLevelType w:val="multilevel"/>
    <w:tmpl w:val="61F43DC6"/>
    <w:lvl w:ilvl="0">
      <w:start w:val="1"/>
      <w:numFmt w:val="upperRoman"/>
      <w:lvlText w:val="%1."/>
      <w:lvlJc w:val="left"/>
      <w:pPr>
        <w:ind w:left="644" w:hanging="360"/>
      </w:pPr>
      <w:rPr>
        <w:rFonts w:ascii="Times New Roman" w:eastAsia="Times New Roman" w:hAnsi="Times New Roman" w:cs="Times New Roman"/>
        <w:b/>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2" w15:restartNumberingAfterBreak="0">
    <w:nsid w:val="3A6326B6"/>
    <w:multiLevelType w:val="hybridMultilevel"/>
    <w:tmpl w:val="9E1A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0A65EF4"/>
    <w:multiLevelType w:val="hybridMultilevel"/>
    <w:tmpl w:val="10947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1F47F23"/>
    <w:multiLevelType w:val="hybridMultilevel"/>
    <w:tmpl w:val="8C8C770C"/>
    <w:lvl w:ilvl="0" w:tplc="261680A0">
      <w:start w:val="1"/>
      <w:numFmt w:val="bullet"/>
      <w:lvlText w:val="-"/>
      <w:lvlJc w:val="left"/>
      <w:pPr>
        <w:ind w:left="107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 w15:restartNumberingAfterBreak="0">
    <w:nsid w:val="536E76CA"/>
    <w:multiLevelType w:val="hybridMultilevel"/>
    <w:tmpl w:val="7DF21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9E145C"/>
    <w:multiLevelType w:val="hybridMultilevel"/>
    <w:tmpl w:val="9A90007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7" w15:restartNumberingAfterBreak="0">
    <w:nsid w:val="5C1D0CA8"/>
    <w:multiLevelType w:val="hybridMultilevel"/>
    <w:tmpl w:val="8F6E0318"/>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E287502"/>
    <w:multiLevelType w:val="hybridMultilevel"/>
    <w:tmpl w:val="97E8117C"/>
    <w:lvl w:ilvl="0" w:tplc="04190011">
      <w:start w:val="1"/>
      <w:numFmt w:val="decimal"/>
      <w:lvlText w:val="%1)"/>
      <w:lvlJc w:val="left"/>
      <w:pPr>
        <w:ind w:left="139"/>
      </w:pPr>
      <w:rPr>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725577"/>
    <w:multiLevelType w:val="hybridMultilevel"/>
    <w:tmpl w:val="22BAB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A819CF"/>
    <w:multiLevelType w:val="hybridMultilevel"/>
    <w:tmpl w:val="9B382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CB62BA"/>
    <w:multiLevelType w:val="hybridMultilevel"/>
    <w:tmpl w:val="7142939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F3F18F5"/>
    <w:multiLevelType w:val="hybridMultilevel"/>
    <w:tmpl w:val="451E204A"/>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614392D"/>
    <w:multiLevelType w:val="hybridMultilevel"/>
    <w:tmpl w:val="6BC28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6"/>
  </w:num>
  <w:num w:numId="4">
    <w:abstractNumId w:val="10"/>
  </w:num>
  <w:num w:numId="5">
    <w:abstractNumId w:val="21"/>
  </w:num>
  <w:num w:numId="6">
    <w:abstractNumId w:val="20"/>
  </w:num>
  <w:num w:numId="7">
    <w:abstractNumId w:val="3"/>
  </w:num>
  <w:num w:numId="8">
    <w:abstractNumId w:val="13"/>
  </w:num>
  <w:num w:numId="9">
    <w:abstractNumId w:val="23"/>
  </w:num>
  <w:num w:numId="10">
    <w:abstractNumId w:val="12"/>
  </w:num>
  <w:num w:numId="11">
    <w:abstractNumId w:val="7"/>
  </w:num>
  <w:num w:numId="12">
    <w:abstractNumId w:val="14"/>
  </w:num>
  <w:num w:numId="13">
    <w:abstractNumId w:val="19"/>
  </w:num>
  <w:num w:numId="14">
    <w:abstractNumId w:val="2"/>
  </w:num>
  <w:num w:numId="15">
    <w:abstractNumId w:val="15"/>
  </w:num>
  <w:num w:numId="16">
    <w:abstractNumId w:val="4"/>
  </w:num>
  <w:num w:numId="17">
    <w:abstractNumId w:val="5"/>
  </w:num>
  <w:num w:numId="18">
    <w:abstractNumId w:val="8"/>
  </w:num>
  <w:num w:numId="19">
    <w:abstractNumId w:val="22"/>
  </w:num>
  <w:num w:numId="20">
    <w:abstractNumId w:val="17"/>
  </w:num>
  <w:num w:numId="21">
    <w:abstractNumId w:val="18"/>
  </w:num>
  <w:num w:numId="22">
    <w:abstractNumId w:val="9"/>
  </w:num>
  <w:num w:numId="23">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bookFoldPrintingSheets w:val="2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212"/>
    <w:rsid w:val="00001700"/>
    <w:rsid w:val="00003357"/>
    <w:rsid w:val="00005561"/>
    <w:rsid w:val="00005782"/>
    <w:rsid w:val="00005C72"/>
    <w:rsid w:val="00006C04"/>
    <w:rsid w:val="00007835"/>
    <w:rsid w:val="00011235"/>
    <w:rsid w:val="000113BC"/>
    <w:rsid w:val="00011C81"/>
    <w:rsid w:val="00012056"/>
    <w:rsid w:val="00012089"/>
    <w:rsid w:val="0001227E"/>
    <w:rsid w:val="0001277C"/>
    <w:rsid w:val="00012D53"/>
    <w:rsid w:val="000134A3"/>
    <w:rsid w:val="0001381B"/>
    <w:rsid w:val="00013CC7"/>
    <w:rsid w:val="000146E7"/>
    <w:rsid w:val="00014B4D"/>
    <w:rsid w:val="00014CAF"/>
    <w:rsid w:val="00016F4C"/>
    <w:rsid w:val="00017E76"/>
    <w:rsid w:val="0002095F"/>
    <w:rsid w:val="00020A73"/>
    <w:rsid w:val="00021148"/>
    <w:rsid w:val="00021A7A"/>
    <w:rsid w:val="00021B75"/>
    <w:rsid w:val="00023CA1"/>
    <w:rsid w:val="000242C8"/>
    <w:rsid w:val="000243C7"/>
    <w:rsid w:val="00024A37"/>
    <w:rsid w:val="000254B3"/>
    <w:rsid w:val="0002681A"/>
    <w:rsid w:val="00026BF0"/>
    <w:rsid w:val="00027311"/>
    <w:rsid w:val="00031924"/>
    <w:rsid w:val="00031F1F"/>
    <w:rsid w:val="00034EA9"/>
    <w:rsid w:val="000356CD"/>
    <w:rsid w:val="00036A54"/>
    <w:rsid w:val="00036C86"/>
    <w:rsid w:val="00037CAD"/>
    <w:rsid w:val="000401D4"/>
    <w:rsid w:val="00040216"/>
    <w:rsid w:val="00042352"/>
    <w:rsid w:val="000437C6"/>
    <w:rsid w:val="00043B73"/>
    <w:rsid w:val="00044015"/>
    <w:rsid w:val="00045144"/>
    <w:rsid w:val="00045DB8"/>
    <w:rsid w:val="00046D3A"/>
    <w:rsid w:val="00047994"/>
    <w:rsid w:val="00051554"/>
    <w:rsid w:val="00051E93"/>
    <w:rsid w:val="00052C4A"/>
    <w:rsid w:val="000540FA"/>
    <w:rsid w:val="00055A31"/>
    <w:rsid w:val="000561CF"/>
    <w:rsid w:val="00057B96"/>
    <w:rsid w:val="00057FB3"/>
    <w:rsid w:val="00061F2F"/>
    <w:rsid w:val="00062507"/>
    <w:rsid w:val="00062D5A"/>
    <w:rsid w:val="00062EA3"/>
    <w:rsid w:val="00063AEF"/>
    <w:rsid w:val="00064C2B"/>
    <w:rsid w:val="00064DF6"/>
    <w:rsid w:val="00064E42"/>
    <w:rsid w:val="00064E82"/>
    <w:rsid w:val="00065ABC"/>
    <w:rsid w:val="00066281"/>
    <w:rsid w:val="00070C41"/>
    <w:rsid w:val="000710F3"/>
    <w:rsid w:val="00071B58"/>
    <w:rsid w:val="00071C8D"/>
    <w:rsid w:val="00071D50"/>
    <w:rsid w:val="00072572"/>
    <w:rsid w:val="0007393E"/>
    <w:rsid w:val="00074272"/>
    <w:rsid w:val="00075569"/>
    <w:rsid w:val="0007560E"/>
    <w:rsid w:val="00076705"/>
    <w:rsid w:val="0008146F"/>
    <w:rsid w:val="000822B0"/>
    <w:rsid w:val="00082325"/>
    <w:rsid w:val="00082B42"/>
    <w:rsid w:val="000839D1"/>
    <w:rsid w:val="0008506F"/>
    <w:rsid w:val="000857B0"/>
    <w:rsid w:val="0008680A"/>
    <w:rsid w:val="00086FDF"/>
    <w:rsid w:val="0008700F"/>
    <w:rsid w:val="000878E1"/>
    <w:rsid w:val="00090A39"/>
    <w:rsid w:val="00090A88"/>
    <w:rsid w:val="00091E99"/>
    <w:rsid w:val="00092E62"/>
    <w:rsid w:val="00093098"/>
    <w:rsid w:val="000943D0"/>
    <w:rsid w:val="000947F1"/>
    <w:rsid w:val="00094964"/>
    <w:rsid w:val="0009515C"/>
    <w:rsid w:val="00095457"/>
    <w:rsid w:val="00097DAD"/>
    <w:rsid w:val="000A043C"/>
    <w:rsid w:val="000A047B"/>
    <w:rsid w:val="000A0ECB"/>
    <w:rsid w:val="000A2DDA"/>
    <w:rsid w:val="000A2DFF"/>
    <w:rsid w:val="000A3644"/>
    <w:rsid w:val="000A597F"/>
    <w:rsid w:val="000A5C7F"/>
    <w:rsid w:val="000A5FFD"/>
    <w:rsid w:val="000A73D4"/>
    <w:rsid w:val="000A7838"/>
    <w:rsid w:val="000B0822"/>
    <w:rsid w:val="000B0902"/>
    <w:rsid w:val="000B1FCE"/>
    <w:rsid w:val="000B30CB"/>
    <w:rsid w:val="000B4F0E"/>
    <w:rsid w:val="000B5CE6"/>
    <w:rsid w:val="000B5F5C"/>
    <w:rsid w:val="000B64C2"/>
    <w:rsid w:val="000B6FC0"/>
    <w:rsid w:val="000B7348"/>
    <w:rsid w:val="000B7A73"/>
    <w:rsid w:val="000B7EDF"/>
    <w:rsid w:val="000C03AD"/>
    <w:rsid w:val="000C127C"/>
    <w:rsid w:val="000C169F"/>
    <w:rsid w:val="000C2B98"/>
    <w:rsid w:val="000C4AF4"/>
    <w:rsid w:val="000C59BE"/>
    <w:rsid w:val="000C5C03"/>
    <w:rsid w:val="000C66A9"/>
    <w:rsid w:val="000C690A"/>
    <w:rsid w:val="000C6B3E"/>
    <w:rsid w:val="000D0AE2"/>
    <w:rsid w:val="000D1442"/>
    <w:rsid w:val="000D276B"/>
    <w:rsid w:val="000D3438"/>
    <w:rsid w:val="000D3E9F"/>
    <w:rsid w:val="000D44E1"/>
    <w:rsid w:val="000D4572"/>
    <w:rsid w:val="000D4584"/>
    <w:rsid w:val="000D4D7B"/>
    <w:rsid w:val="000D564F"/>
    <w:rsid w:val="000D64D9"/>
    <w:rsid w:val="000D7080"/>
    <w:rsid w:val="000D781B"/>
    <w:rsid w:val="000E0855"/>
    <w:rsid w:val="000E0A65"/>
    <w:rsid w:val="000E0B29"/>
    <w:rsid w:val="000E13F8"/>
    <w:rsid w:val="000E304C"/>
    <w:rsid w:val="000E4170"/>
    <w:rsid w:val="000E4C02"/>
    <w:rsid w:val="000E52C9"/>
    <w:rsid w:val="000E5F43"/>
    <w:rsid w:val="000E680D"/>
    <w:rsid w:val="000E68A3"/>
    <w:rsid w:val="000E7703"/>
    <w:rsid w:val="000F0ABC"/>
    <w:rsid w:val="000F2060"/>
    <w:rsid w:val="000F25FC"/>
    <w:rsid w:val="000F3D84"/>
    <w:rsid w:val="000F4674"/>
    <w:rsid w:val="000F4B12"/>
    <w:rsid w:val="000F524F"/>
    <w:rsid w:val="000F5943"/>
    <w:rsid w:val="000F6F6B"/>
    <w:rsid w:val="001003F4"/>
    <w:rsid w:val="00102248"/>
    <w:rsid w:val="00102BBF"/>
    <w:rsid w:val="001032B3"/>
    <w:rsid w:val="00103615"/>
    <w:rsid w:val="00104588"/>
    <w:rsid w:val="00104766"/>
    <w:rsid w:val="00104CF9"/>
    <w:rsid w:val="00104FB5"/>
    <w:rsid w:val="00105575"/>
    <w:rsid w:val="00105DA7"/>
    <w:rsid w:val="00107122"/>
    <w:rsid w:val="00107215"/>
    <w:rsid w:val="0010755F"/>
    <w:rsid w:val="0011058C"/>
    <w:rsid w:val="00110882"/>
    <w:rsid w:val="001109BD"/>
    <w:rsid w:val="00110F01"/>
    <w:rsid w:val="00111EB7"/>
    <w:rsid w:val="0011298B"/>
    <w:rsid w:val="00113016"/>
    <w:rsid w:val="00113206"/>
    <w:rsid w:val="00113ED6"/>
    <w:rsid w:val="00120002"/>
    <w:rsid w:val="00122672"/>
    <w:rsid w:val="00123271"/>
    <w:rsid w:val="0012368D"/>
    <w:rsid w:val="0012541A"/>
    <w:rsid w:val="00125ABF"/>
    <w:rsid w:val="00125B68"/>
    <w:rsid w:val="00125CB2"/>
    <w:rsid w:val="001267B5"/>
    <w:rsid w:val="001273E2"/>
    <w:rsid w:val="0013013C"/>
    <w:rsid w:val="001307D8"/>
    <w:rsid w:val="0013125B"/>
    <w:rsid w:val="00131915"/>
    <w:rsid w:val="0013360B"/>
    <w:rsid w:val="00134E2D"/>
    <w:rsid w:val="00135E8A"/>
    <w:rsid w:val="00136C89"/>
    <w:rsid w:val="00137214"/>
    <w:rsid w:val="00137996"/>
    <w:rsid w:val="00140309"/>
    <w:rsid w:val="00141033"/>
    <w:rsid w:val="00141FAE"/>
    <w:rsid w:val="00143AC4"/>
    <w:rsid w:val="00144E9B"/>
    <w:rsid w:val="00145327"/>
    <w:rsid w:val="0014595E"/>
    <w:rsid w:val="00145AE1"/>
    <w:rsid w:val="00146B47"/>
    <w:rsid w:val="00146E2F"/>
    <w:rsid w:val="0014788A"/>
    <w:rsid w:val="00150622"/>
    <w:rsid w:val="00154B3C"/>
    <w:rsid w:val="00156C1B"/>
    <w:rsid w:val="001574C1"/>
    <w:rsid w:val="0016024B"/>
    <w:rsid w:val="00162354"/>
    <w:rsid w:val="00163F75"/>
    <w:rsid w:val="0016506C"/>
    <w:rsid w:val="0016528A"/>
    <w:rsid w:val="001659E3"/>
    <w:rsid w:val="00165B7A"/>
    <w:rsid w:val="00170650"/>
    <w:rsid w:val="00170911"/>
    <w:rsid w:val="001713AC"/>
    <w:rsid w:val="001738E7"/>
    <w:rsid w:val="00174DAE"/>
    <w:rsid w:val="00174F02"/>
    <w:rsid w:val="00175E15"/>
    <w:rsid w:val="00176EA8"/>
    <w:rsid w:val="00177FF1"/>
    <w:rsid w:val="001805CB"/>
    <w:rsid w:val="00181501"/>
    <w:rsid w:val="001817D5"/>
    <w:rsid w:val="001819D4"/>
    <w:rsid w:val="00181EFA"/>
    <w:rsid w:val="00183003"/>
    <w:rsid w:val="00183192"/>
    <w:rsid w:val="00183B99"/>
    <w:rsid w:val="001848F4"/>
    <w:rsid w:val="00184D54"/>
    <w:rsid w:val="00186039"/>
    <w:rsid w:val="00190A49"/>
    <w:rsid w:val="00190ED3"/>
    <w:rsid w:val="00192AD4"/>
    <w:rsid w:val="0019389E"/>
    <w:rsid w:val="00194236"/>
    <w:rsid w:val="001948D5"/>
    <w:rsid w:val="00194F5B"/>
    <w:rsid w:val="00195406"/>
    <w:rsid w:val="001961F1"/>
    <w:rsid w:val="00197C2B"/>
    <w:rsid w:val="00197F64"/>
    <w:rsid w:val="001A06B8"/>
    <w:rsid w:val="001A0C61"/>
    <w:rsid w:val="001A0EDA"/>
    <w:rsid w:val="001A345B"/>
    <w:rsid w:val="001A3653"/>
    <w:rsid w:val="001A3A3A"/>
    <w:rsid w:val="001A3E34"/>
    <w:rsid w:val="001A4A98"/>
    <w:rsid w:val="001A4E94"/>
    <w:rsid w:val="001A525E"/>
    <w:rsid w:val="001B027D"/>
    <w:rsid w:val="001B0954"/>
    <w:rsid w:val="001B0A1B"/>
    <w:rsid w:val="001B27C2"/>
    <w:rsid w:val="001B3486"/>
    <w:rsid w:val="001B4495"/>
    <w:rsid w:val="001B4DF0"/>
    <w:rsid w:val="001B51D3"/>
    <w:rsid w:val="001B5887"/>
    <w:rsid w:val="001B5F6E"/>
    <w:rsid w:val="001C0525"/>
    <w:rsid w:val="001C2415"/>
    <w:rsid w:val="001C2B27"/>
    <w:rsid w:val="001C2BB9"/>
    <w:rsid w:val="001C5750"/>
    <w:rsid w:val="001C5C29"/>
    <w:rsid w:val="001C6D7E"/>
    <w:rsid w:val="001C6D9C"/>
    <w:rsid w:val="001C6F5C"/>
    <w:rsid w:val="001D0D7B"/>
    <w:rsid w:val="001D29C6"/>
    <w:rsid w:val="001D36E1"/>
    <w:rsid w:val="001D6F5D"/>
    <w:rsid w:val="001D79A2"/>
    <w:rsid w:val="001E017C"/>
    <w:rsid w:val="001E080F"/>
    <w:rsid w:val="001E1F10"/>
    <w:rsid w:val="001E30E7"/>
    <w:rsid w:val="001E49F7"/>
    <w:rsid w:val="001E7BCB"/>
    <w:rsid w:val="001E7E13"/>
    <w:rsid w:val="001F0090"/>
    <w:rsid w:val="001F10C2"/>
    <w:rsid w:val="001F154E"/>
    <w:rsid w:val="001F1827"/>
    <w:rsid w:val="001F288F"/>
    <w:rsid w:val="001F315E"/>
    <w:rsid w:val="001F3673"/>
    <w:rsid w:val="001F512E"/>
    <w:rsid w:val="001F58C1"/>
    <w:rsid w:val="001F6700"/>
    <w:rsid w:val="001F6D07"/>
    <w:rsid w:val="002002E4"/>
    <w:rsid w:val="00200F5E"/>
    <w:rsid w:val="0020188C"/>
    <w:rsid w:val="002031E8"/>
    <w:rsid w:val="0020345B"/>
    <w:rsid w:val="00203980"/>
    <w:rsid w:val="002046F6"/>
    <w:rsid w:val="002050E9"/>
    <w:rsid w:val="00206380"/>
    <w:rsid w:val="002079D2"/>
    <w:rsid w:val="00207ABC"/>
    <w:rsid w:val="002100E3"/>
    <w:rsid w:val="00210272"/>
    <w:rsid w:val="002109E4"/>
    <w:rsid w:val="00210F15"/>
    <w:rsid w:val="0021223C"/>
    <w:rsid w:val="00212910"/>
    <w:rsid w:val="00213198"/>
    <w:rsid w:val="0021453C"/>
    <w:rsid w:val="00214B25"/>
    <w:rsid w:val="00215F1A"/>
    <w:rsid w:val="00216B92"/>
    <w:rsid w:val="00217075"/>
    <w:rsid w:val="0021716F"/>
    <w:rsid w:val="00217771"/>
    <w:rsid w:val="00217B92"/>
    <w:rsid w:val="0022116D"/>
    <w:rsid w:val="00221E23"/>
    <w:rsid w:val="0022219C"/>
    <w:rsid w:val="00223469"/>
    <w:rsid w:val="00223BCC"/>
    <w:rsid w:val="00224460"/>
    <w:rsid w:val="00224C2E"/>
    <w:rsid w:val="002254B7"/>
    <w:rsid w:val="002256BE"/>
    <w:rsid w:val="00226057"/>
    <w:rsid w:val="00226696"/>
    <w:rsid w:val="00231694"/>
    <w:rsid w:val="0023257D"/>
    <w:rsid w:val="002329CB"/>
    <w:rsid w:val="00233F1E"/>
    <w:rsid w:val="00235804"/>
    <w:rsid w:val="002374E7"/>
    <w:rsid w:val="002404B7"/>
    <w:rsid w:val="00240902"/>
    <w:rsid w:val="00241AD8"/>
    <w:rsid w:val="00241B11"/>
    <w:rsid w:val="00243E2D"/>
    <w:rsid w:val="00244651"/>
    <w:rsid w:val="002450DA"/>
    <w:rsid w:val="00246000"/>
    <w:rsid w:val="00250DC6"/>
    <w:rsid w:val="00251FEF"/>
    <w:rsid w:val="00253A47"/>
    <w:rsid w:val="00254F51"/>
    <w:rsid w:val="00255C03"/>
    <w:rsid w:val="002567FF"/>
    <w:rsid w:val="00256A75"/>
    <w:rsid w:val="002579CA"/>
    <w:rsid w:val="002606ED"/>
    <w:rsid w:val="00260811"/>
    <w:rsid w:val="00260D0E"/>
    <w:rsid w:val="00261944"/>
    <w:rsid w:val="00262E6B"/>
    <w:rsid w:val="0026405A"/>
    <w:rsid w:val="002662A6"/>
    <w:rsid w:val="00267D52"/>
    <w:rsid w:val="0027034C"/>
    <w:rsid w:val="00271D7E"/>
    <w:rsid w:val="0027226E"/>
    <w:rsid w:val="00273507"/>
    <w:rsid w:val="00273E0C"/>
    <w:rsid w:val="002740AB"/>
    <w:rsid w:val="00274DFB"/>
    <w:rsid w:val="00275C35"/>
    <w:rsid w:val="00276046"/>
    <w:rsid w:val="00276872"/>
    <w:rsid w:val="002772DF"/>
    <w:rsid w:val="0027740E"/>
    <w:rsid w:val="002778FC"/>
    <w:rsid w:val="002810C5"/>
    <w:rsid w:val="00283F19"/>
    <w:rsid w:val="00284215"/>
    <w:rsid w:val="00284975"/>
    <w:rsid w:val="00284C9F"/>
    <w:rsid w:val="002855D4"/>
    <w:rsid w:val="002857D9"/>
    <w:rsid w:val="00286669"/>
    <w:rsid w:val="00286802"/>
    <w:rsid w:val="00287535"/>
    <w:rsid w:val="002917FE"/>
    <w:rsid w:val="00292A8F"/>
    <w:rsid w:val="00294259"/>
    <w:rsid w:val="002A016A"/>
    <w:rsid w:val="002A0C4F"/>
    <w:rsid w:val="002A1515"/>
    <w:rsid w:val="002A1520"/>
    <w:rsid w:val="002A30B7"/>
    <w:rsid w:val="002A3C51"/>
    <w:rsid w:val="002A5D8E"/>
    <w:rsid w:val="002A5E6A"/>
    <w:rsid w:val="002A6E79"/>
    <w:rsid w:val="002B204B"/>
    <w:rsid w:val="002B22EE"/>
    <w:rsid w:val="002B3147"/>
    <w:rsid w:val="002B3739"/>
    <w:rsid w:val="002B3D5C"/>
    <w:rsid w:val="002B4540"/>
    <w:rsid w:val="002B4FD7"/>
    <w:rsid w:val="002B5975"/>
    <w:rsid w:val="002C079F"/>
    <w:rsid w:val="002C07AB"/>
    <w:rsid w:val="002C146D"/>
    <w:rsid w:val="002C1EF8"/>
    <w:rsid w:val="002C2174"/>
    <w:rsid w:val="002C5FB3"/>
    <w:rsid w:val="002C6367"/>
    <w:rsid w:val="002D0650"/>
    <w:rsid w:val="002D0A62"/>
    <w:rsid w:val="002D1958"/>
    <w:rsid w:val="002D1D1E"/>
    <w:rsid w:val="002D2024"/>
    <w:rsid w:val="002D2D03"/>
    <w:rsid w:val="002D354E"/>
    <w:rsid w:val="002D400F"/>
    <w:rsid w:val="002D447D"/>
    <w:rsid w:val="002D4E8D"/>
    <w:rsid w:val="002D51D8"/>
    <w:rsid w:val="002D63BA"/>
    <w:rsid w:val="002D6601"/>
    <w:rsid w:val="002D6E46"/>
    <w:rsid w:val="002D7DED"/>
    <w:rsid w:val="002E02BD"/>
    <w:rsid w:val="002E10F8"/>
    <w:rsid w:val="002E19E1"/>
    <w:rsid w:val="002E29B6"/>
    <w:rsid w:val="002E52F3"/>
    <w:rsid w:val="002E5895"/>
    <w:rsid w:val="002E5D35"/>
    <w:rsid w:val="002E7F70"/>
    <w:rsid w:val="002F0098"/>
    <w:rsid w:val="002F26CC"/>
    <w:rsid w:val="002F293F"/>
    <w:rsid w:val="002F2A60"/>
    <w:rsid w:val="002F7712"/>
    <w:rsid w:val="00300C86"/>
    <w:rsid w:val="00303C7E"/>
    <w:rsid w:val="0030584C"/>
    <w:rsid w:val="00306BE3"/>
    <w:rsid w:val="00307A29"/>
    <w:rsid w:val="003108D9"/>
    <w:rsid w:val="00311036"/>
    <w:rsid w:val="00311312"/>
    <w:rsid w:val="00311490"/>
    <w:rsid w:val="00312348"/>
    <w:rsid w:val="00315C22"/>
    <w:rsid w:val="00315E0C"/>
    <w:rsid w:val="00316ED5"/>
    <w:rsid w:val="00317680"/>
    <w:rsid w:val="00321D3E"/>
    <w:rsid w:val="003226BD"/>
    <w:rsid w:val="003229BA"/>
    <w:rsid w:val="00322C35"/>
    <w:rsid w:val="00322F43"/>
    <w:rsid w:val="00325801"/>
    <w:rsid w:val="003259EA"/>
    <w:rsid w:val="00325F53"/>
    <w:rsid w:val="00325FD6"/>
    <w:rsid w:val="00326BD0"/>
    <w:rsid w:val="003275C8"/>
    <w:rsid w:val="00327C94"/>
    <w:rsid w:val="0033030F"/>
    <w:rsid w:val="003311F0"/>
    <w:rsid w:val="00331AB7"/>
    <w:rsid w:val="00331BB6"/>
    <w:rsid w:val="003327D9"/>
    <w:rsid w:val="00332969"/>
    <w:rsid w:val="00333199"/>
    <w:rsid w:val="0033361A"/>
    <w:rsid w:val="00334030"/>
    <w:rsid w:val="003364FA"/>
    <w:rsid w:val="0033667B"/>
    <w:rsid w:val="00337063"/>
    <w:rsid w:val="0034004B"/>
    <w:rsid w:val="003405C8"/>
    <w:rsid w:val="00340C6E"/>
    <w:rsid w:val="00341365"/>
    <w:rsid w:val="00341F1D"/>
    <w:rsid w:val="00342251"/>
    <w:rsid w:val="00342AD6"/>
    <w:rsid w:val="003448F5"/>
    <w:rsid w:val="0034587A"/>
    <w:rsid w:val="003461EF"/>
    <w:rsid w:val="00346C61"/>
    <w:rsid w:val="00346CC9"/>
    <w:rsid w:val="00346D48"/>
    <w:rsid w:val="00347A57"/>
    <w:rsid w:val="00350E8A"/>
    <w:rsid w:val="00351716"/>
    <w:rsid w:val="00351B96"/>
    <w:rsid w:val="00352202"/>
    <w:rsid w:val="00354373"/>
    <w:rsid w:val="00354C5B"/>
    <w:rsid w:val="003558F8"/>
    <w:rsid w:val="00355B20"/>
    <w:rsid w:val="00360413"/>
    <w:rsid w:val="003608A4"/>
    <w:rsid w:val="003625F9"/>
    <w:rsid w:val="003632B8"/>
    <w:rsid w:val="00363F89"/>
    <w:rsid w:val="003644EE"/>
    <w:rsid w:val="0036459F"/>
    <w:rsid w:val="00365044"/>
    <w:rsid w:val="003650B7"/>
    <w:rsid w:val="003655FF"/>
    <w:rsid w:val="00365A92"/>
    <w:rsid w:val="00366277"/>
    <w:rsid w:val="003666BD"/>
    <w:rsid w:val="00367107"/>
    <w:rsid w:val="00367925"/>
    <w:rsid w:val="0037016B"/>
    <w:rsid w:val="003703D8"/>
    <w:rsid w:val="00371036"/>
    <w:rsid w:val="00373972"/>
    <w:rsid w:val="00374067"/>
    <w:rsid w:val="00374871"/>
    <w:rsid w:val="00374BEA"/>
    <w:rsid w:val="00375CCC"/>
    <w:rsid w:val="00377B0D"/>
    <w:rsid w:val="00380212"/>
    <w:rsid w:val="003811CE"/>
    <w:rsid w:val="00381A54"/>
    <w:rsid w:val="0038232A"/>
    <w:rsid w:val="003843B4"/>
    <w:rsid w:val="00384701"/>
    <w:rsid w:val="00385391"/>
    <w:rsid w:val="00385FD7"/>
    <w:rsid w:val="00386037"/>
    <w:rsid w:val="00386469"/>
    <w:rsid w:val="00387F96"/>
    <w:rsid w:val="003901EA"/>
    <w:rsid w:val="00391015"/>
    <w:rsid w:val="00392C3F"/>
    <w:rsid w:val="00392C6F"/>
    <w:rsid w:val="003949CA"/>
    <w:rsid w:val="00394F35"/>
    <w:rsid w:val="00395423"/>
    <w:rsid w:val="00395B97"/>
    <w:rsid w:val="00397D50"/>
    <w:rsid w:val="00397E4F"/>
    <w:rsid w:val="003A0BCC"/>
    <w:rsid w:val="003A15DB"/>
    <w:rsid w:val="003A2629"/>
    <w:rsid w:val="003A364C"/>
    <w:rsid w:val="003A5F43"/>
    <w:rsid w:val="003A63FD"/>
    <w:rsid w:val="003B12D4"/>
    <w:rsid w:val="003B1C24"/>
    <w:rsid w:val="003B35E9"/>
    <w:rsid w:val="003B45D5"/>
    <w:rsid w:val="003B6097"/>
    <w:rsid w:val="003B6C13"/>
    <w:rsid w:val="003C092B"/>
    <w:rsid w:val="003C0F2E"/>
    <w:rsid w:val="003C18F0"/>
    <w:rsid w:val="003C3DCE"/>
    <w:rsid w:val="003C44DC"/>
    <w:rsid w:val="003C4838"/>
    <w:rsid w:val="003C6C11"/>
    <w:rsid w:val="003C6DB2"/>
    <w:rsid w:val="003C7266"/>
    <w:rsid w:val="003D31DA"/>
    <w:rsid w:val="003D3A2A"/>
    <w:rsid w:val="003D3C99"/>
    <w:rsid w:val="003D40A1"/>
    <w:rsid w:val="003D46C6"/>
    <w:rsid w:val="003D47F9"/>
    <w:rsid w:val="003D4C2E"/>
    <w:rsid w:val="003D63B0"/>
    <w:rsid w:val="003D6FB5"/>
    <w:rsid w:val="003D7BBB"/>
    <w:rsid w:val="003E03D3"/>
    <w:rsid w:val="003E24B2"/>
    <w:rsid w:val="003E60B5"/>
    <w:rsid w:val="003E6112"/>
    <w:rsid w:val="003E6856"/>
    <w:rsid w:val="003E6B20"/>
    <w:rsid w:val="003E6C52"/>
    <w:rsid w:val="003F18E0"/>
    <w:rsid w:val="003F4525"/>
    <w:rsid w:val="003F5304"/>
    <w:rsid w:val="003F6954"/>
    <w:rsid w:val="003F6B06"/>
    <w:rsid w:val="003F735E"/>
    <w:rsid w:val="003F7467"/>
    <w:rsid w:val="004005EC"/>
    <w:rsid w:val="004023BF"/>
    <w:rsid w:val="004036F9"/>
    <w:rsid w:val="00404C9C"/>
    <w:rsid w:val="00405283"/>
    <w:rsid w:val="0040595B"/>
    <w:rsid w:val="00406D6A"/>
    <w:rsid w:val="00407B83"/>
    <w:rsid w:val="00411053"/>
    <w:rsid w:val="00411612"/>
    <w:rsid w:val="0041182F"/>
    <w:rsid w:val="004133F0"/>
    <w:rsid w:val="0041511A"/>
    <w:rsid w:val="0042063D"/>
    <w:rsid w:val="0042084B"/>
    <w:rsid w:val="0042154A"/>
    <w:rsid w:val="004225AF"/>
    <w:rsid w:val="00422F4D"/>
    <w:rsid w:val="00423528"/>
    <w:rsid w:val="00423A15"/>
    <w:rsid w:val="00423AD1"/>
    <w:rsid w:val="004244D9"/>
    <w:rsid w:val="00425B0D"/>
    <w:rsid w:val="00425DA0"/>
    <w:rsid w:val="00427B94"/>
    <w:rsid w:val="004304E5"/>
    <w:rsid w:val="0043087E"/>
    <w:rsid w:val="00431B49"/>
    <w:rsid w:val="00431E53"/>
    <w:rsid w:val="0043359D"/>
    <w:rsid w:val="004335C3"/>
    <w:rsid w:val="00433A40"/>
    <w:rsid w:val="00433D0D"/>
    <w:rsid w:val="004341BE"/>
    <w:rsid w:val="00434B2D"/>
    <w:rsid w:val="00434B99"/>
    <w:rsid w:val="004356B6"/>
    <w:rsid w:val="004357E8"/>
    <w:rsid w:val="0044150D"/>
    <w:rsid w:val="00441673"/>
    <w:rsid w:val="00441708"/>
    <w:rsid w:val="0044171D"/>
    <w:rsid w:val="00442144"/>
    <w:rsid w:val="0044224F"/>
    <w:rsid w:val="0044314F"/>
    <w:rsid w:val="00443CED"/>
    <w:rsid w:val="00445839"/>
    <w:rsid w:val="0045046D"/>
    <w:rsid w:val="00451323"/>
    <w:rsid w:val="004522D3"/>
    <w:rsid w:val="004522DB"/>
    <w:rsid w:val="0045245B"/>
    <w:rsid w:val="00453D70"/>
    <w:rsid w:val="00453E5E"/>
    <w:rsid w:val="00453F49"/>
    <w:rsid w:val="00454356"/>
    <w:rsid w:val="00454821"/>
    <w:rsid w:val="004548AE"/>
    <w:rsid w:val="00455967"/>
    <w:rsid w:val="00455980"/>
    <w:rsid w:val="00455F7A"/>
    <w:rsid w:val="004562BE"/>
    <w:rsid w:val="00457213"/>
    <w:rsid w:val="00457C33"/>
    <w:rsid w:val="00460E0D"/>
    <w:rsid w:val="004616D2"/>
    <w:rsid w:val="00461D30"/>
    <w:rsid w:val="00463F13"/>
    <w:rsid w:val="00465410"/>
    <w:rsid w:val="0046592E"/>
    <w:rsid w:val="00466138"/>
    <w:rsid w:val="00466A2C"/>
    <w:rsid w:val="004674DD"/>
    <w:rsid w:val="00470405"/>
    <w:rsid w:val="0047093E"/>
    <w:rsid w:val="004728B5"/>
    <w:rsid w:val="00472B39"/>
    <w:rsid w:val="00473E90"/>
    <w:rsid w:val="004741F2"/>
    <w:rsid w:val="004746CB"/>
    <w:rsid w:val="0047493E"/>
    <w:rsid w:val="00480064"/>
    <w:rsid w:val="0048029B"/>
    <w:rsid w:val="00480CCE"/>
    <w:rsid w:val="004824CA"/>
    <w:rsid w:val="0048312A"/>
    <w:rsid w:val="0048627C"/>
    <w:rsid w:val="00487AFB"/>
    <w:rsid w:val="00487E2F"/>
    <w:rsid w:val="004909DA"/>
    <w:rsid w:val="00490B40"/>
    <w:rsid w:val="00492C26"/>
    <w:rsid w:val="00493981"/>
    <w:rsid w:val="00493C55"/>
    <w:rsid w:val="00494415"/>
    <w:rsid w:val="00494C3B"/>
    <w:rsid w:val="004956B7"/>
    <w:rsid w:val="00495FA0"/>
    <w:rsid w:val="004962C7"/>
    <w:rsid w:val="00497650"/>
    <w:rsid w:val="00497A26"/>
    <w:rsid w:val="004A0681"/>
    <w:rsid w:val="004A1254"/>
    <w:rsid w:val="004A2739"/>
    <w:rsid w:val="004A2D56"/>
    <w:rsid w:val="004A34E9"/>
    <w:rsid w:val="004A403F"/>
    <w:rsid w:val="004A4DF3"/>
    <w:rsid w:val="004A5017"/>
    <w:rsid w:val="004A5541"/>
    <w:rsid w:val="004A64F8"/>
    <w:rsid w:val="004A6F0E"/>
    <w:rsid w:val="004A7C0B"/>
    <w:rsid w:val="004B20FE"/>
    <w:rsid w:val="004B278B"/>
    <w:rsid w:val="004B393B"/>
    <w:rsid w:val="004B42A2"/>
    <w:rsid w:val="004B5F49"/>
    <w:rsid w:val="004B6A24"/>
    <w:rsid w:val="004B7136"/>
    <w:rsid w:val="004B779D"/>
    <w:rsid w:val="004B7E51"/>
    <w:rsid w:val="004B7FA7"/>
    <w:rsid w:val="004C0621"/>
    <w:rsid w:val="004C151A"/>
    <w:rsid w:val="004C2010"/>
    <w:rsid w:val="004C21BF"/>
    <w:rsid w:val="004C27E2"/>
    <w:rsid w:val="004C400A"/>
    <w:rsid w:val="004C4AF4"/>
    <w:rsid w:val="004C4BFB"/>
    <w:rsid w:val="004C4F68"/>
    <w:rsid w:val="004C5510"/>
    <w:rsid w:val="004C5A80"/>
    <w:rsid w:val="004C6E6D"/>
    <w:rsid w:val="004D21B2"/>
    <w:rsid w:val="004D425E"/>
    <w:rsid w:val="004D47F3"/>
    <w:rsid w:val="004D5D39"/>
    <w:rsid w:val="004D629F"/>
    <w:rsid w:val="004D6BF7"/>
    <w:rsid w:val="004D6CD7"/>
    <w:rsid w:val="004D7BEE"/>
    <w:rsid w:val="004E0B72"/>
    <w:rsid w:val="004E0DAF"/>
    <w:rsid w:val="004E1539"/>
    <w:rsid w:val="004E15ED"/>
    <w:rsid w:val="004E235C"/>
    <w:rsid w:val="004E3E3A"/>
    <w:rsid w:val="004E48D4"/>
    <w:rsid w:val="004E5A56"/>
    <w:rsid w:val="004E5E14"/>
    <w:rsid w:val="004E6ED8"/>
    <w:rsid w:val="004F1627"/>
    <w:rsid w:val="004F163B"/>
    <w:rsid w:val="004F18EF"/>
    <w:rsid w:val="004F2EB2"/>
    <w:rsid w:val="004F30DA"/>
    <w:rsid w:val="004F3C2C"/>
    <w:rsid w:val="004F439D"/>
    <w:rsid w:val="004F47F4"/>
    <w:rsid w:val="004F55AC"/>
    <w:rsid w:val="004F6CFA"/>
    <w:rsid w:val="005009D1"/>
    <w:rsid w:val="00501C4C"/>
    <w:rsid w:val="0050298F"/>
    <w:rsid w:val="00502AC3"/>
    <w:rsid w:val="0050658B"/>
    <w:rsid w:val="00506778"/>
    <w:rsid w:val="005074AA"/>
    <w:rsid w:val="00507AE0"/>
    <w:rsid w:val="00511115"/>
    <w:rsid w:val="00511246"/>
    <w:rsid w:val="0051125F"/>
    <w:rsid w:val="00511521"/>
    <w:rsid w:val="00511622"/>
    <w:rsid w:val="00511B1A"/>
    <w:rsid w:val="00512515"/>
    <w:rsid w:val="00513736"/>
    <w:rsid w:val="0051647E"/>
    <w:rsid w:val="00516550"/>
    <w:rsid w:val="005171B0"/>
    <w:rsid w:val="005175C8"/>
    <w:rsid w:val="005177B7"/>
    <w:rsid w:val="00517D60"/>
    <w:rsid w:val="00520941"/>
    <w:rsid w:val="00520A98"/>
    <w:rsid w:val="00521540"/>
    <w:rsid w:val="00522551"/>
    <w:rsid w:val="005229DC"/>
    <w:rsid w:val="00522CEE"/>
    <w:rsid w:val="00523A5E"/>
    <w:rsid w:val="00523C95"/>
    <w:rsid w:val="00524BC6"/>
    <w:rsid w:val="005256F3"/>
    <w:rsid w:val="005256FC"/>
    <w:rsid w:val="00525B28"/>
    <w:rsid w:val="00527612"/>
    <w:rsid w:val="0053083E"/>
    <w:rsid w:val="00530899"/>
    <w:rsid w:val="00531276"/>
    <w:rsid w:val="00532258"/>
    <w:rsid w:val="005327D4"/>
    <w:rsid w:val="00533534"/>
    <w:rsid w:val="005359B7"/>
    <w:rsid w:val="00535CCC"/>
    <w:rsid w:val="00536A37"/>
    <w:rsid w:val="00536E07"/>
    <w:rsid w:val="00537D10"/>
    <w:rsid w:val="00540787"/>
    <w:rsid w:val="00542252"/>
    <w:rsid w:val="00545197"/>
    <w:rsid w:val="00545C0A"/>
    <w:rsid w:val="005465C4"/>
    <w:rsid w:val="00546925"/>
    <w:rsid w:val="00546F1A"/>
    <w:rsid w:val="00547C0A"/>
    <w:rsid w:val="00550611"/>
    <w:rsid w:val="00550779"/>
    <w:rsid w:val="00553CED"/>
    <w:rsid w:val="005548DD"/>
    <w:rsid w:val="005564D8"/>
    <w:rsid w:val="005576E8"/>
    <w:rsid w:val="00561A06"/>
    <w:rsid w:val="00562384"/>
    <w:rsid w:val="00562556"/>
    <w:rsid w:val="00562637"/>
    <w:rsid w:val="0056293C"/>
    <w:rsid w:val="00562D30"/>
    <w:rsid w:val="00562EE4"/>
    <w:rsid w:val="0056388D"/>
    <w:rsid w:val="00563A47"/>
    <w:rsid w:val="00564082"/>
    <w:rsid w:val="00564EA9"/>
    <w:rsid w:val="005656AB"/>
    <w:rsid w:val="0056594F"/>
    <w:rsid w:val="00565A75"/>
    <w:rsid w:val="00565B5C"/>
    <w:rsid w:val="00567551"/>
    <w:rsid w:val="005722F8"/>
    <w:rsid w:val="005724EB"/>
    <w:rsid w:val="005732A4"/>
    <w:rsid w:val="005732F1"/>
    <w:rsid w:val="005746DC"/>
    <w:rsid w:val="0057470D"/>
    <w:rsid w:val="00575BBD"/>
    <w:rsid w:val="00575FFB"/>
    <w:rsid w:val="00576D96"/>
    <w:rsid w:val="00576E80"/>
    <w:rsid w:val="005801F3"/>
    <w:rsid w:val="00580D13"/>
    <w:rsid w:val="0058163A"/>
    <w:rsid w:val="005818DD"/>
    <w:rsid w:val="00582F6A"/>
    <w:rsid w:val="005874F3"/>
    <w:rsid w:val="0058758B"/>
    <w:rsid w:val="00591226"/>
    <w:rsid w:val="0059149C"/>
    <w:rsid w:val="00591D2C"/>
    <w:rsid w:val="0059407E"/>
    <w:rsid w:val="005955B5"/>
    <w:rsid w:val="00595935"/>
    <w:rsid w:val="00595E5A"/>
    <w:rsid w:val="00596BF1"/>
    <w:rsid w:val="005A04B9"/>
    <w:rsid w:val="005A20D2"/>
    <w:rsid w:val="005A2AA6"/>
    <w:rsid w:val="005A405F"/>
    <w:rsid w:val="005A49F0"/>
    <w:rsid w:val="005A5CE8"/>
    <w:rsid w:val="005A62D3"/>
    <w:rsid w:val="005B1498"/>
    <w:rsid w:val="005B156E"/>
    <w:rsid w:val="005B1DA0"/>
    <w:rsid w:val="005B47F9"/>
    <w:rsid w:val="005B641C"/>
    <w:rsid w:val="005B65B2"/>
    <w:rsid w:val="005B729F"/>
    <w:rsid w:val="005C0121"/>
    <w:rsid w:val="005C01E7"/>
    <w:rsid w:val="005C04FD"/>
    <w:rsid w:val="005C1F63"/>
    <w:rsid w:val="005C39F6"/>
    <w:rsid w:val="005C50E7"/>
    <w:rsid w:val="005C51AC"/>
    <w:rsid w:val="005C55C4"/>
    <w:rsid w:val="005C57CF"/>
    <w:rsid w:val="005C5C31"/>
    <w:rsid w:val="005C62CC"/>
    <w:rsid w:val="005C75FD"/>
    <w:rsid w:val="005D043F"/>
    <w:rsid w:val="005D08B4"/>
    <w:rsid w:val="005D0FB2"/>
    <w:rsid w:val="005D167F"/>
    <w:rsid w:val="005D4605"/>
    <w:rsid w:val="005D6E3A"/>
    <w:rsid w:val="005D778D"/>
    <w:rsid w:val="005E0121"/>
    <w:rsid w:val="005E1015"/>
    <w:rsid w:val="005E1A43"/>
    <w:rsid w:val="005E2261"/>
    <w:rsid w:val="005E2D82"/>
    <w:rsid w:val="005E33ED"/>
    <w:rsid w:val="005E3C9B"/>
    <w:rsid w:val="005E4119"/>
    <w:rsid w:val="005E42C0"/>
    <w:rsid w:val="005E5668"/>
    <w:rsid w:val="005E5BE1"/>
    <w:rsid w:val="005E6D86"/>
    <w:rsid w:val="005E74BC"/>
    <w:rsid w:val="005E77B4"/>
    <w:rsid w:val="005F0F24"/>
    <w:rsid w:val="005F1291"/>
    <w:rsid w:val="005F171E"/>
    <w:rsid w:val="005F207F"/>
    <w:rsid w:val="005F24FF"/>
    <w:rsid w:val="005F2E4F"/>
    <w:rsid w:val="005F3285"/>
    <w:rsid w:val="005F3A02"/>
    <w:rsid w:val="005F58A6"/>
    <w:rsid w:val="005F5A34"/>
    <w:rsid w:val="005F604C"/>
    <w:rsid w:val="005F6CF2"/>
    <w:rsid w:val="005F7D0F"/>
    <w:rsid w:val="00600E2F"/>
    <w:rsid w:val="00601134"/>
    <w:rsid w:val="0060128B"/>
    <w:rsid w:val="00601496"/>
    <w:rsid w:val="00601CCA"/>
    <w:rsid w:val="00602814"/>
    <w:rsid w:val="00603169"/>
    <w:rsid w:val="006038FD"/>
    <w:rsid w:val="00603DBC"/>
    <w:rsid w:val="006062F0"/>
    <w:rsid w:val="00610E72"/>
    <w:rsid w:val="00611D94"/>
    <w:rsid w:val="00612639"/>
    <w:rsid w:val="006126A8"/>
    <w:rsid w:val="00612853"/>
    <w:rsid w:val="00614E07"/>
    <w:rsid w:val="006154B2"/>
    <w:rsid w:val="00615B45"/>
    <w:rsid w:val="006163B2"/>
    <w:rsid w:val="0061647A"/>
    <w:rsid w:val="00616697"/>
    <w:rsid w:val="00616FFF"/>
    <w:rsid w:val="006203E8"/>
    <w:rsid w:val="0062176F"/>
    <w:rsid w:val="0062183D"/>
    <w:rsid w:val="006228FB"/>
    <w:rsid w:val="00622F16"/>
    <w:rsid w:val="00623B0C"/>
    <w:rsid w:val="00623BF4"/>
    <w:rsid w:val="00623E8E"/>
    <w:rsid w:val="00625122"/>
    <w:rsid w:val="0062710D"/>
    <w:rsid w:val="00627978"/>
    <w:rsid w:val="00631F79"/>
    <w:rsid w:val="00632E56"/>
    <w:rsid w:val="0063334B"/>
    <w:rsid w:val="00633C2E"/>
    <w:rsid w:val="00633F5F"/>
    <w:rsid w:val="0064032E"/>
    <w:rsid w:val="00644B52"/>
    <w:rsid w:val="006460DF"/>
    <w:rsid w:val="00647572"/>
    <w:rsid w:val="0064775E"/>
    <w:rsid w:val="00652572"/>
    <w:rsid w:val="006545B2"/>
    <w:rsid w:val="00655DB9"/>
    <w:rsid w:val="0065628E"/>
    <w:rsid w:val="00656471"/>
    <w:rsid w:val="00657D46"/>
    <w:rsid w:val="00660CEF"/>
    <w:rsid w:val="006638B8"/>
    <w:rsid w:val="006653EC"/>
    <w:rsid w:val="006658C7"/>
    <w:rsid w:val="00665A91"/>
    <w:rsid w:val="00666C8B"/>
    <w:rsid w:val="00666E29"/>
    <w:rsid w:val="00666F87"/>
    <w:rsid w:val="0067175B"/>
    <w:rsid w:val="00671858"/>
    <w:rsid w:val="00673231"/>
    <w:rsid w:val="00673774"/>
    <w:rsid w:val="006750AD"/>
    <w:rsid w:val="00675210"/>
    <w:rsid w:val="006759A4"/>
    <w:rsid w:val="006760B9"/>
    <w:rsid w:val="00676C8A"/>
    <w:rsid w:val="006800A2"/>
    <w:rsid w:val="00680450"/>
    <w:rsid w:val="006808E7"/>
    <w:rsid w:val="006808ED"/>
    <w:rsid w:val="00681E4A"/>
    <w:rsid w:val="00681F9D"/>
    <w:rsid w:val="00682F02"/>
    <w:rsid w:val="006854DD"/>
    <w:rsid w:val="006902B1"/>
    <w:rsid w:val="006918F7"/>
    <w:rsid w:val="00691CB3"/>
    <w:rsid w:val="00692038"/>
    <w:rsid w:val="006924A0"/>
    <w:rsid w:val="00693664"/>
    <w:rsid w:val="006951ED"/>
    <w:rsid w:val="00695852"/>
    <w:rsid w:val="00696EE2"/>
    <w:rsid w:val="006973F5"/>
    <w:rsid w:val="006A15E9"/>
    <w:rsid w:val="006A1982"/>
    <w:rsid w:val="006A1A7B"/>
    <w:rsid w:val="006A1AAD"/>
    <w:rsid w:val="006A1DEB"/>
    <w:rsid w:val="006A3987"/>
    <w:rsid w:val="006A3D05"/>
    <w:rsid w:val="006A3FE2"/>
    <w:rsid w:val="006A542E"/>
    <w:rsid w:val="006A69C4"/>
    <w:rsid w:val="006A6BD0"/>
    <w:rsid w:val="006A703A"/>
    <w:rsid w:val="006A75BD"/>
    <w:rsid w:val="006A7E09"/>
    <w:rsid w:val="006B046F"/>
    <w:rsid w:val="006B1C72"/>
    <w:rsid w:val="006B4AAE"/>
    <w:rsid w:val="006B5F35"/>
    <w:rsid w:val="006C2EA3"/>
    <w:rsid w:val="006C3DE0"/>
    <w:rsid w:val="006C4D8F"/>
    <w:rsid w:val="006C58BD"/>
    <w:rsid w:val="006C6F73"/>
    <w:rsid w:val="006C7662"/>
    <w:rsid w:val="006C7E77"/>
    <w:rsid w:val="006D0482"/>
    <w:rsid w:val="006D184E"/>
    <w:rsid w:val="006D3BAA"/>
    <w:rsid w:val="006D4DFE"/>
    <w:rsid w:val="006D543E"/>
    <w:rsid w:val="006D5EEC"/>
    <w:rsid w:val="006E0006"/>
    <w:rsid w:val="006E00F2"/>
    <w:rsid w:val="006E04E6"/>
    <w:rsid w:val="006E0F7E"/>
    <w:rsid w:val="006E34B6"/>
    <w:rsid w:val="006E52A7"/>
    <w:rsid w:val="006E55DB"/>
    <w:rsid w:val="006E5B75"/>
    <w:rsid w:val="006E6167"/>
    <w:rsid w:val="006E643B"/>
    <w:rsid w:val="006E77CC"/>
    <w:rsid w:val="006F004C"/>
    <w:rsid w:val="006F162B"/>
    <w:rsid w:val="006F1D28"/>
    <w:rsid w:val="006F3B0C"/>
    <w:rsid w:val="006F3BE9"/>
    <w:rsid w:val="006F437A"/>
    <w:rsid w:val="006F6F99"/>
    <w:rsid w:val="006F7679"/>
    <w:rsid w:val="00700161"/>
    <w:rsid w:val="00701E5B"/>
    <w:rsid w:val="00702B4F"/>
    <w:rsid w:val="00702B56"/>
    <w:rsid w:val="00705E9E"/>
    <w:rsid w:val="0070609C"/>
    <w:rsid w:val="00707355"/>
    <w:rsid w:val="00707B90"/>
    <w:rsid w:val="0071292E"/>
    <w:rsid w:val="0071337F"/>
    <w:rsid w:val="007139A0"/>
    <w:rsid w:val="00715A8F"/>
    <w:rsid w:val="00715A98"/>
    <w:rsid w:val="00715B62"/>
    <w:rsid w:val="00715F37"/>
    <w:rsid w:val="007163BE"/>
    <w:rsid w:val="00717955"/>
    <w:rsid w:val="00720BA7"/>
    <w:rsid w:val="00721305"/>
    <w:rsid w:val="00721531"/>
    <w:rsid w:val="00723713"/>
    <w:rsid w:val="00723BF2"/>
    <w:rsid w:val="00723F10"/>
    <w:rsid w:val="007245AE"/>
    <w:rsid w:val="0073009A"/>
    <w:rsid w:val="00731378"/>
    <w:rsid w:val="007336FC"/>
    <w:rsid w:val="00733CC3"/>
    <w:rsid w:val="00735A6C"/>
    <w:rsid w:val="00735AE5"/>
    <w:rsid w:val="00736B22"/>
    <w:rsid w:val="007370DA"/>
    <w:rsid w:val="0073745C"/>
    <w:rsid w:val="00741496"/>
    <w:rsid w:val="007447F2"/>
    <w:rsid w:val="00744CA2"/>
    <w:rsid w:val="0074584B"/>
    <w:rsid w:val="007463A3"/>
    <w:rsid w:val="007471E8"/>
    <w:rsid w:val="00747C1D"/>
    <w:rsid w:val="00750CFB"/>
    <w:rsid w:val="00754662"/>
    <w:rsid w:val="00755777"/>
    <w:rsid w:val="00757743"/>
    <w:rsid w:val="00760A86"/>
    <w:rsid w:val="00763A62"/>
    <w:rsid w:val="00764093"/>
    <w:rsid w:val="007644C3"/>
    <w:rsid w:val="00767FEB"/>
    <w:rsid w:val="00770A01"/>
    <w:rsid w:val="00771802"/>
    <w:rsid w:val="00772DA7"/>
    <w:rsid w:val="00772FCF"/>
    <w:rsid w:val="00773939"/>
    <w:rsid w:val="00773C49"/>
    <w:rsid w:val="00777DBB"/>
    <w:rsid w:val="00780866"/>
    <w:rsid w:val="00781560"/>
    <w:rsid w:val="00781CC6"/>
    <w:rsid w:val="007834DF"/>
    <w:rsid w:val="00784111"/>
    <w:rsid w:val="00785F8D"/>
    <w:rsid w:val="00786279"/>
    <w:rsid w:val="007864E2"/>
    <w:rsid w:val="00786796"/>
    <w:rsid w:val="00786DB8"/>
    <w:rsid w:val="007878B7"/>
    <w:rsid w:val="0079028D"/>
    <w:rsid w:val="0079065E"/>
    <w:rsid w:val="00790ECD"/>
    <w:rsid w:val="00792EE4"/>
    <w:rsid w:val="00793B7A"/>
    <w:rsid w:val="00795FB4"/>
    <w:rsid w:val="00797A92"/>
    <w:rsid w:val="00797F7A"/>
    <w:rsid w:val="007A1169"/>
    <w:rsid w:val="007A2581"/>
    <w:rsid w:val="007A4E8C"/>
    <w:rsid w:val="007A4F2E"/>
    <w:rsid w:val="007A50C2"/>
    <w:rsid w:val="007A5A1B"/>
    <w:rsid w:val="007A65A7"/>
    <w:rsid w:val="007B1C41"/>
    <w:rsid w:val="007B2098"/>
    <w:rsid w:val="007B2253"/>
    <w:rsid w:val="007B30F3"/>
    <w:rsid w:val="007B3A89"/>
    <w:rsid w:val="007B43BA"/>
    <w:rsid w:val="007B4ADE"/>
    <w:rsid w:val="007B4C06"/>
    <w:rsid w:val="007B4C9B"/>
    <w:rsid w:val="007B4E64"/>
    <w:rsid w:val="007B55A9"/>
    <w:rsid w:val="007B61A6"/>
    <w:rsid w:val="007B664A"/>
    <w:rsid w:val="007B672C"/>
    <w:rsid w:val="007B77A2"/>
    <w:rsid w:val="007B7B2D"/>
    <w:rsid w:val="007B7D3C"/>
    <w:rsid w:val="007C03DA"/>
    <w:rsid w:val="007C153B"/>
    <w:rsid w:val="007C1F51"/>
    <w:rsid w:val="007C3C1D"/>
    <w:rsid w:val="007C3DD6"/>
    <w:rsid w:val="007C4521"/>
    <w:rsid w:val="007C645C"/>
    <w:rsid w:val="007C6FB0"/>
    <w:rsid w:val="007C71EC"/>
    <w:rsid w:val="007D09FA"/>
    <w:rsid w:val="007D0E7E"/>
    <w:rsid w:val="007D1D0A"/>
    <w:rsid w:val="007D2505"/>
    <w:rsid w:val="007D2AC6"/>
    <w:rsid w:val="007D2CE3"/>
    <w:rsid w:val="007D30B1"/>
    <w:rsid w:val="007D37DB"/>
    <w:rsid w:val="007D61E3"/>
    <w:rsid w:val="007D67E7"/>
    <w:rsid w:val="007D7538"/>
    <w:rsid w:val="007D77B3"/>
    <w:rsid w:val="007D7AC3"/>
    <w:rsid w:val="007E06D3"/>
    <w:rsid w:val="007E0703"/>
    <w:rsid w:val="007E2D71"/>
    <w:rsid w:val="007E461B"/>
    <w:rsid w:val="007E46B2"/>
    <w:rsid w:val="007E6F3E"/>
    <w:rsid w:val="007E7D5C"/>
    <w:rsid w:val="007E7EC5"/>
    <w:rsid w:val="007F033F"/>
    <w:rsid w:val="007F0821"/>
    <w:rsid w:val="007F089D"/>
    <w:rsid w:val="007F0B8F"/>
    <w:rsid w:val="007F1BFA"/>
    <w:rsid w:val="007F1F36"/>
    <w:rsid w:val="007F224C"/>
    <w:rsid w:val="007F2271"/>
    <w:rsid w:val="007F25F7"/>
    <w:rsid w:val="007F28D0"/>
    <w:rsid w:val="007F5935"/>
    <w:rsid w:val="007F5D5D"/>
    <w:rsid w:val="007F6D9C"/>
    <w:rsid w:val="007F6FB8"/>
    <w:rsid w:val="007F7082"/>
    <w:rsid w:val="007F77A1"/>
    <w:rsid w:val="008010E5"/>
    <w:rsid w:val="00803A6C"/>
    <w:rsid w:val="00804A75"/>
    <w:rsid w:val="008052C7"/>
    <w:rsid w:val="008056E9"/>
    <w:rsid w:val="00805A54"/>
    <w:rsid w:val="008061E0"/>
    <w:rsid w:val="00807354"/>
    <w:rsid w:val="008112B5"/>
    <w:rsid w:val="0081179E"/>
    <w:rsid w:val="008118F9"/>
    <w:rsid w:val="00811D41"/>
    <w:rsid w:val="00811DFC"/>
    <w:rsid w:val="00814911"/>
    <w:rsid w:val="00814E13"/>
    <w:rsid w:val="008153EB"/>
    <w:rsid w:val="0081564B"/>
    <w:rsid w:val="00815E8D"/>
    <w:rsid w:val="008167FF"/>
    <w:rsid w:val="00821275"/>
    <w:rsid w:val="00822491"/>
    <w:rsid w:val="00823831"/>
    <w:rsid w:val="00823B55"/>
    <w:rsid w:val="00825004"/>
    <w:rsid w:val="008256A9"/>
    <w:rsid w:val="00825996"/>
    <w:rsid w:val="00826E70"/>
    <w:rsid w:val="0082767C"/>
    <w:rsid w:val="0083197F"/>
    <w:rsid w:val="008322B7"/>
    <w:rsid w:val="00832A29"/>
    <w:rsid w:val="008330C5"/>
    <w:rsid w:val="00833C2C"/>
    <w:rsid w:val="0083424F"/>
    <w:rsid w:val="008347BF"/>
    <w:rsid w:val="008350E5"/>
    <w:rsid w:val="008354CE"/>
    <w:rsid w:val="00836BC5"/>
    <w:rsid w:val="00836E08"/>
    <w:rsid w:val="00837DFF"/>
    <w:rsid w:val="00841259"/>
    <w:rsid w:val="00841F96"/>
    <w:rsid w:val="0084280B"/>
    <w:rsid w:val="0084374B"/>
    <w:rsid w:val="00843A2E"/>
    <w:rsid w:val="00844BEA"/>
    <w:rsid w:val="00845195"/>
    <w:rsid w:val="008457AD"/>
    <w:rsid w:val="00845D57"/>
    <w:rsid w:val="00845F30"/>
    <w:rsid w:val="008477F7"/>
    <w:rsid w:val="00847F96"/>
    <w:rsid w:val="0085197C"/>
    <w:rsid w:val="00852E53"/>
    <w:rsid w:val="0085645C"/>
    <w:rsid w:val="00856D47"/>
    <w:rsid w:val="0085740A"/>
    <w:rsid w:val="0085795C"/>
    <w:rsid w:val="00857FF7"/>
    <w:rsid w:val="00860183"/>
    <w:rsid w:val="00860535"/>
    <w:rsid w:val="008606B4"/>
    <w:rsid w:val="00860B2B"/>
    <w:rsid w:val="00862684"/>
    <w:rsid w:val="00862AEF"/>
    <w:rsid w:val="00862BC2"/>
    <w:rsid w:val="00862E8C"/>
    <w:rsid w:val="00862F36"/>
    <w:rsid w:val="00864A0F"/>
    <w:rsid w:val="00864B78"/>
    <w:rsid w:val="008650AF"/>
    <w:rsid w:val="0086521D"/>
    <w:rsid w:val="00865620"/>
    <w:rsid w:val="00865E72"/>
    <w:rsid w:val="008665A8"/>
    <w:rsid w:val="008669AC"/>
    <w:rsid w:val="00866A03"/>
    <w:rsid w:val="00867077"/>
    <w:rsid w:val="00867347"/>
    <w:rsid w:val="00871069"/>
    <w:rsid w:val="00871844"/>
    <w:rsid w:val="00871B42"/>
    <w:rsid w:val="00872F60"/>
    <w:rsid w:val="00873E29"/>
    <w:rsid w:val="0087417A"/>
    <w:rsid w:val="0087418D"/>
    <w:rsid w:val="008744E2"/>
    <w:rsid w:val="008749F6"/>
    <w:rsid w:val="00874FB8"/>
    <w:rsid w:val="008756FC"/>
    <w:rsid w:val="008775BA"/>
    <w:rsid w:val="0088139A"/>
    <w:rsid w:val="00881477"/>
    <w:rsid w:val="0088204B"/>
    <w:rsid w:val="008820F3"/>
    <w:rsid w:val="00882326"/>
    <w:rsid w:val="00882933"/>
    <w:rsid w:val="0088300F"/>
    <w:rsid w:val="00883600"/>
    <w:rsid w:val="00883CF2"/>
    <w:rsid w:val="00884536"/>
    <w:rsid w:val="00884EFA"/>
    <w:rsid w:val="0088726E"/>
    <w:rsid w:val="008903BD"/>
    <w:rsid w:val="008927A9"/>
    <w:rsid w:val="00893185"/>
    <w:rsid w:val="008931E8"/>
    <w:rsid w:val="0089326B"/>
    <w:rsid w:val="00893435"/>
    <w:rsid w:val="0089390D"/>
    <w:rsid w:val="00893CA0"/>
    <w:rsid w:val="00894B25"/>
    <w:rsid w:val="00894CBA"/>
    <w:rsid w:val="00895531"/>
    <w:rsid w:val="008958C6"/>
    <w:rsid w:val="008959D7"/>
    <w:rsid w:val="00895B8A"/>
    <w:rsid w:val="008A0E77"/>
    <w:rsid w:val="008A2172"/>
    <w:rsid w:val="008A3C39"/>
    <w:rsid w:val="008A44BD"/>
    <w:rsid w:val="008A5030"/>
    <w:rsid w:val="008A532F"/>
    <w:rsid w:val="008A6955"/>
    <w:rsid w:val="008A69D7"/>
    <w:rsid w:val="008A6ABB"/>
    <w:rsid w:val="008B02A2"/>
    <w:rsid w:val="008B0FC5"/>
    <w:rsid w:val="008B1694"/>
    <w:rsid w:val="008B3146"/>
    <w:rsid w:val="008B327F"/>
    <w:rsid w:val="008B3341"/>
    <w:rsid w:val="008B34DF"/>
    <w:rsid w:val="008B36C1"/>
    <w:rsid w:val="008B37E6"/>
    <w:rsid w:val="008B4211"/>
    <w:rsid w:val="008B4219"/>
    <w:rsid w:val="008B4D0F"/>
    <w:rsid w:val="008B5B1D"/>
    <w:rsid w:val="008B6564"/>
    <w:rsid w:val="008B794B"/>
    <w:rsid w:val="008B7ABD"/>
    <w:rsid w:val="008C067D"/>
    <w:rsid w:val="008C19B0"/>
    <w:rsid w:val="008C353A"/>
    <w:rsid w:val="008C3F26"/>
    <w:rsid w:val="008C4132"/>
    <w:rsid w:val="008C4F12"/>
    <w:rsid w:val="008C59C9"/>
    <w:rsid w:val="008C5BB0"/>
    <w:rsid w:val="008C682F"/>
    <w:rsid w:val="008D00FF"/>
    <w:rsid w:val="008D4080"/>
    <w:rsid w:val="008D4153"/>
    <w:rsid w:val="008D49DD"/>
    <w:rsid w:val="008D4C6B"/>
    <w:rsid w:val="008D6D6B"/>
    <w:rsid w:val="008D6FC3"/>
    <w:rsid w:val="008D73F7"/>
    <w:rsid w:val="008D79FA"/>
    <w:rsid w:val="008D7EE6"/>
    <w:rsid w:val="008E287C"/>
    <w:rsid w:val="008E2963"/>
    <w:rsid w:val="008E363A"/>
    <w:rsid w:val="008E3FE6"/>
    <w:rsid w:val="008E42BA"/>
    <w:rsid w:val="008E535B"/>
    <w:rsid w:val="008E5C2A"/>
    <w:rsid w:val="008E6322"/>
    <w:rsid w:val="008E6ED9"/>
    <w:rsid w:val="008E7015"/>
    <w:rsid w:val="008E731A"/>
    <w:rsid w:val="008F0A0C"/>
    <w:rsid w:val="008F0BA1"/>
    <w:rsid w:val="008F0EDF"/>
    <w:rsid w:val="008F139F"/>
    <w:rsid w:val="008F1891"/>
    <w:rsid w:val="008F190E"/>
    <w:rsid w:val="008F2619"/>
    <w:rsid w:val="008F298F"/>
    <w:rsid w:val="008F300E"/>
    <w:rsid w:val="008F3A07"/>
    <w:rsid w:val="008F5257"/>
    <w:rsid w:val="008F583A"/>
    <w:rsid w:val="008F5FE5"/>
    <w:rsid w:val="008F76B8"/>
    <w:rsid w:val="008F7773"/>
    <w:rsid w:val="00900C6D"/>
    <w:rsid w:val="00901095"/>
    <w:rsid w:val="00901EC3"/>
    <w:rsid w:val="009031E9"/>
    <w:rsid w:val="0090330E"/>
    <w:rsid w:val="00906530"/>
    <w:rsid w:val="00906F47"/>
    <w:rsid w:val="00907312"/>
    <w:rsid w:val="009108D9"/>
    <w:rsid w:val="0091158F"/>
    <w:rsid w:val="009117E1"/>
    <w:rsid w:val="00911889"/>
    <w:rsid w:val="00912285"/>
    <w:rsid w:val="009124F7"/>
    <w:rsid w:val="00913C09"/>
    <w:rsid w:val="00914135"/>
    <w:rsid w:val="00915366"/>
    <w:rsid w:val="00915797"/>
    <w:rsid w:val="00915936"/>
    <w:rsid w:val="00915B28"/>
    <w:rsid w:val="0091620D"/>
    <w:rsid w:val="00921420"/>
    <w:rsid w:val="00923D5B"/>
    <w:rsid w:val="00923F2E"/>
    <w:rsid w:val="009240AE"/>
    <w:rsid w:val="00924F01"/>
    <w:rsid w:val="00925FC8"/>
    <w:rsid w:val="00926951"/>
    <w:rsid w:val="00926BCA"/>
    <w:rsid w:val="00927335"/>
    <w:rsid w:val="009278AE"/>
    <w:rsid w:val="00927B68"/>
    <w:rsid w:val="009307A6"/>
    <w:rsid w:val="009310E1"/>
    <w:rsid w:val="00932B2B"/>
    <w:rsid w:val="009337DC"/>
    <w:rsid w:val="00933D1D"/>
    <w:rsid w:val="00934D74"/>
    <w:rsid w:val="00935F14"/>
    <w:rsid w:val="009362FC"/>
    <w:rsid w:val="00936390"/>
    <w:rsid w:val="00936527"/>
    <w:rsid w:val="009365BC"/>
    <w:rsid w:val="00936FB4"/>
    <w:rsid w:val="00937F7B"/>
    <w:rsid w:val="00940607"/>
    <w:rsid w:val="00941E20"/>
    <w:rsid w:val="00941F3D"/>
    <w:rsid w:val="00942958"/>
    <w:rsid w:val="009432B5"/>
    <w:rsid w:val="00943C3D"/>
    <w:rsid w:val="0094438E"/>
    <w:rsid w:val="00945AFF"/>
    <w:rsid w:val="00947712"/>
    <w:rsid w:val="009503EF"/>
    <w:rsid w:val="00951BAD"/>
    <w:rsid w:val="0095239E"/>
    <w:rsid w:val="00955461"/>
    <w:rsid w:val="00955488"/>
    <w:rsid w:val="00956083"/>
    <w:rsid w:val="00956A93"/>
    <w:rsid w:val="009573BF"/>
    <w:rsid w:val="0095742A"/>
    <w:rsid w:val="00961658"/>
    <w:rsid w:val="0096264F"/>
    <w:rsid w:val="00962B3E"/>
    <w:rsid w:val="00966C79"/>
    <w:rsid w:val="00966D6A"/>
    <w:rsid w:val="00967327"/>
    <w:rsid w:val="009674F6"/>
    <w:rsid w:val="0097081C"/>
    <w:rsid w:val="00971221"/>
    <w:rsid w:val="00973ABE"/>
    <w:rsid w:val="0097475D"/>
    <w:rsid w:val="009758A4"/>
    <w:rsid w:val="009769DF"/>
    <w:rsid w:val="00977CDD"/>
    <w:rsid w:val="00980685"/>
    <w:rsid w:val="009827FF"/>
    <w:rsid w:val="009830A5"/>
    <w:rsid w:val="009854A6"/>
    <w:rsid w:val="00985648"/>
    <w:rsid w:val="0098693F"/>
    <w:rsid w:val="00991DAD"/>
    <w:rsid w:val="0099315B"/>
    <w:rsid w:val="00995250"/>
    <w:rsid w:val="009956DC"/>
    <w:rsid w:val="00996088"/>
    <w:rsid w:val="009A1C0D"/>
    <w:rsid w:val="009A21A3"/>
    <w:rsid w:val="009A2FF8"/>
    <w:rsid w:val="009A38FF"/>
    <w:rsid w:val="009A4AA4"/>
    <w:rsid w:val="009A53EB"/>
    <w:rsid w:val="009A5B63"/>
    <w:rsid w:val="009A616B"/>
    <w:rsid w:val="009B1A17"/>
    <w:rsid w:val="009B1E7A"/>
    <w:rsid w:val="009B2A3A"/>
    <w:rsid w:val="009B3ECA"/>
    <w:rsid w:val="009B436D"/>
    <w:rsid w:val="009B70BC"/>
    <w:rsid w:val="009B76AE"/>
    <w:rsid w:val="009C0215"/>
    <w:rsid w:val="009C0458"/>
    <w:rsid w:val="009C04EC"/>
    <w:rsid w:val="009C26CA"/>
    <w:rsid w:val="009C2CCE"/>
    <w:rsid w:val="009C5B3A"/>
    <w:rsid w:val="009C5EE7"/>
    <w:rsid w:val="009C607D"/>
    <w:rsid w:val="009C6E6D"/>
    <w:rsid w:val="009C7445"/>
    <w:rsid w:val="009D087E"/>
    <w:rsid w:val="009D0999"/>
    <w:rsid w:val="009D153C"/>
    <w:rsid w:val="009D267A"/>
    <w:rsid w:val="009D2715"/>
    <w:rsid w:val="009D2BBD"/>
    <w:rsid w:val="009D400B"/>
    <w:rsid w:val="009D4CBF"/>
    <w:rsid w:val="009D4FD0"/>
    <w:rsid w:val="009D5085"/>
    <w:rsid w:val="009D5AB0"/>
    <w:rsid w:val="009D5CFF"/>
    <w:rsid w:val="009D5EE8"/>
    <w:rsid w:val="009D6B40"/>
    <w:rsid w:val="009D7223"/>
    <w:rsid w:val="009D79A4"/>
    <w:rsid w:val="009E065E"/>
    <w:rsid w:val="009E246D"/>
    <w:rsid w:val="009E2679"/>
    <w:rsid w:val="009E2A17"/>
    <w:rsid w:val="009E319A"/>
    <w:rsid w:val="009E3635"/>
    <w:rsid w:val="009E37F5"/>
    <w:rsid w:val="009E74FE"/>
    <w:rsid w:val="009E75AE"/>
    <w:rsid w:val="009F0B5C"/>
    <w:rsid w:val="009F1BDC"/>
    <w:rsid w:val="009F298D"/>
    <w:rsid w:val="009F3AE0"/>
    <w:rsid w:val="009F41D2"/>
    <w:rsid w:val="009F46AD"/>
    <w:rsid w:val="009F46C0"/>
    <w:rsid w:val="00A0019A"/>
    <w:rsid w:val="00A00ABF"/>
    <w:rsid w:val="00A01BE0"/>
    <w:rsid w:val="00A01D57"/>
    <w:rsid w:val="00A02B47"/>
    <w:rsid w:val="00A031C0"/>
    <w:rsid w:val="00A0482C"/>
    <w:rsid w:val="00A04831"/>
    <w:rsid w:val="00A079AA"/>
    <w:rsid w:val="00A10F0D"/>
    <w:rsid w:val="00A11F54"/>
    <w:rsid w:val="00A1207A"/>
    <w:rsid w:val="00A15AB2"/>
    <w:rsid w:val="00A15EB8"/>
    <w:rsid w:val="00A160D4"/>
    <w:rsid w:val="00A1638E"/>
    <w:rsid w:val="00A17513"/>
    <w:rsid w:val="00A17676"/>
    <w:rsid w:val="00A20A2F"/>
    <w:rsid w:val="00A22EA2"/>
    <w:rsid w:val="00A2370D"/>
    <w:rsid w:val="00A24392"/>
    <w:rsid w:val="00A24DA1"/>
    <w:rsid w:val="00A25355"/>
    <w:rsid w:val="00A261EC"/>
    <w:rsid w:val="00A2706D"/>
    <w:rsid w:val="00A3093C"/>
    <w:rsid w:val="00A32689"/>
    <w:rsid w:val="00A332E4"/>
    <w:rsid w:val="00A34381"/>
    <w:rsid w:val="00A350F8"/>
    <w:rsid w:val="00A35269"/>
    <w:rsid w:val="00A36699"/>
    <w:rsid w:val="00A37FF4"/>
    <w:rsid w:val="00A40010"/>
    <w:rsid w:val="00A421A1"/>
    <w:rsid w:val="00A42AEB"/>
    <w:rsid w:val="00A42F30"/>
    <w:rsid w:val="00A43769"/>
    <w:rsid w:val="00A43A6B"/>
    <w:rsid w:val="00A47DB9"/>
    <w:rsid w:val="00A50080"/>
    <w:rsid w:val="00A50DFF"/>
    <w:rsid w:val="00A5172B"/>
    <w:rsid w:val="00A51AAE"/>
    <w:rsid w:val="00A52AA8"/>
    <w:rsid w:val="00A5384A"/>
    <w:rsid w:val="00A53B50"/>
    <w:rsid w:val="00A55233"/>
    <w:rsid w:val="00A558B1"/>
    <w:rsid w:val="00A55901"/>
    <w:rsid w:val="00A57C51"/>
    <w:rsid w:val="00A60322"/>
    <w:rsid w:val="00A60625"/>
    <w:rsid w:val="00A60FF4"/>
    <w:rsid w:val="00A6239D"/>
    <w:rsid w:val="00A623BC"/>
    <w:rsid w:val="00A62FC6"/>
    <w:rsid w:val="00A64146"/>
    <w:rsid w:val="00A646BC"/>
    <w:rsid w:val="00A647EC"/>
    <w:rsid w:val="00A64914"/>
    <w:rsid w:val="00A64DDD"/>
    <w:rsid w:val="00A6571A"/>
    <w:rsid w:val="00A672BB"/>
    <w:rsid w:val="00A67C22"/>
    <w:rsid w:val="00A70128"/>
    <w:rsid w:val="00A70248"/>
    <w:rsid w:val="00A70C7B"/>
    <w:rsid w:val="00A72DEA"/>
    <w:rsid w:val="00A72DEC"/>
    <w:rsid w:val="00A731C1"/>
    <w:rsid w:val="00A73415"/>
    <w:rsid w:val="00A74F64"/>
    <w:rsid w:val="00A7532D"/>
    <w:rsid w:val="00A761EF"/>
    <w:rsid w:val="00A763E4"/>
    <w:rsid w:val="00A77A08"/>
    <w:rsid w:val="00A80D4E"/>
    <w:rsid w:val="00A824CE"/>
    <w:rsid w:val="00A82D06"/>
    <w:rsid w:val="00A8310F"/>
    <w:rsid w:val="00A83265"/>
    <w:rsid w:val="00A8385D"/>
    <w:rsid w:val="00A83ACE"/>
    <w:rsid w:val="00A841EA"/>
    <w:rsid w:val="00A84B7F"/>
    <w:rsid w:val="00A85214"/>
    <w:rsid w:val="00A8595D"/>
    <w:rsid w:val="00A85D87"/>
    <w:rsid w:val="00A87916"/>
    <w:rsid w:val="00A909B0"/>
    <w:rsid w:val="00A91121"/>
    <w:rsid w:val="00A915CE"/>
    <w:rsid w:val="00A917E5"/>
    <w:rsid w:val="00A919CA"/>
    <w:rsid w:val="00A91ED2"/>
    <w:rsid w:val="00A92046"/>
    <w:rsid w:val="00A9298E"/>
    <w:rsid w:val="00A932D1"/>
    <w:rsid w:val="00A933D6"/>
    <w:rsid w:val="00A94277"/>
    <w:rsid w:val="00A9434F"/>
    <w:rsid w:val="00A95D30"/>
    <w:rsid w:val="00A96771"/>
    <w:rsid w:val="00A96E87"/>
    <w:rsid w:val="00A975A1"/>
    <w:rsid w:val="00A97E39"/>
    <w:rsid w:val="00AA12D9"/>
    <w:rsid w:val="00AA2474"/>
    <w:rsid w:val="00AA29C6"/>
    <w:rsid w:val="00AA409D"/>
    <w:rsid w:val="00AA44DF"/>
    <w:rsid w:val="00AA4616"/>
    <w:rsid w:val="00AA5E47"/>
    <w:rsid w:val="00AA68E6"/>
    <w:rsid w:val="00AA6969"/>
    <w:rsid w:val="00AB014B"/>
    <w:rsid w:val="00AB0CCF"/>
    <w:rsid w:val="00AB0F1D"/>
    <w:rsid w:val="00AB1ABA"/>
    <w:rsid w:val="00AB23BD"/>
    <w:rsid w:val="00AB372F"/>
    <w:rsid w:val="00AB4740"/>
    <w:rsid w:val="00AB4ADF"/>
    <w:rsid w:val="00AB4B1F"/>
    <w:rsid w:val="00AB50A7"/>
    <w:rsid w:val="00AB520B"/>
    <w:rsid w:val="00AB6E5C"/>
    <w:rsid w:val="00AC0A85"/>
    <w:rsid w:val="00AC0CB5"/>
    <w:rsid w:val="00AC32B8"/>
    <w:rsid w:val="00AC6F9D"/>
    <w:rsid w:val="00AD119E"/>
    <w:rsid w:val="00AD11A4"/>
    <w:rsid w:val="00AD1B18"/>
    <w:rsid w:val="00AD1DB4"/>
    <w:rsid w:val="00AD2AC2"/>
    <w:rsid w:val="00AD3203"/>
    <w:rsid w:val="00AD43A2"/>
    <w:rsid w:val="00AD5244"/>
    <w:rsid w:val="00AD59ED"/>
    <w:rsid w:val="00AD5F57"/>
    <w:rsid w:val="00AD6118"/>
    <w:rsid w:val="00AD67F7"/>
    <w:rsid w:val="00AD6A88"/>
    <w:rsid w:val="00AD7FB3"/>
    <w:rsid w:val="00AE0373"/>
    <w:rsid w:val="00AE0ABE"/>
    <w:rsid w:val="00AE35E8"/>
    <w:rsid w:val="00AE3A0C"/>
    <w:rsid w:val="00AE3D1E"/>
    <w:rsid w:val="00AE4828"/>
    <w:rsid w:val="00AE516E"/>
    <w:rsid w:val="00AF0AC9"/>
    <w:rsid w:val="00AF172D"/>
    <w:rsid w:val="00AF4F9F"/>
    <w:rsid w:val="00AF645E"/>
    <w:rsid w:val="00AF6A9F"/>
    <w:rsid w:val="00AF6C47"/>
    <w:rsid w:val="00AF7D6C"/>
    <w:rsid w:val="00B002E3"/>
    <w:rsid w:val="00B02205"/>
    <w:rsid w:val="00B0527F"/>
    <w:rsid w:val="00B06222"/>
    <w:rsid w:val="00B06B1B"/>
    <w:rsid w:val="00B07FF5"/>
    <w:rsid w:val="00B1024E"/>
    <w:rsid w:val="00B126CD"/>
    <w:rsid w:val="00B1297E"/>
    <w:rsid w:val="00B13701"/>
    <w:rsid w:val="00B13A72"/>
    <w:rsid w:val="00B147A7"/>
    <w:rsid w:val="00B14840"/>
    <w:rsid w:val="00B148B9"/>
    <w:rsid w:val="00B14B71"/>
    <w:rsid w:val="00B151E1"/>
    <w:rsid w:val="00B163B8"/>
    <w:rsid w:val="00B16D00"/>
    <w:rsid w:val="00B1706B"/>
    <w:rsid w:val="00B17475"/>
    <w:rsid w:val="00B21359"/>
    <w:rsid w:val="00B218F5"/>
    <w:rsid w:val="00B23A02"/>
    <w:rsid w:val="00B23D36"/>
    <w:rsid w:val="00B243FF"/>
    <w:rsid w:val="00B24615"/>
    <w:rsid w:val="00B24FA4"/>
    <w:rsid w:val="00B2612D"/>
    <w:rsid w:val="00B262AD"/>
    <w:rsid w:val="00B26EF2"/>
    <w:rsid w:val="00B27696"/>
    <w:rsid w:val="00B27E4C"/>
    <w:rsid w:val="00B30DA7"/>
    <w:rsid w:val="00B323A9"/>
    <w:rsid w:val="00B326D1"/>
    <w:rsid w:val="00B32F43"/>
    <w:rsid w:val="00B32F66"/>
    <w:rsid w:val="00B33CFE"/>
    <w:rsid w:val="00B33E4B"/>
    <w:rsid w:val="00B34A55"/>
    <w:rsid w:val="00B34BCF"/>
    <w:rsid w:val="00B35EFD"/>
    <w:rsid w:val="00B370C7"/>
    <w:rsid w:val="00B401B4"/>
    <w:rsid w:val="00B401C8"/>
    <w:rsid w:val="00B40DC3"/>
    <w:rsid w:val="00B410E5"/>
    <w:rsid w:val="00B41158"/>
    <w:rsid w:val="00B41ADC"/>
    <w:rsid w:val="00B43438"/>
    <w:rsid w:val="00B442A7"/>
    <w:rsid w:val="00B44881"/>
    <w:rsid w:val="00B4495D"/>
    <w:rsid w:val="00B44BBA"/>
    <w:rsid w:val="00B453E4"/>
    <w:rsid w:val="00B46DFF"/>
    <w:rsid w:val="00B47948"/>
    <w:rsid w:val="00B50183"/>
    <w:rsid w:val="00B503C0"/>
    <w:rsid w:val="00B50405"/>
    <w:rsid w:val="00B51C2A"/>
    <w:rsid w:val="00B5239D"/>
    <w:rsid w:val="00B53D63"/>
    <w:rsid w:val="00B553D6"/>
    <w:rsid w:val="00B562A3"/>
    <w:rsid w:val="00B56B90"/>
    <w:rsid w:val="00B576E1"/>
    <w:rsid w:val="00B6036A"/>
    <w:rsid w:val="00B60942"/>
    <w:rsid w:val="00B618E8"/>
    <w:rsid w:val="00B61ED7"/>
    <w:rsid w:val="00B62916"/>
    <w:rsid w:val="00B62995"/>
    <w:rsid w:val="00B62C6B"/>
    <w:rsid w:val="00B64A0F"/>
    <w:rsid w:val="00B655AB"/>
    <w:rsid w:val="00B65F01"/>
    <w:rsid w:val="00B67E95"/>
    <w:rsid w:val="00B708EB"/>
    <w:rsid w:val="00B71DD1"/>
    <w:rsid w:val="00B73E1A"/>
    <w:rsid w:val="00B75921"/>
    <w:rsid w:val="00B7647A"/>
    <w:rsid w:val="00B76F31"/>
    <w:rsid w:val="00B80300"/>
    <w:rsid w:val="00B84876"/>
    <w:rsid w:val="00B8646C"/>
    <w:rsid w:val="00B865EA"/>
    <w:rsid w:val="00B8704E"/>
    <w:rsid w:val="00B87836"/>
    <w:rsid w:val="00B9134D"/>
    <w:rsid w:val="00B91615"/>
    <w:rsid w:val="00B92432"/>
    <w:rsid w:val="00B92CC6"/>
    <w:rsid w:val="00B92FFB"/>
    <w:rsid w:val="00B931AA"/>
    <w:rsid w:val="00B93D12"/>
    <w:rsid w:val="00B93E5E"/>
    <w:rsid w:val="00B94E17"/>
    <w:rsid w:val="00B971C3"/>
    <w:rsid w:val="00BA0336"/>
    <w:rsid w:val="00BA0BC1"/>
    <w:rsid w:val="00BA0C09"/>
    <w:rsid w:val="00BA1572"/>
    <w:rsid w:val="00BA2C58"/>
    <w:rsid w:val="00BA2CDF"/>
    <w:rsid w:val="00BA2EE9"/>
    <w:rsid w:val="00BA5549"/>
    <w:rsid w:val="00BA5BB4"/>
    <w:rsid w:val="00BA5F91"/>
    <w:rsid w:val="00BA7331"/>
    <w:rsid w:val="00BA75FC"/>
    <w:rsid w:val="00BB1147"/>
    <w:rsid w:val="00BB16AE"/>
    <w:rsid w:val="00BB1FC8"/>
    <w:rsid w:val="00BB2B3C"/>
    <w:rsid w:val="00BB2E8D"/>
    <w:rsid w:val="00BB339C"/>
    <w:rsid w:val="00BB4090"/>
    <w:rsid w:val="00BB4133"/>
    <w:rsid w:val="00BB4C2A"/>
    <w:rsid w:val="00BB6A7B"/>
    <w:rsid w:val="00BB7D7C"/>
    <w:rsid w:val="00BC0233"/>
    <w:rsid w:val="00BC0CC2"/>
    <w:rsid w:val="00BC151A"/>
    <w:rsid w:val="00BC162C"/>
    <w:rsid w:val="00BC33BD"/>
    <w:rsid w:val="00BC5B78"/>
    <w:rsid w:val="00BC601C"/>
    <w:rsid w:val="00BC6837"/>
    <w:rsid w:val="00BC74AA"/>
    <w:rsid w:val="00BC77EC"/>
    <w:rsid w:val="00BC78DC"/>
    <w:rsid w:val="00BC79BD"/>
    <w:rsid w:val="00BC7A27"/>
    <w:rsid w:val="00BC7EA1"/>
    <w:rsid w:val="00BD04D7"/>
    <w:rsid w:val="00BD19BF"/>
    <w:rsid w:val="00BD3DB6"/>
    <w:rsid w:val="00BD4871"/>
    <w:rsid w:val="00BD5708"/>
    <w:rsid w:val="00BD598E"/>
    <w:rsid w:val="00BD5C58"/>
    <w:rsid w:val="00BD6231"/>
    <w:rsid w:val="00BE0C3C"/>
    <w:rsid w:val="00BE12BA"/>
    <w:rsid w:val="00BE1CA9"/>
    <w:rsid w:val="00BE20BF"/>
    <w:rsid w:val="00BE3AB0"/>
    <w:rsid w:val="00BE5632"/>
    <w:rsid w:val="00BE588F"/>
    <w:rsid w:val="00BE6FDB"/>
    <w:rsid w:val="00BE7A92"/>
    <w:rsid w:val="00BF02C3"/>
    <w:rsid w:val="00BF07F9"/>
    <w:rsid w:val="00BF0970"/>
    <w:rsid w:val="00BF1163"/>
    <w:rsid w:val="00BF16D9"/>
    <w:rsid w:val="00BF2991"/>
    <w:rsid w:val="00BF4C2D"/>
    <w:rsid w:val="00BF5226"/>
    <w:rsid w:val="00BF5822"/>
    <w:rsid w:val="00BF63F4"/>
    <w:rsid w:val="00BF7871"/>
    <w:rsid w:val="00C0009E"/>
    <w:rsid w:val="00C01332"/>
    <w:rsid w:val="00C01AF0"/>
    <w:rsid w:val="00C02CE7"/>
    <w:rsid w:val="00C040EA"/>
    <w:rsid w:val="00C0454C"/>
    <w:rsid w:val="00C054EA"/>
    <w:rsid w:val="00C057B3"/>
    <w:rsid w:val="00C059B5"/>
    <w:rsid w:val="00C05C29"/>
    <w:rsid w:val="00C06A20"/>
    <w:rsid w:val="00C07158"/>
    <w:rsid w:val="00C0772D"/>
    <w:rsid w:val="00C105D4"/>
    <w:rsid w:val="00C10C17"/>
    <w:rsid w:val="00C11161"/>
    <w:rsid w:val="00C112CB"/>
    <w:rsid w:val="00C12B03"/>
    <w:rsid w:val="00C158DC"/>
    <w:rsid w:val="00C1635B"/>
    <w:rsid w:val="00C16C22"/>
    <w:rsid w:val="00C211E2"/>
    <w:rsid w:val="00C219FC"/>
    <w:rsid w:val="00C224D2"/>
    <w:rsid w:val="00C2318B"/>
    <w:rsid w:val="00C25487"/>
    <w:rsid w:val="00C25DF3"/>
    <w:rsid w:val="00C25F07"/>
    <w:rsid w:val="00C26F8B"/>
    <w:rsid w:val="00C30227"/>
    <w:rsid w:val="00C30914"/>
    <w:rsid w:val="00C309DE"/>
    <w:rsid w:val="00C310C7"/>
    <w:rsid w:val="00C312D9"/>
    <w:rsid w:val="00C3160E"/>
    <w:rsid w:val="00C33494"/>
    <w:rsid w:val="00C337C5"/>
    <w:rsid w:val="00C339DB"/>
    <w:rsid w:val="00C343F1"/>
    <w:rsid w:val="00C3528F"/>
    <w:rsid w:val="00C35F66"/>
    <w:rsid w:val="00C35FF4"/>
    <w:rsid w:val="00C36C7D"/>
    <w:rsid w:val="00C36FB9"/>
    <w:rsid w:val="00C377B9"/>
    <w:rsid w:val="00C41E12"/>
    <w:rsid w:val="00C439E8"/>
    <w:rsid w:val="00C44179"/>
    <w:rsid w:val="00C443B2"/>
    <w:rsid w:val="00C4662C"/>
    <w:rsid w:val="00C46659"/>
    <w:rsid w:val="00C46DBC"/>
    <w:rsid w:val="00C4754C"/>
    <w:rsid w:val="00C51E57"/>
    <w:rsid w:val="00C54314"/>
    <w:rsid w:val="00C55275"/>
    <w:rsid w:val="00C55C60"/>
    <w:rsid w:val="00C568A1"/>
    <w:rsid w:val="00C56E72"/>
    <w:rsid w:val="00C600FA"/>
    <w:rsid w:val="00C6275E"/>
    <w:rsid w:val="00C62AF0"/>
    <w:rsid w:val="00C62BEC"/>
    <w:rsid w:val="00C633AD"/>
    <w:rsid w:val="00C65E07"/>
    <w:rsid w:val="00C671CF"/>
    <w:rsid w:val="00C67E57"/>
    <w:rsid w:val="00C707C0"/>
    <w:rsid w:val="00C718B8"/>
    <w:rsid w:val="00C72533"/>
    <w:rsid w:val="00C72820"/>
    <w:rsid w:val="00C72AB6"/>
    <w:rsid w:val="00C732D4"/>
    <w:rsid w:val="00C73518"/>
    <w:rsid w:val="00C74003"/>
    <w:rsid w:val="00C7539F"/>
    <w:rsid w:val="00C75B77"/>
    <w:rsid w:val="00C761F5"/>
    <w:rsid w:val="00C76F23"/>
    <w:rsid w:val="00C80013"/>
    <w:rsid w:val="00C8040A"/>
    <w:rsid w:val="00C813DE"/>
    <w:rsid w:val="00C8227D"/>
    <w:rsid w:val="00C8281A"/>
    <w:rsid w:val="00C828E0"/>
    <w:rsid w:val="00C8516B"/>
    <w:rsid w:val="00C85EAA"/>
    <w:rsid w:val="00C86B3C"/>
    <w:rsid w:val="00C86E20"/>
    <w:rsid w:val="00C87D67"/>
    <w:rsid w:val="00C93607"/>
    <w:rsid w:val="00C93C5E"/>
    <w:rsid w:val="00C941D8"/>
    <w:rsid w:val="00C948A8"/>
    <w:rsid w:val="00C95310"/>
    <w:rsid w:val="00C95F86"/>
    <w:rsid w:val="00C9686E"/>
    <w:rsid w:val="00C96A50"/>
    <w:rsid w:val="00CA0968"/>
    <w:rsid w:val="00CA12A5"/>
    <w:rsid w:val="00CA2D21"/>
    <w:rsid w:val="00CA371D"/>
    <w:rsid w:val="00CA3A09"/>
    <w:rsid w:val="00CA4924"/>
    <w:rsid w:val="00CA5838"/>
    <w:rsid w:val="00CA7B05"/>
    <w:rsid w:val="00CB0528"/>
    <w:rsid w:val="00CB077E"/>
    <w:rsid w:val="00CB0E15"/>
    <w:rsid w:val="00CB1896"/>
    <w:rsid w:val="00CB30B3"/>
    <w:rsid w:val="00CB3DF3"/>
    <w:rsid w:val="00CB3EF7"/>
    <w:rsid w:val="00CB5EE5"/>
    <w:rsid w:val="00CB6495"/>
    <w:rsid w:val="00CB6A59"/>
    <w:rsid w:val="00CB6C0E"/>
    <w:rsid w:val="00CB6E56"/>
    <w:rsid w:val="00CC04B6"/>
    <w:rsid w:val="00CC0A35"/>
    <w:rsid w:val="00CC1DC7"/>
    <w:rsid w:val="00CC3B19"/>
    <w:rsid w:val="00CC5289"/>
    <w:rsid w:val="00CC553C"/>
    <w:rsid w:val="00CC555B"/>
    <w:rsid w:val="00CC5575"/>
    <w:rsid w:val="00CC5A61"/>
    <w:rsid w:val="00CC6005"/>
    <w:rsid w:val="00CC652E"/>
    <w:rsid w:val="00CC6558"/>
    <w:rsid w:val="00CC6F2D"/>
    <w:rsid w:val="00CC6FB7"/>
    <w:rsid w:val="00CC7EF2"/>
    <w:rsid w:val="00CD06C3"/>
    <w:rsid w:val="00CD0E75"/>
    <w:rsid w:val="00CD11D4"/>
    <w:rsid w:val="00CD1E76"/>
    <w:rsid w:val="00CD3A6F"/>
    <w:rsid w:val="00CD3C14"/>
    <w:rsid w:val="00CD459A"/>
    <w:rsid w:val="00CD4760"/>
    <w:rsid w:val="00CD613B"/>
    <w:rsid w:val="00CD625C"/>
    <w:rsid w:val="00CD7AE6"/>
    <w:rsid w:val="00CD7B3F"/>
    <w:rsid w:val="00CE0480"/>
    <w:rsid w:val="00CE05BC"/>
    <w:rsid w:val="00CE23F1"/>
    <w:rsid w:val="00CE38E0"/>
    <w:rsid w:val="00CE4AD4"/>
    <w:rsid w:val="00CE630C"/>
    <w:rsid w:val="00CE6741"/>
    <w:rsid w:val="00CE71B4"/>
    <w:rsid w:val="00CE72F4"/>
    <w:rsid w:val="00CE7753"/>
    <w:rsid w:val="00CE7DA9"/>
    <w:rsid w:val="00CF02BF"/>
    <w:rsid w:val="00CF2369"/>
    <w:rsid w:val="00CF2A70"/>
    <w:rsid w:val="00CF2CD2"/>
    <w:rsid w:val="00CF3F9D"/>
    <w:rsid w:val="00CF54AE"/>
    <w:rsid w:val="00CF6DE3"/>
    <w:rsid w:val="00CF6FA2"/>
    <w:rsid w:val="00CF705C"/>
    <w:rsid w:val="00CF7E0B"/>
    <w:rsid w:val="00D02E3A"/>
    <w:rsid w:val="00D02EAC"/>
    <w:rsid w:val="00D03592"/>
    <w:rsid w:val="00D0387D"/>
    <w:rsid w:val="00D04A2F"/>
    <w:rsid w:val="00D04FAC"/>
    <w:rsid w:val="00D05207"/>
    <w:rsid w:val="00D057DD"/>
    <w:rsid w:val="00D05A24"/>
    <w:rsid w:val="00D05C1F"/>
    <w:rsid w:val="00D067AB"/>
    <w:rsid w:val="00D07338"/>
    <w:rsid w:val="00D105DB"/>
    <w:rsid w:val="00D10993"/>
    <w:rsid w:val="00D122C9"/>
    <w:rsid w:val="00D125A1"/>
    <w:rsid w:val="00D12DE3"/>
    <w:rsid w:val="00D1526D"/>
    <w:rsid w:val="00D16602"/>
    <w:rsid w:val="00D16CB7"/>
    <w:rsid w:val="00D17A1D"/>
    <w:rsid w:val="00D219E6"/>
    <w:rsid w:val="00D21BC6"/>
    <w:rsid w:val="00D21F97"/>
    <w:rsid w:val="00D22B41"/>
    <w:rsid w:val="00D22CE5"/>
    <w:rsid w:val="00D24021"/>
    <w:rsid w:val="00D242BD"/>
    <w:rsid w:val="00D24711"/>
    <w:rsid w:val="00D248F2"/>
    <w:rsid w:val="00D249BD"/>
    <w:rsid w:val="00D266C9"/>
    <w:rsid w:val="00D27CA8"/>
    <w:rsid w:val="00D27F84"/>
    <w:rsid w:val="00D27FF5"/>
    <w:rsid w:val="00D306B9"/>
    <w:rsid w:val="00D313DF"/>
    <w:rsid w:val="00D3141B"/>
    <w:rsid w:val="00D32416"/>
    <w:rsid w:val="00D32630"/>
    <w:rsid w:val="00D327BB"/>
    <w:rsid w:val="00D3787E"/>
    <w:rsid w:val="00D42DDC"/>
    <w:rsid w:val="00D440A4"/>
    <w:rsid w:val="00D44D90"/>
    <w:rsid w:val="00D4594E"/>
    <w:rsid w:val="00D460CA"/>
    <w:rsid w:val="00D47C5E"/>
    <w:rsid w:val="00D50A37"/>
    <w:rsid w:val="00D50AA8"/>
    <w:rsid w:val="00D51CC8"/>
    <w:rsid w:val="00D52C4F"/>
    <w:rsid w:val="00D564B0"/>
    <w:rsid w:val="00D56C84"/>
    <w:rsid w:val="00D56DFD"/>
    <w:rsid w:val="00D56EE2"/>
    <w:rsid w:val="00D57353"/>
    <w:rsid w:val="00D6233F"/>
    <w:rsid w:val="00D62619"/>
    <w:rsid w:val="00D62A9D"/>
    <w:rsid w:val="00D632FF"/>
    <w:rsid w:val="00D64735"/>
    <w:rsid w:val="00D649ED"/>
    <w:rsid w:val="00D66E5D"/>
    <w:rsid w:val="00D67C7B"/>
    <w:rsid w:val="00D70D68"/>
    <w:rsid w:val="00D712CD"/>
    <w:rsid w:val="00D739FB"/>
    <w:rsid w:val="00D75C3C"/>
    <w:rsid w:val="00D76BAB"/>
    <w:rsid w:val="00D77C81"/>
    <w:rsid w:val="00D80BBD"/>
    <w:rsid w:val="00D81912"/>
    <w:rsid w:val="00D820B7"/>
    <w:rsid w:val="00D82762"/>
    <w:rsid w:val="00D84F80"/>
    <w:rsid w:val="00D87043"/>
    <w:rsid w:val="00D875DE"/>
    <w:rsid w:val="00D87A20"/>
    <w:rsid w:val="00D87D98"/>
    <w:rsid w:val="00D87FE5"/>
    <w:rsid w:val="00D9009C"/>
    <w:rsid w:val="00D909AA"/>
    <w:rsid w:val="00D92046"/>
    <w:rsid w:val="00D92D15"/>
    <w:rsid w:val="00D94440"/>
    <w:rsid w:val="00D94A6C"/>
    <w:rsid w:val="00D95609"/>
    <w:rsid w:val="00D9655A"/>
    <w:rsid w:val="00D96E1B"/>
    <w:rsid w:val="00D9791C"/>
    <w:rsid w:val="00DA2EA3"/>
    <w:rsid w:val="00DA3BB1"/>
    <w:rsid w:val="00DA43FC"/>
    <w:rsid w:val="00DA4B55"/>
    <w:rsid w:val="00DA6439"/>
    <w:rsid w:val="00DA6447"/>
    <w:rsid w:val="00DA738C"/>
    <w:rsid w:val="00DB06DA"/>
    <w:rsid w:val="00DB0834"/>
    <w:rsid w:val="00DB20F5"/>
    <w:rsid w:val="00DB4CBB"/>
    <w:rsid w:val="00DB68D1"/>
    <w:rsid w:val="00DB7471"/>
    <w:rsid w:val="00DC077F"/>
    <w:rsid w:val="00DC0D19"/>
    <w:rsid w:val="00DC1C7B"/>
    <w:rsid w:val="00DC2A40"/>
    <w:rsid w:val="00DC2F46"/>
    <w:rsid w:val="00DC4D78"/>
    <w:rsid w:val="00DC501F"/>
    <w:rsid w:val="00DC5450"/>
    <w:rsid w:val="00DC5CFC"/>
    <w:rsid w:val="00DC69B2"/>
    <w:rsid w:val="00DC72FE"/>
    <w:rsid w:val="00DC7A7C"/>
    <w:rsid w:val="00DD05C4"/>
    <w:rsid w:val="00DD1E96"/>
    <w:rsid w:val="00DD1F91"/>
    <w:rsid w:val="00DD2083"/>
    <w:rsid w:val="00DD28AD"/>
    <w:rsid w:val="00DD3CA1"/>
    <w:rsid w:val="00DD3DEE"/>
    <w:rsid w:val="00DD52EF"/>
    <w:rsid w:val="00DD652E"/>
    <w:rsid w:val="00DD6961"/>
    <w:rsid w:val="00DD7439"/>
    <w:rsid w:val="00DD7A8C"/>
    <w:rsid w:val="00DE0686"/>
    <w:rsid w:val="00DE3854"/>
    <w:rsid w:val="00DE3862"/>
    <w:rsid w:val="00DE3AEB"/>
    <w:rsid w:val="00DE55EB"/>
    <w:rsid w:val="00DE5AF5"/>
    <w:rsid w:val="00DF494A"/>
    <w:rsid w:val="00DF76C2"/>
    <w:rsid w:val="00DF7A00"/>
    <w:rsid w:val="00E0009E"/>
    <w:rsid w:val="00E002C0"/>
    <w:rsid w:val="00E01A34"/>
    <w:rsid w:val="00E01F6E"/>
    <w:rsid w:val="00E023AD"/>
    <w:rsid w:val="00E032A8"/>
    <w:rsid w:val="00E040EC"/>
    <w:rsid w:val="00E0444C"/>
    <w:rsid w:val="00E04DED"/>
    <w:rsid w:val="00E0566E"/>
    <w:rsid w:val="00E05A69"/>
    <w:rsid w:val="00E0617F"/>
    <w:rsid w:val="00E06254"/>
    <w:rsid w:val="00E06922"/>
    <w:rsid w:val="00E06C3D"/>
    <w:rsid w:val="00E0735B"/>
    <w:rsid w:val="00E0784A"/>
    <w:rsid w:val="00E1120D"/>
    <w:rsid w:val="00E11AAC"/>
    <w:rsid w:val="00E11B56"/>
    <w:rsid w:val="00E137DC"/>
    <w:rsid w:val="00E13CB3"/>
    <w:rsid w:val="00E140C5"/>
    <w:rsid w:val="00E152D9"/>
    <w:rsid w:val="00E2013D"/>
    <w:rsid w:val="00E2121D"/>
    <w:rsid w:val="00E243A3"/>
    <w:rsid w:val="00E264BF"/>
    <w:rsid w:val="00E277BC"/>
    <w:rsid w:val="00E31EA5"/>
    <w:rsid w:val="00E33FE4"/>
    <w:rsid w:val="00E34870"/>
    <w:rsid w:val="00E35506"/>
    <w:rsid w:val="00E35825"/>
    <w:rsid w:val="00E37564"/>
    <w:rsid w:val="00E404F3"/>
    <w:rsid w:val="00E40656"/>
    <w:rsid w:val="00E41263"/>
    <w:rsid w:val="00E4144B"/>
    <w:rsid w:val="00E41F03"/>
    <w:rsid w:val="00E42894"/>
    <w:rsid w:val="00E43352"/>
    <w:rsid w:val="00E43459"/>
    <w:rsid w:val="00E43797"/>
    <w:rsid w:val="00E449A8"/>
    <w:rsid w:val="00E456EB"/>
    <w:rsid w:val="00E45F87"/>
    <w:rsid w:val="00E47981"/>
    <w:rsid w:val="00E47E15"/>
    <w:rsid w:val="00E505B3"/>
    <w:rsid w:val="00E50CA4"/>
    <w:rsid w:val="00E532DB"/>
    <w:rsid w:val="00E5376A"/>
    <w:rsid w:val="00E55D94"/>
    <w:rsid w:val="00E564A7"/>
    <w:rsid w:val="00E56CBB"/>
    <w:rsid w:val="00E60BA3"/>
    <w:rsid w:val="00E617B6"/>
    <w:rsid w:val="00E620A2"/>
    <w:rsid w:val="00E627A7"/>
    <w:rsid w:val="00E64BCD"/>
    <w:rsid w:val="00E64DCD"/>
    <w:rsid w:val="00E65820"/>
    <w:rsid w:val="00E66446"/>
    <w:rsid w:val="00E6668B"/>
    <w:rsid w:val="00E6675B"/>
    <w:rsid w:val="00E66E5E"/>
    <w:rsid w:val="00E674C8"/>
    <w:rsid w:val="00E677CD"/>
    <w:rsid w:val="00E7184C"/>
    <w:rsid w:val="00E71C02"/>
    <w:rsid w:val="00E72161"/>
    <w:rsid w:val="00E72EF6"/>
    <w:rsid w:val="00E75221"/>
    <w:rsid w:val="00E757AB"/>
    <w:rsid w:val="00E75C49"/>
    <w:rsid w:val="00E76AB0"/>
    <w:rsid w:val="00E771FD"/>
    <w:rsid w:val="00E773B0"/>
    <w:rsid w:val="00E80A66"/>
    <w:rsid w:val="00E814AD"/>
    <w:rsid w:val="00E82E19"/>
    <w:rsid w:val="00E83671"/>
    <w:rsid w:val="00E83942"/>
    <w:rsid w:val="00E8395D"/>
    <w:rsid w:val="00E8396D"/>
    <w:rsid w:val="00E8423A"/>
    <w:rsid w:val="00E846D9"/>
    <w:rsid w:val="00E860F3"/>
    <w:rsid w:val="00E90CB8"/>
    <w:rsid w:val="00E91DCE"/>
    <w:rsid w:val="00E924C8"/>
    <w:rsid w:val="00E92C92"/>
    <w:rsid w:val="00E93A0E"/>
    <w:rsid w:val="00E95328"/>
    <w:rsid w:val="00E956D9"/>
    <w:rsid w:val="00E96E3D"/>
    <w:rsid w:val="00E97039"/>
    <w:rsid w:val="00E9734D"/>
    <w:rsid w:val="00E97FA8"/>
    <w:rsid w:val="00EA1B6A"/>
    <w:rsid w:val="00EA2472"/>
    <w:rsid w:val="00EA2C55"/>
    <w:rsid w:val="00EA2E0E"/>
    <w:rsid w:val="00EA3753"/>
    <w:rsid w:val="00EA3941"/>
    <w:rsid w:val="00EA3EA8"/>
    <w:rsid w:val="00EA3FB7"/>
    <w:rsid w:val="00EA454D"/>
    <w:rsid w:val="00EA4E60"/>
    <w:rsid w:val="00EA52E5"/>
    <w:rsid w:val="00EA6F7F"/>
    <w:rsid w:val="00EA7010"/>
    <w:rsid w:val="00EA72E7"/>
    <w:rsid w:val="00EA78CF"/>
    <w:rsid w:val="00EA7AB6"/>
    <w:rsid w:val="00EB0B7F"/>
    <w:rsid w:val="00EB30E8"/>
    <w:rsid w:val="00EB3D9D"/>
    <w:rsid w:val="00EB3E2E"/>
    <w:rsid w:val="00EB6B24"/>
    <w:rsid w:val="00EB6BBF"/>
    <w:rsid w:val="00EB7CD7"/>
    <w:rsid w:val="00EC1ECE"/>
    <w:rsid w:val="00EC2ADC"/>
    <w:rsid w:val="00EC3003"/>
    <w:rsid w:val="00EC4FD5"/>
    <w:rsid w:val="00EC6FB9"/>
    <w:rsid w:val="00EC777A"/>
    <w:rsid w:val="00ED0721"/>
    <w:rsid w:val="00ED19AA"/>
    <w:rsid w:val="00ED294B"/>
    <w:rsid w:val="00ED3E7F"/>
    <w:rsid w:val="00ED3F21"/>
    <w:rsid w:val="00ED42A8"/>
    <w:rsid w:val="00ED6FEB"/>
    <w:rsid w:val="00ED7B09"/>
    <w:rsid w:val="00ED7ED4"/>
    <w:rsid w:val="00ED7F86"/>
    <w:rsid w:val="00EE1847"/>
    <w:rsid w:val="00EE2EFC"/>
    <w:rsid w:val="00EE3221"/>
    <w:rsid w:val="00EE3526"/>
    <w:rsid w:val="00EE38CB"/>
    <w:rsid w:val="00EE4D25"/>
    <w:rsid w:val="00EE54B3"/>
    <w:rsid w:val="00EE5965"/>
    <w:rsid w:val="00EE5A73"/>
    <w:rsid w:val="00EE67F0"/>
    <w:rsid w:val="00EF0F13"/>
    <w:rsid w:val="00EF1961"/>
    <w:rsid w:val="00EF264F"/>
    <w:rsid w:val="00EF3CD8"/>
    <w:rsid w:val="00EF4035"/>
    <w:rsid w:val="00EF55FC"/>
    <w:rsid w:val="00EF56B6"/>
    <w:rsid w:val="00F02C21"/>
    <w:rsid w:val="00F03647"/>
    <w:rsid w:val="00F04CC9"/>
    <w:rsid w:val="00F06AAD"/>
    <w:rsid w:val="00F073A7"/>
    <w:rsid w:val="00F075C9"/>
    <w:rsid w:val="00F10790"/>
    <w:rsid w:val="00F107EA"/>
    <w:rsid w:val="00F10CE4"/>
    <w:rsid w:val="00F10FFB"/>
    <w:rsid w:val="00F11025"/>
    <w:rsid w:val="00F11634"/>
    <w:rsid w:val="00F123CC"/>
    <w:rsid w:val="00F13130"/>
    <w:rsid w:val="00F136DF"/>
    <w:rsid w:val="00F13B52"/>
    <w:rsid w:val="00F13F77"/>
    <w:rsid w:val="00F1539F"/>
    <w:rsid w:val="00F15FC5"/>
    <w:rsid w:val="00F16CF2"/>
    <w:rsid w:val="00F2158A"/>
    <w:rsid w:val="00F21C41"/>
    <w:rsid w:val="00F23678"/>
    <w:rsid w:val="00F25C23"/>
    <w:rsid w:val="00F263A4"/>
    <w:rsid w:val="00F26470"/>
    <w:rsid w:val="00F26663"/>
    <w:rsid w:val="00F31AAB"/>
    <w:rsid w:val="00F3266D"/>
    <w:rsid w:val="00F329D1"/>
    <w:rsid w:val="00F3629C"/>
    <w:rsid w:val="00F36420"/>
    <w:rsid w:val="00F374CF"/>
    <w:rsid w:val="00F37EA2"/>
    <w:rsid w:val="00F400F9"/>
    <w:rsid w:val="00F40191"/>
    <w:rsid w:val="00F40215"/>
    <w:rsid w:val="00F41F8A"/>
    <w:rsid w:val="00F42B81"/>
    <w:rsid w:val="00F43DCB"/>
    <w:rsid w:val="00F45E12"/>
    <w:rsid w:val="00F4646F"/>
    <w:rsid w:val="00F467F0"/>
    <w:rsid w:val="00F47EFC"/>
    <w:rsid w:val="00F51AEC"/>
    <w:rsid w:val="00F53471"/>
    <w:rsid w:val="00F53F5B"/>
    <w:rsid w:val="00F55DF6"/>
    <w:rsid w:val="00F56FC4"/>
    <w:rsid w:val="00F600BE"/>
    <w:rsid w:val="00F6106D"/>
    <w:rsid w:val="00F62695"/>
    <w:rsid w:val="00F62F84"/>
    <w:rsid w:val="00F62FF1"/>
    <w:rsid w:val="00F64045"/>
    <w:rsid w:val="00F65C39"/>
    <w:rsid w:val="00F65D6B"/>
    <w:rsid w:val="00F665B8"/>
    <w:rsid w:val="00F70BAA"/>
    <w:rsid w:val="00F71575"/>
    <w:rsid w:val="00F723D7"/>
    <w:rsid w:val="00F72761"/>
    <w:rsid w:val="00F7322E"/>
    <w:rsid w:val="00F7361E"/>
    <w:rsid w:val="00F73C8C"/>
    <w:rsid w:val="00F74114"/>
    <w:rsid w:val="00F7435B"/>
    <w:rsid w:val="00F74596"/>
    <w:rsid w:val="00F74E28"/>
    <w:rsid w:val="00F751BE"/>
    <w:rsid w:val="00F757DD"/>
    <w:rsid w:val="00F75F08"/>
    <w:rsid w:val="00F7614B"/>
    <w:rsid w:val="00F76A7B"/>
    <w:rsid w:val="00F772BB"/>
    <w:rsid w:val="00F779A2"/>
    <w:rsid w:val="00F808D2"/>
    <w:rsid w:val="00F80DE1"/>
    <w:rsid w:val="00F81747"/>
    <w:rsid w:val="00F83D73"/>
    <w:rsid w:val="00F849B2"/>
    <w:rsid w:val="00F84E26"/>
    <w:rsid w:val="00F8514A"/>
    <w:rsid w:val="00F854AD"/>
    <w:rsid w:val="00F85F26"/>
    <w:rsid w:val="00F86771"/>
    <w:rsid w:val="00F86C6F"/>
    <w:rsid w:val="00F8762C"/>
    <w:rsid w:val="00F87EC6"/>
    <w:rsid w:val="00F9025D"/>
    <w:rsid w:val="00F90897"/>
    <w:rsid w:val="00F90C64"/>
    <w:rsid w:val="00F90D65"/>
    <w:rsid w:val="00F90E89"/>
    <w:rsid w:val="00F916CF"/>
    <w:rsid w:val="00F92D92"/>
    <w:rsid w:val="00F93E1B"/>
    <w:rsid w:val="00F954BB"/>
    <w:rsid w:val="00F96147"/>
    <w:rsid w:val="00F96942"/>
    <w:rsid w:val="00F969A5"/>
    <w:rsid w:val="00FA1E49"/>
    <w:rsid w:val="00FA2B53"/>
    <w:rsid w:val="00FA3106"/>
    <w:rsid w:val="00FA4542"/>
    <w:rsid w:val="00FA4C21"/>
    <w:rsid w:val="00FA53DB"/>
    <w:rsid w:val="00FA729E"/>
    <w:rsid w:val="00FA74E7"/>
    <w:rsid w:val="00FA7AA4"/>
    <w:rsid w:val="00FB1596"/>
    <w:rsid w:val="00FB3CAF"/>
    <w:rsid w:val="00FB3CBF"/>
    <w:rsid w:val="00FB4984"/>
    <w:rsid w:val="00FB52C1"/>
    <w:rsid w:val="00FB56AA"/>
    <w:rsid w:val="00FB5F05"/>
    <w:rsid w:val="00FB5F33"/>
    <w:rsid w:val="00FB7D93"/>
    <w:rsid w:val="00FC17F2"/>
    <w:rsid w:val="00FC214E"/>
    <w:rsid w:val="00FC4FD0"/>
    <w:rsid w:val="00FC5994"/>
    <w:rsid w:val="00FC5D11"/>
    <w:rsid w:val="00FC6C75"/>
    <w:rsid w:val="00FC6DFF"/>
    <w:rsid w:val="00FC7BFC"/>
    <w:rsid w:val="00FD0721"/>
    <w:rsid w:val="00FD2900"/>
    <w:rsid w:val="00FD4768"/>
    <w:rsid w:val="00FD5929"/>
    <w:rsid w:val="00FD6E43"/>
    <w:rsid w:val="00FE0D4D"/>
    <w:rsid w:val="00FE2351"/>
    <w:rsid w:val="00FE2408"/>
    <w:rsid w:val="00FE4B9B"/>
    <w:rsid w:val="00FE513E"/>
    <w:rsid w:val="00FF0CEB"/>
    <w:rsid w:val="00FF0D6E"/>
    <w:rsid w:val="00FF1B3E"/>
    <w:rsid w:val="00FF1E44"/>
    <w:rsid w:val="00FF2F67"/>
    <w:rsid w:val="00FF3291"/>
    <w:rsid w:val="00FF3767"/>
    <w:rsid w:val="00FF3A8D"/>
    <w:rsid w:val="00FF4185"/>
    <w:rsid w:val="00FF48DA"/>
    <w:rsid w:val="00FF5D7F"/>
    <w:rsid w:val="00FF667D"/>
    <w:rsid w:val="00FF6EE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A073DB"/>
  <w15:chartTrackingRefBased/>
  <w15:docId w15:val="{BBD0372C-4D35-438B-97C6-E33385AF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Web)" w:uiPriority="99"/>
    <w:lsdException w:name="HTML Definition" w:semiHidden="1" w:unhideWhenUsed="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380212"/>
    <w:rPr>
      <w:rFonts w:ascii="Cambria" w:hAnsi="Cambria"/>
      <w:sz w:val="24"/>
      <w:szCs w:val="24"/>
      <w:lang w:val="en-US" w:eastAsia="en-US"/>
    </w:rPr>
  </w:style>
  <w:style w:type="paragraph" w:styleId="1">
    <w:name w:val="heading 1"/>
    <w:aliases w:val="H1"/>
    <w:basedOn w:val="a"/>
    <w:next w:val="a"/>
    <w:link w:val="10"/>
    <w:qFormat/>
    <w:rsid w:val="00380212"/>
    <w:pPr>
      <w:keepNext/>
      <w:spacing w:before="240" w:after="60"/>
      <w:outlineLvl w:val="0"/>
    </w:pPr>
    <w:rPr>
      <w:rFonts w:eastAsia="Calibri"/>
      <w:b/>
      <w:bCs/>
      <w:kern w:val="32"/>
      <w:sz w:val="32"/>
      <w:szCs w:val="32"/>
    </w:rPr>
  </w:style>
  <w:style w:type="paragraph" w:styleId="2">
    <w:name w:val="heading 2"/>
    <w:basedOn w:val="a"/>
    <w:next w:val="a"/>
    <w:link w:val="20"/>
    <w:qFormat/>
    <w:rsid w:val="00380212"/>
    <w:pPr>
      <w:keepNext/>
      <w:spacing w:before="240" w:after="60"/>
      <w:outlineLvl w:val="1"/>
    </w:pPr>
    <w:rPr>
      <w:rFonts w:eastAsia="Calibri"/>
      <w:b/>
      <w:bCs/>
      <w:i/>
      <w:iCs/>
    </w:rPr>
  </w:style>
  <w:style w:type="paragraph" w:styleId="3">
    <w:name w:val="heading 3"/>
    <w:aliases w:val="ТТЗХБ2,ТЗ 3,ТЗ_3"/>
    <w:basedOn w:val="a"/>
    <w:next w:val="a"/>
    <w:link w:val="30"/>
    <w:qFormat/>
    <w:rsid w:val="00380212"/>
    <w:pPr>
      <w:keepNext/>
      <w:spacing w:before="240" w:after="60"/>
      <w:outlineLvl w:val="2"/>
    </w:pPr>
    <w:rPr>
      <w:rFonts w:eastAsia="Calibri"/>
      <w:b/>
      <w:bCs/>
      <w:sz w:val="26"/>
      <w:szCs w:val="26"/>
    </w:rPr>
  </w:style>
  <w:style w:type="paragraph" w:styleId="4">
    <w:name w:val="heading 4"/>
    <w:basedOn w:val="a"/>
    <w:next w:val="a"/>
    <w:link w:val="40"/>
    <w:qFormat/>
    <w:rsid w:val="00380212"/>
    <w:pPr>
      <w:keepNext/>
      <w:spacing w:before="240" w:after="60"/>
      <w:outlineLvl w:val="3"/>
    </w:pPr>
    <w:rPr>
      <w:b/>
      <w:bCs/>
    </w:rPr>
  </w:style>
  <w:style w:type="paragraph" w:styleId="5">
    <w:name w:val="heading 5"/>
    <w:basedOn w:val="a"/>
    <w:next w:val="a"/>
    <w:link w:val="50"/>
    <w:qFormat/>
    <w:rsid w:val="00380212"/>
    <w:pPr>
      <w:spacing w:before="240" w:after="60"/>
      <w:outlineLvl w:val="4"/>
    </w:pPr>
    <w:rPr>
      <w:b/>
      <w:bCs/>
      <w:i/>
      <w:iCs/>
      <w:sz w:val="26"/>
      <w:szCs w:val="26"/>
    </w:rPr>
  </w:style>
  <w:style w:type="paragraph" w:styleId="6">
    <w:name w:val="heading 6"/>
    <w:basedOn w:val="a"/>
    <w:next w:val="a"/>
    <w:link w:val="60"/>
    <w:qFormat/>
    <w:rsid w:val="00380212"/>
    <w:pPr>
      <w:spacing w:before="240" w:after="60"/>
      <w:outlineLvl w:val="5"/>
    </w:pPr>
    <w:rPr>
      <w:b/>
      <w:bCs/>
      <w:sz w:val="22"/>
      <w:szCs w:val="22"/>
    </w:rPr>
  </w:style>
  <w:style w:type="paragraph" w:styleId="7">
    <w:name w:val="heading 7"/>
    <w:basedOn w:val="a"/>
    <w:next w:val="a"/>
    <w:link w:val="70"/>
    <w:qFormat/>
    <w:rsid w:val="00380212"/>
    <w:pPr>
      <w:spacing w:before="240" w:after="60"/>
      <w:outlineLvl w:val="6"/>
    </w:pPr>
  </w:style>
  <w:style w:type="paragraph" w:styleId="8">
    <w:name w:val="heading 8"/>
    <w:basedOn w:val="a"/>
    <w:next w:val="a"/>
    <w:link w:val="80"/>
    <w:qFormat/>
    <w:rsid w:val="00380212"/>
    <w:pPr>
      <w:spacing w:before="240" w:after="60"/>
      <w:outlineLvl w:val="7"/>
    </w:pPr>
    <w:rPr>
      <w:i/>
      <w:iCs/>
    </w:rPr>
  </w:style>
  <w:style w:type="paragraph" w:styleId="9">
    <w:name w:val="heading 9"/>
    <w:basedOn w:val="a"/>
    <w:next w:val="a"/>
    <w:link w:val="90"/>
    <w:qFormat/>
    <w:rsid w:val="00380212"/>
    <w:pPr>
      <w:spacing w:before="240" w:after="60"/>
      <w:outlineLvl w:val="8"/>
    </w:pPr>
    <w:rPr>
      <w:rFonts w:eastAsia="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
    <w:link w:val="1"/>
    <w:locked/>
    <w:rsid w:val="00380212"/>
    <w:rPr>
      <w:rFonts w:ascii="Cambria" w:eastAsia="Calibri" w:hAnsi="Cambria"/>
      <w:b/>
      <w:bCs/>
      <w:kern w:val="32"/>
      <w:sz w:val="32"/>
      <w:szCs w:val="32"/>
      <w:lang w:val="en-US" w:eastAsia="en-US" w:bidi="ar-SA"/>
    </w:rPr>
  </w:style>
  <w:style w:type="character" w:customStyle="1" w:styleId="20">
    <w:name w:val="Заголовок 2 Знак"/>
    <w:link w:val="2"/>
    <w:locked/>
    <w:rsid w:val="00380212"/>
    <w:rPr>
      <w:rFonts w:ascii="Cambria" w:eastAsia="Calibri" w:hAnsi="Cambria"/>
      <w:b/>
      <w:bCs/>
      <w:i/>
      <w:iCs/>
      <w:sz w:val="24"/>
      <w:szCs w:val="24"/>
      <w:lang w:val="en-US" w:eastAsia="en-US" w:bidi="ar-SA"/>
    </w:rPr>
  </w:style>
  <w:style w:type="character" w:customStyle="1" w:styleId="30">
    <w:name w:val="Заголовок 3 Знак"/>
    <w:aliases w:val="ТТЗХБ2 Знак,ТЗ 3 Знак,ТЗ_3 Знак"/>
    <w:link w:val="3"/>
    <w:locked/>
    <w:rsid w:val="00380212"/>
    <w:rPr>
      <w:rFonts w:ascii="Cambria" w:eastAsia="Calibri" w:hAnsi="Cambria"/>
      <w:b/>
      <w:bCs/>
      <w:sz w:val="26"/>
      <w:szCs w:val="26"/>
      <w:lang w:val="en-US" w:eastAsia="en-US" w:bidi="ar-SA"/>
    </w:rPr>
  </w:style>
  <w:style w:type="character" w:customStyle="1" w:styleId="40">
    <w:name w:val="Заголовок 4 Знак"/>
    <w:link w:val="4"/>
    <w:locked/>
    <w:rsid w:val="00380212"/>
    <w:rPr>
      <w:rFonts w:ascii="Cambria" w:hAnsi="Cambria"/>
      <w:b/>
      <w:bCs/>
      <w:sz w:val="24"/>
      <w:szCs w:val="24"/>
      <w:lang w:val="en-US" w:eastAsia="en-US" w:bidi="ar-SA"/>
    </w:rPr>
  </w:style>
  <w:style w:type="character" w:customStyle="1" w:styleId="50">
    <w:name w:val="Заголовок 5 Знак"/>
    <w:link w:val="5"/>
    <w:locked/>
    <w:rsid w:val="00380212"/>
    <w:rPr>
      <w:rFonts w:ascii="Cambria" w:hAnsi="Cambria"/>
      <w:b/>
      <w:bCs/>
      <w:i/>
      <w:iCs/>
      <w:sz w:val="26"/>
      <w:szCs w:val="26"/>
      <w:lang w:val="en-US" w:eastAsia="en-US" w:bidi="ar-SA"/>
    </w:rPr>
  </w:style>
  <w:style w:type="character" w:customStyle="1" w:styleId="60">
    <w:name w:val="Заголовок 6 Знак"/>
    <w:link w:val="6"/>
    <w:locked/>
    <w:rsid w:val="00380212"/>
    <w:rPr>
      <w:rFonts w:ascii="Cambria" w:hAnsi="Cambria"/>
      <w:b/>
      <w:bCs/>
      <w:sz w:val="22"/>
      <w:szCs w:val="22"/>
      <w:lang w:val="en-US" w:eastAsia="en-US" w:bidi="ar-SA"/>
    </w:rPr>
  </w:style>
  <w:style w:type="character" w:customStyle="1" w:styleId="70">
    <w:name w:val="Заголовок 7 Знак"/>
    <w:link w:val="7"/>
    <w:locked/>
    <w:rsid w:val="00380212"/>
    <w:rPr>
      <w:rFonts w:ascii="Cambria" w:hAnsi="Cambria"/>
      <w:sz w:val="24"/>
      <w:szCs w:val="24"/>
      <w:lang w:val="en-US" w:eastAsia="en-US" w:bidi="ar-SA"/>
    </w:rPr>
  </w:style>
  <w:style w:type="character" w:customStyle="1" w:styleId="80">
    <w:name w:val="Заголовок 8 Знак"/>
    <w:link w:val="8"/>
    <w:locked/>
    <w:rsid w:val="00380212"/>
    <w:rPr>
      <w:rFonts w:ascii="Cambria" w:hAnsi="Cambria"/>
      <w:i/>
      <w:iCs/>
      <w:sz w:val="24"/>
      <w:szCs w:val="24"/>
      <w:lang w:val="en-US" w:eastAsia="en-US" w:bidi="ar-SA"/>
    </w:rPr>
  </w:style>
  <w:style w:type="character" w:customStyle="1" w:styleId="90">
    <w:name w:val="Заголовок 9 Знак"/>
    <w:link w:val="9"/>
    <w:semiHidden/>
    <w:locked/>
    <w:rsid w:val="00380212"/>
    <w:rPr>
      <w:rFonts w:ascii="Cambria" w:eastAsia="Calibri" w:hAnsi="Cambria"/>
      <w:sz w:val="22"/>
      <w:szCs w:val="22"/>
      <w:lang w:val="en-US" w:eastAsia="en-US" w:bidi="ar-SA"/>
    </w:rPr>
  </w:style>
  <w:style w:type="paragraph" w:customStyle="1" w:styleId="11">
    <w:name w:val="Название1"/>
    <w:basedOn w:val="a"/>
    <w:next w:val="a"/>
    <w:link w:val="a3"/>
    <w:qFormat/>
    <w:rsid w:val="00380212"/>
    <w:pPr>
      <w:spacing w:before="240" w:after="60"/>
      <w:jc w:val="center"/>
      <w:outlineLvl w:val="0"/>
    </w:pPr>
    <w:rPr>
      <w:rFonts w:eastAsia="Calibri"/>
      <w:b/>
      <w:bCs/>
      <w:kern w:val="28"/>
      <w:sz w:val="32"/>
      <w:szCs w:val="32"/>
    </w:rPr>
  </w:style>
  <w:style w:type="character" w:customStyle="1" w:styleId="a3">
    <w:name w:val="Название Знак"/>
    <w:link w:val="11"/>
    <w:locked/>
    <w:rsid w:val="00380212"/>
    <w:rPr>
      <w:rFonts w:ascii="Cambria" w:eastAsia="Calibri" w:hAnsi="Cambria"/>
      <w:b/>
      <w:bCs/>
      <w:kern w:val="28"/>
      <w:sz w:val="32"/>
      <w:szCs w:val="32"/>
      <w:lang w:val="en-US" w:eastAsia="en-US" w:bidi="ar-SA"/>
    </w:rPr>
  </w:style>
  <w:style w:type="paragraph" w:styleId="a4">
    <w:name w:val="Subtitle"/>
    <w:aliases w:val="ТЗ 4"/>
    <w:basedOn w:val="a"/>
    <w:next w:val="a"/>
    <w:link w:val="a5"/>
    <w:qFormat/>
    <w:rsid w:val="00380212"/>
    <w:pPr>
      <w:spacing w:after="60"/>
      <w:jc w:val="center"/>
      <w:outlineLvl w:val="1"/>
    </w:pPr>
    <w:rPr>
      <w:rFonts w:eastAsia="Calibri"/>
    </w:rPr>
  </w:style>
  <w:style w:type="character" w:customStyle="1" w:styleId="a5">
    <w:name w:val="Подзаголовок Знак"/>
    <w:aliases w:val="ТЗ 4 Знак"/>
    <w:link w:val="a4"/>
    <w:locked/>
    <w:rsid w:val="00380212"/>
    <w:rPr>
      <w:rFonts w:ascii="Cambria" w:eastAsia="Calibri" w:hAnsi="Cambria"/>
      <w:sz w:val="24"/>
      <w:szCs w:val="24"/>
      <w:lang w:val="en-US" w:eastAsia="en-US" w:bidi="ar-SA"/>
    </w:rPr>
  </w:style>
  <w:style w:type="character" w:styleId="a6">
    <w:name w:val="Strong"/>
    <w:uiPriority w:val="22"/>
    <w:qFormat/>
    <w:rsid w:val="00380212"/>
    <w:rPr>
      <w:rFonts w:cs="Times New Roman"/>
      <w:b/>
      <w:bCs/>
    </w:rPr>
  </w:style>
  <w:style w:type="character" w:styleId="a7">
    <w:name w:val="Emphasis"/>
    <w:qFormat/>
    <w:rsid w:val="00380212"/>
    <w:rPr>
      <w:rFonts w:ascii="Calibri" w:hAnsi="Calibri" w:cs="Times New Roman"/>
      <w:b/>
      <w:i/>
      <w:iCs/>
    </w:rPr>
  </w:style>
  <w:style w:type="paragraph" w:customStyle="1" w:styleId="12">
    <w:name w:val="Без интервала1"/>
    <w:basedOn w:val="a"/>
    <w:rsid w:val="00380212"/>
    <w:rPr>
      <w:szCs w:val="32"/>
    </w:rPr>
  </w:style>
  <w:style w:type="paragraph" w:customStyle="1" w:styleId="13">
    <w:name w:val="Абзац списка1"/>
    <w:basedOn w:val="a"/>
    <w:qFormat/>
    <w:rsid w:val="00380212"/>
    <w:pPr>
      <w:ind w:left="720"/>
      <w:contextualSpacing/>
    </w:pPr>
  </w:style>
  <w:style w:type="paragraph" w:customStyle="1" w:styleId="21">
    <w:name w:val="Цитата 21"/>
    <w:basedOn w:val="a"/>
    <w:next w:val="a"/>
    <w:link w:val="QuoteChar"/>
    <w:rsid w:val="00380212"/>
    <w:rPr>
      <w:i/>
    </w:rPr>
  </w:style>
  <w:style w:type="character" w:customStyle="1" w:styleId="QuoteChar">
    <w:name w:val="Quote Char"/>
    <w:link w:val="21"/>
    <w:locked/>
    <w:rsid w:val="00380212"/>
    <w:rPr>
      <w:rFonts w:ascii="Cambria" w:hAnsi="Cambria"/>
      <w:i/>
      <w:sz w:val="24"/>
      <w:szCs w:val="24"/>
      <w:lang w:val="en-US" w:eastAsia="en-US" w:bidi="ar-SA"/>
    </w:rPr>
  </w:style>
  <w:style w:type="paragraph" w:customStyle="1" w:styleId="14">
    <w:name w:val="Выделенная цитата1"/>
    <w:basedOn w:val="a"/>
    <w:next w:val="a"/>
    <w:link w:val="IntenseQuoteChar"/>
    <w:rsid w:val="00380212"/>
    <w:pPr>
      <w:ind w:left="720" w:right="720"/>
    </w:pPr>
    <w:rPr>
      <w:b/>
      <w:i/>
      <w:szCs w:val="22"/>
    </w:rPr>
  </w:style>
  <w:style w:type="character" w:customStyle="1" w:styleId="IntenseQuoteChar">
    <w:name w:val="Intense Quote Char"/>
    <w:link w:val="14"/>
    <w:locked/>
    <w:rsid w:val="00380212"/>
    <w:rPr>
      <w:rFonts w:ascii="Cambria" w:hAnsi="Cambria"/>
      <w:b/>
      <w:i/>
      <w:sz w:val="24"/>
      <w:szCs w:val="22"/>
      <w:lang w:val="en-US" w:eastAsia="en-US" w:bidi="ar-SA"/>
    </w:rPr>
  </w:style>
  <w:style w:type="character" w:customStyle="1" w:styleId="15">
    <w:name w:val="Слабое выделение1"/>
    <w:rsid w:val="00380212"/>
    <w:rPr>
      <w:i/>
      <w:color w:val="5A5A5A"/>
    </w:rPr>
  </w:style>
  <w:style w:type="character" w:customStyle="1" w:styleId="16">
    <w:name w:val="Сильное выделение1"/>
    <w:rsid w:val="00380212"/>
    <w:rPr>
      <w:rFonts w:cs="Times New Roman"/>
      <w:b/>
      <w:i/>
      <w:sz w:val="24"/>
      <w:szCs w:val="24"/>
      <w:u w:val="single"/>
    </w:rPr>
  </w:style>
  <w:style w:type="character" w:customStyle="1" w:styleId="17">
    <w:name w:val="Слабая ссылка1"/>
    <w:rsid w:val="00380212"/>
    <w:rPr>
      <w:rFonts w:cs="Times New Roman"/>
      <w:sz w:val="24"/>
      <w:szCs w:val="24"/>
      <w:u w:val="single"/>
    </w:rPr>
  </w:style>
  <w:style w:type="character" w:customStyle="1" w:styleId="18">
    <w:name w:val="Сильная ссылка1"/>
    <w:rsid w:val="00380212"/>
    <w:rPr>
      <w:rFonts w:cs="Times New Roman"/>
      <w:b/>
      <w:sz w:val="24"/>
      <w:u w:val="single"/>
    </w:rPr>
  </w:style>
  <w:style w:type="character" w:customStyle="1" w:styleId="19">
    <w:name w:val="Название книги1"/>
    <w:rsid w:val="00380212"/>
    <w:rPr>
      <w:rFonts w:ascii="Cambria" w:hAnsi="Cambria" w:cs="Times New Roman"/>
      <w:b/>
      <w:i/>
      <w:sz w:val="24"/>
      <w:szCs w:val="24"/>
    </w:rPr>
  </w:style>
  <w:style w:type="paragraph" w:styleId="a8">
    <w:name w:val="header"/>
    <w:basedOn w:val="a"/>
    <w:link w:val="a9"/>
    <w:rsid w:val="00380212"/>
    <w:pPr>
      <w:tabs>
        <w:tab w:val="center" w:pos="4320"/>
        <w:tab w:val="right" w:pos="8640"/>
      </w:tabs>
    </w:pPr>
    <w:rPr>
      <w:lang w:val="ru-RU" w:eastAsia="ru-RU"/>
    </w:rPr>
  </w:style>
  <w:style w:type="character" w:customStyle="1" w:styleId="a9">
    <w:name w:val="Верхний колонтитул Знак"/>
    <w:link w:val="a8"/>
    <w:locked/>
    <w:rsid w:val="00380212"/>
    <w:rPr>
      <w:rFonts w:ascii="Cambria" w:hAnsi="Cambria"/>
      <w:sz w:val="24"/>
      <w:szCs w:val="24"/>
      <w:lang w:val="ru-RU" w:eastAsia="ru-RU" w:bidi="ar-SA"/>
    </w:rPr>
  </w:style>
  <w:style w:type="paragraph" w:styleId="aa">
    <w:name w:val="footer"/>
    <w:basedOn w:val="a"/>
    <w:link w:val="ab"/>
    <w:rsid w:val="00380212"/>
    <w:pPr>
      <w:tabs>
        <w:tab w:val="center" w:pos="4320"/>
        <w:tab w:val="right" w:pos="8640"/>
      </w:tabs>
    </w:pPr>
    <w:rPr>
      <w:lang w:val="ru-RU" w:eastAsia="ru-RU"/>
    </w:rPr>
  </w:style>
  <w:style w:type="character" w:customStyle="1" w:styleId="ab">
    <w:name w:val="Нижний колонтитул Знак"/>
    <w:link w:val="aa"/>
    <w:locked/>
    <w:rsid w:val="00380212"/>
    <w:rPr>
      <w:rFonts w:ascii="Cambria" w:hAnsi="Cambria"/>
      <w:sz w:val="24"/>
      <w:szCs w:val="24"/>
      <w:lang w:val="ru-RU" w:eastAsia="ru-RU" w:bidi="ar-SA"/>
    </w:rPr>
  </w:style>
  <w:style w:type="character" w:styleId="ac">
    <w:name w:val="page number"/>
    <w:rsid w:val="00380212"/>
    <w:rPr>
      <w:rFonts w:cs="Times New Roman"/>
    </w:rPr>
  </w:style>
  <w:style w:type="paragraph" w:customStyle="1" w:styleId="1a">
    <w:name w:val="Абзац списка1"/>
    <w:aliases w:val="Абзац списка2,List_Paragraph,Multilevel para_II,List Paragraph1,List Paragraph (numbered (a)),Numbered list"/>
    <w:basedOn w:val="a"/>
    <w:link w:val="ad"/>
    <w:qFormat/>
    <w:rsid w:val="00380212"/>
    <w:pPr>
      <w:ind w:left="720"/>
      <w:contextualSpacing/>
    </w:pPr>
  </w:style>
  <w:style w:type="paragraph" w:styleId="ae">
    <w:name w:val="Balloon Text"/>
    <w:basedOn w:val="a"/>
    <w:link w:val="af"/>
    <w:rsid w:val="00380212"/>
    <w:rPr>
      <w:rFonts w:ascii="Tahoma" w:hAnsi="Tahoma" w:cs="Tahoma"/>
      <w:sz w:val="16"/>
      <w:szCs w:val="16"/>
    </w:rPr>
  </w:style>
  <w:style w:type="character" w:customStyle="1" w:styleId="af">
    <w:name w:val="Текст выноски Знак"/>
    <w:link w:val="ae"/>
    <w:locked/>
    <w:rsid w:val="00380212"/>
    <w:rPr>
      <w:rFonts w:ascii="Tahoma" w:hAnsi="Tahoma" w:cs="Tahoma"/>
      <w:sz w:val="16"/>
      <w:szCs w:val="16"/>
      <w:lang w:val="en-US" w:eastAsia="en-US" w:bidi="ar-SA"/>
    </w:rPr>
  </w:style>
  <w:style w:type="paragraph" w:styleId="af0">
    <w:name w:val="Block Text"/>
    <w:basedOn w:val="a"/>
    <w:rsid w:val="00380212"/>
    <w:pPr>
      <w:widowControl w:val="0"/>
      <w:autoSpaceDE w:val="0"/>
      <w:autoSpaceDN w:val="0"/>
      <w:adjustRightInd w:val="0"/>
      <w:spacing w:line="226" w:lineRule="exact"/>
      <w:ind w:left="720" w:right="28"/>
      <w:jc w:val="both"/>
    </w:pPr>
    <w:rPr>
      <w:rFonts w:ascii="Times New Roman" w:eastAsia="Calibri" w:hAnsi="Times New Roman"/>
      <w:szCs w:val="16"/>
      <w:lang w:val="en-GB"/>
    </w:rPr>
  </w:style>
  <w:style w:type="paragraph" w:styleId="af1">
    <w:name w:val="Body Text Indent"/>
    <w:basedOn w:val="a"/>
    <w:link w:val="af2"/>
    <w:rsid w:val="00380212"/>
    <w:pPr>
      <w:ind w:left="720"/>
    </w:pPr>
    <w:rPr>
      <w:rFonts w:ascii="Times New Roman" w:eastAsia="Calibri" w:hAnsi="Times New Roman"/>
      <w:szCs w:val="20"/>
      <w:lang w:val="en-GB"/>
    </w:rPr>
  </w:style>
  <w:style w:type="character" w:customStyle="1" w:styleId="af2">
    <w:name w:val="Основной текст с отступом Знак"/>
    <w:link w:val="af1"/>
    <w:locked/>
    <w:rsid w:val="00380212"/>
    <w:rPr>
      <w:rFonts w:eastAsia="Calibri"/>
      <w:sz w:val="24"/>
      <w:lang w:val="en-GB" w:eastAsia="en-US" w:bidi="ar-SA"/>
    </w:rPr>
  </w:style>
  <w:style w:type="paragraph" w:styleId="22">
    <w:name w:val="Body Text Indent 2"/>
    <w:basedOn w:val="a"/>
    <w:link w:val="23"/>
    <w:rsid w:val="00380212"/>
    <w:pPr>
      <w:ind w:left="720"/>
    </w:pPr>
    <w:rPr>
      <w:rFonts w:ascii="Times New Roman" w:eastAsia="Calibri" w:hAnsi="Times New Roman"/>
      <w:color w:val="FF0000"/>
      <w:szCs w:val="20"/>
      <w:lang w:val="en-GB"/>
    </w:rPr>
  </w:style>
  <w:style w:type="character" w:customStyle="1" w:styleId="23">
    <w:name w:val="Основной текст с отступом 2 Знак"/>
    <w:link w:val="22"/>
    <w:locked/>
    <w:rsid w:val="00380212"/>
    <w:rPr>
      <w:rFonts w:eastAsia="Calibri"/>
      <w:color w:val="FF0000"/>
      <w:sz w:val="24"/>
      <w:lang w:val="en-GB" w:eastAsia="en-US" w:bidi="ar-SA"/>
    </w:rPr>
  </w:style>
  <w:style w:type="paragraph" w:styleId="af3">
    <w:name w:val="Body Text"/>
    <w:basedOn w:val="a"/>
    <w:link w:val="af4"/>
    <w:rsid w:val="00380212"/>
    <w:pPr>
      <w:widowControl w:val="0"/>
      <w:tabs>
        <w:tab w:val="left" w:pos="5400"/>
      </w:tabs>
      <w:autoSpaceDE w:val="0"/>
      <w:autoSpaceDN w:val="0"/>
      <w:adjustRightInd w:val="0"/>
      <w:spacing w:line="231" w:lineRule="exact"/>
      <w:ind w:right="19"/>
    </w:pPr>
    <w:rPr>
      <w:rFonts w:ascii="Times New Roman" w:eastAsia="Calibri" w:hAnsi="Times New Roman"/>
      <w:szCs w:val="20"/>
    </w:rPr>
  </w:style>
  <w:style w:type="character" w:customStyle="1" w:styleId="af4">
    <w:name w:val="Основной текст Знак"/>
    <w:link w:val="af3"/>
    <w:locked/>
    <w:rsid w:val="00380212"/>
    <w:rPr>
      <w:rFonts w:eastAsia="Calibri"/>
      <w:sz w:val="24"/>
      <w:lang w:val="en-US" w:eastAsia="en-US" w:bidi="ar-SA"/>
    </w:rPr>
  </w:style>
  <w:style w:type="paragraph" w:styleId="af5">
    <w:name w:val="footnote text"/>
    <w:basedOn w:val="a"/>
    <w:link w:val="af6"/>
    <w:rsid w:val="00380212"/>
    <w:rPr>
      <w:rFonts w:ascii="Times New Roman" w:eastAsia="Calibri" w:hAnsi="Times New Roman"/>
      <w:sz w:val="20"/>
      <w:szCs w:val="20"/>
      <w:lang w:val="en-GB"/>
    </w:rPr>
  </w:style>
  <w:style w:type="character" w:customStyle="1" w:styleId="af6">
    <w:name w:val="Текст сноски Знак"/>
    <w:link w:val="af5"/>
    <w:locked/>
    <w:rsid w:val="00380212"/>
    <w:rPr>
      <w:rFonts w:eastAsia="Calibri"/>
      <w:lang w:val="en-GB" w:eastAsia="en-US" w:bidi="ar-SA"/>
    </w:rPr>
  </w:style>
  <w:style w:type="character" w:styleId="af7">
    <w:name w:val="footnote reference"/>
    <w:rsid w:val="00380212"/>
    <w:rPr>
      <w:vertAlign w:val="superscript"/>
    </w:rPr>
  </w:style>
  <w:style w:type="paragraph" w:styleId="31">
    <w:name w:val="Body Text Indent 3"/>
    <w:basedOn w:val="a"/>
    <w:link w:val="32"/>
    <w:rsid w:val="00380212"/>
    <w:pPr>
      <w:tabs>
        <w:tab w:val="left" w:pos="5400"/>
      </w:tabs>
      <w:ind w:left="360"/>
    </w:pPr>
    <w:rPr>
      <w:rFonts w:ascii="Times New Roman" w:eastAsia="Calibri" w:hAnsi="Times New Roman"/>
      <w:szCs w:val="20"/>
    </w:rPr>
  </w:style>
  <w:style w:type="character" w:customStyle="1" w:styleId="32">
    <w:name w:val="Основной текст с отступом 3 Знак"/>
    <w:link w:val="31"/>
    <w:locked/>
    <w:rsid w:val="00380212"/>
    <w:rPr>
      <w:rFonts w:eastAsia="Calibri"/>
      <w:sz w:val="24"/>
      <w:lang w:val="en-US" w:eastAsia="en-US" w:bidi="ar-SA"/>
    </w:rPr>
  </w:style>
  <w:style w:type="paragraph" w:styleId="24">
    <w:name w:val="Body Text 2"/>
    <w:basedOn w:val="a"/>
    <w:link w:val="25"/>
    <w:rsid w:val="00380212"/>
    <w:pPr>
      <w:jc w:val="center"/>
    </w:pPr>
    <w:rPr>
      <w:rFonts w:ascii="Times New Roman" w:eastAsia="Calibri" w:hAnsi="Times New Roman"/>
      <w:b/>
      <w:bCs/>
      <w:sz w:val="36"/>
      <w:szCs w:val="20"/>
      <w:lang w:val="en-GB"/>
    </w:rPr>
  </w:style>
  <w:style w:type="character" w:customStyle="1" w:styleId="25">
    <w:name w:val="Основной текст 2 Знак"/>
    <w:link w:val="24"/>
    <w:locked/>
    <w:rsid w:val="00380212"/>
    <w:rPr>
      <w:rFonts w:eastAsia="Calibri"/>
      <w:b/>
      <w:bCs/>
      <w:sz w:val="36"/>
      <w:lang w:val="en-GB" w:eastAsia="en-US" w:bidi="ar-SA"/>
    </w:rPr>
  </w:style>
  <w:style w:type="character" w:styleId="af8">
    <w:name w:val="Hyperlink"/>
    <w:rsid w:val="00380212"/>
    <w:rPr>
      <w:color w:val="0000FF"/>
      <w:u w:val="single"/>
    </w:rPr>
  </w:style>
  <w:style w:type="character" w:styleId="af9">
    <w:name w:val="FollowedHyperlink"/>
    <w:rsid w:val="00380212"/>
    <w:rPr>
      <w:color w:val="800080"/>
      <w:u w:val="single"/>
    </w:rPr>
  </w:style>
  <w:style w:type="paragraph" w:styleId="afa">
    <w:name w:val="annotation text"/>
    <w:basedOn w:val="a"/>
    <w:link w:val="afb"/>
    <w:rsid w:val="00380212"/>
    <w:rPr>
      <w:rFonts w:ascii="Times New Roman" w:eastAsia="Calibri" w:hAnsi="Times New Roman"/>
      <w:sz w:val="20"/>
      <w:szCs w:val="20"/>
      <w:lang w:val="en-GB"/>
    </w:rPr>
  </w:style>
  <w:style w:type="character" w:customStyle="1" w:styleId="afb">
    <w:name w:val="Текст примечания Знак"/>
    <w:link w:val="afa"/>
    <w:locked/>
    <w:rsid w:val="00380212"/>
    <w:rPr>
      <w:rFonts w:eastAsia="Calibri"/>
      <w:lang w:val="en-GB" w:eastAsia="en-US" w:bidi="ar-SA"/>
    </w:rPr>
  </w:style>
  <w:style w:type="paragraph" w:styleId="afc">
    <w:name w:val="annotation subject"/>
    <w:basedOn w:val="afa"/>
    <w:next w:val="afa"/>
    <w:link w:val="afd"/>
    <w:rsid w:val="00380212"/>
    <w:rPr>
      <w:b/>
      <w:bCs/>
    </w:rPr>
  </w:style>
  <w:style w:type="character" w:customStyle="1" w:styleId="afd">
    <w:name w:val="Тема примечания Знак"/>
    <w:link w:val="afc"/>
    <w:locked/>
    <w:rsid w:val="00380212"/>
    <w:rPr>
      <w:rFonts w:eastAsia="Calibri"/>
      <w:b/>
      <w:bCs/>
      <w:lang w:val="en-GB" w:eastAsia="en-US" w:bidi="ar-SA"/>
    </w:rPr>
  </w:style>
  <w:style w:type="paragraph" w:styleId="afe">
    <w:name w:val="Normal (Web)"/>
    <w:basedOn w:val="a"/>
    <w:uiPriority w:val="99"/>
    <w:rsid w:val="00380212"/>
    <w:rPr>
      <w:rFonts w:ascii="Times New Roman" w:eastAsia="Calibri" w:hAnsi="Times New Roman"/>
      <w:lang w:val="en-GB"/>
    </w:rPr>
  </w:style>
  <w:style w:type="character" w:customStyle="1" w:styleId="apple-style-span">
    <w:name w:val="apple-style-span"/>
    <w:rsid w:val="00380212"/>
  </w:style>
  <w:style w:type="paragraph" w:styleId="aff">
    <w:name w:val="endnote text"/>
    <w:basedOn w:val="a"/>
    <w:link w:val="aff0"/>
    <w:semiHidden/>
    <w:rsid w:val="00380212"/>
    <w:rPr>
      <w:sz w:val="20"/>
      <w:szCs w:val="20"/>
    </w:rPr>
  </w:style>
  <w:style w:type="character" w:customStyle="1" w:styleId="aff0">
    <w:name w:val="Текст концевой сноски Знак"/>
    <w:link w:val="aff"/>
    <w:semiHidden/>
    <w:locked/>
    <w:rsid w:val="00380212"/>
    <w:rPr>
      <w:rFonts w:ascii="Cambria" w:hAnsi="Cambria"/>
      <w:lang w:val="en-US" w:eastAsia="en-US" w:bidi="ar-SA"/>
    </w:rPr>
  </w:style>
  <w:style w:type="character" w:styleId="aff1">
    <w:name w:val="endnote reference"/>
    <w:rsid w:val="00380212"/>
    <w:rPr>
      <w:vertAlign w:val="superscript"/>
    </w:rPr>
  </w:style>
  <w:style w:type="character" w:customStyle="1" w:styleId="FontStyle25">
    <w:name w:val="Font Style25"/>
    <w:rsid w:val="00380212"/>
    <w:rPr>
      <w:rFonts w:ascii="Arial" w:hAnsi="Arial"/>
      <w:sz w:val="16"/>
    </w:rPr>
  </w:style>
  <w:style w:type="paragraph" w:customStyle="1" w:styleId="font5">
    <w:name w:val="font5"/>
    <w:basedOn w:val="a"/>
    <w:rsid w:val="00380212"/>
    <w:pPr>
      <w:spacing w:before="100" w:beforeAutospacing="1" w:after="100" w:afterAutospacing="1"/>
    </w:pPr>
    <w:rPr>
      <w:rFonts w:ascii="Calibri" w:eastAsia="Calibri" w:hAnsi="Calibri" w:cs="Calibri"/>
      <w:b/>
      <w:bCs/>
      <w:color w:val="000000"/>
      <w:sz w:val="20"/>
      <w:szCs w:val="20"/>
      <w:lang w:val="ru-RU" w:eastAsia="ru-RU"/>
    </w:rPr>
  </w:style>
  <w:style w:type="paragraph" w:customStyle="1" w:styleId="font6">
    <w:name w:val="font6"/>
    <w:basedOn w:val="a"/>
    <w:rsid w:val="00380212"/>
    <w:pPr>
      <w:spacing w:before="100" w:beforeAutospacing="1" w:after="100" w:afterAutospacing="1"/>
    </w:pPr>
    <w:rPr>
      <w:rFonts w:ascii="Calibri" w:eastAsia="Calibri" w:hAnsi="Calibri" w:cs="Calibri"/>
      <w:color w:val="000000"/>
      <w:sz w:val="20"/>
      <w:szCs w:val="20"/>
      <w:lang w:val="ru-RU" w:eastAsia="ru-RU"/>
    </w:rPr>
  </w:style>
  <w:style w:type="paragraph" w:customStyle="1" w:styleId="font7">
    <w:name w:val="font7"/>
    <w:basedOn w:val="a"/>
    <w:rsid w:val="00380212"/>
    <w:pPr>
      <w:spacing w:before="100" w:beforeAutospacing="1" w:after="100" w:afterAutospacing="1"/>
    </w:pPr>
    <w:rPr>
      <w:rFonts w:ascii="Calibri" w:eastAsia="Calibri" w:hAnsi="Calibri" w:cs="Calibri"/>
      <w:i/>
      <w:iCs/>
      <w:color w:val="000000"/>
      <w:sz w:val="22"/>
      <w:szCs w:val="22"/>
      <w:lang w:val="ru-RU" w:eastAsia="ru-RU"/>
    </w:rPr>
  </w:style>
  <w:style w:type="paragraph" w:customStyle="1" w:styleId="xl66">
    <w:name w:val="xl66"/>
    <w:basedOn w:val="a"/>
    <w:rsid w:val="00380212"/>
    <w:pPr>
      <w:shd w:val="clear" w:color="000000" w:fill="000000"/>
      <w:spacing w:before="100" w:beforeAutospacing="1" w:after="100" w:afterAutospacing="1"/>
    </w:pPr>
    <w:rPr>
      <w:rFonts w:ascii="Times New Roman" w:eastAsia="Calibri" w:hAnsi="Times New Roman"/>
      <w:lang w:val="ru-RU" w:eastAsia="ru-RU"/>
    </w:rPr>
  </w:style>
  <w:style w:type="paragraph" w:customStyle="1" w:styleId="xl67">
    <w:name w:val="xl67"/>
    <w:basedOn w:val="a"/>
    <w:rsid w:val="00380212"/>
    <w:pPr>
      <w:shd w:val="clear" w:color="000000" w:fill="0D0D0D"/>
      <w:spacing w:before="100" w:beforeAutospacing="1" w:after="100" w:afterAutospacing="1"/>
    </w:pPr>
    <w:rPr>
      <w:rFonts w:ascii="Times New Roman" w:eastAsia="Calibri" w:hAnsi="Times New Roman"/>
      <w:lang w:val="ru-RU" w:eastAsia="ru-RU"/>
    </w:rPr>
  </w:style>
  <w:style w:type="paragraph" w:customStyle="1" w:styleId="xl68">
    <w:name w:val="xl68"/>
    <w:basedOn w:val="a"/>
    <w:rsid w:val="00380212"/>
    <w:pPr>
      <w:shd w:val="clear" w:color="000000" w:fill="0D0D0D"/>
      <w:spacing w:before="100" w:beforeAutospacing="1" w:after="100" w:afterAutospacing="1"/>
    </w:pPr>
    <w:rPr>
      <w:rFonts w:ascii="Calibri" w:eastAsia="Calibri" w:hAnsi="Calibri" w:cs="Calibri"/>
      <w:lang w:val="ru-RU" w:eastAsia="ru-RU"/>
    </w:rPr>
  </w:style>
  <w:style w:type="paragraph" w:customStyle="1" w:styleId="xl69">
    <w:name w:val="xl69"/>
    <w:basedOn w:val="a"/>
    <w:rsid w:val="00380212"/>
    <w:pPr>
      <w:shd w:val="clear" w:color="000000" w:fill="0D0D0D"/>
      <w:spacing w:before="100" w:beforeAutospacing="1" w:after="100" w:afterAutospacing="1"/>
    </w:pPr>
    <w:rPr>
      <w:rFonts w:ascii="Calibri" w:eastAsia="Calibri" w:hAnsi="Calibri" w:cs="Calibri"/>
      <w:sz w:val="20"/>
      <w:szCs w:val="20"/>
      <w:lang w:val="ru-RU" w:eastAsia="ru-RU"/>
    </w:rPr>
  </w:style>
  <w:style w:type="paragraph" w:customStyle="1" w:styleId="xl70">
    <w:name w:val="xl70"/>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1">
    <w:name w:val="xl71"/>
    <w:basedOn w:val="a"/>
    <w:rsid w:val="00380212"/>
    <w:pPr>
      <w:shd w:val="clear" w:color="000000" w:fill="D9D9D9"/>
      <w:spacing w:before="100" w:beforeAutospacing="1" w:after="100" w:afterAutospacing="1"/>
    </w:pPr>
    <w:rPr>
      <w:rFonts w:ascii="Times New Roman" w:eastAsia="Calibri" w:hAnsi="Times New Roman"/>
      <w:b/>
      <w:bCs/>
      <w:lang w:val="ru-RU" w:eastAsia="ru-RU"/>
    </w:rPr>
  </w:style>
  <w:style w:type="paragraph" w:customStyle="1" w:styleId="xl72">
    <w:name w:val="xl72"/>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3">
    <w:name w:val="xl73"/>
    <w:basedOn w:val="a"/>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4">
    <w:name w:val="xl74"/>
    <w:basedOn w:val="a"/>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75">
    <w:name w:val="xl75"/>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6">
    <w:name w:val="xl76"/>
    <w:basedOn w:val="a"/>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7">
    <w:name w:val="xl77"/>
    <w:basedOn w:val="a"/>
    <w:rsid w:val="00380212"/>
    <w:pPr>
      <w:shd w:val="clear" w:color="000000" w:fill="D9D9D9"/>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78">
    <w:name w:val="xl78"/>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9">
    <w:name w:val="xl79"/>
    <w:basedOn w:val="a"/>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80">
    <w:name w:val="xl80"/>
    <w:basedOn w:val="a"/>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81">
    <w:name w:val="xl81"/>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2">
    <w:name w:val="xl82"/>
    <w:basedOn w:val="a"/>
    <w:rsid w:val="00380212"/>
    <w:pPr>
      <w:shd w:val="clear" w:color="000000" w:fill="FCD5B4"/>
      <w:spacing w:before="100" w:beforeAutospacing="1" w:after="100" w:afterAutospacing="1"/>
    </w:pPr>
    <w:rPr>
      <w:rFonts w:ascii="Times New Roman" w:eastAsia="Calibri" w:hAnsi="Times New Roman"/>
      <w:b/>
      <w:bCs/>
      <w:lang w:val="ru-RU" w:eastAsia="ru-RU"/>
    </w:rPr>
  </w:style>
  <w:style w:type="paragraph" w:customStyle="1" w:styleId="xl83">
    <w:name w:val="xl83"/>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4">
    <w:name w:val="xl84"/>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5">
    <w:name w:val="xl85"/>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6">
    <w:name w:val="xl86"/>
    <w:basedOn w:val="a"/>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7">
    <w:name w:val="xl87"/>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88">
    <w:name w:val="xl88"/>
    <w:basedOn w:val="a"/>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9">
    <w:name w:val="xl89"/>
    <w:basedOn w:val="a"/>
    <w:rsid w:val="00380212"/>
    <w:pPr>
      <w:shd w:val="clear" w:color="000000" w:fill="FCD5B4"/>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90">
    <w:name w:val="xl90"/>
    <w:basedOn w:val="a"/>
    <w:rsid w:val="00380212"/>
    <w:pPr>
      <w:shd w:val="clear" w:color="000000" w:fill="FCD5B4"/>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91">
    <w:name w:val="xl91"/>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92">
    <w:name w:val="xl92"/>
    <w:basedOn w:val="a"/>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93">
    <w:name w:val="xl93"/>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94">
    <w:name w:val="xl94"/>
    <w:basedOn w:val="a"/>
    <w:rsid w:val="00380212"/>
    <w:pPr>
      <w:shd w:val="clear" w:color="000000" w:fill="FF0000"/>
      <w:spacing w:before="100" w:beforeAutospacing="1" w:after="100" w:afterAutospacing="1"/>
    </w:pPr>
    <w:rPr>
      <w:rFonts w:ascii="Times New Roman" w:eastAsia="Calibri" w:hAnsi="Times New Roman"/>
      <w:lang w:val="ru-RU" w:eastAsia="ru-RU"/>
    </w:rPr>
  </w:style>
  <w:style w:type="paragraph" w:customStyle="1" w:styleId="xl95">
    <w:name w:val="xl95"/>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96">
    <w:name w:val="xl96"/>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7">
    <w:name w:val="xl97"/>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8">
    <w:name w:val="xl98"/>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99">
    <w:name w:val="xl99"/>
    <w:basedOn w:val="a"/>
    <w:rsid w:val="00380212"/>
    <w:pPr>
      <w:shd w:val="clear" w:color="000000" w:fill="B7DEE8"/>
      <w:spacing w:before="100" w:beforeAutospacing="1" w:after="100" w:afterAutospacing="1"/>
      <w:jc w:val="center"/>
      <w:textAlignment w:val="center"/>
    </w:pPr>
    <w:rPr>
      <w:rFonts w:ascii="Times New Roman" w:eastAsia="Calibri" w:hAnsi="Times New Roman"/>
      <w:b/>
      <w:bCs/>
      <w:lang w:val="ru-RU" w:eastAsia="ru-RU"/>
    </w:rPr>
  </w:style>
  <w:style w:type="paragraph" w:customStyle="1" w:styleId="xl100">
    <w:name w:val="xl100"/>
    <w:basedOn w:val="a"/>
    <w:rsid w:val="00380212"/>
    <w:pPr>
      <w:shd w:val="clear" w:color="000000" w:fill="FCD5B4"/>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1">
    <w:name w:val="xl101"/>
    <w:basedOn w:val="a"/>
    <w:rsid w:val="00380212"/>
    <w:pPr>
      <w:shd w:val="clear" w:color="000000" w:fill="D9D9D9"/>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2">
    <w:name w:val="xl102"/>
    <w:basedOn w:val="a"/>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03">
    <w:name w:val="xl103"/>
    <w:basedOn w:val="a"/>
    <w:rsid w:val="00380212"/>
    <w:pPr>
      <w:shd w:val="clear" w:color="000000" w:fill="FCD5B4"/>
      <w:spacing w:before="100" w:beforeAutospacing="1" w:after="100" w:afterAutospacing="1"/>
      <w:jc w:val="center"/>
    </w:pPr>
    <w:rPr>
      <w:rFonts w:ascii="Calibri" w:eastAsia="Calibri" w:hAnsi="Calibri" w:cs="Calibri"/>
      <w:lang w:val="ru-RU" w:eastAsia="ru-RU"/>
    </w:rPr>
  </w:style>
  <w:style w:type="paragraph" w:customStyle="1" w:styleId="xl104">
    <w:name w:val="xl104"/>
    <w:basedOn w:val="a"/>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5">
    <w:name w:val="xl105"/>
    <w:basedOn w:val="a"/>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6">
    <w:name w:val="xl106"/>
    <w:basedOn w:val="a"/>
    <w:rsid w:val="00380212"/>
    <w:pPr>
      <w:shd w:val="clear" w:color="000000" w:fill="D9D9D9"/>
      <w:spacing w:before="100" w:beforeAutospacing="1" w:after="100" w:afterAutospacing="1"/>
      <w:jc w:val="center"/>
    </w:pPr>
    <w:rPr>
      <w:rFonts w:ascii="Calibri" w:eastAsia="Calibri" w:hAnsi="Calibri" w:cs="Calibri"/>
      <w:lang w:val="ru-RU" w:eastAsia="ru-RU"/>
    </w:rPr>
  </w:style>
  <w:style w:type="paragraph" w:customStyle="1" w:styleId="xl107">
    <w:name w:val="xl107"/>
    <w:basedOn w:val="a"/>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8">
    <w:name w:val="xl108"/>
    <w:basedOn w:val="a"/>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9">
    <w:name w:val="xl109"/>
    <w:basedOn w:val="a"/>
    <w:rsid w:val="00380212"/>
    <w:pPr>
      <w:shd w:val="clear" w:color="000000" w:fill="B7DEE8"/>
      <w:spacing w:before="100" w:beforeAutospacing="1" w:after="100" w:afterAutospacing="1"/>
      <w:jc w:val="center"/>
    </w:pPr>
    <w:rPr>
      <w:rFonts w:ascii="Calibri" w:eastAsia="Calibri" w:hAnsi="Calibri" w:cs="Calibri"/>
      <w:lang w:val="ru-RU" w:eastAsia="ru-RU"/>
    </w:rPr>
  </w:style>
  <w:style w:type="paragraph" w:customStyle="1" w:styleId="xl110">
    <w:name w:val="xl110"/>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1">
    <w:name w:val="xl111"/>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2">
    <w:name w:val="xl112"/>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13">
    <w:name w:val="xl113"/>
    <w:basedOn w:val="a"/>
    <w:rsid w:val="00380212"/>
    <w:pPr>
      <w:shd w:val="clear" w:color="000000" w:fill="FCD5B4"/>
      <w:spacing w:before="100" w:beforeAutospacing="1" w:after="100" w:afterAutospacing="1"/>
    </w:pPr>
    <w:rPr>
      <w:rFonts w:ascii="Times New Roman" w:eastAsia="Calibri" w:hAnsi="Times New Roman"/>
      <w:sz w:val="20"/>
      <w:szCs w:val="20"/>
      <w:u w:val="single"/>
      <w:lang w:val="ru-RU" w:eastAsia="ru-RU"/>
    </w:rPr>
  </w:style>
  <w:style w:type="paragraph" w:customStyle="1" w:styleId="xl114">
    <w:name w:val="xl114"/>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15">
    <w:name w:val="xl115"/>
    <w:basedOn w:val="a"/>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116">
    <w:name w:val="xl116"/>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7">
    <w:name w:val="xl117"/>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8">
    <w:name w:val="xl118"/>
    <w:basedOn w:val="a"/>
    <w:rsid w:val="00380212"/>
    <w:pPr>
      <w:shd w:val="clear" w:color="000000" w:fill="FF0000"/>
      <w:spacing w:before="100" w:beforeAutospacing="1" w:after="100" w:afterAutospacing="1"/>
    </w:pPr>
    <w:rPr>
      <w:rFonts w:ascii="Times New Roman" w:eastAsia="Calibri" w:hAnsi="Times New Roman"/>
      <w:sz w:val="40"/>
      <w:szCs w:val="40"/>
      <w:lang w:val="ru-RU" w:eastAsia="ru-RU"/>
    </w:rPr>
  </w:style>
  <w:style w:type="paragraph" w:customStyle="1" w:styleId="xl119">
    <w:name w:val="xl119"/>
    <w:basedOn w:val="a"/>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20">
    <w:name w:val="xl120"/>
    <w:basedOn w:val="a"/>
    <w:rsid w:val="00380212"/>
    <w:pPr>
      <w:shd w:val="clear" w:color="000000" w:fill="FF0000"/>
      <w:spacing w:before="100" w:beforeAutospacing="1" w:after="100" w:afterAutospacing="1"/>
    </w:pPr>
    <w:rPr>
      <w:rFonts w:ascii="Times New Roman" w:eastAsia="Calibri" w:hAnsi="Times New Roman"/>
      <w:sz w:val="36"/>
      <w:szCs w:val="36"/>
      <w:lang w:val="ru-RU" w:eastAsia="ru-RU"/>
    </w:rPr>
  </w:style>
  <w:style w:type="paragraph" w:customStyle="1" w:styleId="xl121">
    <w:name w:val="xl121"/>
    <w:basedOn w:val="a"/>
    <w:rsid w:val="00380212"/>
    <w:pPr>
      <w:shd w:val="clear" w:color="000000" w:fill="D9D9D9"/>
      <w:spacing w:before="100" w:beforeAutospacing="1" w:after="100" w:afterAutospacing="1"/>
    </w:pPr>
    <w:rPr>
      <w:rFonts w:ascii="Times New Roman" w:eastAsia="Calibri" w:hAnsi="Times New Roman"/>
      <w:sz w:val="28"/>
      <w:szCs w:val="28"/>
      <w:lang w:val="ru-RU" w:eastAsia="ru-RU"/>
    </w:rPr>
  </w:style>
  <w:style w:type="paragraph" w:customStyle="1" w:styleId="xl122">
    <w:name w:val="xl122"/>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23">
    <w:name w:val="xl123"/>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4">
    <w:name w:val="xl124"/>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5">
    <w:name w:val="xl125"/>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6">
    <w:name w:val="xl126"/>
    <w:basedOn w:val="a"/>
    <w:rsid w:val="00380212"/>
    <w:pPr>
      <w:shd w:val="clear" w:color="000000" w:fill="B7DEE8"/>
      <w:spacing w:before="100" w:beforeAutospacing="1" w:after="100" w:afterAutospacing="1"/>
      <w:textAlignment w:val="center"/>
    </w:pPr>
    <w:rPr>
      <w:rFonts w:ascii="Times New Roman" w:eastAsia="Calibri" w:hAnsi="Times New Roman"/>
      <w:b/>
      <w:bCs/>
      <w:lang w:val="ru-RU" w:eastAsia="ru-RU"/>
    </w:rPr>
  </w:style>
  <w:style w:type="paragraph" w:customStyle="1" w:styleId="xl127">
    <w:name w:val="xl127"/>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28">
    <w:name w:val="xl128"/>
    <w:basedOn w:val="a"/>
    <w:rsid w:val="00380212"/>
    <w:pPr>
      <w:shd w:val="clear" w:color="000000" w:fill="B7DEE8"/>
      <w:spacing w:before="100" w:beforeAutospacing="1" w:after="100" w:afterAutospacing="1"/>
      <w:textAlignment w:val="center"/>
    </w:pPr>
    <w:rPr>
      <w:rFonts w:ascii="Times New Roman" w:eastAsia="Calibri" w:hAnsi="Times New Roman"/>
      <w:lang w:val="ru-RU" w:eastAsia="ru-RU"/>
    </w:rPr>
  </w:style>
  <w:style w:type="paragraph" w:customStyle="1" w:styleId="xl129">
    <w:name w:val="xl129"/>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0">
    <w:name w:val="xl130"/>
    <w:basedOn w:val="a"/>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131">
    <w:name w:val="xl131"/>
    <w:basedOn w:val="a"/>
    <w:rsid w:val="00380212"/>
    <w:pPr>
      <w:shd w:val="clear" w:color="000000" w:fill="B7DEE8"/>
      <w:spacing w:before="100" w:beforeAutospacing="1" w:after="100" w:afterAutospacing="1"/>
    </w:pPr>
    <w:rPr>
      <w:rFonts w:ascii="Calibri" w:eastAsia="Calibri" w:hAnsi="Calibri" w:cs="Calibri"/>
      <w:sz w:val="20"/>
      <w:szCs w:val="20"/>
      <w:lang w:val="ru-RU" w:eastAsia="ru-RU"/>
    </w:rPr>
  </w:style>
  <w:style w:type="paragraph" w:customStyle="1" w:styleId="xl132">
    <w:name w:val="xl132"/>
    <w:basedOn w:val="a"/>
    <w:rsid w:val="00380212"/>
    <w:pPr>
      <w:shd w:val="clear" w:color="000000" w:fill="B7DEE8"/>
      <w:spacing w:before="100" w:beforeAutospacing="1" w:after="100" w:afterAutospacing="1"/>
    </w:pPr>
    <w:rPr>
      <w:rFonts w:ascii="Times New Roman" w:eastAsia="Calibri" w:hAnsi="Times New Roman"/>
      <w:sz w:val="20"/>
      <w:szCs w:val="20"/>
      <w:lang w:val="ru-RU" w:eastAsia="ru-RU"/>
    </w:rPr>
  </w:style>
  <w:style w:type="paragraph" w:customStyle="1" w:styleId="xl133">
    <w:name w:val="xl133"/>
    <w:basedOn w:val="a"/>
    <w:rsid w:val="00380212"/>
    <w:pPr>
      <w:shd w:val="clear" w:color="000000" w:fill="B7DEE8"/>
      <w:spacing w:before="100" w:beforeAutospacing="1" w:after="100" w:afterAutospacing="1"/>
      <w:jc w:val="center"/>
    </w:pPr>
    <w:rPr>
      <w:rFonts w:ascii="Times New Roman" w:eastAsia="Calibri" w:hAnsi="Times New Roman"/>
      <w:lang w:val="ru-RU" w:eastAsia="ru-RU"/>
    </w:rPr>
  </w:style>
  <w:style w:type="paragraph" w:customStyle="1" w:styleId="xl134">
    <w:name w:val="xl134"/>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5">
    <w:name w:val="xl135"/>
    <w:basedOn w:val="a"/>
    <w:rsid w:val="00380212"/>
    <w:pPr>
      <w:shd w:val="clear" w:color="000000" w:fill="9BBB59"/>
      <w:spacing w:before="100" w:beforeAutospacing="1" w:after="100" w:afterAutospacing="1"/>
      <w:jc w:val="center"/>
    </w:pPr>
    <w:rPr>
      <w:rFonts w:ascii="Times New Roman" w:eastAsia="Calibri" w:hAnsi="Times New Roman"/>
      <w:sz w:val="20"/>
      <w:szCs w:val="20"/>
      <w:lang w:val="ru-RU" w:eastAsia="ru-RU"/>
    </w:rPr>
  </w:style>
  <w:style w:type="paragraph" w:customStyle="1" w:styleId="xl136">
    <w:name w:val="xl136"/>
    <w:basedOn w:val="a"/>
    <w:rsid w:val="00380212"/>
    <w:pPr>
      <w:shd w:val="clear" w:color="000000" w:fill="9BBB59"/>
      <w:spacing w:before="100" w:beforeAutospacing="1" w:after="100" w:afterAutospacing="1"/>
      <w:jc w:val="center"/>
    </w:pPr>
    <w:rPr>
      <w:rFonts w:ascii="Times New Roman" w:eastAsia="Calibri" w:hAnsi="Times New Roman"/>
      <w:sz w:val="32"/>
      <w:szCs w:val="32"/>
      <w:lang w:val="ru-RU" w:eastAsia="ru-RU"/>
    </w:rPr>
  </w:style>
  <w:style w:type="paragraph" w:customStyle="1" w:styleId="xl137">
    <w:name w:val="xl137"/>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8">
    <w:name w:val="xl138"/>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9">
    <w:name w:val="xl139"/>
    <w:basedOn w:val="a"/>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140">
    <w:name w:val="xl140"/>
    <w:basedOn w:val="a"/>
    <w:rsid w:val="00380212"/>
    <w:pPr>
      <w:shd w:val="clear" w:color="000000" w:fill="D9D9D9"/>
      <w:spacing w:before="100" w:beforeAutospacing="1" w:after="100" w:afterAutospacing="1"/>
    </w:pPr>
    <w:rPr>
      <w:rFonts w:ascii="Times New Roman" w:eastAsia="Calibri" w:hAnsi="Times New Roman"/>
      <w:sz w:val="20"/>
      <w:szCs w:val="20"/>
      <w:u w:val="single"/>
      <w:lang w:val="ru-RU" w:eastAsia="ru-RU"/>
    </w:rPr>
  </w:style>
  <w:style w:type="paragraph" w:customStyle="1" w:styleId="xl141">
    <w:name w:val="xl141"/>
    <w:basedOn w:val="a"/>
    <w:rsid w:val="00380212"/>
    <w:pPr>
      <w:shd w:val="clear" w:color="000000" w:fill="D9D9D9"/>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142">
    <w:name w:val="xl142"/>
    <w:basedOn w:val="a"/>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143">
    <w:name w:val="xl143"/>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44">
    <w:name w:val="xl144"/>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5">
    <w:name w:val="xl145"/>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6">
    <w:name w:val="xl146"/>
    <w:basedOn w:val="a"/>
    <w:rsid w:val="00380212"/>
    <w:pPr>
      <w:spacing w:before="100" w:beforeAutospacing="1" w:after="100" w:afterAutospacing="1"/>
      <w:jc w:val="center"/>
    </w:pPr>
    <w:rPr>
      <w:rFonts w:ascii="Times New Roman" w:eastAsia="Calibri" w:hAnsi="Times New Roman"/>
      <w:b/>
      <w:bCs/>
      <w:sz w:val="28"/>
      <w:szCs w:val="28"/>
      <w:lang w:val="ru-RU" w:eastAsia="ru-RU"/>
    </w:rPr>
  </w:style>
  <w:style w:type="paragraph" w:styleId="26">
    <w:name w:val="toc 2"/>
    <w:basedOn w:val="a"/>
    <w:next w:val="a"/>
    <w:autoRedefine/>
    <w:rsid w:val="00380212"/>
    <w:pPr>
      <w:ind w:left="240"/>
    </w:pPr>
  </w:style>
  <w:style w:type="paragraph" w:styleId="33">
    <w:name w:val="toc 3"/>
    <w:basedOn w:val="a"/>
    <w:next w:val="a"/>
    <w:autoRedefine/>
    <w:rsid w:val="00380212"/>
    <w:pPr>
      <w:ind w:left="480"/>
    </w:pPr>
  </w:style>
  <w:style w:type="paragraph" w:styleId="1b">
    <w:name w:val="toc 1"/>
    <w:basedOn w:val="a"/>
    <w:next w:val="a"/>
    <w:autoRedefine/>
    <w:rsid w:val="00380212"/>
    <w:pPr>
      <w:spacing w:after="100" w:line="276" w:lineRule="auto"/>
    </w:pPr>
    <w:rPr>
      <w:rFonts w:ascii="Calibri" w:eastAsia="Calibri" w:hAnsi="Calibri"/>
      <w:sz w:val="22"/>
      <w:szCs w:val="22"/>
      <w:lang w:val="ru-RU" w:eastAsia="ru-RU"/>
    </w:rPr>
  </w:style>
  <w:style w:type="character" w:customStyle="1" w:styleId="comment">
    <w:name w:val="comment"/>
    <w:rsid w:val="00380212"/>
    <w:rPr>
      <w:shd w:val="clear" w:color="auto" w:fill="FFFF00"/>
    </w:rPr>
  </w:style>
  <w:style w:type="character" w:customStyle="1" w:styleId="toc-link">
    <w:name w:val="toc-link"/>
    <w:rsid w:val="00380212"/>
  </w:style>
  <w:style w:type="character" w:customStyle="1" w:styleId="numbering">
    <w:name w:val="numbering"/>
    <w:rsid w:val="00380212"/>
  </w:style>
  <w:style w:type="character" w:customStyle="1" w:styleId="bullet-symbols">
    <w:name w:val="bullet-symbols"/>
    <w:rsid w:val="00380212"/>
  </w:style>
  <w:style w:type="character" w:customStyle="1" w:styleId="numbering-symbols">
    <w:name w:val="numbering-symbols"/>
    <w:rsid w:val="00380212"/>
  </w:style>
  <w:style w:type="character" w:customStyle="1" w:styleId="aff2">
    <w:name w:val="Символ сноски"/>
    <w:rsid w:val="00380212"/>
  </w:style>
  <w:style w:type="character" w:customStyle="1" w:styleId="aff3">
    <w:name w:val="Символы концевой сноски"/>
    <w:rsid w:val="00380212"/>
  </w:style>
  <w:style w:type="paragraph" w:styleId="aff4">
    <w:name w:val="Title"/>
    <w:basedOn w:val="a"/>
    <w:next w:val="af3"/>
    <w:link w:val="aff5"/>
    <w:qFormat/>
    <w:rsid w:val="00380212"/>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paragraph" w:styleId="aff6">
    <w:name w:val="List"/>
    <w:basedOn w:val="af3"/>
    <w:rsid w:val="00380212"/>
    <w:pPr>
      <w:tabs>
        <w:tab w:val="clear" w:pos="5400"/>
      </w:tabs>
      <w:suppressAutoHyphens/>
      <w:autoSpaceDE/>
      <w:autoSpaceDN/>
      <w:adjustRightInd/>
      <w:spacing w:after="140" w:line="288" w:lineRule="auto"/>
      <w:ind w:right="0"/>
    </w:pPr>
    <w:rPr>
      <w:rFonts w:ascii="Georgia" w:eastAsia="Times New Roman" w:hAnsi="Georgia" w:cs="DejaVu Sans"/>
      <w:color w:val="000000"/>
      <w:kern w:val="1"/>
      <w:szCs w:val="24"/>
      <w:lang w:val="ru-RU" w:eastAsia="zh-CN" w:bidi="hi-IN"/>
    </w:rPr>
  </w:style>
  <w:style w:type="paragraph" w:styleId="aff7">
    <w:name w:val="caption"/>
    <w:basedOn w:val="a"/>
    <w:qFormat/>
    <w:rsid w:val="00380212"/>
    <w:pPr>
      <w:widowControl w:val="0"/>
      <w:suppressLineNumbers/>
      <w:suppressAutoHyphens/>
      <w:spacing w:before="120" w:after="120"/>
    </w:pPr>
    <w:rPr>
      <w:rFonts w:ascii="Georgia" w:hAnsi="Georgia" w:cs="DejaVu Sans"/>
      <w:i/>
      <w:iCs/>
      <w:color w:val="000000"/>
      <w:kern w:val="1"/>
      <w:lang w:val="ru-RU" w:eastAsia="zh-CN" w:bidi="hi-IN"/>
    </w:rPr>
  </w:style>
  <w:style w:type="paragraph" w:customStyle="1" w:styleId="1c">
    <w:name w:val="Указатель1"/>
    <w:basedOn w:val="a"/>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cover-text">
    <w:name w:val="cover-text"/>
    <w:rsid w:val="00380212"/>
    <w:pPr>
      <w:widowControl w:val="0"/>
      <w:suppressAutoHyphens/>
      <w:spacing w:before="28" w:after="130"/>
    </w:pPr>
    <w:rPr>
      <w:rFonts w:ascii="Georgia" w:hAnsi="Georgia" w:cs="DejaVu Sans"/>
      <w:color w:val="000000"/>
      <w:kern w:val="1"/>
      <w:sz w:val="28"/>
      <w:szCs w:val="24"/>
      <w:lang w:eastAsia="zh-CN" w:bidi="hi-IN"/>
    </w:rPr>
  </w:style>
  <w:style w:type="paragraph" w:customStyle="1" w:styleId="cover-bottom">
    <w:name w:val="cover-bottom"/>
    <w:rsid w:val="00380212"/>
    <w:pPr>
      <w:widowControl w:val="0"/>
      <w:suppressAutoHyphens/>
      <w:spacing w:before="142" w:after="120"/>
    </w:pPr>
    <w:rPr>
      <w:rFonts w:ascii="Georgia" w:hAnsi="Georgia" w:cs="DejaVu Sans"/>
      <w:color w:val="000000"/>
      <w:kern w:val="1"/>
      <w:sz w:val="22"/>
      <w:szCs w:val="24"/>
      <w:lang w:eastAsia="zh-CN" w:bidi="hi-IN"/>
    </w:rPr>
  </w:style>
  <w:style w:type="paragraph" w:customStyle="1" w:styleId="sect-default">
    <w:name w:val="sect-default"/>
    <w:rsid w:val="00380212"/>
    <w:pPr>
      <w:keepNext/>
      <w:widowControl w:val="0"/>
      <w:suppressAutoHyphens/>
      <w:spacing w:before="102" w:after="28"/>
    </w:pPr>
    <w:rPr>
      <w:rFonts w:ascii="Arial" w:hAnsi="Arial" w:cs="DejaVu Sans"/>
      <w:b/>
      <w:color w:val="527BBD"/>
      <w:kern w:val="1"/>
      <w:sz w:val="24"/>
      <w:szCs w:val="24"/>
      <w:lang w:eastAsia="zh-CN" w:bidi="hi-IN"/>
    </w:rPr>
  </w:style>
  <w:style w:type="paragraph" w:customStyle="1" w:styleId="sect0">
    <w:name w:val="sect0"/>
    <w:basedOn w:val="sect-default"/>
    <w:rsid w:val="00380212"/>
    <w:pPr>
      <w:pBdr>
        <w:bottom w:val="single" w:sz="8" w:space="0" w:color="C0C0C0"/>
      </w:pBdr>
      <w:spacing w:before="113" w:after="130"/>
    </w:pPr>
    <w:rPr>
      <w:sz w:val="48"/>
    </w:rPr>
  </w:style>
  <w:style w:type="paragraph" w:customStyle="1" w:styleId="sect1">
    <w:name w:val="sect1"/>
    <w:basedOn w:val="sect-default"/>
    <w:rsid w:val="00380212"/>
    <w:pPr>
      <w:numPr>
        <w:numId w:val="2"/>
      </w:numPr>
      <w:pBdr>
        <w:bottom w:val="single" w:sz="8" w:space="0" w:color="C0C0C0"/>
      </w:pBdr>
      <w:outlineLvl w:val="0"/>
    </w:pPr>
    <w:rPr>
      <w:sz w:val="36"/>
    </w:rPr>
  </w:style>
  <w:style w:type="paragraph" w:customStyle="1" w:styleId="sect-appendix">
    <w:name w:val="sect-appendix"/>
    <w:basedOn w:val="sect1"/>
    <w:rsid w:val="00380212"/>
    <w:pPr>
      <w:numPr>
        <w:numId w:val="0"/>
      </w:numPr>
    </w:pPr>
  </w:style>
  <w:style w:type="paragraph" w:customStyle="1" w:styleId="sect2">
    <w:name w:val="sect2"/>
    <w:basedOn w:val="sect-default"/>
    <w:rsid w:val="00380212"/>
    <w:pPr>
      <w:numPr>
        <w:ilvl w:val="1"/>
        <w:numId w:val="2"/>
      </w:numPr>
      <w:outlineLvl w:val="1"/>
    </w:pPr>
    <w:rPr>
      <w:sz w:val="28"/>
      <w:u w:val="single" w:color="C0C0C0"/>
    </w:rPr>
  </w:style>
  <w:style w:type="paragraph" w:customStyle="1" w:styleId="sect3">
    <w:name w:val="sect3"/>
    <w:basedOn w:val="sect-default"/>
    <w:rsid w:val="00380212"/>
    <w:pPr>
      <w:numPr>
        <w:ilvl w:val="2"/>
        <w:numId w:val="2"/>
      </w:numPr>
      <w:outlineLvl w:val="2"/>
    </w:pPr>
  </w:style>
  <w:style w:type="paragraph" w:customStyle="1" w:styleId="sect4">
    <w:name w:val="sect4"/>
    <w:basedOn w:val="sect-default"/>
    <w:rsid w:val="00380212"/>
    <w:pPr>
      <w:numPr>
        <w:ilvl w:val="3"/>
        <w:numId w:val="2"/>
      </w:numPr>
      <w:outlineLvl w:val="3"/>
    </w:pPr>
  </w:style>
  <w:style w:type="paragraph" w:customStyle="1" w:styleId="1d">
    <w:name w:val="Название1"/>
    <w:qFormat/>
    <w:rsid w:val="00380212"/>
    <w:pPr>
      <w:keepNext/>
      <w:widowControl w:val="0"/>
      <w:suppressAutoHyphens/>
      <w:spacing w:before="102" w:after="17"/>
    </w:pPr>
    <w:rPr>
      <w:rFonts w:ascii="Arial" w:hAnsi="Arial" w:cs="DejaVu Sans"/>
      <w:b/>
      <w:color w:val="527BBD"/>
      <w:kern w:val="1"/>
      <w:sz w:val="24"/>
      <w:szCs w:val="24"/>
      <w:lang w:eastAsia="zh-CN" w:bidi="hi-IN"/>
    </w:rPr>
  </w:style>
  <w:style w:type="paragraph" w:customStyle="1" w:styleId="1e">
    <w:name w:val="Название объекта1"/>
    <w:rsid w:val="00380212"/>
    <w:pPr>
      <w:keepNext/>
      <w:widowControl w:val="0"/>
      <w:suppressAutoHyphens/>
      <w:spacing w:after="40"/>
    </w:pPr>
    <w:rPr>
      <w:rFonts w:ascii="Georgia" w:hAnsi="Georgia" w:cs="DejaVu Sans"/>
      <w:b/>
      <w:color w:val="000000"/>
      <w:kern w:val="1"/>
      <w:sz w:val="24"/>
      <w:szCs w:val="24"/>
      <w:lang w:eastAsia="zh-CN" w:bidi="hi-IN"/>
    </w:rPr>
  </w:style>
  <w:style w:type="paragraph" w:customStyle="1" w:styleId="columnbreak">
    <w:name w:val="column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asciidoc-pagebreak">
    <w:name w:val="asciidoc-page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paragraph">
    <w:name w:val="paragraph"/>
    <w:rsid w:val="00380212"/>
    <w:pPr>
      <w:widowControl w:val="0"/>
      <w:suppressAutoHyphens/>
      <w:spacing w:before="86" w:after="130"/>
    </w:pPr>
    <w:rPr>
      <w:rFonts w:ascii="Georgia" w:hAnsi="Georgia" w:cs="DejaVu Sans"/>
      <w:color w:val="000000"/>
      <w:kern w:val="1"/>
      <w:sz w:val="24"/>
      <w:szCs w:val="24"/>
      <w:lang w:eastAsia="zh-CN" w:bidi="hi-IN"/>
    </w:rPr>
  </w:style>
  <w:style w:type="paragraph" w:customStyle="1" w:styleId="empty">
    <w:name w:val="empty"/>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annotationblock">
    <w:name w:val="annotationblock"/>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index">
    <w:name w:val="index"/>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sect-toc">
    <w:name w:val="sect-toc"/>
    <w:basedOn w:val="sect1"/>
    <w:rsid w:val="00380212"/>
    <w:pPr>
      <w:numPr>
        <w:numId w:val="0"/>
      </w:numPr>
    </w:pPr>
  </w:style>
  <w:style w:type="paragraph" w:customStyle="1" w:styleId="toc-level-1">
    <w:name w:val="toc-level-1"/>
    <w:basedOn w:val="index"/>
    <w:rsid w:val="00380212"/>
    <w:pPr>
      <w:tabs>
        <w:tab w:val="right" w:leader="dot" w:pos="9638"/>
      </w:tabs>
      <w:spacing w:before="120" w:after="0"/>
    </w:pPr>
    <w:rPr>
      <w:color w:val="0065FF"/>
      <w:sz w:val="22"/>
    </w:rPr>
  </w:style>
  <w:style w:type="paragraph" w:customStyle="1" w:styleId="toc-level-2">
    <w:name w:val="toc-level-2"/>
    <w:basedOn w:val="index"/>
    <w:rsid w:val="00380212"/>
    <w:pPr>
      <w:tabs>
        <w:tab w:val="right" w:leader="dot" w:pos="9638"/>
      </w:tabs>
      <w:spacing w:before="10" w:after="0"/>
      <w:ind w:left="283"/>
    </w:pPr>
  </w:style>
  <w:style w:type="paragraph" w:customStyle="1" w:styleId="admonitionicon">
    <w:name w:val="admonitionicon"/>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admonitionname">
    <w:name w:val="admonitionname"/>
    <w:rsid w:val="00380212"/>
    <w:pPr>
      <w:widowControl w:val="0"/>
      <w:suppressAutoHyphens/>
      <w:spacing w:before="28" w:after="130"/>
      <w:jc w:val="center"/>
    </w:pPr>
    <w:rPr>
      <w:rFonts w:ascii="Arial" w:hAnsi="Arial" w:cs="DejaVu Sans"/>
      <w:b/>
      <w:color w:val="000000"/>
      <w:kern w:val="1"/>
      <w:szCs w:val="24"/>
      <w:lang w:eastAsia="zh-CN" w:bidi="hi-IN"/>
    </w:rPr>
  </w:style>
  <w:style w:type="paragraph" w:customStyle="1" w:styleId="admonitiontext">
    <w:name w:val="admonitiontext"/>
    <w:rsid w:val="00380212"/>
    <w:pPr>
      <w:widowControl w:val="0"/>
      <w:suppressAutoHyphens/>
      <w:spacing w:before="28" w:after="130"/>
    </w:pPr>
    <w:rPr>
      <w:rFonts w:ascii="Georgia" w:hAnsi="Georgia" w:cs="DejaVu Sans"/>
      <w:color w:val="606060"/>
      <w:kern w:val="1"/>
      <w:sz w:val="24"/>
      <w:szCs w:val="24"/>
      <w:lang w:eastAsia="zh-CN" w:bidi="hi-IN"/>
    </w:rPr>
  </w:style>
  <w:style w:type="paragraph" w:customStyle="1" w:styleId="sidebarblock">
    <w:name w:val="sidebar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list-item">
    <w:name w:val="list-item"/>
    <w:rsid w:val="00380212"/>
    <w:pPr>
      <w:widowControl w:val="0"/>
      <w:suppressAutoHyphens/>
      <w:spacing w:before="57" w:after="57"/>
    </w:pPr>
    <w:rPr>
      <w:rFonts w:ascii="Georgia" w:hAnsi="Georgia" w:cs="DejaVu Sans"/>
      <w:color w:val="000000"/>
      <w:kern w:val="1"/>
      <w:sz w:val="24"/>
      <w:szCs w:val="24"/>
      <w:lang w:eastAsia="zh-CN" w:bidi="hi-IN"/>
    </w:rPr>
  </w:style>
  <w:style w:type="paragraph" w:customStyle="1" w:styleId="asciidoc-hr">
    <w:name w:val="asciidoc-hr"/>
    <w:next w:val="text-body"/>
    <w:rsid w:val="00380212"/>
    <w:pPr>
      <w:widowControl w:val="0"/>
      <w:pBdr>
        <w:bottom w:val="single" w:sz="8" w:space="0" w:color="C0C0C0"/>
      </w:pBdr>
      <w:suppressAutoHyphens/>
      <w:spacing w:before="28" w:after="130" w:line="240" w:lineRule="atLeast"/>
    </w:pPr>
    <w:rPr>
      <w:rFonts w:ascii="Georgia" w:hAnsi="Georgia" w:cs="DejaVu Sans"/>
      <w:color w:val="000000"/>
      <w:kern w:val="1"/>
      <w:sz w:val="24"/>
      <w:szCs w:val="24"/>
      <w:lang w:eastAsia="zh-CN" w:bidi="hi-IN"/>
    </w:rPr>
  </w:style>
  <w:style w:type="paragraph" w:customStyle="1" w:styleId="text-body">
    <w:name w:val="text-body"/>
    <w:rsid w:val="00380212"/>
    <w:pPr>
      <w:widowControl w:val="0"/>
      <w:suppressAutoHyphens/>
      <w:spacing w:after="120"/>
    </w:pPr>
    <w:rPr>
      <w:rFonts w:ascii="Georgia" w:hAnsi="Georgia" w:cs="DejaVu Sans"/>
      <w:color w:val="000000"/>
      <w:kern w:val="1"/>
      <w:sz w:val="24"/>
      <w:szCs w:val="24"/>
      <w:lang w:eastAsia="zh-CN" w:bidi="hi-IN"/>
    </w:rPr>
  </w:style>
  <w:style w:type="paragraph" w:customStyle="1" w:styleId="listingblock">
    <w:name w:val="listingblock"/>
    <w:rsid w:val="00380212"/>
    <w:pPr>
      <w:widowControl w:val="0"/>
      <w:pBdr>
        <w:top w:val="single" w:sz="2" w:space="8" w:color="C0C0C0"/>
        <w:left w:val="single" w:sz="34" w:space="5" w:color="FFFFFF"/>
        <w:bottom w:val="single" w:sz="2" w:space="8" w:color="C0C0C0"/>
        <w:right w:val="single" w:sz="2" w:space="5" w:color="C0C0C0"/>
      </w:pBdr>
      <w:shd w:val="clear" w:color="auto" w:fill="F8F8F8"/>
      <w:suppressAutoHyphens/>
      <w:kinsoku w:val="0"/>
      <w:spacing w:before="28" w:after="130"/>
    </w:pPr>
    <w:rPr>
      <w:rFonts w:ascii="DejaVu Sans Mono" w:hAnsi="DejaVu Sans Mono" w:cs="DejaVu Sans"/>
      <w:color w:val="000080"/>
      <w:kern w:val="1"/>
      <w:szCs w:val="24"/>
      <w:lang w:eastAsia="zh-CN" w:bidi="hi-IN"/>
    </w:rPr>
  </w:style>
  <w:style w:type="paragraph" w:customStyle="1" w:styleId="literalblock">
    <w:name w:val="literalblock"/>
    <w:rsid w:val="00380212"/>
    <w:pPr>
      <w:widowControl w:val="0"/>
      <w:pBdr>
        <w:left w:val="none" w:sz="2" w:space="0" w:color="000000"/>
      </w:pBdr>
      <w:suppressAutoHyphens/>
      <w:spacing w:before="28" w:after="130"/>
    </w:pPr>
    <w:rPr>
      <w:rFonts w:ascii="DejaVu Sans Mono" w:hAnsi="DejaVu Sans Mono" w:cs="DejaVu Sans"/>
      <w:color w:val="000080"/>
      <w:kern w:val="1"/>
      <w:szCs w:val="24"/>
      <w:lang w:eastAsia="zh-CN" w:bidi="hi-IN"/>
    </w:rPr>
  </w:style>
  <w:style w:type="paragraph" w:customStyle="1" w:styleId="exampleblock">
    <w:name w:val="example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openblock">
    <w:name w:val="openblock"/>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quoteblock">
    <w:name w:val="quoteblock"/>
    <w:rsid w:val="00380212"/>
    <w:pPr>
      <w:widowControl w:val="0"/>
      <w:pBdr>
        <w:top w:val="single" w:sz="8" w:space="1" w:color="C0C0C0"/>
        <w:left w:val="single" w:sz="44" w:space="4" w:color="FFFFFF"/>
        <w:bottom w:val="single" w:sz="8" w:space="1" w:color="C0C0C0"/>
        <w:right w:val="single" w:sz="8" w:space="1" w:color="C0C0C0"/>
      </w:pBdr>
      <w:shd w:val="clear" w:color="auto" w:fill="F8F8F8"/>
      <w:suppressAutoHyphens/>
      <w:spacing w:after="170"/>
      <w:ind w:left="680"/>
    </w:pPr>
    <w:rPr>
      <w:rFonts w:ascii="DejaVu Sans Mono" w:hAnsi="DejaVu Sans Mono" w:cs="DejaVu Sans"/>
      <w:color w:val="000080"/>
      <w:kern w:val="1"/>
      <w:szCs w:val="24"/>
      <w:lang w:eastAsia="zh-CN" w:bidi="hi-IN"/>
    </w:rPr>
  </w:style>
  <w:style w:type="paragraph" w:customStyle="1" w:styleId="preamble">
    <w:name w:val="preamble"/>
    <w:rsid w:val="00380212"/>
    <w:pPr>
      <w:widowControl w:val="0"/>
      <w:suppressAutoHyphens/>
      <w:spacing w:before="28" w:after="130"/>
    </w:pPr>
    <w:rPr>
      <w:rFonts w:ascii="Georgia" w:hAnsi="Georgia" w:cs="DejaVu Sans"/>
      <w:i/>
      <w:color w:val="000000"/>
      <w:kern w:val="1"/>
      <w:sz w:val="24"/>
      <w:szCs w:val="24"/>
      <w:lang w:eastAsia="zh-CN" w:bidi="hi-IN"/>
    </w:rPr>
  </w:style>
  <w:style w:type="paragraph" w:customStyle="1" w:styleId="1f">
    <w:name w:val="Нижний колонтитул1"/>
    <w:rsid w:val="00380212"/>
    <w:pPr>
      <w:widowControl w:val="0"/>
      <w:suppressLineNumbers/>
      <w:pBdr>
        <w:top w:val="none" w:sz="2" w:space="0" w:color="000000"/>
      </w:pBdr>
      <w:tabs>
        <w:tab w:val="right" w:pos="0"/>
        <w:tab w:val="right" w:pos="9792"/>
      </w:tabs>
      <w:suppressAutoHyphens/>
      <w:spacing w:before="28" w:after="130"/>
    </w:pPr>
    <w:rPr>
      <w:rFonts w:ascii="Georgia" w:hAnsi="Georgia" w:cs="DejaVu Sans"/>
      <w:color w:val="000000"/>
      <w:kern w:val="1"/>
      <w:sz w:val="24"/>
      <w:szCs w:val="24"/>
      <w:lang w:eastAsia="zh-CN" w:bidi="hi-IN"/>
    </w:rPr>
  </w:style>
  <w:style w:type="paragraph" w:customStyle="1" w:styleId="table-of-contents">
    <w:name w:val="table-of-contents"/>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aff8">
    <w:name w:val="Содержимое таблицы"/>
    <w:basedOn w:val="a"/>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xl65">
    <w:name w:val="xl65"/>
    <w:basedOn w:val="a"/>
    <w:rsid w:val="00380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lang w:val="ru-RU" w:eastAsia="ru-RU"/>
    </w:rPr>
  </w:style>
  <w:style w:type="paragraph" w:customStyle="1" w:styleId="Normal1">
    <w:name w:val="Normal1"/>
    <w:rsid w:val="00380212"/>
    <w:pPr>
      <w:widowControl w:val="0"/>
      <w:ind w:firstLine="560"/>
      <w:jc w:val="both"/>
    </w:pPr>
    <w:rPr>
      <w:sz w:val="24"/>
    </w:rPr>
  </w:style>
  <w:style w:type="paragraph" w:customStyle="1" w:styleId="aff9">
    <w:name w:val="????"/>
    <w:rsid w:val="00380212"/>
    <w:pPr>
      <w:widowControl w:val="0"/>
    </w:pPr>
    <w:rPr>
      <w:rFonts w:eastAsia="SimSun"/>
    </w:rPr>
  </w:style>
  <w:style w:type="paragraph" w:customStyle="1" w:styleId="1f0">
    <w:name w:val="ТЗ1"/>
    <w:basedOn w:val="1"/>
    <w:link w:val="1f1"/>
    <w:autoRedefine/>
    <w:rsid w:val="009D6B40"/>
    <w:pPr>
      <w:suppressAutoHyphens/>
      <w:spacing w:before="0" w:after="0" w:line="276" w:lineRule="auto"/>
      <w:jc w:val="center"/>
    </w:pPr>
    <w:rPr>
      <w:rFonts w:ascii="Times New Roman" w:hAnsi="Times New Roman"/>
      <w:caps/>
      <w:kern w:val="0"/>
      <w:sz w:val="24"/>
      <w:szCs w:val="20"/>
      <w:shd w:val="clear" w:color="auto" w:fill="FFFFFF"/>
      <w:lang w:val="ru-RU" w:eastAsia="ru-RU"/>
    </w:rPr>
  </w:style>
  <w:style w:type="paragraph" w:styleId="34">
    <w:name w:val="Body Text 3"/>
    <w:basedOn w:val="a"/>
    <w:link w:val="35"/>
    <w:rsid w:val="00691CB3"/>
    <w:pPr>
      <w:widowControl w:val="0"/>
      <w:autoSpaceDE w:val="0"/>
      <w:autoSpaceDN w:val="0"/>
      <w:adjustRightInd w:val="0"/>
      <w:spacing w:after="120"/>
    </w:pPr>
    <w:rPr>
      <w:rFonts w:ascii="Times New Roman" w:eastAsia="Calibri" w:hAnsi="Times New Roman"/>
      <w:sz w:val="16"/>
      <w:szCs w:val="16"/>
      <w:lang w:val="ru-RU" w:eastAsia="ru-RU"/>
    </w:rPr>
  </w:style>
  <w:style w:type="character" w:customStyle="1" w:styleId="35">
    <w:name w:val="Основной текст 3 Знак"/>
    <w:link w:val="34"/>
    <w:locked/>
    <w:rsid w:val="00691CB3"/>
    <w:rPr>
      <w:rFonts w:eastAsia="Calibri"/>
      <w:sz w:val="16"/>
      <w:szCs w:val="16"/>
      <w:lang w:val="ru-RU" w:eastAsia="ru-RU" w:bidi="ar-SA"/>
    </w:rPr>
  </w:style>
  <w:style w:type="character" w:customStyle="1" w:styleId="1f1">
    <w:name w:val="ТЗ1 Знак"/>
    <w:link w:val="1f0"/>
    <w:locked/>
    <w:rsid w:val="009D6B40"/>
    <w:rPr>
      <w:rFonts w:eastAsia="Calibri"/>
      <w:b/>
      <w:bCs/>
      <w:caps/>
      <w:sz w:val="24"/>
    </w:rPr>
  </w:style>
  <w:style w:type="paragraph" w:customStyle="1" w:styleId="affa">
    <w:name w:val="абзац"/>
    <w:basedOn w:val="a"/>
    <w:rsid w:val="00691CB3"/>
    <w:pPr>
      <w:spacing w:before="120"/>
      <w:ind w:firstLine="708"/>
      <w:jc w:val="both"/>
    </w:pPr>
    <w:rPr>
      <w:rFonts w:ascii="Times New Roman" w:eastAsia="Calibri" w:hAnsi="Times New Roman"/>
      <w:sz w:val="22"/>
      <w:szCs w:val="22"/>
      <w:lang w:val="ru-RU" w:eastAsia="ru-RU"/>
    </w:rPr>
  </w:style>
  <w:style w:type="paragraph" w:customStyle="1" w:styleId="affb">
    <w:name w:val="Обычный абзац"/>
    <w:basedOn w:val="a"/>
    <w:rsid w:val="00691CB3"/>
    <w:pPr>
      <w:spacing w:after="120"/>
      <w:jc w:val="both"/>
    </w:pPr>
    <w:rPr>
      <w:rFonts w:ascii="Times New Roman" w:eastAsia="MS Mincho" w:hAnsi="Times New Roman"/>
      <w:lang w:val="ru-RU" w:eastAsia="ru-RU"/>
    </w:rPr>
  </w:style>
  <w:style w:type="character" w:customStyle="1" w:styleId="hps">
    <w:name w:val="hps"/>
    <w:rsid w:val="00936527"/>
  </w:style>
  <w:style w:type="paragraph" w:customStyle="1" w:styleId="fr2">
    <w:name w:val="fr2"/>
    <w:basedOn w:val="a"/>
    <w:rsid w:val="00936527"/>
    <w:pPr>
      <w:widowControl w:val="0"/>
      <w:overflowPunct w:val="0"/>
      <w:autoSpaceDE w:val="0"/>
      <w:autoSpaceDN w:val="0"/>
      <w:adjustRightInd w:val="0"/>
      <w:spacing w:before="100" w:after="100"/>
      <w:textAlignment w:val="baseline"/>
    </w:pPr>
    <w:rPr>
      <w:rFonts w:ascii="Times New Roman" w:hAnsi="Times New Roman"/>
      <w:lang w:val="ru-RU" w:eastAsia="ru-RU"/>
    </w:rPr>
  </w:style>
  <w:style w:type="character" w:customStyle="1" w:styleId="SubtitleChar">
    <w:name w:val="Subtitle Char"/>
    <w:aliases w:val="ТЗ 4 Char"/>
    <w:locked/>
    <w:rsid w:val="00D05207"/>
    <w:rPr>
      <w:rFonts w:ascii="Times New Roman" w:hAnsi="Times New Roman" w:cs="Times New Roman"/>
      <w:b/>
      <w:bCs/>
      <w:smallCaps/>
      <w:sz w:val="24"/>
      <w:szCs w:val="24"/>
      <w:lang w:val="x-none" w:eastAsia="ru-RU"/>
    </w:rPr>
  </w:style>
  <w:style w:type="character" w:customStyle="1" w:styleId="BodyText3Char">
    <w:name w:val="Body Text 3 Char"/>
    <w:semiHidden/>
    <w:locked/>
    <w:rsid w:val="00D05207"/>
    <w:rPr>
      <w:rFonts w:ascii="Times New Roman" w:hAnsi="Times New Roman" w:cs="Times New Roman"/>
      <w:sz w:val="16"/>
      <w:szCs w:val="16"/>
      <w:lang w:val="x-none" w:eastAsia="ru-RU"/>
    </w:rPr>
  </w:style>
  <w:style w:type="paragraph" w:customStyle="1" w:styleId="normal10">
    <w:name w:val="normal1"/>
    <w:basedOn w:val="a"/>
    <w:rsid w:val="009674F6"/>
    <w:pPr>
      <w:spacing w:before="100" w:beforeAutospacing="1" w:after="100" w:afterAutospacing="1"/>
    </w:pPr>
    <w:rPr>
      <w:rFonts w:ascii="Times New Roman" w:hAnsi="Times New Roman"/>
      <w:lang w:val="ru-RU" w:eastAsia="ru-RU"/>
    </w:rPr>
  </w:style>
  <w:style w:type="character" w:customStyle="1" w:styleId="ad">
    <w:name w:val="Абзац списка Знак"/>
    <w:aliases w:val="List_Paragraph Знак,Multilevel para_II Знак,List Paragraph1 Знак,List Paragraph (numbered (a)) Знак,Numbered list Знак,Абзац списка1 Знак,Список.Абзац списка Знак,Список FR уровень 2 Знак,Заголовок 1.1 Знак,1. спис Знак"/>
    <w:link w:val="1a"/>
    <w:uiPriority w:val="34"/>
    <w:qFormat/>
    <w:rsid w:val="00AA29C6"/>
    <w:rPr>
      <w:rFonts w:ascii="Cambria" w:hAnsi="Cambria"/>
      <w:sz w:val="24"/>
      <w:szCs w:val="24"/>
      <w:lang w:val="en-US" w:eastAsia="en-US"/>
    </w:rPr>
  </w:style>
  <w:style w:type="table" w:styleId="affc">
    <w:name w:val="Table Grid"/>
    <w:basedOn w:val="a1"/>
    <w:uiPriority w:val="39"/>
    <w:rsid w:val="00773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annotation reference"/>
    <w:rsid w:val="00311312"/>
    <w:rPr>
      <w:sz w:val="16"/>
      <w:szCs w:val="16"/>
    </w:rPr>
  </w:style>
  <w:style w:type="paragraph" w:customStyle="1" w:styleId="61">
    <w:name w:val="Знак Знак6"/>
    <w:basedOn w:val="a"/>
    <w:rsid w:val="00E90CB8"/>
    <w:pPr>
      <w:keepLines/>
      <w:spacing w:after="160" w:line="240" w:lineRule="exact"/>
    </w:pPr>
    <w:rPr>
      <w:rFonts w:ascii="Verdana" w:eastAsia="MS Mincho" w:hAnsi="Verdana" w:cs="Verdana"/>
      <w:sz w:val="20"/>
      <w:szCs w:val="20"/>
    </w:rPr>
  </w:style>
  <w:style w:type="character" w:customStyle="1" w:styleId="aff5">
    <w:name w:val="Заголовок Знак"/>
    <w:link w:val="aff4"/>
    <w:rsid w:val="00A42F30"/>
    <w:rPr>
      <w:rFonts w:ascii="Liberation Sans" w:hAnsi="Liberation Sans" w:cs="DejaVu Sans"/>
      <w:color w:val="000000"/>
      <w:kern w:val="1"/>
      <w:sz w:val="28"/>
      <w:szCs w:val="28"/>
      <w:lang w:eastAsia="zh-CN" w:bidi="hi-IN"/>
    </w:rPr>
  </w:style>
  <w:style w:type="character" w:customStyle="1" w:styleId="1f2">
    <w:name w:val="Текст примечания Знак1"/>
    <w:uiPriority w:val="99"/>
    <w:semiHidden/>
    <w:rsid w:val="00A42F30"/>
  </w:style>
  <w:style w:type="paragraph" w:customStyle="1" w:styleId="1f3">
    <w:name w:val="Обычный1"/>
    <w:link w:val="Normal"/>
    <w:rsid w:val="00A42F30"/>
    <w:pPr>
      <w:widowControl w:val="0"/>
      <w:ind w:firstLine="560"/>
      <w:jc w:val="both"/>
    </w:pPr>
    <w:rPr>
      <w:snapToGrid w:val="0"/>
      <w:sz w:val="24"/>
    </w:rPr>
  </w:style>
  <w:style w:type="character" w:customStyle="1" w:styleId="Normal">
    <w:name w:val="Normal Знак"/>
    <w:link w:val="1f3"/>
    <w:rsid w:val="00A42F30"/>
    <w:rPr>
      <w:snapToGrid w:val="0"/>
      <w:sz w:val="24"/>
    </w:rPr>
  </w:style>
  <w:style w:type="paragraph" w:styleId="affe">
    <w:name w:val="Plain Text"/>
    <w:basedOn w:val="a"/>
    <w:link w:val="afff"/>
    <w:rsid w:val="00A42F30"/>
    <w:rPr>
      <w:rFonts w:ascii="Courier New" w:hAnsi="Courier New" w:cs="Courier New"/>
      <w:sz w:val="20"/>
      <w:szCs w:val="20"/>
      <w:lang w:val="ru-RU" w:eastAsia="ru-RU"/>
    </w:rPr>
  </w:style>
  <w:style w:type="character" w:customStyle="1" w:styleId="afff">
    <w:name w:val="Текст Знак"/>
    <w:link w:val="affe"/>
    <w:rsid w:val="00A42F30"/>
    <w:rPr>
      <w:rFonts w:ascii="Courier New" w:hAnsi="Courier New" w:cs="Courier New"/>
    </w:rPr>
  </w:style>
  <w:style w:type="paragraph" w:styleId="afff0">
    <w:name w:val="No Spacing"/>
    <w:link w:val="afff1"/>
    <w:qFormat/>
    <w:rsid w:val="00A42F30"/>
    <w:rPr>
      <w:rFonts w:ascii="Calibri" w:eastAsia="Calibri" w:hAnsi="Calibri"/>
      <w:sz w:val="22"/>
      <w:szCs w:val="22"/>
      <w:lang w:eastAsia="en-US"/>
    </w:rPr>
  </w:style>
  <w:style w:type="character" w:customStyle="1" w:styleId="afff1">
    <w:name w:val="Без интервала Знак"/>
    <w:link w:val="afff0"/>
    <w:rsid w:val="00A42F30"/>
    <w:rPr>
      <w:rFonts w:ascii="Calibri" w:eastAsia="Calibri" w:hAnsi="Calibri"/>
      <w:sz w:val="22"/>
      <w:szCs w:val="22"/>
      <w:lang w:eastAsia="en-US"/>
    </w:rPr>
  </w:style>
  <w:style w:type="paragraph" w:customStyle="1" w:styleId="110">
    <w:name w:val="Знак Знак1 Знак Знак Знак Знак Знак Знак1 Знак"/>
    <w:basedOn w:val="a"/>
    <w:rsid w:val="00A42F30"/>
    <w:rPr>
      <w:rFonts w:ascii="Verdana" w:hAnsi="Verdana" w:cs="Verdana"/>
      <w:sz w:val="20"/>
      <w:szCs w:val="20"/>
    </w:rPr>
  </w:style>
  <w:style w:type="paragraph" w:customStyle="1" w:styleId="1f4">
    <w:name w:val="Обычный1"/>
    <w:rsid w:val="00A42F30"/>
    <w:pPr>
      <w:widowControl w:val="0"/>
      <w:ind w:firstLine="560"/>
      <w:jc w:val="both"/>
    </w:pPr>
    <w:rPr>
      <w:sz w:val="24"/>
    </w:rPr>
  </w:style>
  <w:style w:type="paragraph" w:customStyle="1" w:styleId="Style6">
    <w:name w:val="Style6"/>
    <w:basedOn w:val="a"/>
    <w:rsid w:val="00A42F30"/>
    <w:pPr>
      <w:widowControl w:val="0"/>
      <w:autoSpaceDE w:val="0"/>
      <w:autoSpaceDN w:val="0"/>
      <w:adjustRightInd w:val="0"/>
    </w:pPr>
    <w:rPr>
      <w:rFonts w:ascii="Times New Roman" w:hAnsi="Times New Roman"/>
      <w:lang w:val="ru-RU" w:eastAsia="ru-RU"/>
    </w:rPr>
  </w:style>
  <w:style w:type="paragraph" w:customStyle="1" w:styleId="Style5">
    <w:name w:val="Style5"/>
    <w:basedOn w:val="a"/>
    <w:rsid w:val="00A42F30"/>
    <w:pPr>
      <w:widowControl w:val="0"/>
      <w:autoSpaceDE w:val="0"/>
      <w:autoSpaceDN w:val="0"/>
      <w:adjustRightInd w:val="0"/>
      <w:spacing w:line="206" w:lineRule="exact"/>
      <w:ind w:firstLine="346"/>
      <w:jc w:val="both"/>
    </w:pPr>
    <w:rPr>
      <w:rFonts w:ascii="Times New Roman" w:hAnsi="Times New Roman"/>
      <w:lang w:val="ru-RU" w:eastAsia="ru-RU"/>
    </w:rPr>
  </w:style>
  <w:style w:type="paragraph" w:customStyle="1" w:styleId="Style7">
    <w:name w:val="Style7"/>
    <w:basedOn w:val="a"/>
    <w:rsid w:val="00A42F30"/>
    <w:pPr>
      <w:widowControl w:val="0"/>
      <w:autoSpaceDE w:val="0"/>
      <w:autoSpaceDN w:val="0"/>
      <w:adjustRightInd w:val="0"/>
      <w:spacing w:line="206" w:lineRule="exact"/>
    </w:pPr>
    <w:rPr>
      <w:rFonts w:ascii="Times New Roman" w:hAnsi="Times New Roman"/>
      <w:lang w:val="ru-RU" w:eastAsia="ru-RU"/>
    </w:rPr>
  </w:style>
  <w:style w:type="paragraph" w:customStyle="1" w:styleId="Style8">
    <w:name w:val="Style8"/>
    <w:basedOn w:val="a"/>
    <w:rsid w:val="00A42F30"/>
    <w:pPr>
      <w:widowControl w:val="0"/>
      <w:autoSpaceDE w:val="0"/>
      <w:autoSpaceDN w:val="0"/>
      <w:adjustRightInd w:val="0"/>
    </w:pPr>
    <w:rPr>
      <w:rFonts w:ascii="Times New Roman" w:hAnsi="Times New Roman"/>
      <w:lang w:val="ru-RU" w:eastAsia="ru-RU"/>
    </w:rPr>
  </w:style>
  <w:style w:type="paragraph" w:customStyle="1" w:styleId="Style9">
    <w:name w:val="Style9"/>
    <w:basedOn w:val="a"/>
    <w:rsid w:val="00A42F30"/>
    <w:pPr>
      <w:widowControl w:val="0"/>
      <w:autoSpaceDE w:val="0"/>
      <w:autoSpaceDN w:val="0"/>
      <w:adjustRightInd w:val="0"/>
      <w:spacing w:line="202" w:lineRule="exact"/>
      <w:ind w:firstLine="442"/>
      <w:jc w:val="both"/>
    </w:pPr>
    <w:rPr>
      <w:rFonts w:ascii="Times New Roman" w:hAnsi="Times New Roman"/>
      <w:lang w:val="ru-RU" w:eastAsia="ru-RU"/>
    </w:rPr>
  </w:style>
  <w:style w:type="paragraph" w:customStyle="1" w:styleId="Style10">
    <w:name w:val="Style10"/>
    <w:basedOn w:val="a"/>
    <w:rsid w:val="00A42F30"/>
    <w:pPr>
      <w:widowControl w:val="0"/>
      <w:autoSpaceDE w:val="0"/>
      <w:autoSpaceDN w:val="0"/>
      <w:adjustRightInd w:val="0"/>
      <w:spacing w:line="206" w:lineRule="exact"/>
      <w:jc w:val="both"/>
    </w:pPr>
    <w:rPr>
      <w:rFonts w:ascii="Times New Roman" w:hAnsi="Times New Roman"/>
      <w:lang w:val="ru-RU" w:eastAsia="ru-RU"/>
    </w:rPr>
  </w:style>
  <w:style w:type="paragraph" w:customStyle="1" w:styleId="Style11">
    <w:name w:val="Style11"/>
    <w:basedOn w:val="a"/>
    <w:rsid w:val="00A42F30"/>
    <w:pPr>
      <w:widowControl w:val="0"/>
      <w:autoSpaceDE w:val="0"/>
      <w:autoSpaceDN w:val="0"/>
      <w:adjustRightInd w:val="0"/>
      <w:spacing w:line="211" w:lineRule="exact"/>
      <w:ind w:firstLine="341"/>
      <w:jc w:val="both"/>
    </w:pPr>
    <w:rPr>
      <w:rFonts w:ascii="Times New Roman" w:hAnsi="Times New Roman"/>
      <w:lang w:val="ru-RU" w:eastAsia="ru-RU"/>
    </w:rPr>
  </w:style>
  <w:style w:type="paragraph" w:customStyle="1" w:styleId="Style12">
    <w:name w:val="Style12"/>
    <w:basedOn w:val="a"/>
    <w:rsid w:val="00A42F30"/>
    <w:pPr>
      <w:widowControl w:val="0"/>
      <w:autoSpaceDE w:val="0"/>
      <w:autoSpaceDN w:val="0"/>
      <w:adjustRightInd w:val="0"/>
      <w:spacing w:line="209" w:lineRule="exact"/>
      <w:ind w:firstLine="346"/>
    </w:pPr>
    <w:rPr>
      <w:rFonts w:ascii="Times New Roman" w:hAnsi="Times New Roman"/>
      <w:lang w:val="ru-RU" w:eastAsia="ru-RU"/>
    </w:rPr>
  </w:style>
  <w:style w:type="paragraph" w:customStyle="1" w:styleId="Style13">
    <w:name w:val="Style13"/>
    <w:basedOn w:val="a"/>
    <w:rsid w:val="00A42F30"/>
    <w:pPr>
      <w:widowControl w:val="0"/>
      <w:autoSpaceDE w:val="0"/>
      <w:autoSpaceDN w:val="0"/>
      <w:adjustRightInd w:val="0"/>
      <w:spacing w:line="211" w:lineRule="exact"/>
      <w:ind w:firstLine="365"/>
      <w:jc w:val="both"/>
    </w:pPr>
    <w:rPr>
      <w:rFonts w:ascii="Times New Roman" w:hAnsi="Times New Roman"/>
      <w:lang w:val="ru-RU" w:eastAsia="ru-RU"/>
    </w:rPr>
  </w:style>
  <w:style w:type="paragraph" w:customStyle="1" w:styleId="Style14">
    <w:name w:val="Style14"/>
    <w:basedOn w:val="a"/>
    <w:rsid w:val="00A42F30"/>
    <w:pPr>
      <w:widowControl w:val="0"/>
      <w:autoSpaceDE w:val="0"/>
      <w:autoSpaceDN w:val="0"/>
      <w:adjustRightInd w:val="0"/>
    </w:pPr>
    <w:rPr>
      <w:rFonts w:ascii="Times New Roman" w:hAnsi="Times New Roman"/>
      <w:lang w:val="ru-RU" w:eastAsia="ru-RU"/>
    </w:rPr>
  </w:style>
  <w:style w:type="character" w:customStyle="1" w:styleId="FontStyle33">
    <w:name w:val="Font Style33"/>
    <w:rsid w:val="00A42F30"/>
    <w:rPr>
      <w:rFonts w:ascii="Times New Roman" w:hAnsi="Times New Roman" w:cs="Times New Roman"/>
      <w:b/>
      <w:bCs/>
      <w:spacing w:val="10"/>
      <w:sz w:val="16"/>
      <w:szCs w:val="16"/>
    </w:rPr>
  </w:style>
  <w:style w:type="character" w:customStyle="1" w:styleId="FontStyle34">
    <w:name w:val="Font Style34"/>
    <w:rsid w:val="00A42F30"/>
    <w:rPr>
      <w:rFonts w:ascii="Times New Roman" w:hAnsi="Times New Roman" w:cs="Times New Roman"/>
      <w:i/>
      <w:iCs/>
      <w:sz w:val="16"/>
      <w:szCs w:val="16"/>
    </w:rPr>
  </w:style>
  <w:style w:type="character" w:customStyle="1" w:styleId="FontStyle35">
    <w:name w:val="Font Style35"/>
    <w:rsid w:val="00A42F30"/>
    <w:rPr>
      <w:rFonts w:ascii="Times New Roman" w:hAnsi="Times New Roman" w:cs="Times New Roman"/>
      <w:i/>
      <w:iCs/>
      <w:sz w:val="16"/>
      <w:szCs w:val="16"/>
    </w:rPr>
  </w:style>
  <w:style w:type="character" w:customStyle="1" w:styleId="FontStyle36">
    <w:name w:val="Font Style36"/>
    <w:rsid w:val="00A42F30"/>
    <w:rPr>
      <w:rFonts w:ascii="Arial Narrow" w:hAnsi="Arial Narrow" w:cs="Arial Narrow"/>
      <w:sz w:val="14"/>
      <w:szCs w:val="14"/>
    </w:rPr>
  </w:style>
  <w:style w:type="character" w:customStyle="1" w:styleId="FontStyle39">
    <w:name w:val="Font Style39"/>
    <w:rsid w:val="00A42F30"/>
    <w:rPr>
      <w:rFonts w:ascii="Times New Roman" w:hAnsi="Times New Roman" w:cs="Times New Roman"/>
      <w:sz w:val="16"/>
      <w:szCs w:val="16"/>
    </w:rPr>
  </w:style>
  <w:style w:type="character" w:customStyle="1" w:styleId="FontStyle37">
    <w:name w:val="Font Style37"/>
    <w:rsid w:val="00A42F30"/>
    <w:rPr>
      <w:rFonts w:ascii="Times New Roman" w:hAnsi="Times New Roman" w:cs="Times New Roman"/>
      <w:spacing w:val="10"/>
      <w:sz w:val="14"/>
      <w:szCs w:val="14"/>
    </w:rPr>
  </w:style>
  <w:style w:type="paragraph" w:customStyle="1" w:styleId="Style4">
    <w:name w:val="Style4"/>
    <w:basedOn w:val="a"/>
    <w:rsid w:val="00A42F30"/>
    <w:pPr>
      <w:widowControl w:val="0"/>
      <w:autoSpaceDE w:val="0"/>
      <w:autoSpaceDN w:val="0"/>
      <w:adjustRightInd w:val="0"/>
      <w:spacing w:line="206" w:lineRule="exact"/>
      <w:ind w:firstLine="422"/>
      <w:jc w:val="both"/>
    </w:pPr>
    <w:rPr>
      <w:rFonts w:ascii="Times New Roman" w:hAnsi="Times New Roman"/>
      <w:lang w:val="ru-RU" w:eastAsia="ru-RU"/>
    </w:rPr>
  </w:style>
  <w:style w:type="paragraph" w:customStyle="1" w:styleId="Style15">
    <w:name w:val="Style15"/>
    <w:basedOn w:val="a"/>
    <w:rsid w:val="00A42F30"/>
    <w:pPr>
      <w:widowControl w:val="0"/>
      <w:autoSpaceDE w:val="0"/>
      <w:autoSpaceDN w:val="0"/>
      <w:adjustRightInd w:val="0"/>
      <w:spacing w:line="206" w:lineRule="exact"/>
      <w:ind w:firstLine="413"/>
      <w:jc w:val="both"/>
    </w:pPr>
    <w:rPr>
      <w:rFonts w:ascii="Times New Roman" w:hAnsi="Times New Roman"/>
      <w:lang w:val="ru-RU" w:eastAsia="ru-RU"/>
    </w:rPr>
  </w:style>
  <w:style w:type="character" w:customStyle="1" w:styleId="FontStyle15">
    <w:name w:val="Font Style15"/>
    <w:rsid w:val="00A42F30"/>
    <w:rPr>
      <w:rFonts w:ascii="Times New Roman" w:hAnsi="Times New Roman" w:cs="Times New Roman"/>
      <w:sz w:val="20"/>
      <w:szCs w:val="20"/>
    </w:rPr>
  </w:style>
  <w:style w:type="character" w:customStyle="1" w:styleId="FontStyle13">
    <w:name w:val="Font Style13"/>
    <w:rsid w:val="00A42F30"/>
    <w:rPr>
      <w:rFonts w:ascii="Times New Roman" w:hAnsi="Times New Roman" w:cs="Times New Roman"/>
      <w:sz w:val="20"/>
      <w:szCs w:val="20"/>
    </w:rPr>
  </w:style>
  <w:style w:type="character" w:customStyle="1" w:styleId="FontStyle12">
    <w:name w:val="Font Style12"/>
    <w:rsid w:val="00A42F30"/>
    <w:rPr>
      <w:rFonts w:ascii="Times New Roman" w:hAnsi="Times New Roman" w:cs="Times New Roman"/>
      <w:b/>
      <w:bCs/>
      <w:sz w:val="22"/>
      <w:szCs w:val="22"/>
    </w:rPr>
  </w:style>
  <w:style w:type="paragraph" w:customStyle="1" w:styleId="Style3">
    <w:name w:val="Style3"/>
    <w:basedOn w:val="a"/>
    <w:rsid w:val="00A42F30"/>
    <w:pPr>
      <w:widowControl w:val="0"/>
      <w:autoSpaceDE w:val="0"/>
      <w:autoSpaceDN w:val="0"/>
      <w:adjustRightInd w:val="0"/>
      <w:spacing w:line="274" w:lineRule="exact"/>
    </w:pPr>
    <w:rPr>
      <w:rFonts w:ascii="Times New Roman" w:hAnsi="Times New Roman"/>
      <w:lang w:val="ru-RU" w:eastAsia="ru-RU"/>
    </w:rPr>
  </w:style>
  <w:style w:type="character" w:customStyle="1" w:styleId="FontStyle24">
    <w:name w:val="Font Style24"/>
    <w:rsid w:val="00A42F30"/>
    <w:rPr>
      <w:rFonts w:ascii="Times New Roman" w:hAnsi="Times New Roman" w:cs="Times New Roman" w:hint="default"/>
      <w:sz w:val="20"/>
      <w:szCs w:val="20"/>
    </w:rPr>
  </w:style>
  <w:style w:type="character" w:customStyle="1" w:styleId="FontStyle21">
    <w:name w:val="Font Style21"/>
    <w:rsid w:val="00A42F30"/>
    <w:rPr>
      <w:rFonts w:ascii="Times New Roman" w:hAnsi="Times New Roman" w:cs="Times New Roman" w:hint="default"/>
      <w:b/>
      <w:bCs/>
      <w:sz w:val="20"/>
      <w:szCs w:val="20"/>
    </w:rPr>
  </w:style>
  <w:style w:type="paragraph" w:customStyle="1" w:styleId="Style17">
    <w:name w:val="Style17"/>
    <w:basedOn w:val="a"/>
    <w:rsid w:val="00A42F30"/>
    <w:pPr>
      <w:widowControl w:val="0"/>
      <w:autoSpaceDE w:val="0"/>
      <w:autoSpaceDN w:val="0"/>
      <w:adjustRightInd w:val="0"/>
      <w:spacing w:line="221" w:lineRule="exact"/>
      <w:jc w:val="right"/>
    </w:pPr>
    <w:rPr>
      <w:rFonts w:ascii="Times New Roman" w:hAnsi="Times New Roman"/>
      <w:lang w:val="ru-RU" w:eastAsia="ru-RU"/>
    </w:rPr>
  </w:style>
  <w:style w:type="character" w:customStyle="1" w:styleId="FontStyle29">
    <w:name w:val="Font Style29"/>
    <w:rsid w:val="00A42F30"/>
    <w:rPr>
      <w:rFonts w:ascii="Times New Roman" w:hAnsi="Times New Roman" w:cs="Times New Roman"/>
      <w:i/>
      <w:iCs/>
      <w:sz w:val="18"/>
      <w:szCs w:val="18"/>
    </w:rPr>
  </w:style>
  <w:style w:type="character" w:customStyle="1" w:styleId="FontStyle14">
    <w:name w:val="Font Style14"/>
    <w:rsid w:val="00A42F30"/>
    <w:rPr>
      <w:rFonts w:ascii="Times New Roman" w:hAnsi="Times New Roman" w:cs="Times New Roman"/>
      <w:sz w:val="22"/>
      <w:szCs w:val="22"/>
    </w:rPr>
  </w:style>
  <w:style w:type="paragraph" w:customStyle="1" w:styleId="afff2">
    <w:name w:val="Знак"/>
    <w:basedOn w:val="a"/>
    <w:rsid w:val="00A42F30"/>
    <w:pPr>
      <w:keepLines/>
      <w:spacing w:after="160" w:line="240" w:lineRule="exact"/>
    </w:pPr>
    <w:rPr>
      <w:rFonts w:ascii="Verdana" w:eastAsia="MS Mincho" w:hAnsi="Verdana" w:cs="Verdana"/>
      <w:sz w:val="20"/>
      <w:szCs w:val="20"/>
    </w:rPr>
  </w:style>
  <w:style w:type="paragraph" w:customStyle="1" w:styleId="DefaultParagraphFontParaCharCharChar">
    <w:name w:val="Default Paragraph Font Para Char Char Char"/>
    <w:basedOn w:val="a"/>
    <w:next w:val="a"/>
    <w:rsid w:val="00A42F30"/>
    <w:pPr>
      <w:spacing w:after="160" w:line="240" w:lineRule="exact"/>
    </w:pPr>
    <w:rPr>
      <w:rFonts w:ascii="Tahoma" w:hAnsi="Tahoma"/>
      <w:sz w:val="20"/>
      <w:szCs w:val="20"/>
    </w:rPr>
  </w:style>
  <w:style w:type="character" w:customStyle="1" w:styleId="refresult">
    <w:name w:val="ref_result"/>
    <w:rsid w:val="00A42F30"/>
  </w:style>
  <w:style w:type="character" w:customStyle="1" w:styleId="apple-converted-space">
    <w:name w:val="apple-converted-space"/>
    <w:rsid w:val="00A42F30"/>
  </w:style>
  <w:style w:type="character" w:customStyle="1" w:styleId="150">
    <w:name w:val="Знак Знак15"/>
    <w:rsid w:val="00A42F30"/>
    <w:rPr>
      <w:rFonts w:ascii="Futuris" w:hAnsi="Futuris"/>
      <w:sz w:val="24"/>
      <w:szCs w:val="24"/>
      <w:lang w:val="ru-RU" w:eastAsia="ru-RU" w:bidi="ar-SA"/>
    </w:rPr>
  </w:style>
  <w:style w:type="character" w:customStyle="1" w:styleId="91">
    <w:name w:val="Знак Знак9"/>
    <w:rsid w:val="00A42F30"/>
    <w:rPr>
      <w:sz w:val="16"/>
      <w:szCs w:val="16"/>
      <w:lang w:val="ru-RU" w:eastAsia="ru-RU" w:bidi="ar-SA"/>
    </w:rPr>
  </w:style>
  <w:style w:type="paragraph" w:customStyle="1" w:styleId="51">
    <w:name w:val="Основной текст5"/>
    <w:basedOn w:val="a"/>
    <w:rsid w:val="00A42F30"/>
    <w:pPr>
      <w:shd w:val="clear" w:color="auto" w:fill="FFFFFF"/>
      <w:spacing w:before="180" w:after="240" w:line="0" w:lineRule="atLeast"/>
      <w:ind w:hanging="1640"/>
      <w:jc w:val="both"/>
    </w:pPr>
    <w:rPr>
      <w:rFonts w:ascii="Calibri" w:hAnsi="Calibri"/>
      <w:spacing w:val="2"/>
      <w:sz w:val="18"/>
      <w:szCs w:val="18"/>
      <w:shd w:val="clear" w:color="auto" w:fill="FFFFFF"/>
      <w:lang w:val="ru-RU" w:eastAsia="ru-RU"/>
    </w:rPr>
  </w:style>
  <w:style w:type="paragraph" w:customStyle="1" w:styleId="Default">
    <w:name w:val="Default"/>
    <w:rsid w:val="00A42F30"/>
    <w:pPr>
      <w:autoSpaceDE w:val="0"/>
      <w:autoSpaceDN w:val="0"/>
      <w:adjustRightInd w:val="0"/>
    </w:pPr>
    <w:rPr>
      <w:color w:val="000000"/>
      <w:sz w:val="24"/>
      <w:szCs w:val="24"/>
      <w:lang w:eastAsia="en-US"/>
    </w:rPr>
  </w:style>
  <w:style w:type="character" w:customStyle="1" w:styleId="81">
    <w:name w:val="Знак Знак8"/>
    <w:rsid w:val="00A42F30"/>
    <w:rPr>
      <w:snapToGrid w:val="0"/>
      <w:sz w:val="24"/>
      <w:lang w:val="ru-RU" w:eastAsia="ru-RU" w:bidi="ar-SA"/>
    </w:rPr>
  </w:style>
  <w:style w:type="paragraph" w:customStyle="1" w:styleId="CharCharCharCharCharCharCharChar">
    <w:name w:val="Char Char Знак Знак Char Char Char Char Char Char Знак Знак"/>
    <w:basedOn w:val="a"/>
    <w:rsid w:val="00A42F30"/>
    <w:pPr>
      <w:spacing w:after="160" w:line="240" w:lineRule="exact"/>
    </w:pPr>
    <w:rPr>
      <w:rFonts w:ascii="Verdana" w:hAnsi="Verdana" w:cs="Verdana"/>
      <w:sz w:val="20"/>
      <w:szCs w:val="20"/>
    </w:rPr>
  </w:style>
  <w:style w:type="character" w:styleId="afff3">
    <w:name w:val="line number"/>
    <w:rsid w:val="00A42F30"/>
  </w:style>
  <w:style w:type="paragraph" w:customStyle="1" w:styleId="CharChar1">
    <w:name w:val="Char Char1"/>
    <w:basedOn w:val="a"/>
    <w:rsid w:val="00A42F30"/>
    <w:rPr>
      <w:rFonts w:ascii="Verdana" w:hAnsi="Verdana"/>
      <w:sz w:val="20"/>
      <w:szCs w:val="20"/>
    </w:rPr>
  </w:style>
  <w:style w:type="character" w:customStyle="1" w:styleId="71">
    <w:name w:val="Знак Знак7"/>
    <w:rsid w:val="00A42F30"/>
    <w:rPr>
      <w:sz w:val="24"/>
      <w:szCs w:val="24"/>
      <w:lang w:val="x-none" w:eastAsia="x-none" w:bidi="ar-SA"/>
    </w:rPr>
  </w:style>
  <w:style w:type="character" w:customStyle="1" w:styleId="52">
    <w:name w:val="Знак Знак5"/>
    <w:rsid w:val="00A42F30"/>
    <w:rPr>
      <w:b/>
      <w:sz w:val="24"/>
      <w:lang w:val="ru-RU" w:eastAsia="ru-RU" w:bidi="ar-SA"/>
    </w:rPr>
  </w:style>
  <w:style w:type="paragraph" w:customStyle="1" w:styleId="ListParagraph2">
    <w:name w:val="List Paragraph2"/>
    <w:basedOn w:val="a"/>
    <w:qFormat/>
    <w:rsid w:val="00A42F30"/>
    <w:pPr>
      <w:ind w:left="720"/>
      <w:contextualSpacing/>
    </w:pPr>
    <w:rPr>
      <w:rFonts w:ascii="Times New Roman" w:hAnsi="Times New Roman"/>
    </w:rPr>
  </w:style>
  <w:style w:type="character" w:customStyle="1" w:styleId="s20">
    <w:name w:val="s20"/>
    <w:rsid w:val="00A42F30"/>
    <w:rPr>
      <w:shd w:val="clear" w:color="auto" w:fill="FFFFFF"/>
    </w:rPr>
  </w:style>
  <w:style w:type="character" w:customStyle="1" w:styleId="atn">
    <w:name w:val="atn"/>
    <w:rsid w:val="00A42F30"/>
  </w:style>
  <w:style w:type="character" w:customStyle="1" w:styleId="s1">
    <w:name w:val="s1"/>
    <w:rsid w:val="00A42F30"/>
    <w:rPr>
      <w:rFonts w:ascii="Times New Roman" w:hAnsi="Times New Roman" w:cs="Times New Roman" w:hint="default"/>
      <w:b/>
      <w:bCs/>
      <w:i w:val="0"/>
      <w:iCs w:val="0"/>
      <w:strike w:val="0"/>
      <w:dstrike w:val="0"/>
      <w:color w:val="000000"/>
      <w:u w:val="none"/>
      <w:effect w:val="none"/>
    </w:rPr>
  </w:style>
  <w:style w:type="character" w:customStyle="1" w:styleId="longtext">
    <w:name w:val="long_text"/>
    <w:rsid w:val="00A42F30"/>
  </w:style>
  <w:style w:type="character" w:customStyle="1" w:styleId="afff4">
    <w:name w:val="Основной текст_"/>
    <w:link w:val="1f5"/>
    <w:rsid w:val="00A42F30"/>
    <w:rPr>
      <w:rFonts w:ascii="Arial" w:hAnsi="Arial" w:cs="Arial"/>
      <w:spacing w:val="-4"/>
      <w:sz w:val="17"/>
      <w:szCs w:val="17"/>
      <w:u w:val="none"/>
    </w:rPr>
  </w:style>
  <w:style w:type="paragraph" w:styleId="afff5">
    <w:name w:val="List Paragraph"/>
    <w:aliases w:val="Список.Абзац списка,Список FR уровень 2,Заголовок 1.1,1. спис,Абзац маркированнный,Заголовок_3,Bullet_IRAO,Мой Список,AC List 01,Подпись рисунка,Table-Normal"/>
    <w:basedOn w:val="a"/>
    <w:uiPriority w:val="34"/>
    <w:qFormat/>
    <w:rsid w:val="0074584B"/>
    <w:pPr>
      <w:ind w:left="708"/>
    </w:pPr>
  </w:style>
  <w:style w:type="character" w:customStyle="1" w:styleId="36">
    <w:name w:val="Основной текст (3)_"/>
    <w:link w:val="37"/>
    <w:rsid w:val="002B4540"/>
    <w:rPr>
      <w:sz w:val="24"/>
      <w:szCs w:val="24"/>
      <w:shd w:val="clear" w:color="auto" w:fill="FFFFFF"/>
    </w:rPr>
  </w:style>
  <w:style w:type="character" w:customStyle="1" w:styleId="41">
    <w:name w:val="Основной текст (4)_"/>
    <w:link w:val="42"/>
    <w:rsid w:val="002B4540"/>
    <w:rPr>
      <w:b/>
      <w:bCs/>
      <w:shd w:val="clear" w:color="auto" w:fill="FFFFFF"/>
    </w:rPr>
  </w:style>
  <w:style w:type="character" w:customStyle="1" w:styleId="53">
    <w:name w:val="Основной текст (5)_"/>
    <w:link w:val="54"/>
    <w:rsid w:val="002B4540"/>
    <w:rPr>
      <w:shd w:val="clear" w:color="auto" w:fill="FFFFFF"/>
    </w:rPr>
  </w:style>
  <w:style w:type="paragraph" w:customStyle="1" w:styleId="37">
    <w:name w:val="Основной текст (3)"/>
    <w:basedOn w:val="a"/>
    <w:link w:val="36"/>
    <w:rsid w:val="002B4540"/>
    <w:pPr>
      <w:widowControl w:val="0"/>
      <w:shd w:val="clear" w:color="auto" w:fill="FFFFFF"/>
      <w:spacing w:line="274" w:lineRule="exact"/>
      <w:jc w:val="center"/>
    </w:pPr>
    <w:rPr>
      <w:rFonts w:ascii="Times New Roman" w:hAnsi="Times New Roman"/>
      <w:lang w:val="ru-RU" w:eastAsia="ru-RU"/>
    </w:rPr>
  </w:style>
  <w:style w:type="paragraph" w:customStyle="1" w:styleId="42">
    <w:name w:val="Основной текст (4)"/>
    <w:basedOn w:val="a"/>
    <w:link w:val="41"/>
    <w:rsid w:val="002B4540"/>
    <w:pPr>
      <w:widowControl w:val="0"/>
      <w:shd w:val="clear" w:color="auto" w:fill="FFFFFF"/>
      <w:spacing w:line="274" w:lineRule="exact"/>
      <w:jc w:val="center"/>
    </w:pPr>
    <w:rPr>
      <w:rFonts w:ascii="Times New Roman" w:hAnsi="Times New Roman"/>
      <w:b/>
      <w:bCs/>
      <w:sz w:val="20"/>
      <w:szCs w:val="20"/>
      <w:lang w:val="ru-RU" w:eastAsia="ru-RU"/>
    </w:rPr>
  </w:style>
  <w:style w:type="paragraph" w:customStyle="1" w:styleId="54">
    <w:name w:val="Основной текст (5)"/>
    <w:basedOn w:val="a"/>
    <w:link w:val="53"/>
    <w:rsid w:val="002B4540"/>
    <w:pPr>
      <w:widowControl w:val="0"/>
      <w:shd w:val="clear" w:color="auto" w:fill="FFFFFF"/>
      <w:spacing w:line="226" w:lineRule="exact"/>
      <w:jc w:val="center"/>
    </w:pPr>
    <w:rPr>
      <w:rFonts w:ascii="Times New Roman" w:hAnsi="Times New Roman"/>
      <w:sz w:val="20"/>
      <w:szCs w:val="20"/>
      <w:lang w:val="ru-RU" w:eastAsia="ru-RU"/>
    </w:rPr>
  </w:style>
  <w:style w:type="paragraph" w:customStyle="1" w:styleId="TableParagraph">
    <w:name w:val="Table Paragraph"/>
    <w:basedOn w:val="a"/>
    <w:uiPriority w:val="1"/>
    <w:qFormat/>
    <w:rsid w:val="00063AEF"/>
    <w:pPr>
      <w:widowControl w:val="0"/>
      <w:autoSpaceDE w:val="0"/>
      <w:autoSpaceDN w:val="0"/>
    </w:pPr>
    <w:rPr>
      <w:rFonts w:ascii="Times New Roman" w:hAnsi="Times New Roman"/>
      <w:sz w:val="22"/>
      <w:szCs w:val="22"/>
      <w:lang w:val="ru-RU" w:eastAsia="ru-RU" w:bidi="ru-RU"/>
    </w:rPr>
  </w:style>
  <w:style w:type="character" w:customStyle="1" w:styleId="clausesuff">
    <w:name w:val="clausesuff"/>
    <w:rsid w:val="0071337F"/>
  </w:style>
  <w:style w:type="paragraph" w:customStyle="1" w:styleId="1f5">
    <w:name w:val="Основной текст1"/>
    <w:basedOn w:val="a"/>
    <w:link w:val="afff4"/>
    <w:rsid w:val="00190ED3"/>
    <w:pPr>
      <w:widowControl w:val="0"/>
      <w:shd w:val="clear" w:color="auto" w:fill="FFFFFF"/>
      <w:spacing w:before="240" w:line="0" w:lineRule="atLeast"/>
    </w:pPr>
    <w:rPr>
      <w:rFonts w:ascii="Arial" w:hAnsi="Arial" w:cs="Arial"/>
      <w:spacing w:val="-4"/>
      <w:sz w:val="17"/>
      <w:szCs w:val="17"/>
      <w:lang w:val="ru-RU" w:eastAsia="ru-RU"/>
    </w:rPr>
  </w:style>
  <w:style w:type="paragraph" w:customStyle="1" w:styleId="FR1">
    <w:name w:val="FR1"/>
    <w:rsid w:val="00190ED3"/>
    <w:pPr>
      <w:widowControl w:val="0"/>
      <w:snapToGrid w:val="0"/>
      <w:jc w:val="both"/>
    </w:pPr>
    <w:rPr>
      <w:rFonts w:ascii="Arial" w:hAnsi="Arial" w:cs="Arial"/>
    </w:rPr>
  </w:style>
  <w:style w:type="character" w:customStyle="1" w:styleId="1f6">
    <w:name w:val="Неразрешенное упоминание1"/>
    <w:basedOn w:val="a0"/>
    <w:uiPriority w:val="99"/>
    <w:semiHidden/>
    <w:unhideWhenUsed/>
    <w:rsid w:val="00072572"/>
    <w:rPr>
      <w:color w:val="605E5C"/>
      <w:shd w:val="clear" w:color="auto" w:fill="E1DFDD"/>
    </w:rPr>
  </w:style>
  <w:style w:type="table" w:customStyle="1" w:styleId="TableNormal">
    <w:name w:val="Table Normal"/>
    <w:uiPriority w:val="2"/>
    <w:semiHidden/>
    <w:unhideWhenUsed/>
    <w:qFormat/>
    <w:rsid w:val="00E82E1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27">
    <w:name w:val="Заголовок №2_"/>
    <w:basedOn w:val="a0"/>
    <w:link w:val="28"/>
    <w:rsid w:val="00E82E19"/>
    <w:rPr>
      <w:b/>
      <w:bCs/>
      <w:shd w:val="clear" w:color="auto" w:fill="FFFFFF"/>
    </w:rPr>
  </w:style>
  <w:style w:type="paragraph" w:customStyle="1" w:styleId="28">
    <w:name w:val="Заголовок №2"/>
    <w:basedOn w:val="a"/>
    <w:link w:val="27"/>
    <w:rsid w:val="00E82E19"/>
    <w:pPr>
      <w:widowControl w:val="0"/>
      <w:shd w:val="clear" w:color="auto" w:fill="FFFFFF"/>
      <w:spacing w:line="0" w:lineRule="atLeast"/>
      <w:outlineLvl w:val="1"/>
    </w:pPr>
    <w:rPr>
      <w:rFonts w:ascii="Times New Roman" w:hAnsi="Times New Roman"/>
      <w:b/>
      <w:bCs/>
      <w:sz w:val="20"/>
      <w:szCs w:val="20"/>
      <w:lang w:val="ru-RU" w:eastAsia="ru-RU"/>
    </w:rPr>
  </w:style>
  <w:style w:type="character" w:customStyle="1" w:styleId="29">
    <w:name w:val="Основной текст (2)_"/>
    <w:basedOn w:val="a0"/>
    <w:link w:val="2a"/>
    <w:rsid w:val="00E82E19"/>
    <w:rPr>
      <w:shd w:val="clear" w:color="auto" w:fill="FFFFFF"/>
    </w:rPr>
  </w:style>
  <w:style w:type="paragraph" w:customStyle="1" w:styleId="2a">
    <w:name w:val="Основной текст (2)"/>
    <w:basedOn w:val="a"/>
    <w:link w:val="29"/>
    <w:rsid w:val="00E82E19"/>
    <w:pPr>
      <w:widowControl w:val="0"/>
      <w:shd w:val="clear" w:color="auto" w:fill="FFFFFF"/>
      <w:spacing w:before="480" w:line="302" w:lineRule="exact"/>
      <w:ind w:hanging="140"/>
      <w:jc w:val="center"/>
    </w:pPr>
    <w:rPr>
      <w:rFonts w:ascii="Times New Roman" w:hAnsi="Times New Roman"/>
      <w:sz w:val="20"/>
      <w:szCs w:val="20"/>
      <w:lang w:val="ru-RU" w:eastAsia="ru-RU"/>
    </w:rPr>
  </w:style>
  <w:style w:type="character" w:customStyle="1" w:styleId="62">
    <w:name w:val="Основной текст (6) + Не курсив"/>
    <w:basedOn w:val="a0"/>
    <w:rsid w:val="00E82E1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b">
    <w:name w:val="Основной текст (2) + Курсив"/>
    <w:basedOn w:val="29"/>
    <w:rsid w:val="00E82E19"/>
    <w:rPr>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63">
    <w:name w:val="Основной текст (6)_"/>
    <w:basedOn w:val="a0"/>
    <w:link w:val="64"/>
    <w:rsid w:val="00E82E19"/>
    <w:rPr>
      <w:i/>
      <w:iCs/>
      <w:shd w:val="clear" w:color="auto" w:fill="FFFFFF"/>
    </w:rPr>
  </w:style>
  <w:style w:type="paragraph" w:customStyle="1" w:styleId="64">
    <w:name w:val="Основной текст (6)"/>
    <w:basedOn w:val="a"/>
    <w:link w:val="63"/>
    <w:rsid w:val="00E82E19"/>
    <w:pPr>
      <w:widowControl w:val="0"/>
      <w:shd w:val="clear" w:color="auto" w:fill="FFFFFF"/>
      <w:spacing w:line="281" w:lineRule="exact"/>
      <w:jc w:val="both"/>
    </w:pPr>
    <w:rPr>
      <w:rFonts w:ascii="Times New Roman" w:hAnsi="Times New Roman"/>
      <w:i/>
      <w:iCs/>
      <w:sz w:val="20"/>
      <w:szCs w:val="20"/>
      <w:lang w:val="ru-RU" w:eastAsia="ru-RU"/>
    </w:rPr>
  </w:style>
  <w:style w:type="character" w:customStyle="1" w:styleId="2c">
    <w:name w:val="Неразрешенное упоминание2"/>
    <w:basedOn w:val="a0"/>
    <w:uiPriority w:val="99"/>
    <w:semiHidden/>
    <w:unhideWhenUsed/>
    <w:rsid w:val="009117E1"/>
    <w:rPr>
      <w:color w:val="605E5C"/>
      <w:shd w:val="clear" w:color="auto" w:fill="E1DFDD"/>
    </w:rPr>
  </w:style>
  <w:style w:type="table" w:customStyle="1" w:styleId="1f7">
    <w:name w:val="Сетка таблицы1"/>
    <w:basedOn w:val="a1"/>
    <w:next w:val="affc"/>
    <w:uiPriority w:val="59"/>
    <w:rsid w:val="007B77A2"/>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d">
    <w:name w:val="Основной текст2"/>
    <w:basedOn w:val="a"/>
    <w:rsid w:val="007B77A2"/>
    <w:pPr>
      <w:widowControl w:val="0"/>
      <w:shd w:val="clear" w:color="auto" w:fill="FFFFFF"/>
      <w:spacing w:before="240" w:after="240" w:line="0" w:lineRule="atLeast"/>
      <w:jc w:val="center"/>
    </w:pPr>
    <w:rPr>
      <w:rFonts w:ascii="Times New Roman" w:eastAsiaTheme="minorHAnsi" w:hAnsi="Times New Roman"/>
      <w:sz w:val="26"/>
      <w:szCs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4079">
      <w:bodyDiv w:val="1"/>
      <w:marLeft w:val="0"/>
      <w:marRight w:val="0"/>
      <w:marTop w:val="0"/>
      <w:marBottom w:val="0"/>
      <w:divBdr>
        <w:top w:val="none" w:sz="0" w:space="0" w:color="auto"/>
        <w:left w:val="none" w:sz="0" w:space="0" w:color="auto"/>
        <w:bottom w:val="none" w:sz="0" w:space="0" w:color="auto"/>
        <w:right w:val="none" w:sz="0" w:space="0" w:color="auto"/>
      </w:divBdr>
    </w:div>
    <w:div w:id="83964839">
      <w:bodyDiv w:val="1"/>
      <w:marLeft w:val="0"/>
      <w:marRight w:val="0"/>
      <w:marTop w:val="0"/>
      <w:marBottom w:val="0"/>
      <w:divBdr>
        <w:top w:val="none" w:sz="0" w:space="0" w:color="auto"/>
        <w:left w:val="none" w:sz="0" w:space="0" w:color="auto"/>
        <w:bottom w:val="none" w:sz="0" w:space="0" w:color="auto"/>
        <w:right w:val="none" w:sz="0" w:space="0" w:color="auto"/>
      </w:divBdr>
    </w:div>
    <w:div w:id="216744852">
      <w:bodyDiv w:val="1"/>
      <w:marLeft w:val="0"/>
      <w:marRight w:val="0"/>
      <w:marTop w:val="0"/>
      <w:marBottom w:val="0"/>
      <w:divBdr>
        <w:top w:val="none" w:sz="0" w:space="0" w:color="auto"/>
        <w:left w:val="none" w:sz="0" w:space="0" w:color="auto"/>
        <w:bottom w:val="none" w:sz="0" w:space="0" w:color="auto"/>
        <w:right w:val="none" w:sz="0" w:space="0" w:color="auto"/>
      </w:divBdr>
    </w:div>
    <w:div w:id="270170213">
      <w:bodyDiv w:val="1"/>
      <w:marLeft w:val="0"/>
      <w:marRight w:val="0"/>
      <w:marTop w:val="0"/>
      <w:marBottom w:val="0"/>
      <w:divBdr>
        <w:top w:val="none" w:sz="0" w:space="0" w:color="auto"/>
        <w:left w:val="none" w:sz="0" w:space="0" w:color="auto"/>
        <w:bottom w:val="none" w:sz="0" w:space="0" w:color="auto"/>
        <w:right w:val="none" w:sz="0" w:space="0" w:color="auto"/>
      </w:divBdr>
    </w:div>
    <w:div w:id="564730089">
      <w:bodyDiv w:val="1"/>
      <w:marLeft w:val="0"/>
      <w:marRight w:val="0"/>
      <w:marTop w:val="0"/>
      <w:marBottom w:val="0"/>
      <w:divBdr>
        <w:top w:val="none" w:sz="0" w:space="0" w:color="auto"/>
        <w:left w:val="none" w:sz="0" w:space="0" w:color="auto"/>
        <w:bottom w:val="none" w:sz="0" w:space="0" w:color="auto"/>
        <w:right w:val="none" w:sz="0" w:space="0" w:color="auto"/>
      </w:divBdr>
    </w:div>
    <w:div w:id="621156720">
      <w:bodyDiv w:val="1"/>
      <w:marLeft w:val="0"/>
      <w:marRight w:val="0"/>
      <w:marTop w:val="0"/>
      <w:marBottom w:val="0"/>
      <w:divBdr>
        <w:top w:val="none" w:sz="0" w:space="0" w:color="auto"/>
        <w:left w:val="none" w:sz="0" w:space="0" w:color="auto"/>
        <w:bottom w:val="none" w:sz="0" w:space="0" w:color="auto"/>
        <w:right w:val="none" w:sz="0" w:space="0" w:color="auto"/>
      </w:divBdr>
    </w:div>
    <w:div w:id="1343818410">
      <w:bodyDiv w:val="1"/>
      <w:marLeft w:val="0"/>
      <w:marRight w:val="0"/>
      <w:marTop w:val="0"/>
      <w:marBottom w:val="0"/>
      <w:divBdr>
        <w:top w:val="none" w:sz="0" w:space="0" w:color="auto"/>
        <w:left w:val="none" w:sz="0" w:space="0" w:color="auto"/>
        <w:bottom w:val="none" w:sz="0" w:space="0" w:color="auto"/>
        <w:right w:val="none" w:sz="0" w:space="0" w:color="auto"/>
      </w:divBdr>
    </w:div>
    <w:div w:id="1473862379">
      <w:bodyDiv w:val="1"/>
      <w:marLeft w:val="0"/>
      <w:marRight w:val="0"/>
      <w:marTop w:val="0"/>
      <w:marBottom w:val="0"/>
      <w:divBdr>
        <w:top w:val="none" w:sz="0" w:space="0" w:color="auto"/>
        <w:left w:val="none" w:sz="0" w:space="0" w:color="auto"/>
        <w:bottom w:val="none" w:sz="0" w:space="0" w:color="auto"/>
        <w:right w:val="none" w:sz="0" w:space="0" w:color="auto"/>
      </w:divBdr>
      <w:divsChild>
        <w:div w:id="1424299887">
          <w:marLeft w:val="0"/>
          <w:marRight w:val="0"/>
          <w:marTop w:val="0"/>
          <w:marBottom w:val="150"/>
          <w:divBdr>
            <w:top w:val="none" w:sz="0" w:space="0" w:color="auto"/>
            <w:left w:val="none" w:sz="0" w:space="0" w:color="auto"/>
            <w:bottom w:val="none" w:sz="0" w:space="0" w:color="auto"/>
            <w:right w:val="none" w:sz="0" w:space="0" w:color="auto"/>
          </w:divBdr>
        </w:div>
        <w:div w:id="287442899">
          <w:marLeft w:val="0"/>
          <w:marRight w:val="0"/>
          <w:marTop w:val="0"/>
          <w:marBottom w:val="150"/>
          <w:divBdr>
            <w:top w:val="none" w:sz="0" w:space="0" w:color="auto"/>
            <w:left w:val="none" w:sz="0" w:space="0" w:color="auto"/>
            <w:bottom w:val="none" w:sz="0" w:space="0" w:color="auto"/>
            <w:right w:val="none" w:sz="0" w:space="0" w:color="auto"/>
          </w:divBdr>
        </w:div>
        <w:div w:id="804852643">
          <w:marLeft w:val="0"/>
          <w:marRight w:val="0"/>
          <w:marTop w:val="0"/>
          <w:marBottom w:val="150"/>
          <w:divBdr>
            <w:top w:val="none" w:sz="0" w:space="0" w:color="auto"/>
            <w:left w:val="none" w:sz="0" w:space="0" w:color="auto"/>
            <w:bottom w:val="none" w:sz="0" w:space="0" w:color="auto"/>
            <w:right w:val="none" w:sz="0" w:space="0" w:color="auto"/>
          </w:divBdr>
        </w:div>
        <w:div w:id="1798719195">
          <w:marLeft w:val="0"/>
          <w:marRight w:val="0"/>
          <w:marTop w:val="0"/>
          <w:marBottom w:val="150"/>
          <w:divBdr>
            <w:top w:val="none" w:sz="0" w:space="0" w:color="auto"/>
            <w:left w:val="none" w:sz="0" w:space="0" w:color="auto"/>
            <w:bottom w:val="none" w:sz="0" w:space="0" w:color="auto"/>
            <w:right w:val="none" w:sz="0" w:space="0" w:color="auto"/>
          </w:divBdr>
        </w:div>
      </w:divsChild>
    </w:div>
    <w:div w:id="1597901002">
      <w:bodyDiv w:val="1"/>
      <w:marLeft w:val="0"/>
      <w:marRight w:val="0"/>
      <w:marTop w:val="0"/>
      <w:marBottom w:val="0"/>
      <w:divBdr>
        <w:top w:val="none" w:sz="0" w:space="0" w:color="auto"/>
        <w:left w:val="none" w:sz="0" w:space="0" w:color="auto"/>
        <w:bottom w:val="none" w:sz="0" w:space="0" w:color="auto"/>
        <w:right w:val="none" w:sz="0" w:space="0" w:color="auto"/>
      </w:divBdr>
    </w:div>
    <w:div w:id="1876308769">
      <w:bodyDiv w:val="1"/>
      <w:marLeft w:val="0"/>
      <w:marRight w:val="0"/>
      <w:marTop w:val="0"/>
      <w:marBottom w:val="0"/>
      <w:divBdr>
        <w:top w:val="none" w:sz="0" w:space="0" w:color="auto"/>
        <w:left w:val="none" w:sz="0" w:space="0" w:color="auto"/>
        <w:bottom w:val="none" w:sz="0" w:space="0" w:color="auto"/>
        <w:right w:val="none" w:sz="0" w:space="0" w:color="auto"/>
      </w:divBdr>
    </w:div>
    <w:div w:id="212022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AFC39-4DF6-45B6-9630-DA8A0A60F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3578</Words>
  <Characters>20395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23926</CharactersWithSpaces>
  <SharedDoc>false</SharedDoc>
  <HLinks>
    <vt:vector size="24" baseType="variant">
      <vt:variant>
        <vt:i4>74907659</vt:i4>
      </vt:variant>
      <vt:variant>
        <vt:i4>9</vt:i4>
      </vt:variant>
      <vt:variant>
        <vt:i4>0</vt:i4>
      </vt:variant>
      <vt:variant>
        <vt:i4>5</vt:i4>
      </vt:variant>
      <vt:variant>
        <vt:lpwstr/>
      </vt:variant>
      <vt:variant>
        <vt:lpwstr>разд_4_контр</vt:lpwstr>
      </vt:variant>
      <vt:variant>
        <vt:i4>4392015</vt:i4>
      </vt:variant>
      <vt:variant>
        <vt:i4>6</vt:i4>
      </vt:variant>
      <vt:variant>
        <vt:i4>0</vt:i4>
      </vt:variant>
      <vt:variant>
        <vt:i4>5</vt:i4>
      </vt:variant>
      <vt:variant>
        <vt:lpwstr/>
      </vt:variant>
      <vt:variant>
        <vt:lpwstr>разд_3_комчасть</vt:lpwstr>
      </vt:variant>
      <vt:variant>
        <vt:i4>4392004</vt:i4>
      </vt:variant>
      <vt:variant>
        <vt:i4>3</vt:i4>
      </vt:variant>
      <vt:variant>
        <vt:i4>0</vt:i4>
      </vt:variant>
      <vt:variant>
        <vt:i4>5</vt:i4>
      </vt:variant>
      <vt:variant>
        <vt:lpwstr/>
      </vt:variant>
      <vt:variant>
        <vt:lpwstr>разд_2_техчасть</vt:lpwstr>
      </vt:variant>
      <vt:variant>
        <vt:i4>71500856</vt:i4>
      </vt:variant>
      <vt:variant>
        <vt:i4>0</vt:i4>
      </vt:variant>
      <vt:variant>
        <vt:i4>0</vt:i4>
      </vt:variant>
      <vt:variant>
        <vt:i4>5</vt:i4>
      </vt:variant>
      <vt:variant>
        <vt:lpwstr/>
      </vt:variant>
      <vt:variant>
        <vt:lpwstr>ИУТ</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Hudoyshukur Hursan. Choriev</dc:creator>
  <cp:keywords/>
  <dc:description/>
  <cp:lastModifiedBy>Ibrohim Amonov</cp:lastModifiedBy>
  <cp:revision>14</cp:revision>
  <cp:lastPrinted>2022-09-09T04:18:00Z</cp:lastPrinted>
  <dcterms:created xsi:type="dcterms:W3CDTF">2022-09-16T06:47:00Z</dcterms:created>
  <dcterms:modified xsi:type="dcterms:W3CDTF">2022-10-19T10:54:00Z</dcterms:modified>
</cp:coreProperties>
</file>