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6F" w:rsidRDefault="0094436F" w:rsidP="00E103C4">
      <w:pPr>
        <w:jc w:val="center"/>
        <w:outlineLvl w:val="0"/>
        <w:rPr>
          <w:b/>
          <w:lang w:val="uz-Cyrl-UZ"/>
        </w:rPr>
      </w:pPr>
    </w:p>
    <w:p w:rsidR="0094436F" w:rsidRDefault="0094436F" w:rsidP="00E103C4">
      <w:pPr>
        <w:jc w:val="center"/>
        <w:outlineLvl w:val="0"/>
        <w:rPr>
          <w:b/>
          <w:lang w:val="uz-Cyrl-UZ"/>
        </w:rPr>
      </w:pPr>
    </w:p>
    <w:p w:rsidR="00261691" w:rsidRPr="00445ECF" w:rsidRDefault="00445ECF" w:rsidP="00E103C4">
      <w:pPr>
        <w:jc w:val="center"/>
        <w:outlineLvl w:val="0"/>
        <w:rPr>
          <w:b/>
          <w:lang w:val="uz-Cyrl-UZ"/>
        </w:rPr>
      </w:pPr>
      <w:r w:rsidRPr="00445ECF">
        <w:rPr>
          <w:b/>
          <w:lang w:val="uz-Cyrl-UZ"/>
        </w:rPr>
        <w:t>SHARTNOMA</w:t>
      </w:r>
      <w:r w:rsidR="005B5938" w:rsidRPr="00445ECF">
        <w:rPr>
          <w:b/>
          <w:lang w:val="uz-Cyrl-UZ"/>
        </w:rPr>
        <w:t xml:space="preserve"> №_____</w:t>
      </w:r>
    </w:p>
    <w:p w:rsidR="00B225C2" w:rsidRPr="00445ECF" w:rsidRDefault="00B225C2">
      <w:pPr>
        <w:rPr>
          <w:lang w:val="uz-Cyrl-UZ"/>
        </w:rPr>
      </w:pPr>
    </w:p>
    <w:p w:rsidR="00B225C2" w:rsidRPr="00445ECF" w:rsidRDefault="00B225C2" w:rsidP="005B5938">
      <w:pPr>
        <w:jc w:val="center"/>
        <w:rPr>
          <w:sz w:val="20"/>
          <w:szCs w:val="20"/>
          <w:lang w:val="uz-Cyrl-UZ"/>
        </w:rPr>
      </w:pPr>
      <w:r w:rsidRPr="00445ECF">
        <w:rPr>
          <w:sz w:val="20"/>
          <w:szCs w:val="20"/>
          <w:lang w:val="uz-Cyrl-UZ"/>
        </w:rPr>
        <w:t>«____»______________ 20</w:t>
      </w:r>
      <w:r w:rsidR="00C01498" w:rsidRPr="00445ECF">
        <w:rPr>
          <w:sz w:val="20"/>
          <w:szCs w:val="20"/>
          <w:lang w:val="uz-Cyrl-UZ"/>
        </w:rPr>
        <w:t>__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yil</w:t>
      </w:r>
      <w:r w:rsidRPr="00445ECF">
        <w:rPr>
          <w:sz w:val="20"/>
          <w:szCs w:val="20"/>
          <w:lang w:val="uz-Cyrl-UZ"/>
        </w:rPr>
        <w:t>.</w:t>
      </w:r>
      <w:r w:rsidRPr="00445ECF">
        <w:rPr>
          <w:sz w:val="20"/>
          <w:szCs w:val="20"/>
          <w:lang w:val="uz-Cyrl-UZ"/>
        </w:rPr>
        <w:tab/>
      </w:r>
      <w:r w:rsidRPr="00445ECF">
        <w:rPr>
          <w:sz w:val="20"/>
          <w:szCs w:val="20"/>
          <w:lang w:val="uz-Cyrl-UZ"/>
        </w:rPr>
        <w:tab/>
      </w:r>
      <w:r w:rsidR="005B5938" w:rsidRPr="00445ECF">
        <w:rPr>
          <w:sz w:val="20"/>
          <w:szCs w:val="20"/>
          <w:lang w:val="uz-Cyrl-UZ"/>
        </w:rPr>
        <w:tab/>
      </w:r>
      <w:r w:rsidRPr="00445ECF">
        <w:rPr>
          <w:sz w:val="20"/>
          <w:szCs w:val="20"/>
          <w:lang w:val="uz-Cyrl-UZ"/>
        </w:rPr>
        <w:tab/>
      </w:r>
      <w:r w:rsidRPr="00445ECF">
        <w:rPr>
          <w:sz w:val="20"/>
          <w:szCs w:val="20"/>
          <w:lang w:val="uz-Cyrl-UZ"/>
        </w:rPr>
        <w:tab/>
      </w:r>
      <w:r w:rsidRPr="00445ECF">
        <w:rPr>
          <w:sz w:val="20"/>
          <w:szCs w:val="20"/>
          <w:lang w:val="uz-Cyrl-UZ"/>
        </w:rPr>
        <w:tab/>
      </w:r>
      <w:r w:rsidRPr="00445ECF">
        <w:rPr>
          <w:sz w:val="20"/>
          <w:szCs w:val="20"/>
          <w:lang w:val="uz-Cyrl-UZ"/>
        </w:rPr>
        <w:tab/>
      </w:r>
      <w:r w:rsidRPr="00445ECF">
        <w:rPr>
          <w:sz w:val="20"/>
          <w:szCs w:val="20"/>
          <w:lang w:val="uz-Cyrl-UZ"/>
        </w:rPr>
        <w:tab/>
      </w:r>
      <w:r w:rsidR="00445ECF" w:rsidRPr="00445ECF">
        <w:rPr>
          <w:sz w:val="20"/>
          <w:szCs w:val="20"/>
          <w:lang w:val="uz-Cyrl-UZ"/>
        </w:rPr>
        <w:t>Kuva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tumani</w:t>
      </w:r>
      <w:r w:rsidRPr="00445ECF">
        <w:rPr>
          <w:sz w:val="20"/>
          <w:szCs w:val="20"/>
          <w:lang w:val="uz-Cyrl-UZ"/>
        </w:rPr>
        <w:t>.</w:t>
      </w:r>
    </w:p>
    <w:p w:rsidR="00B225C2" w:rsidRPr="00445ECF" w:rsidRDefault="00B225C2">
      <w:pPr>
        <w:rPr>
          <w:lang w:val="uz-Cyrl-UZ"/>
        </w:rPr>
      </w:pPr>
    </w:p>
    <w:p w:rsidR="00B225C2" w:rsidRPr="00445ECF" w:rsidRDefault="00445ECF" w:rsidP="0094436F">
      <w:pPr>
        <w:ind w:firstLine="708"/>
        <w:jc w:val="both"/>
        <w:rPr>
          <w:sz w:val="20"/>
          <w:szCs w:val="20"/>
          <w:lang w:val="uz-Cyrl-UZ"/>
        </w:rPr>
      </w:pPr>
      <w:r>
        <w:rPr>
          <w:b/>
          <w:i/>
          <w:sz w:val="20"/>
          <w:szCs w:val="20"/>
          <w:lang w:val="uz-Cyrl-UZ"/>
        </w:rPr>
        <w:t>Q</w:t>
      </w:r>
      <w:r w:rsidRPr="00445ECF">
        <w:rPr>
          <w:b/>
          <w:i/>
          <w:sz w:val="20"/>
          <w:szCs w:val="20"/>
          <w:lang w:val="uz-Cyrl-UZ"/>
        </w:rPr>
        <w:t>uva</w:t>
      </w:r>
      <w:r w:rsidR="00916A99" w:rsidRPr="00445ECF">
        <w:rPr>
          <w:b/>
          <w:i/>
          <w:sz w:val="20"/>
          <w:szCs w:val="20"/>
          <w:lang w:val="uz-Cyrl-UZ"/>
        </w:rPr>
        <w:t xml:space="preserve"> </w:t>
      </w:r>
      <w:r w:rsidRPr="00445ECF">
        <w:rPr>
          <w:b/>
          <w:i/>
          <w:sz w:val="20"/>
          <w:szCs w:val="20"/>
          <w:lang w:val="uz-Cyrl-UZ"/>
        </w:rPr>
        <w:t>tuman</w:t>
      </w:r>
      <w:r w:rsidR="00916A99" w:rsidRPr="00445ECF">
        <w:rPr>
          <w:b/>
          <w:i/>
          <w:sz w:val="20"/>
          <w:szCs w:val="20"/>
          <w:lang w:val="uz-Cyrl-UZ"/>
        </w:rPr>
        <w:t xml:space="preserve"> </w:t>
      </w:r>
      <w:r w:rsidRPr="00445ECF">
        <w:rPr>
          <w:b/>
          <w:i/>
          <w:sz w:val="20"/>
          <w:szCs w:val="20"/>
          <w:lang w:val="uz-Cyrl-UZ"/>
        </w:rPr>
        <w:t>obodonlashtirish</w:t>
      </w:r>
      <w:r w:rsidR="00916A99" w:rsidRPr="00445ECF">
        <w:rPr>
          <w:b/>
          <w:i/>
          <w:sz w:val="20"/>
          <w:szCs w:val="20"/>
          <w:lang w:val="uz-Cyrl-UZ"/>
        </w:rPr>
        <w:t xml:space="preserve"> </w:t>
      </w:r>
      <w:r w:rsidR="0094436F" w:rsidRPr="00445ECF">
        <w:rPr>
          <w:lang w:val="uz-Cyrl-UZ"/>
        </w:rPr>
        <w:t xml:space="preserve"> </w:t>
      </w:r>
      <w:r w:rsidRPr="00445ECF">
        <w:rPr>
          <w:b/>
          <w:i/>
          <w:sz w:val="20"/>
          <w:szCs w:val="20"/>
          <w:lang w:val="uz-Cyrl-UZ"/>
        </w:rPr>
        <w:t>boshqarmasi</w:t>
      </w:r>
      <w:r w:rsidR="00336249" w:rsidRPr="00445ECF">
        <w:rPr>
          <w:sz w:val="20"/>
          <w:szCs w:val="20"/>
          <w:lang w:val="uz-Cyrl-UZ"/>
        </w:rPr>
        <w:t>(</w:t>
      </w:r>
      <w:r w:rsidRPr="00445ECF">
        <w:rPr>
          <w:sz w:val="20"/>
          <w:szCs w:val="20"/>
          <w:lang w:val="uz-Cyrl-UZ"/>
        </w:rPr>
        <w:t>keyingi</w:t>
      </w:r>
      <w:r w:rsidR="00336249" w:rsidRPr="00445ECF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</w:t>
      </w:r>
      <w:r w:rsidRPr="00445ECF">
        <w:rPr>
          <w:sz w:val="20"/>
          <w:szCs w:val="20"/>
          <w:lang w:val="uz-Cyrl-UZ"/>
        </w:rPr>
        <w:t>rinlarda</w:t>
      </w:r>
      <w:r w:rsidR="00B225C2" w:rsidRPr="00445ECF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="00B225C2" w:rsidRPr="00445ECF">
        <w:rPr>
          <w:sz w:val="20"/>
          <w:szCs w:val="20"/>
          <w:lang w:val="uz-Cyrl-UZ"/>
        </w:rPr>
        <w:t xml:space="preserve">» </w:t>
      </w:r>
      <w:r w:rsidRPr="00445ECF">
        <w:rPr>
          <w:sz w:val="20"/>
          <w:szCs w:val="20"/>
          <w:lang w:val="uz-Cyrl-UZ"/>
        </w:rPr>
        <w:t>deb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yuritiladi</w:t>
      </w:r>
      <w:r w:rsidR="00B225C2" w:rsidRPr="00445ECF">
        <w:rPr>
          <w:sz w:val="20"/>
          <w:szCs w:val="20"/>
          <w:lang w:val="uz-Cyrl-UZ"/>
        </w:rPr>
        <w:t xml:space="preserve">) </w:t>
      </w:r>
      <w:r w:rsidRPr="00445ECF">
        <w:rPr>
          <w:sz w:val="20"/>
          <w:szCs w:val="20"/>
          <w:lang w:val="uz-Cyrl-UZ"/>
        </w:rPr>
        <w:t>nomidan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Nizom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asosida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ish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olib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boruvchi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raxbari</w:t>
      </w:r>
      <w:r w:rsidR="00AC0FA6">
        <w:rPr>
          <w:sz w:val="20"/>
          <w:szCs w:val="20"/>
          <w:lang w:val="uz-Cyrl-UZ"/>
        </w:rPr>
        <w:t>________</w:t>
      </w:r>
      <w:r w:rsidRPr="00445ECF">
        <w:rPr>
          <w:sz w:val="20"/>
          <w:szCs w:val="20"/>
          <w:lang w:val="uz-Cyrl-UZ"/>
        </w:rPr>
        <w:t>bir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tomondan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va</w:t>
      </w:r>
      <w:r w:rsidR="00B225C2" w:rsidRPr="00445ECF">
        <w:rPr>
          <w:sz w:val="20"/>
          <w:szCs w:val="20"/>
          <w:lang w:val="uz-Cyrl-UZ"/>
        </w:rPr>
        <w:t xml:space="preserve"> </w:t>
      </w:r>
      <w:r w:rsidR="00AC0FA6">
        <w:rPr>
          <w:b/>
          <w:i/>
          <w:sz w:val="20"/>
          <w:szCs w:val="20"/>
          <w:lang w:val="uz-Cyrl-UZ"/>
        </w:rPr>
        <w:t>_____________________________________________________</w:t>
      </w:r>
      <w:r w:rsidR="0089139D" w:rsidRPr="00445ECF">
        <w:rPr>
          <w:sz w:val="20"/>
          <w:szCs w:val="20"/>
          <w:lang w:val="uz-Cyrl-UZ"/>
        </w:rPr>
        <w:t xml:space="preserve"> </w:t>
      </w:r>
      <w:r w:rsidR="00B225C2" w:rsidRPr="00445ECF">
        <w:rPr>
          <w:sz w:val="20"/>
          <w:szCs w:val="20"/>
          <w:lang w:val="uz-Cyrl-UZ"/>
        </w:rPr>
        <w:t>(</w:t>
      </w:r>
      <w:r w:rsidRPr="00445ECF">
        <w:rPr>
          <w:sz w:val="20"/>
          <w:szCs w:val="20"/>
          <w:lang w:val="uz-Cyrl-UZ"/>
        </w:rPr>
        <w:t>keyingi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urinlarda</w:t>
      </w:r>
      <w:r w:rsidR="00B225C2" w:rsidRPr="00445ECF">
        <w:rPr>
          <w:sz w:val="20"/>
          <w:szCs w:val="20"/>
          <w:lang w:val="uz-Cyrl-UZ"/>
        </w:rPr>
        <w:t xml:space="preserve"> «</w:t>
      </w:r>
      <w:r w:rsidR="00AC0FA6" w:rsidRPr="00AC0FA6">
        <w:rPr>
          <w:sz w:val="20"/>
          <w:szCs w:val="20"/>
          <w:lang w:val="uz-Cyrl-UZ"/>
        </w:rPr>
        <w:t>Bajaruvchi</w:t>
      </w:r>
      <w:r w:rsidRPr="00445ECF">
        <w:rPr>
          <w:sz w:val="20"/>
          <w:szCs w:val="20"/>
          <w:lang w:val="uz-Cyrl-UZ"/>
        </w:rPr>
        <w:t>i</w:t>
      </w:r>
      <w:r w:rsidR="00B225C2" w:rsidRPr="00445ECF">
        <w:rPr>
          <w:sz w:val="20"/>
          <w:szCs w:val="20"/>
          <w:lang w:val="uz-Cyrl-UZ"/>
        </w:rPr>
        <w:t xml:space="preserve">» </w:t>
      </w:r>
      <w:r w:rsidRPr="00445ECF">
        <w:rPr>
          <w:sz w:val="20"/>
          <w:szCs w:val="20"/>
          <w:lang w:val="uz-Cyrl-UZ"/>
        </w:rPr>
        <w:t>deb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yuritiladi</w:t>
      </w:r>
      <w:r w:rsidR="00B225C2" w:rsidRPr="00445ECF">
        <w:rPr>
          <w:sz w:val="20"/>
          <w:szCs w:val="20"/>
          <w:lang w:val="uz-Cyrl-UZ"/>
        </w:rPr>
        <w:t xml:space="preserve">) </w:t>
      </w:r>
      <w:r w:rsidRPr="00445ECF">
        <w:rPr>
          <w:sz w:val="20"/>
          <w:szCs w:val="20"/>
          <w:lang w:val="uz-Cyrl-UZ"/>
        </w:rPr>
        <w:t>nomidan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Nizom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asosida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ish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olib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boruvchi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raxbari</w:t>
      </w:r>
      <w:r w:rsidR="0089139D" w:rsidRPr="00445ECF">
        <w:rPr>
          <w:sz w:val="20"/>
          <w:szCs w:val="20"/>
          <w:lang w:val="uz-Cyrl-UZ"/>
        </w:rPr>
        <w:t xml:space="preserve">  </w:t>
      </w:r>
      <w:r>
        <w:rPr>
          <w:b/>
          <w:i/>
          <w:sz w:val="20"/>
          <w:szCs w:val="20"/>
          <w:lang w:val="uz-Cyrl-UZ"/>
        </w:rPr>
        <w:t>N</w:t>
      </w:r>
      <w:r w:rsidR="00336249">
        <w:rPr>
          <w:b/>
          <w:i/>
          <w:sz w:val="20"/>
          <w:szCs w:val="20"/>
          <w:lang w:val="uz-Cyrl-UZ"/>
        </w:rPr>
        <w:t>.</w:t>
      </w:r>
      <w:r>
        <w:rPr>
          <w:b/>
          <w:i/>
          <w:sz w:val="20"/>
          <w:szCs w:val="20"/>
          <w:lang w:val="uz-Cyrl-UZ"/>
        </w:rPr>
        <w:t>Abdullaev</w:t>
      </w:r>
      <w:r w:rsidR="00B225C2" w:rsidRPr="00445ECF">
        <w:rPr>
          <w:sz w:val="20"/>
          <w:szCs w:val="20"/>
          <w:lang w:val="uz-Cyrl-UZ"/>
        </w:rPr>
        <w:t xml:space="preserve"> </w:t>
      </w:r>
      <w:r w:rsidR="00057CF8" w:rsidRPr="002C66ED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ikkinchi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tomondan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ushbu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shartnomani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kuyidagi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mazmunda</w:t>
      </w:r>
      <w:r w:rsidR="00B225C2" w:rsidRPr="00445ECF">
        <w:rPr>
          <w:sz w:val="20"/>
          <w:szCs w:val="20"/>
          <w:lang w:val="uz-Cyrl-UZ"/>
        </w:rPr>
        <w:t xml:space="preserve"> </w:t>
      </w:r>
      <w:r w:rsidRPr="00445ECF">
        <w:rPr>
          <w:sz w:val="20"/>
          <w:szCs w:val="20"/>
          <w:lang w:val="uz-Cyrl-UZ"/>
        </w:rPr>
        <w:t>tuzdilar</w:t>
      </w:r>
      <w:r w:rsidR="00B225C2" w:rsidRPr="00445ECF">
        <w:rPr>
          <w:sz w:val="20"/>
          <w:szCs w:val="20"/>
          <w:lang w:val="uz-Cyrl-UZ"/>
        </w:rPr>
        <w:t>:</w:t>
      </w:r>
    </w:p>
    <w:p w:rsidR="00B225C2" w:rsidRPr="00445ECF" w:rsidRDefault="005B5938" w:rsidP="00E103C4">
      <w:pPr>
        <w:jc w:val="center"/>
        <w:outlineLvl w:val="0"/>
        <w:rPr>
          <w:b/>
          <w:sz w:val="20"/>
          <w:szCs w:val="20"/>
          <w:lang w:val="uz-Cyrl-UZ"/>
        </w:rPr>
      </w:pPr>
      <w:r w:rsidRPr="00445ECF">
        <w:rPr>
          <w:b/>
          <w:sz w:val="20"/>
          <w:szCs w:val="20"/>
          <w:lang w:val="uz-Cyrl-UZ"/>
        </w:rPr>
        <w:t xml:space="preserve">1. </w:t>
      </w:r>
      <w:r w:rsidR="00445ECF" w:rsidRPr="00445ECF">
        <w:rPr>
          <w:b/>
          <w:sz w:val="20"/>
          <w:szCs w:val="20"/>
          <w:lang w:val="uz-Cyrl-UZ"/>
        </w:rPr>
        <w:t>SHARTNOMA</w:t>
      </w:r>
      <w:r w:rsidRPr="00445ECF">
        <w:rPr>
          <w:b/>
          <w:sz w:val="20"/>
          <w:szCs w:val="20"/>
          <w:lang w:val="uz-Cyrl-UZ"/>
        </w:rPr>
        <w:t xml:space="preserve"> </w:t>
      </w:r>
      <w:r w:rsidR="00445ECF" w:rsidRPr="00445ECF">
        <w:rPr>
          <w:b/>
          <w:sz w:val="20"/>
          <w:szCs w:val="20"/>
          <w:lang w:val="uz-Cyrl-UZ"/>
        </w:rPr>
        <w:t>MAVZUSI</w:t>
      </w:r>
      <w:r w:rsidRPr="00445ECF">
        <w:rPr>
          <w:b/>
          <w:sz w:val="20"/>
          <w:szCs w:val="20"/>
          <w:lang w:val="uz-Cyrl-UZ"/>
        </w:rPr>
        <w:t>.</w:t>
      </w:r>
    </w:p>
    <w:p w:rsidR="00B225C2" w:rsidRPr="00445ECF" w:rsidRDefault="00B225C2" w:rsidP="00B225C2">
      <w:pPr>
        <w:jc w:val="both"/>
        <w:rPr>
          <w:sz w:val="20"/>
          <w:szCs w:val="20"/>
          <w:lang w:val="uz-Cyrl-UZ"/>
        </w:rPr>
      </w:pPr>
      <w:r w:rsidRPr="00445ECF">
        <w:rPr>
          <w:sz w:val="20"/>
          <w:szCs w:val="20"/>
          <w:lang w:val="uz-Cyrl-UZ"/>
        </w:rPr>
        <w:tab/>
        <w:t>1.1. «</w:t>
      </w:r>
      <w:r w:rsidR="00445ECF" w:rsidRPr="00445ECF">
        <w:rPr>
          <w:sz w:val="20"/>
          <w:szCs w:val="20"/>
          <w:lang w:val="uz-Cyrl-UZ"/>
        </w:rPr>
        <w:t>Bajaruvchi</w:t>
      </w:r>
      <w:r w:rsidRPr="00445ECF">
        <w:rPr>
          <w:sz w:val="20"/>
          <w:szCs w:val="20"/>
          <w:lang w:val="uz-Cyrl-UZ"/>
        </w:rPr>
        <w:t xml:space="preserve">» </w:t>
      </w:r>
      <w:r w:rsidR="00445ECF" w:rsidRPr="00445ECF">
        <w:rPr>
          <w:sz w:val="20"/>
          <w:szCs w:val="20"/>
          <w:lang w:val="uz-Cyrl-UZ"/>
        </w:rPr>
        <w:t>buyurtmaga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asosan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shartnomada</w:t>
      </w:r>
      <w:r w:rsidR="0089139D" w:rsidRPr="00445ECF">
        <w:rPr>
          <w:sz w:val="20"/>
          <w:szCs w:val="20"/>
          <w:lang w:val="uz-Cyrl-UZ"/>
        </w:rPr>
        <w:t xml:space="preserve">  </w:t>
      </w:r>
      <w:r w:rsidR="00445ECF" w:rsidRPr="00445ECF">
        <w:rPr>
          <w:sz w:val="20"/>
          <w:szCs w:val="20"/>
          <w:lang w:val="uz-Cyrl-UZ"/>
        </w:rPr>
        <w:t>kursatilgan</w:t>
      </w:r>
      <w:r w:rsidR="0089139D" w:rsidRPr="00445ECF">
        <w:rPr>
          <w:sz w:val="20"/>
          <w:szCs w:val="20"/>
          <w:lang w:val="uz-Cyrl-UZ"/>
        </w:rPr>
        <w:t xml:space="preserve">  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xizmatlarni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bajarib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berish</w:t>
      </w:r>
      <w:r w:rsidRPr="00445ECF">
        <w:rPr>
          <w:sz w:val="20"/>
          <w:szCs w:val="20"/>
          <w:lang w:val="uz-Cyrl-UZ"/>
        </w:rPr>
        <w:t>, «</w:t>
      </w:r>
      <w:r w:rsidR="00445ECF" w:rsidRPr="00445ECF">
        <w:rPr>
          <w:sz w:val="20"/>
          <w:szCs w:val="20"/>
          <w:lang w:val="uz-Cyrl-UZ"/>
        </w:rPr>
        <w:t>Buyurtmachi</w:t>
      </w:r>
      <w:r w:rsidRPr="00445ECF">
        <w:rPr>
          <w:sz w:val="20"/>
          <w:szCs w:val="20"/>
          <w:lang w:val="uz-Cyrl-UZ"/>
        </w:rPr>
        <w:t xml:space="preserve">» </w:t>
      </w:r>
      <w:r w:rsidR="00445ECF" w:rsidRPr="00445ECF">
        <w:rPr>
          <w:sz w:val="20"/>
          <w:szCs w:val="20"/>
          <w:lang w:val="uz-Cyrl-UZ"/>
        </w:rPr>
        <w:t>esa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bajarilgan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xizmatlarni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kabul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kilib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olish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va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xisob</w:t>
      </w:r>
      <w:r w:rsidRPr="00445ECF">
        <w:rPr>
          <w:sz w:val="20"/>
          <w:szCs w:val="20"/>
          <w:lang w:val="uz-Cyrl-UZ"/>
        </w:rPr>
        <w:t>-</w:t>
      </w:r>
      <w:r w:rsidR="00445ECF" w:rsidRPr="00445ECF">
        <w:rPr>
          <w:sz w:val="20"/>
          <w:szCs w:val="20"/>
          <w:lang w:val="uz-Cyrl-UZ"/>
        </w:rPr>
        <w:t>kitob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kilish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majburiyatlarini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oladi</w:t>
      </w:r>
      <w:r w:rsidRPr="00445ECF">
        <w:rPr>
          <w:sz w:val="20"/>
          <w:szCs w:val="20"/>
          <w:lang w:val="uz-Cyrl-U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263"/>
        <w:gridCol w:w="900"/>
        <w:gridCol w:w="900"/>
        <w:gridCol w:w="1260"/>
        <w:gridCol w:w="1295"/>
        <w:gridCol w:w="1800"/>
      </w:tblGrid>
      <w:tr w:rsidR="00B225C2" w:rsidRPr="00325BB7" w:rsidTr="00325BB7">
        <w:tc>
          <w:tcPr>
            <w:tcW w:w="0" w:type="auto"/>
            <w:shd w:val="clear" w:color="auto" w:fill="auto"/>
            <w:vAlign w:val="center"/>
          </w:tcPr>
          <w:p w:rsidR="00B225C2" w:rsidRPr="00325BB7" w:rsidRDefault="00B225C2" w:rsidP="00325BB7">
            <w:pPr>
              <w:jc w:val="center"/>
              <w:rPr>
                <w:sz w:val="20"/>
                <w:szCs w:val="20"/>
              </w:rPr>
            </w:pPr>
            <w:r w:rsidRPr="00325BB7">
              <w:rPr>
                <w:sz w:val="20"/>
                <w:szCs w:val="20"/>
              </w:rPr>
              <w:t>№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225C2" w:rsidRPr="00325BB7" w:rsidRDefault="00445ECF" w:rsidP="00325B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Xizmat</w:t>
            </w:r>
            <w:proofErr w:type="spellEnd"/>
            <w:r w:rsidR="00B225C2" w:rsidRPr="00325BB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B225C2" w:rsidRPr="00325BB7" w:rsidRDefault="00445ECF" w:rsidP="00325B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Ulchov</w:t>
            </w:r>
            <w:proofErr w:type="spellEnd"/>
          </w:p>
          <w:p w:rsidR="00B225C2" w:rsidRPr="00325BB7" w:rsidRDefault="00445ECF" w:rsidP="00325B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birl</w:t>
            </w:r>
            <w:proofErr w:type="spellEnd"/>
            <w:r w:rsidR="0026534F" w:rsidRPr="00325BB7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25C2" w:rsidRPr="00325BB7" w:rsidRDefault="00445ECF" w:rsidP="00325B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Soni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B225C2" w:rsidRPr="00325BB7" w:rsidRDefault="00445ECF" w:rsidP="00325B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Narxi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</w:tcPr>
          <w:p w:rsidR="00B225C2" w:rsidRPr="00325BB7" w:rsidRDefault="00445ECF" w:rsidP="00325B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Etkazib</w:t>
            </w:r>
            <w:proofErr w:type="spellEnd"/>
          </w:p>
          <w:p w:rsidR="00E71542" w:rsidRPr="00325BB7" w:rsidRDefault="00445ECF" w:rsidP="00325BB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berish</w:t>
            </w:r>
            <w:proofErr w:type="spellEnd"/>
          </w:p>
          <w:p w:rsidR="00B225C2" w:rsidRPr="00325BB7" w:rsidRDefault="00445ECF" w:rsidP="00325B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kiymati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B225C2" w:rsidRPr="00325BB7" w:rsidRDefault="00445ECF" w:rsidP="00325B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Umumiy</w:t>
            </w:r>
            <w:proofErr w:type="spellEnd"/>
          </w:p>
          <w:p w:rsidR="00B225C2" w:rsidRPr="00325BB7" w:rsidRDefault="00445ECF" w:rsidP="00325B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summasi</w:t>
            </w:r>
            <w:proofErr w:type="spellEnd"/>
          </w:p>
        </w:tc>
      </w:tr>
      <w:tr w:rsidR="00B225C2" w:rsidRPr="00325BB7" w:rsidTr="00325BB7">
        <w:tc>
          <w:tcPr>
            <w:tcW w:w="0" w:type="auto"/>
            <w:shd w:val="clear" w:color="auto" w:fill="auto"/>
            <w:vAlign w:val="center"/>
          </w:tcPr>
          <w:p w:rsidR="00B225C2" w:rsidRPr="00325BB7" w:rsidRDefault="0089139D" w:rsidP="00325BB7">
            <w:pPr>
              <w:jc w:val="center"/>
              <w:rPr>
                <w:sz w:val="20"/>
                <w:szCs w:val="20"/>
              </w:rPr>
            </w:pPr>
            <w:r w:rsidRPr="00325BB7"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  <w:shd w:val="clear" w:color="auto" w:fill="auto"/>
          </w:tcPr>
          <w:p w:rsidR="00C01498" w:rsidRPr="00916A99" w:rsidRDefault="00C01498" w:rsidP="00325BB7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F4A9C" w:rsidRPr="00325BB7" w:rsidRDefault="00FF4A9C" w:rsidP="00325BB7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F4A9C" w:rsidRPr="00325BB7" w:rsidRDefault="00FF4A9C" w:rsidP="00325BB7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4A9C" w:rsidRPr="00325BB7" w:rsidRDefault="00FF4A9C" w:rsidP="00325BB7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FF4A9C" w:rsidRPr="00325BB7" w:rsidRDefault="00FF4A9C" w:rsidP="00325BB7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F4A9C" w:rsidRPr="00325BB7" w:rsidRDefault="00FF4A9C" w:rsidP="00325BB7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72505" w:rsidRPr="00325BB7" w:rsidTr="00325BB7">
        <w:tc>
          <w:tcPr>
            <w:tcW w:w="0" w:type="auto"/>
            <w:shd w:val="clear" w:color="auto" w:fill="auto"/>
          </w:tcPr>
          <w:p w:rsidR="00872505" w:rsidRPr="00325BB7" w:rsidRDefault="00872505" w:rsidP="00325BB7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263" w:type="dxa"/>
            <w:shd w:val="clear" w:color="auto" w:fill="auto"/>
          </w:tcPr>
          <w:p w:rsidR="00872505" w:rsidRPr="00325BB7" w:rsidRDefault="00445ECF" w:rsidP="00325BB7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Jami</w:t>
            </w:r>
            <w:proofErr w:type="spellEnd"/>
            <w:r w:rsidR="00872505" w:rsidRPr="00325BB7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872505" w:rsidRPr="00325BB7" w:rsidRDefault="00872505" w:rsidP="00325BB7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72505" w:rsidRPr="00325BB7" w:rsidRDefault="00872505" w:rsidP="00325BB7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72505" w:rsidRPr="00325BB7" w:rsidRDefault="00872505" w:rsidP="00325BB7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872505" w:rsidRPr="00325BB7" w:rsidRDefault="00872505" w:rsidP="00325BB7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72505" w:rsidRPr="00336249" w:rsidRDefault="00872505" w:rsidP="00336249">
            <w:pPr>
              <w:jc w:val="both"/>
              <w:rPr>
                <w:b/>
                <w:i/>
                <w:sz w:val="20"/>
                <w:szCs w:val="20"/>
                <w:lang w:val="uz-Cyrl-UZ"/>
              </w:rPr>
            </w:pPr>
          </w:p>
        </w:tc>
      </w:tr>
    </w:tbl>
    <w:p w:rsidR="00B225C2" w:rsidRPr="0094436F" w:rsidRDefault="00445ECF" w:rsidP="00B225C2">
      <w:pPr>
        <w:jc w:val="both"/>
        <w:rPr>
          <w:b/>
          <w:i/>
          <w:sz w:val="20"/>
          <w:szCs w:val="20"/>
          <w:u w:val="single"/>
          <w:lang w:val="uz-Cyrl-UZ"/>
        </w:rPr>
      </w:pPr>
      <w:proofErr w:type="gramStart"/>
      <w:r w:rsidRPr="00445ECF">
        <w:rPr>
          <w:b/>
          <w:i/>
          <w:sz w:val="20"/>
          <w:szCs w:val="20"/>
          <w:u w:val="single"/>
          <w:lang w:val="en-US"/>
        </w:rPr>
        <w:t>Summa</w:t>
      </w:r>
      <w:r w:rsidR="00E103C4" w:rsidRPr="00445ECF">
        <w:rPr>
          <w:b/>
          <w:i/>
          <w:sz w:val="20"/>
          <w:szCs w:val="20"/>
          <w:u w:val="single"/>
          <w:lang w:val="en-US"/>
        </w:rPr>
        <w:t xml:space="preserve"> :</w:t>
      </w:r>
      <w:proofErr w:type="gramEnd"/>
      <w:r w:rsidR="00872505" w:rsidRPr="0094436F">
        <w:rPr>
          <w:b/>
          <w:i/>
          <w:sz w:val="20"/>
          <w:szCs w:val="20"/>
          <w:u w:val="single"/>
          <w:lang w:val="uz-Cyrl-UZ"/>
        </w:rPr>
        <w:t xml:space="preserve"> </w:t>
      </w:r>
    </w:p>
    <w:p w:rsidR="00B225C2" w:rsidRPr="00445ECF" w:rsidRDefault="005B5938" w:rsidP="005B5938">
      <w:pPr>
        <w:jc w:val="center"/>
        <w:rPr>
          <w:b/>
          <w:sz w:val="20"/>
          <w:szCs w:val="20"/>
          <w:lang w:val="uz-Cyrl-UZ"/>
        </w:rPr>
      </w:pPr>
      <w:r w:rsidRPr="00445ECF">
        <w:rPr>
          <w:b/>
          <w:sz w:val="20"/>
          <w:szCs w:val="20"/>
          <w:lang w:val="uz-Cyrl-UZ"/>
        </w:rPr>
        <w:t xml:space="preserve">2. </w:t>
      </w:r>
      <w:r w:rsidR="00445ECF" w:rsidRPr="00445ECF">
        <w:rPr>
          <w:b/>
          <w:sz w:val="20"/>
          <w:szCs w:val="20"/>
          <w:lang w:val="uz-Cyrl-UZ"/>
        </w:rPr>
        <w:t>TA’MINOT</w:t>
      </w:r>
      <w:r w:rsidRPr="00445ECF">
        <w:rPr>
          <w:b/>
          <w:sz w:val="20"/>
          <w:szCs w:val="20"/>
          <w:lang w:val="uz-Cyrl-UZ"/>
        </w:rPr>
        <w:t xml:space="preserve"> </w:t>
      </w:r>
      <w:r w:rsidR="00445ECF" w:rsidRPr="00445ECF">
        <w:rPr>
          <w:b/>
          <w:sz w:val="20"/>
          <w:szCs w:val="20"/>
          <w:lang w:val="uz-Cyrl-UZ"/>
        </w:rPr>
        <w:t>SHARTLARI</w:t>
      </w:r>
      <w:r w:rsidRPr="00445ECF">
        <w:rPr>
          <w:b/>
          <w:sz w:val="20"/>
          <w:szCs w:val="20"/>
          <w:lang w:val="uz-Cyrl-UZ"/>
        </w:rPr>
        <w:t>.</w:t>
      </w:r>
    </w:p>
    <w:p w:rsidR="00B225C2" w:rsidRPr="00445ECF" w:rsidRDefault="00B225C2" w:rsidP="00B225C2">
      <w:pPr>
        <w:jc w:val="both"/>
        <w:rPr>
          <w:sz w:val="20"/>
          <w:szCs w:val="20"/>
          <w:lang w:val="uz-Cyrl-UZ"/>
        </w:rPr>
      </w:pPr>
      <w:r w:rsidRPr="00445ECF">
        <w:rPr>
          <w:sz w:val="20"/>
          <w:szCs w:val="20"/>
          <w:lang w:val="uz-Cyrl-UZ"/>
        </w:rPr>
        <w:tab/>
        <w:t>2.1. «</w:t>
      </w:r>
      <w:r w:rsidR="00445ECF" w:rsidRPr="00445ECF">
        <w:rPr>
          <w:sz w:val="20"/>
          <w:szCs w:val="20"/>
          <w:lang w:val="uz-Cyrl-UZ"/>
        </w:rPr>
        <w:t>Bajaruvchi</w:t>
      </w:r>
      <w:r w:rsidRPr="00445ECF">
        <w:rPr>
          <w:sz w:val="20"/>
          <w:szCs w:val="20"/>
          <w:lang w:val="uz-Cyrl-UZ"/>
        </w:rPr>
        <w:t xml:space="preserve">» </w:t>
      </w:r>
      <w:r w:rsidR="00445ECF" w:rsidRPr="00445ECF">
        <w:rPr>
          <w:sz w:val="20"/>
          <w:szCs w:val="20"/>
          <w:lang w:val="uz-Cyrl-UZ"/>
        </w:rPr>
        <w:t>xizmatlarni</w:t>
      </w:r>
      <w:r w:rsidRPr="00445ECF">
        <w:rPr>
          <w:sz w:val="20"/>
          <w:szCs w:val="20"/>
          <w:lang w:val="uz-Cyrl-UZ"/>
        </w:rPr>
        <w:t xml:space="preserve"> «</w:t>
      </w:r>
      <w:r w:rsidR="00445ECF" w:rsidRPr="00445ECF">
        <w:rPr>
          <w:sz w:val="20"/>
          <w:szCs w:val="20"/>
          <w:lang w:val="uz-Cyrl-UZ"/>
        </w:rPr>
        <w:t>Buyurtmachi</w:t>
      </w:r>
      <w:r w:rsidRPr="00445ECF">
        <w:rPr>
          <w:sz w:val="20"/>
          <w:szCs w:val="20"/>
          <w:lang w:val="uz-Cyrl-UZ"/>
        </w:rPr>
        <w:t xml:space="preserve">» </w:t>
      </w:r>
      <w:r w:rsidR="00445ECF" w:rsidRPr="00445ECF">
        <w:rPr>
          <w:sz w:val="20"/>
          <w:szCs w:val="20"/>
          <w:lang w:val="uz-Cyrl-UZ"/>
        </w:rPr>
        <w:t>buyurtmasini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olgandan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sung</w:t>
      </w:r>
      <w:r w:rsidRPr="00445ECF">
        <w:rPr>
          <w:sz w:val="20"/>
          <w:szCs w:val="20"/>
          <w:lang w:val="uz-Cyrl-UZ"/>
        </w:rPr>
        <w:t xml:space="preserve"> </w:t>
      </w:r>
      <w:r w:rsidR="00727123" w:rsidRPr="00445ECF">
        <w:rPr>
          <w:sz w:val="20"/>
          <w:szCs w:val="20"/>
          <w:lang w:val="uz-Cyrl-UZ"/>
        </w:rPr>
        <w:t>30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kun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muddat</w:t>
      </w:r>
      <w:r w:rsidR="008E6A27"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ichida</w:t>
      </w:r>
      <w:r w:rsidR="008E6A27" w:rsidRPr="00445ECF">
        <w:rPr>
          <w:sz w:val="20"/>
          <w:szCs w:val="20"/>
          <w:lang w:val="uz-Cyrl-UZ"/>
        </w:rPr>
        <w:t xml:space="preserve">, </w:t>
      </w:r>
      <w:r w:rsidR="00445ECF" w:rsidRPr="00445ECF">
        <w:rPr>
          <w:sz w:val="20"/>
          <w:szCs w:val="20"/>
          <w:lang w:val="uz-Cyrl-UZ"/>
        </w:rPr>
        <w:t>buyurtmada</w:t>
      </w:r>
      <w:r w:rsidR="008E6A27"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belgilangan</w:t>
      </w:r>
      <w:r w:rsidR="008E6A27"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xajmda</w:t>
      </w:r>
      <w:r w:rsidR="008E6A27" w:rsidRPr="00445ECF">
        <w:rPr>
          <w:sz w:val="20"/>
          <w:szCs w:val="20"/>
          <w:lang w:val="uz-Cyrl-UZ"/>
        </w:rPr>
        <w:t xml:space="preserve"> </w:t>
      </w:r>
      <w:r w:rsidR="0089139D" w:rsidRPr="00445ECF">
        <w:rPr>
          <w:sz w:val="20"/>
          <w:szCs w:val="20"/>
          <w:lang w:val="uz-Cyrl-UZ"/>
        </w:rPr>
        <w:t xml:space="preserve">  </w:t>
      </w:r>
      <w:r w:rsidR="00445ECF" w:rsidRPr="00445ECF">
        <w:rPr>
          <w:sz w:val="20"/>
          <w:szCs w:val="20"/>
          <w:lang w:val="uz-Cyrl-UZ"/>
        </w:rPr>
        <w:t>tulovlar</w:t>
      </w:r>
      <w:r w:rsidR="0089139D" w:rsidRPr="00445ECF">
        <w:rPr>
          <w:sz w:val="20"/>
          <w:szCs w:val="20"/>
          <w:lang w:val="uz-Cyrl-UZ"/>
        </w:rPr>
        <w:t xml:space="preserve">  </w:t>
      </w:r>
      <w:r w:rsidR="00445ECF" w:rsidRPr="00445ECF">
        <w:rPr>
          <w:sz w:val="20"/>
          <w:szCs w:val="20"/>
          <w:lang w:val="uz-Cyrl-UZ"/>
        </w:rPr>
        <w:t>amalga</w:t>
      </w:r>
      <w:r w:rsidR="008E6A27"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oshiradi</w:t>
      </w:r>
      <w:r w:rsidR="008E6A27" w:rsidRPr="00445ECF">
        <w:rPr>
          <w:sz w:val="20"/>
          <w:szCs w:val="20"/>
          <w:lang w:val="uz-Cyrl-UZ"/>
        </w:rPr>
        <w:t>.</w:t>
      </w:r>
    </w:p>
    <w:p w:rsidR="008E6A27" w:rsidRPr="00445ECF" w:rsidRDefault="008E6A27" w:rsidP="00B225C2">
      <w:pPr>
        <w:jc w:val="both"/>
        <w:rPr>
          <w:sz w:val="20"/>
          <w:szCs w:val="20"/>
          <w:lang w:val="uz-Cyrl-UZ"/>
        </w:rPr>
      </w:pPr>
      <w:r w:rsidRPr="00445ECF">
        <w:rPr>
          <w:sz w:val="20"/>
          <w:szCs w:val="20"/>
          <w:lang w:val="uz-Cyrl-UZ"/>
        </w:rPr>
        <w:tab/>
        <w:t>2.2. «</w:t>
      </w:r>
      <w:r w:rsidR="00445ECF" w:rsidRPr="00445ECF">
        <w:rPr>
          <w:sz w:val="20"/>
          <w:szCs w:val="20"/>
          <w:lang w:val="uz-Cyrl-UZ"/>
        </w:rPr>
        <w:t>Buyurtmachi</w:t>
      </w:r>
      <w:r w:rsidRPr="00445ECF">
        <w:rPr>
          <w:sz w:val="20"/>
          <w:szCs w:val="20"/>
          <w:lang w:val="uz-Cyrl-UZ"/>
        </w:rPr>
        <w:t xml:space="preserve">» </w:t>
      </w:r>
      <w:r w:rsidR="00445ECF" w:rsidRPr="00445ECF">
        <w:rPr>
          <w:sz w:val="20"/>
          <w:szCs w:val="20"/>
          <w:lang w:val="uz-Cyrl-UZ"/>
        </w:rPr>
        <w:t>bajarilgan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xizmatlarni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kabul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kilgan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vakt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xizmat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bajarilgan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vakti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bulib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xisoblanadi</w:t>
      </w:r>
      <w:r w:rsidRPr="00445ECF">
        <w:rPr>
          <w:sz w:val="20"/>
          <w:szCs w:val="20"/>
          <w:lang w:val="uz-Cyrl-UZ"/>
        </w:rPr>
        <w:t>.</w:t>
      </w:r>
    </w:p>
    <w:p w:rsidR="008E6A27" w:rsidRPr="00445ECF" w:rsidRDefault="008E6A27" w:rsidP="00B225C2">
      <w:pPr>
        <w:jc w:val="both"/>
        <w:rPr>
          <w:sz w:val="20"/>
          <w:szCs w:val="20"/>
          <w:lang w:val="uz-Cyrl-UZ"/>
        </w:rPr>
      </w:pPr>
      <w:r w:rsidRPr="00445ECF">
        <w:rPr>
          <w:sz w:val="20"/>
          <w:szCs w:val="20"/>
          <w:lang w:val="uz-Cyrl-UZ"/>
        </w:rPr>
        <w:tab/>
        <w:t xml:space="preserve">2.3. </w:t>
      </w:r>
      <w:r w:rsidR="00445ECF" w:rsidRPr="00445ECF">
        <w:rPr>
          <w:sz w:val="20"/>
          <w:szCs w:val="20"/>
          <w:lang w:val="uz-Cyrl-UZ"/>
        </w:rPr>
        <w:t>Bajarilgan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xizmatlar</w:t>
      </w:r>
      <w:r w:rsidRPr="00445ECF">
        <w:rPr>
          <w:sz w:val="20"/>
          <w:szCs w:val="20"/>
          <w:lang w:val="uz-Cyrl-UZ"/>
        </w:rPr>
        <w:t xml:space="preserve"> «</w:t>
      </w:r>
      <w:r w:rsidR="00445ECF" w:rsidRPr="00445ECF">
        <w:rPr>
          <w:sz w:val="20"/>
          <w:szCs w:val="20"/>
          <w:lang w:val="uz-Cyrl-UZ"/>
        </w:rPr>
        <w:t>Buyurtmachi</w:t>
      </w:r>
      <w:r w:rsidRPr="00445ECF">
        <w:rPr>
          <w:sz w:val="20"/>
          <w:szCs w:val="20"/>
          <w:lang w:val="uz-Cyrl-UZ"/>
        </w:rPr>
        <w:t xml:space="preserve">» </w:t>
      </w:r>
      <w:r w:rsidR="00445ECF" w:rsidRPr="00445ECF">
        <w:rPr>
          <w:sz w:val="20"/>
          <w:szCs w:val="20"/>
          <w:lang w:val="uz-Cyrl-UZ"/>
        </w:rPr>
        <w:t>tomonidan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belgilangan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tartibda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kabul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kilib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olingandan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sung</w:t>
      </w:r>
      <w:r w:rsidRPr="00445ECF">
        <w:rPr>
          <w:sz w:val="20"/>
          <w:szCs w:val="20"/>
          <w:lang w:val="uz-Cyrl-UZ"/>
        </w:rPr>
        <w:t xml:space="preserve">, </w:t>
      </w:r>
      <w:r w:rsidR="00445ECF" w:rsidRPr="00445ECF">
        <w:rPr>
          <w:sz w:val="20"/>
          <w:szCs w:val="20"/>
          <w:lang w:val="uz-Cyrl-UZ"/>
        </w:rPr>
        <w:t>xizmatlarga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egalik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xukuki</w:t>
      </w:r>
      <w:r w:rsidRPr="00445ECF">
        <w:rPr>
          <w:sz w:val="20"/>
          <w:szCs w:val="20"/>
          <w:lang w:val="uz-Cyrl-UZ"/>
        </w:rPr>
        <w:t xml:space="preserve"> «</w:t>
      </w:r>
      <w:r w:rsidR="00445ECF" w:rsidRPr="00445ECF">
        <w:rPr>
          <w:sz w:val="20"/>
          <w:szCs w:val="20"/>
          <w:lang w:val="uz-Cyrl-UZ"/>
        </w:rPr>
        <w:t>Buyurtmachi</w:t>
      </w:r>
      <w:r w:rsidRPr="00445ECF">
        <w:rPr>
          <w:sz w:val="20"/>
          <w:szCs w:val="20"/>
          <w:lang w:val="uz-Cyrl-UZ"/>
        </w:rPr>
        <w:t>»</w:t>
      </w:r>
      <w:r w:rsidR="00445ECF" w:rsidRPr="00445ECF">
        <w:rPr>
          <w:sz w:val="20"/>
          <w:szCs w:val="20"/>
          <w:lang w:val="uz-Cyrl-UZ"/>
        </w:rPr>
        <w:t>ga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utadi</w:t>
      </w:r>
      <w:r w:rsidRPr="00445ECF">
        <w:rPr>
          <w:sz w:val="20"/>
          <w:szCs w:val="20"/>
          <w:lang w:val="uz-Cyrl-UZ"/>
        </w:rPr>
        <w:t>.</w:t>
      </w:r>
    </w:p>
    <w:p w:rsidR="008E6A27" w:rsidRPr="00445ECF" w:rsidRDefault="005B5938" w:rsidP="00E103C4">
      <w:pPr>
        <w:jc w:val="center"/>
        <w:outlineLvl w:val="0"/>
        <w:rPr>
          <w:b/>
          <w:sz w:val="20"/>
          <w:szCs w:val="20"/>
          <w:lang w:val="uz-Cyrl-UZ"/>
        </w:rPr>
      </w:pPr>
      <w:r w:rsidRPr="00445ECF">
        <w:rPr>
          <w:b/>
          <w:sz w:val="20"/>
          <w:szCs w:val="20"/>
          <w:lang w:val="uz-Cyrl-UZ"/>
        </w:rPr>
        <w:t xml:space="preserve">3. </w:t>
      </w:r>
      <w:r w:rsidR="00445ECF" w:rsidRPr="00445ECF">
        <w:rPr>
          <w:b/>
          <w:sz w:val="20"/>
          <w:szCs w:val="20"/>
          <w:lang w:val="uz-Cyrl-UZ"/>
        </w:rPr>
        <w:t>TARAFLARNING</w:t>
      </w:r>
      <w:r w:rsidRPr="00445ECF">
        <w:rPr>
          <w:b/>
          <w:sz w:val="20"/>
          <w:szCs w:val="20"/>
          <w:lang w:val="uz-Cyrl-UZ"/>
        </w:rPr>
        <w:t xml:space="preserve"> </w:t>
      </w:r>
      <w:r w:rsidR="00445ECF" w:rsidRPr="00445ECF">
        <w:rPr>
          <w:b/>
          <w:sz w:val="20"/>
          <w:szCs w:val="20"/>
          <w:lang w:val="uz-Cyrl-UZ"/>
        </w:rPr>
        <w:t>XUKUK</w:t>
      </w:r>
      <w:r w:rsidRPr="00445ECF">
        <w:rPr>
          <w:b/>
          <w:sz w:val="20"/>
          <w:szCs w:val="20"/>
          <w:lang w:val="uz-Cyrl-UZ"/>
        </w:rPr>
        <w:t xml:space="preserve"> </w:t>
      </w:r>
      <w:r w:rsidR="00445ECF" w:rsidRPr="00445ECF">
        <w:rPr>
          <w:b/>
          <w:sz w:val="20"/>
          <w:szCs w:val="20"/>
          <w:lang w:val="uz-Cyrl-UZ"/>
        </w:rPr>
        <w:t>VA</w:t>
      </w:r>
      <w:r w:rsidRPr="00445ECF">
        <w:rPr>
          <w:b/>
          <w:sz w:val="20"/>
          <w:szCs w:val="20"/>
          <w:lang w:val="uz-Cyrl-UZ"/>
        </w:rPr>
        <w:t xml:space="preserve"> </w:t>
      </w:r>
      <w:r w:rsidR="00445ECF" w:rsidRPr="00445ECF">
        <w:rPr>
          <w:b/>
          <w:sz w:val="20"/>
          <w:szCs w:val="20"/>
          <w:lang w:val="uz-Cyrl-UZ"/>
        </w:rPr>
        <w:t>MAJBURIYATLARI</w:t>
      </w:r>
      <w:r w:rsidRPr="00445ECF">
        <w:rPr>
          <w:b/>
          <w:sz w:val="20"/>
          <w:szCs w:val="20"/>
          <w:lang w:val="uz-Cyrl-UZ"/>
        </w:rPr>
        <w:t>.</w:t>
      </w:r>
    </w:p>
    <w:p w:rsidR="008E6A27" w:rsidRPr="00445ECF" w:rsidRDefault="008E6A27" w:rsidP="00B225C2">
      <w:pPr>
        <w:jc w:val="both"/>
        <w:rPr>
          <w:sz w:val="20"/>
          <w:szCs w:val="20"/>
          <w:lang w:val="uz-Cyrl-UZ"/>
        </w:rPr>
      </w:pPr>
      <w:r w:rsidRPr="00445ECF">
        <w:rPr>
          <w:sz w:val="20"/>
          <w:szCs w:val="20"/>
          <w:lang w:val="uz-Cyrl-UZ"/>
        </w:rPr>
        <w:tab/>
        <w:t>3.1. «</w:t>
      </w:r>
      <w:r w:rsidR="00445ECF" w:rsidRPr="00445ECF">
        <w:rPr>
          <w:sz w:val="20"/>
          <w:szCs w:val="20"/>
          <w:lang w:val="uz-Cyrl-UZ"/>
        </w:rPr>
        <w:t>Buyurtmachi</w:t>
      </w:r>
      <w:r w:rsidRPr="00445ECF">
        <w:rPr>
          <w:sz w:val="20"/>
          <w:szCs w:val="20"/>
          <w:lang w:val="uz-Cyrl-UZ"/>
        </w:rPr>
        <w:t xml:space="preserve">» </w:t>
      </w:r>
      <w:r w:rsidR="00445ECF" w:rsidRPr="00445ECF">
        <w:rPr>
          <w:sz w:val="20"/>
          <w:szCs w:val="20"/>
          <w:lang w:val="uz-Cyrl-UZ"/>
        </w:rPr>
        <w:t>bajarilgan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xizmatlarni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belgilangan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vaktga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kadar</w:t>
      </w:r>
      <w:r w:rsidRPr="00445ECF">
        <w:rPr>
          <w:sz w:val="20"/>
          <w:szCs w:val="20"/>
          <w:lang w:val="uz-Cyrl-UZ"/>
        </w:rPr>
        <w:t xml:space="preserve"> </w:t>
      </w:r>
      <w:r w:rsidR="00727123" w:rsidRPr="00445ECF">
        <w:rPr>
          <w:sz w:val="20"/>
          <w:szCs w:val="20"/>
          <w:lang w:val="uz-Cyrl-UZ"/>
        </w:rPr>
        <w:t>30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kun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muddat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ichida</w:t>
      </w:r>
      <w:r w:rsidRPr="00445ECF">
        <w:rPr>
          <w:sz w:val="20"/>
          <w:szCs w:val="20"/>
          <w:lang w:val="uz-Cyrl-UZ"/>
        </w:rPr>
        <w:t xml:space="preserve"> «</w:t>
      </w:r>
      <w:r w:rsidR="00445ECF" w:rsidRPr="00445ECF">
        <w:rPr>
          <w:sz w:val="20"/>
          <w:szCs w:val="20"/>
          <w:lang w:val="uz-Cyrl-UZ"/>
        </w:rPr>
        <w:t>Bajaruvchi</w:t>
      </w:r>
      <w:r w:rsidRPr="00445ECF">
        <w:rPr>
          <w:sz w:val="20"/>
          <w:szCs w:val="20"/>
          <w:lang w:val="uz-Cyrl-UZ"/>
        </w:rPr>
        <w:t>»</w:t>
      </w:r>
      <w:r w:rsidR="00445ECF" w:rsidRPr="00445ECF">
        <w:rPr>
          <w:sz w:val="20"/>
          <w:szCs w:val="20"/>
          <w:lang w:val="uz-Cyrl-UZ"/>
        </w:rPr>
        <w:t>ga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xizmat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uchun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buyurtmani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kuyidagilarni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kursatgan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xolda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takdim</w:t>
      </w:r>
      <w:r w:rsidRPr="00445ECF">
        <w:rPr>
          <w:sz w:val="20"/>
          <w:szCs w:val="20"/>
          <w:lang w:val="uz-Cyrl-UZ"/>
        </w:rPr>
        <w:t xml:space="preserve"> </w:t>
      </w:r>
      <w:r w:rsidR="00445ECF" w:rsidRPr="00445ECF">
        <w:rPr>
          <w:sz w:val="20"/>
          <w:szCs w:val="20"/>
          <w:lang w:val="uz-Cyrl-UZ"/>
        </w:rPr>
        <w:t>etadi</w:t>
      </w:r>
      <w:r w:rsidRPr="00445ECF">
        <w:rPr>
          <w:sz w:val="20"/>
          <w:szCs w:val="20"/>
          <w:lang w:val="uz-Cyrl-UZ"/>
        </w:rPr>
        <w:t>:</w:t>
      </w:r>
    </w:p>
    <w:p w:rsidR="008E6A27" w:rsidRPr="00445ECF" w:rsidRDefault="008E6A27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uz-Cyrl-UZ"/>
        </w:rPr>
        <w:tab/>
      </w:r>
      <w:r w:rsidRPr="00445ECF">
        <w:rPr>
          <w:sz w:val="20"/>
          <w:szCs w:val="20"/>
          <w:lang w:val="en-US"/>
        </w:rPr>
        <w:t xml:space="preserve">-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bajarilishi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kerak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mikdori</w:t>
      </w:r>
      <w:proofErr w:type="spellEnd"/>
      <w:r w:rsidRPr="00445ECF">
        <w:rPr>
          <w:sz w:val="20"/>
          <w:szCs w:val="20"/>
          <w:lang w:val="en-US"/>
        </w:rPr>
        <w:t>;</w:t>
      </w:r>
    </w:p>
    <w:p w:rsidR="008E6A27" w:rsidRPr="00445ECF" w:rsidRDefault="008E6A27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-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xizmatlar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sifati</w:t>
      </w:r>
      <w:proofErr w:type="spellEnd"/>
      <w:r w:rsidRPr="00445ECF">
        <w:rPr>
          <w:sz w:val="20"/>
          <w:szCs w:val="20"/>
          <w:lang w:val="en-US"/>
        </w:rPr>
        <w:t>;</w:t>
      </w:r>
    </w:p>
    <w:p w:rsidR="008E6A27" w:rsidRPr="00445ECF" w:rsidRDefault="008E6A27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-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xizmatlar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assortimenti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8E6A27" w:rsidRPr="00445ECF" w:rsidRDefault="008E6A27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3.2. </w:t>
      </w:r>
      <w:proofErr w:type="spellStart"/>
      <w:r w:rsidR="00445ECF" w:rsidRPr="00445ECF">
        <w:rPr>
          <w:sz w:val="20"/>
          <w:szCs w:val="20"/>
          <w:lang w:val="en-US"/>
        </w:rPr>
        <w:t>Bajarilishi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kerak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assortimenti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mikdori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xamda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ta’minot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muddatlarini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mustakil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ravishda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ushbu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shartnomaning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tuzilishi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uchu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nasos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tanlov</w:t>
      </w:r>
      <w:proofErr w:type="spellEnd"/>
      <w:r w:rsidRPr="00445ECF">
        <w:rPr>
          <w:sz w:val="20"/>
          <w:szCs w:val="20"/>
          <w:lang w:val="en-US"/>
        </w:rPr>
        <w:t xml:space="preserve"> (</w:t>
      </w:r>
      <w:r w:rsidR="00445ECF" w:rsidRPr="00445ECF">
        <w:rPr>
          <w:sz w:val="20"/>
          <w:szCs w:val="20"/>
          <w:lang w:val="en-US"/>
        </w:rPr>
        <w:t>tender</w:t>
      </w:r>
      <w:r w:rsidRPr="00445ECF">
        <w:rPr>
          <w:sz w:val="20"/>
          <w:szCs w:val="20"/>
          <w:lang w:val="en-US"/>
        </w:rPr>
        <w:t xml:space="preserve">) </w:t>
      </w:r>
      <w:proofErr w:type="spellStart"/>
      <w:r w:rsidR="00445ECF" w:rsidRPr="00445ECF">
        <w:rPr>
          <w:sz w:val="20"/>
          <w:szCs w:val="20"/>
          <w:lang w:val="en-US"/>
        </w:rPr>
        <w:t>savdosi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tashkil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etish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komissiyasi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bayonnomasida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kursatilgan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yoki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komissiya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kuyilgan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shartlardan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kelib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chikkan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xolda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belgilaydi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8E6A27" w:rsidRPr="00445ECF" w:rsidRDefault="008E6A27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3.3.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bajarilmay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kolganda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bajarilmagan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mikdordagi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xizmatni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gramStart"/>
      <w:r w:rsidR="00445ECF" w:rsidRPr="00445ECF">
        <w:rPr>
          <w:sz w:val="20"/>
          <w:szCs w:val="20"/>
          <w:lang w:val="en-US"/>
        </w:rPr>
        <w:t>kun</w:t>
      </w:r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muddat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ichida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yoki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bilan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kelishilgan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xolda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shartnoma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amal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muddatida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keyingi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etkazib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berilishi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kuzda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tutilgan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maxsulotlarga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kushib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etkazib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berish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majburiyatini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oladi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5B5938" w:rsidRPr="00445ECF" w:rsidRDefault="005B5938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3.4.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muddatlari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utkazib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yuborilgan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xizmatlarni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uni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ogoxlantirgan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xolda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kabul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kilmaslik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xukukiga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ega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5B5938" w:rsidRPr="00445ECF" w:rsidRDefault="005B5938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3.5.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sifati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talabga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javob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bermaslik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xolatlarida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kuyidagi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talablarni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kuyish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xukukiga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ega</w:t>
      </w:r>
      <w:proofErr w:type="spellEnd"/>
      <w:r w:rsidRPr="00445ECF">
        <w:rPr>
          <w:sz w:val="20"/>
          <w:szCs w:val="20"/>
          <w:lang w:val="en-US"/>
        </w:rPr>
        <w:t>:</w:t>
      </w:r>
    </w:p>
    <w:p w:rsidR="005B5938" w:rsidRPr="00445ECF" w:rsidRDefault="005B5938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-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xarid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narxlarini</w:t>
      </w:r>
      <w:proofErr w:type="spellEnd"/>
      <w:r w:rsidRPr="00445ECF">
        <w:rPr>
          <w:sz w:val="20"/>
          <w:szCs w:val="20"/>
          <w:lang w:val="en-US"/>
        </w:rPr>
        <w:t xml:space="preserve"> (</w:t>
      </w:r>
      <w:proofErr w:type="spellStart"/>
      <w:r w:rsidR="00445ECF" w:rsidRPr="00445ECF">
        <w:rPr>
          <w:sz w:val="20"/>
          <w:szCs w:val="20"/>
          <w:lang w:val="en-US"/>
        </w:rPr>
        <w:t>bajarilgan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sifatsiz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kiymati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bilan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sifatli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kiymati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urtasidagi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farkiga</w:t>
      </w:r>
      <w:proofErr w:type="spellEnd"/>
      <w:r w:rsidRPr="00445ECF">
        <w:rPr>
          <w:sz w:val="20"/>
          <w:szCs w:val="20"/>
          <w:lang w:val="en-US"/>
        </w:rPr>
        <w:t xml:space="preserve">) </w:t>
      </w:r>
      <w:proofErr w:type="spellStart"/>
      <w:r w:rsidR="00445ECF" w:rsidRPr="00445ECF">
        <w:rPr>
          <w:sz w:val="20"/>
          <w:szCs w:val="20"/>
          <w:lang w:val="en-US"/>
        </w:rPr>
        <w:t>kamaytirish</w:t>
      </w:r>
      <w:proofErr w:type="spellEnd"/>
      <w:r w:rsidRPr="00445ECF">
        <w:rPr>
          <w:sz w:val="20"/>
          <w:szCs w:val="20"/>
          <w:lang w:val="en-US"/>
        </w:rPr>
        <w:t>;</w:t>
      </w:r>
    </w:p>
    <w:p w:rsidR="005B5938" w:rsidRPr="00445ECF" w:rsidRDefault="005B5938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-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sifatsiz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xizmatlarni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xisobidan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sifatli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r w:rsidR="00445ECF" w:rsidRPr="00445ECF">
        <w:rPr>
          <w:sz w:val="20"/>
          <w:szCs w:val="20"/>
          <w:lang w:val="en-US"/>
        </w:rPr>
        <w:t>kun</w:t>
      </w:r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muddatda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berish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5B5938" w:rsidRPr="00445ECF" w:rsidRDefault="005B5938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3.6. </w:t>
      </w:r>
      <w:r w:rsidR="00445ECF" w:rsidRPr="00445ECF">
        <w:rPr>
          <w:sz w:val="20"/>
          <w:szCs w:val="20"/>
          <w:lang w:val="en-US"/>
        </w:rPr>
        <w:t>Agar</w:t>
      </w:r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ushbu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shartnomada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belgilangan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mikdordagi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bajarmasa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yoki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r w:rsidRPr="00445ECF">
        <w:rPr>
          <w:sz w:val="20"/>
          <w:szCs w:val="20"/>
          <w:lang w:val="en-US"/>
        </w:rPr>
        <w:t>»</w:t>
      </w:r>
      <w:r w:rsidR="00445ECF" w:rsidRPr="00445ECF">
        <w:rPr>
          <w:sz w:val="20"/>
          <w:szCs w:val="20"/>
          <w:lang w:val="en-US"/>
        </w:rPr>
        <w:t>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sifatsiz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almashtirib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berish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xakidagi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talablarini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belgilangan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muddatlarda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bajarmasa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shartnomani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bekor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xukukiga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ega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5B5938" w:rsidRPr="00445ECF" w:rsidRDefault="005B5938" w:rsidP="00E103C4">
      <w:pPr>
        <w:jc w:val="center"/>
        <w:outlineLvl w:val="0"/>
        <w:rPr>
          <w:b/>
          <w:sz w:val="20"/>
          <w:szCs w:val="20"/>
          <w:lang w:val="en-US"/>
        </w:rPr>
      </w:pPr>
      <w:proofErr w:type="gramStart"/>
      <w:r w:rsidRPr="00445ECF">
        <w:rPr>
          <w:b/>
          <w:sz w:val="20"/>
          <w:szCs w:val="20"/>
          <w:lang w:val="en-US"/>
        </w:rPr>
        <w:t xml:space="preserve">4. </w:t>
      </w:r>
      <w:r w:rsidR="00445ECF" w:rsidRPr="00445ECF">
        <w:rPr>
          <w:b/>
          <w:sz w:val="20"/>
          <w:szCs w:val="20"/>
          <w:lang w:val="en-US"/>
        </w:rPr>
        <w:t>XIZMATLAR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BAXOSI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VA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XISOB</w:t>
      </w:r>
      <w:r w:rsidRPr="00445ECF">
        <w:rPr>
          <w:b/>
          <w:sz w:val="20"/>
          <w:szCs w:val="20"/>
          <w:lang w:val="en-US"/>
        </w:rPr>
        <w:t>-</w:t>
      </w:r>
      <w:r w:rsidR="00445ECF" w:rsidRPr="00445ECF">
        <w:rPr>
          <w:b/>
          <w:sz w:val="20"/>
          <w:szCs w:val="20"/>
          <w:lang w:val="en-US"/>
        </w:rPr>
        <w:t>KITOB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TARTIBI</w:t>
      </w:r>
      <w:r w:rsidRPr="00445ECF">
        <w:rPr>
          <w:b/>
          <w:sz w:val="20"/>
          <w:szCs w:val="20"/>
          <w:lang w:val="en-US"/>
        </w:rPr>
        <w:t>.</w:t>
      </w:r>
      <w:proofErr w:type="gramEnd"/>
    </w:p>
    <w:p w:rsidR="005B5938" w:rsidRPr="00445ECF" w:rsidRDefault="005B5938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4.1. </w:t>
      </w:r>
      <w:proofErr w:type="spellStart"/>
      <w:r w:rsidR="00445ECF" w:rsidRPr="00445ECF">
        <w:rPr>
          <w:sz w:val="20"/>
          <w:szCs w:val="20"/>
          <w:lang w:val="en-US"/>
        </w:rPr>
        <w:t>Bajariladigan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baxosi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yoki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yukori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tashkiloti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utkazilgan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tanlov</w:t>
      </w:r>
      <w:proofErr w:type="spellEnd"/>
      <w:r w:rsidRPr="00445ECF">
        <w:rPr>
          <w:sz w:val="20"/>
          <w:szCs w:val="20"/>
          <w:lang w:val="en-US"/>
        </w:rPr>
        <w:t xml:space="preserve"> (</w:t>
      </w:r>
      <w:r w:rsidR="00445ECF" w:rsidRPr="00445ECF">
        <w:rPr>
          <w:sz w:val="20"/>
          <w:szCs w:val="20"/>
          <w:lang w:val="en-US"/>
        </w:rPr>
        <w:t>tender</w:t>
      </w:r>
      <w:r w:rsidRPr="00445ECF">
        <w:rPr>
          <w:sz w:val="20"/>
          <w:szCs w:val="20"/>
          <w:lang w:val="en-US"/>
        </w:rPr>
        <w:t xml:space="preserve">) </w:t>
      </w:r>
      <w:proofErr w:type="spellStart"/>
      <w:r w:rsidR="00445ECF" w:rsidRPr="00445ECF">
        <w:rPr>
          <w:sz w:val="20"/>
          <w:szCs w:val="20"/>
          <w:lang w:val="en-US"/>
        </w:rPr>
        <w:t>savdosiga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takdim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etilgan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takliflarda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kursatilgan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baxolardan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oshib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ketmasligi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shart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5B5938" w:rsidRPr="00445ECF" w:rsidRDefault="005B5938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4.2. </w:t>
      </w:r>
      <w:proofErr w:type="spellStart"/>
      <w:r w:rsidR="00445ECF" w:rsidRPr="00445ECF">
        <w:rPr>
          <w:sz w:val="20"/>
          <w:szCs w:val="20"/>
          <w:lang w:val="en-US"/>
        </w:rPr>
        <w:t>Narxlardagi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kanday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uzgarishlar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shu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jumladan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bozor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narxlarining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uzgarishi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xom</w:t>
      </w:r>
      <w:r w:rsidRPr="00445ECF">
        <w:rPr>
          <w:sz w:val="20"/>
          <w:szCs w:val="20"/>
          <w:lang w:val="en-US"/>
        </w:rPr>
        <w:t>-</w:t>
      </w:r>
      <w:r w:rsidR="00445ECF" w:rsidRPr="00445ECF">
        <w:rPr>
          <w:sz w:val="20"/>
          <w:szCs w:val="20"/>
          <w:lang w:val="en-US"/>
        </w:rPr>
        <w:t>ashyo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va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materiallar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narxlaridagi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uzgarishlar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konun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xujjatlarida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belgilangan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kam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xaki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mikdorining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uzgarishi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yoki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boshkalar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sababli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baxosining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uzgarishi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taraflarning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kelishuvi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asosida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amalga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oshiriladi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va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ushbu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tugrisida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shartnomaga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kushimcha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kelishuv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tuziladi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D30E76" w:rsidRPr="00445ECF" w:rsidRDefault="00D30E76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4.3.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bajariladigan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uchun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oldindan</w:t>
      </w:r>
      <w:proofErr w:type="spellEnd"/>
      <w:r w:rsidRPr="00445ECF">
        <w:rPr>
          <w:sz w:val="20"/>
          <w:szCs w:val="20"/>
          <w:lang w:val="en-US"/>
        </w:rPr>
        <w:t xml:space="preserve"> 15 </w:t>
      </w:r>
      <w:proofErr w:type="spellStart"/>
      <w:r w:rsidR="00445ECF" w:rsidRPr="00445ECF">
        <w:rPr>
          <w:sz w:val="20"/>
          <w:szCs w:val="20"/>
          <w:lang w:val="en-US"/>
        </w:rPr>
        <w:t>foiz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tulov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amalga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oshiradi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D30E76" w:rsidRPr="00445ECF" w:rsidRDefault="00D30E76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4.4.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tulovning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kolgan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kismini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r w:rsidRPr="00445ECF">
        <w:rPr>
          <w:sz w:val="20"/>
          <w:szCs w:val="20"/>
          <w:lang w:val="en-US"/>
        </w:rPr>
        <w:t>»</w:t>
      </w:r>
      <w:r w:rsidR="00445ECF" w:rsidRPr="00445ECF">
        <w:rPr>
          <w:sz w:val="20"/>
          <w:szCs w:val="20"/>
          <w:lang w:val="en-US"/>
        </w:rPr>
        <w:t>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xisob</w:t>
      </w:r>
      <w:r w:rsidRPr="00445ECF">
        <w:rPr>
          <w:sz w:val="20"/>
          <w:szCs w:val="20"/>
          <w:lang w:val="en-US"/>
        </w:rPr>
        <w:t>-</w:t>
      </w:r>
      <w:r w:rsidR="00445ECF" w:rsidRPr="00445ECF">
        <w:rPr>
          <w:sz w:val="20"/>
          <w:szCs w:val="20"/>
          <w:lang w:val="en-US"/>
        </w:rPr>
        <w:t>rakamiga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oylik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taksimotga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nisbatan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belgilangan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muddatlardan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kelib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chikkan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xolda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xisob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varak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fakturalar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asosida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uchun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gramStart"/>
      <w:r w:rsidR="00445ECF" w:rsidRPr="00445ECF">
        <w:rPr>
          <w:sz w:val="20"/>
          <w:szCs w:val="20"/>
          <w:lang w:val="en-US"/>
        </w:rPr>
        <w:t>kun</w:t>
      </w:r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muddat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ichida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utkazadi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D30E76" w:rsidRPr="00445ECF" w:rsidRDefault="00D30E76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4.5. </w:t>
      </w:r>
      <w:r w:rsidR="00445ECF" w:rsidRPr="00445ECF">
        <w:rPr>
          <w:sz w:val="20"/>
          <w:szCs w:val="20"/>
          <w:lang w:val="en-US"/>
        </w:rPr>
        <w:t>Kabul</w:t>
      </w:r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kilingan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uchun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tulovlar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pul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utkazish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yuli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bilan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amalga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oshiriladi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D30E76" w:rsidRPr="00445ECF" w:rsidRDefault="00D30E76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</w:r>
    </w:p>
    <w:p w:rsidR="00D30E76" w:rsidRPr="00445ECF" w:rsidRDefault="00D30E76" w:rsidP="00E103C4">
      <w:pPr>
        <w:jc w:val="center"/>
        <w:outlineLvl w:val="0"/>
        <w:rPr>
          <w:b/>
          <w:sz w:val="20"/>
          <w:szCs w:val="20"/>
          <w:lang w:val="en-US"/>
        </w:rPr>
      </w:pPr>
      <w:r w:rsidRPr="00445ECF">
        <w:rPr>
          <w:b/>
          <w:sz w:val="20"/>
          <w:szCs w:val="20"/>
          <w:lang w:val="en-US"/>
        </w:rPr>
        <w:t xml:space="preserve">5. </w:t>
      </w:r>
      <w:r w:rsidR="00445ECF" w:rsidRPr="00445ECF">
        <w:rPr>
          <w:b/>
          <w:sz w:val="20"/>
          <w:szCs w:val="20"/>
          <w:lang w:val="en-US"/>
        </w:rPr>
        <w:t>XIZMATLAR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SIFATI</w:t>
      </w:r>
      <w:r w:rsidRPr="00445ECF">
        <w:rPr>
          <w:b/>
          <w:sz w:val="20"/>
          <w:szCs w:val="20"/>
          <w:lang w:val="en-US"/>
        </w:rPr>
        <w:t>.</w:t>
      </w:r>
    </w:p>
    <w:p w:rsidR="00D30E76" w:rsidRPr="00445ECF" w:rsidRDefault="00D30E76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5.1.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bajariladigan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talab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va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standartlarga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mos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kelishini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kafolatlaydi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D30E76" w:rsidRPr="00445ECF" w:rsidRDefault="00D30E76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5.2.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sifatsiz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va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yaroksiz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kabul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kilmaydi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94436F" w:rsidRDefault="0094436F" w:rsidP="00E103C4">
      <w:pPr>
        <w:jc w:val="center"/>
        <w:outlineLvl w:val="0"/>
        <w:rPr>
          <w:b/>
          <w:sz w:val="20"/>
          <w:szCs w:val="20"/>
          <w:lang w:val="uz-Cyrl-UZ"/>
        </w:rPr>
      </w:pPr>
    </w:p>
    <w:p w:rsidR="0094436F" w:rsidRDefault="0094436F" w:rsidP="00E103C4">
      <w:pPr>
        <w:jc w:val="center"/>
        <w:outlineLvl w:val="0"/>
        <w:rPr>
          <w:b/>
          <w:sz w:val="20"/>
          <w:szCs w:val="20"/>
          <w:lang w:val="uz-Cyrl-UZ"/>
        </w:rPr>
      </w:pPr>
    </w:p>
    <w:p w:rsidR="00D30E76" w:rsidRPr="00445ECF" w:rsidRDefault="00D30E76" w:rsidP="00E103C4">
      <w:pPr>
        <w:jc w:val="center"/>
        <w:outlineLvl w:val="0"/>
        <w:rPr>
          <w:b/>
          <w:sz w:val="20"/>
          <w:szCs w:val="20"/>
          <w:lang w:val="en-US"/>
        </w:rPr>
      </w:pPr>
      <w:r w:rsidRPr="00445ECF">
        <w:rPr>
          <w:b/>
          <w:sz w:val="20"/>
          <w:szCs w:val="20"/>
          <w:lang w:val="en-US"/>
        </w:rPr>
        <w:lastRenderedPageBreak/>
        <w:t xml:space="preserve">6. </w:t>
      </w:r>
      <w:r w:rsidR="00445ECF" w:rsidRPr="00445ECF">
        <w:rPr>
          <w:b/>
          <w:sz w:val="20"/>
          <w:szCs w:val="20"/>
          <w:lang w:val="en-US"/>
        </w:rPr>
        <w:t>XIZMATLARNI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TOPSHIRISH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VA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KABUL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KILISH</w:t>
      </w:r>
      <w:r w:rsidRPr="00445ECF">
        <w:rPr>
          <w:b/>
          <w:sz w:val="20"/>
          <w:szCs w:val="20"/>
          <w:lang w:val="en-US"/>
        </w:rPr>
        <w:t>.</w:t>
      </w:r>
    </w:p>
    <w:p w:rsidR="00D30E76" w:rsidRPr="00445ECF" w:rsidRDefault="00D30E76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6.1. </w:t>
      </w:r>
      <w:proofErr w:type="spellStart"/>
      <w:r w:rsidR="00445ECF" w:rsidRPr="00445ECF">
        <w:rPr>
          <w:sz w:val="20"/>
          <w:szCs w:val="20"/>
          <w:lang w:val="en-US"/>
        </w:rPr>
        <w:t>Bajarilgan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kabul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kilishda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r w:rsidR="004142E7" w:rsidRPr="00445ECF">
        <w:rPr>
          <w:sz w:val="20"/>
          <w:szCs w:val="20"/>
          <w:lang w:val="en-US"/>
        </w:rPr>
        <w:t>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="004142E7"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uni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mikdori</w:t>
      </w:r>
      <w:proofErr w:type="spellEnd"/>
      <w:r w:rsidR="004142E7"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sifati</w:t>
      </w:r>
      <w:proofErr w:type="spellEnd"/>
      <w:r w:rsidR="004142E7"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assortiment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iva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ruyxatini</w:t>
      </w:r>
      <w:proofErr w:type="spellEnd"/>
      <w:r w:rsidR="004142E7"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="004142E7"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bajarilgan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amalga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oshirilganligini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tasdiklovchi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xujjat</w:t>
      </w:r>
      <w:proofErr w:type="spellEnd"/>
      <w:r w:rsidR="004142E7" w:rsidRPr="00445ECF">
        <w:rPr>
          <w:sz w:val="20"/>
          <w:szCs w:val="20"/>
          <w:lang w:val="en-US"/>
        </w:rPr>
        <w:t xml:space="preserve"> (</w:t>
      </w:r>
      <w:proofErr w:type="spellStart"/>
      <w:r w:rsidR="00445ECF" w:rsidRPr="00445ECF">
        <w:rPr>
          <w:sz w:val="20"/>
          <w:szCs w:val="20"/>
          <w:lang w:val="en-US"/>
        </w:rPr>
        <w:t>xisob</w:t>
      </w:r>
      <w:r w:rsidR="004142E7" w:rsidRPr="00445ECF">
        <w:rPr>
          <w:sz w:val="20"/>
          <w:szCs w:val="20"/>
          <w:lang w:val="en-US"/>
        </w:rPr>
        <w:t>-</w:t>
      </w:r>
      <w:r w:rsidR="00445ECF" w:rsidRPr="00445ECF">
        <w:rPr>
          <w:sz w:val="20"/>
          <w:szCs w:val="20"/>
          <w:lang w:val="en-US"/>
        </w:rPr>
        <w:t>faktura</w:t>
      </w:r>
      <w:proofErr w:type="spellEnd"/>
      <w:r w:rsidR="004142E7" w:rsidRPr="00445ECF">
        <w:rPr>
          <w:sz w:val="20"/>
          <w:szCs w:val="20"/>
          <w:lang w:val="en-US"/>
        </w:rPr>
        <w:t xml:space="preserve">), </w:t>
      </w:r>
      <w:proofErr w:type="spellStart"/>
      <w:r w:rsidR="00445ECF" w:rsidRPr="00445ECF">
        <w:rPr>
          <w:sz w:val="20"/>
          <w:szCs w:val="20"/>
          <w:lang w:val="en-US"/>
        </w:rPr>
        <w:t>ushbu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shartnoma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xamda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buyurtmadagi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keltirilgan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ma’lumotlarga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mosligi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yuzasidan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tekshirib</w:t>
      </w:r>
      <w:proofErr w:type="spellEnd"/>
      <w:r w:rsidR="004142E7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oladi</w:t>
      </w:r>
      <w:proofErr w:type="spellEnd"/>
      <w:r w:rsidR="004142E7" w:rsidRPr="00445ECF">
        <w:rPr>
          <w:sz w:val="20"/>
          <w:szCs w:val="20"/>
          <w:lang w:val="en-US"/>
        </w:rPr>
        <w:t>.</w:t>
      </w:r>
    </w:p>
    <w:p w:rsidR="004142E7" w:rsidRPr="00445ECF" w:rsidRDefault="004142E7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6.2. </w:t>
      </w:r>
      <w:proofErr w:type="spellStart"/>
      <w:r w:rsidR="00445ECF" w:rsidRPr="00445ECF">
        <w:rPr>
          <w:sz w:val="20"/>
          <w:szCs w:val="20"/>
          <w:lang w:val="en-US"/>
        </w:rPr>
        <w:t>Xizmatlarni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kabul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yakuni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buyicha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kabul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kilish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dalolatnomasi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tuzadi</w:t>
      </w:r>
      <w:proofErr w:type="spellEnd"/>
      <w:r w:rsidRPr="00445ECF">
        <w:rPr>
          <w:sz w:val="20"/>
          <w:szCs w:val="20"/>
          <w:lang w:val="en-US"/>
        </w:rPr>
        <w:t>.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Dalolatnomaning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imzolanishi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kabul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kilinayotgan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tekshirilganligini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bildiradi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4142E7" w:rsidRPr="00445ECF" w:rsidRDefault="004142E7" w:rsidP="00E103C4">
      <w:pPr>
        <w:jc w:val="center"/>
        <w:outlineLvl w:val="0"/>
        <w:rPr>
          <w:b/>
          <w:sz w:val="20"/>
          <w:szCs w:val="20"/>
          <w:lang w:val="en-US"/>
        </w:rPr>
      </w:pPr>
      <w:r w:rsidRPr="00445ECF">
        <w:rPr>
          <w:b/>
          <w:sz w:val="20"/>
          <w:szCs w:val="20"/>
          <w:lang w:val="en-US"/>
        </w:rPr>
        <w:t xml:space="preserve">7. </w:t>
      </w:r>
      <w:r w:rsidR="00445ECF" w:rsidRPr="00445ECF">
        <w:rPr>
          <w:b/>
          <w:sz w:val="20"/>
          <w:szCs w:val="20"/>
          <w:lang w:val="en-US"/>
        </w:rPr>
        <w:t>TARAFLARNING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JAVOBGARLIGI</w:t>
      </w:r>
      <w:r w:rsidRPr="00445ECF">
        <w:rPr>
          <w:b/>
          <w:sz w:val="20"/>
          <w:szCs w:val="20"/>
          <w:lang w:val="en-US"/>
        </w:rPr>
        <w:t>.</w:t>
      </w:r>
    </w:p>
    <w:p w:rsidR="004142E7" w:rsidRPr="00445ECF" w:rsidRDefault="004142E7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7.1. </w:t>
      </w:r>
      <w:r w:rsidR="009762DE" w:rsidRPr="00445ECF">
        <w:rPr>
          <w:sz w:val="20"/>
          <w:szCs w:val="20"/>
          <w:lang w:val="en-US"/>
        </w:rPr>
        <w:t>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="009762DE"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xizmatlarni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bajarishda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SHartnomaning</w:t>
      </w:r>
      <w:proofErr w:type="spellEnd"/>
      <w:r w:rsidR="009762DE" w:rsidRPr="00445ECF">
        <w:rPr>
          <w:sz w:val="20"/>
          <w:szCs w:val="20"/>
          <w:lang w:val="en-US"/>
        </w:rPr>
        <w:t xml:space="preserve"> 2.1-</w:t>
      </w:r>
      <w:r w:rsidR="00445ECF" w:rsidRPr="00445ECF">
        <w:rPr>
          <w:sz w:val="20"/>
          <w:szCs w:val="20"/>
          <w:lang w:val="en-US"/>
        </w:rPr>
        <w:t>bulimida</w:t>
      </w:r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belgilangan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shartlarni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buzganda</w:t>
      </w:r>
      <w:proofErr w:type="spellEnd"/>
      <w:r w:rsidR="009762DE"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ya’ni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xizmatlarni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bajarish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muddatlarini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kechiktirib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yuborsa</w:t>
      </w:r>
      <w:proofErr w:type="spellEnd"/>
      <w:r w:rsidR="009762DE"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tulik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bajarmasa</w:t>
      </w:r>
      <w:proofErr w:type="spellEnd"/>
      <w:r w:rsidR="009762DE" w:rsidRPr="00445ECF">
        <w:rPr>
          <w:sz w:val="20"/>
          <w:szCs w:val="20"/>
          <w:lang w:val="en-US"/>
        </w:rPr>
        <w:t>,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="009762DE" w:rsidRPr="00445ECF">
        <w:rPr>
          <w:sz w:val="20"/>
          <w:szCs w:val="20"/>
          <w:lang w:val="en-US"/>
        </w:rPr>
        <w:t>»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r w:rsidR="009762DE" w:rsidRPr="00445ECF">
        <w:rPr>
          <w:sz w:val="20"/>
          <w:szCs w:val="20"/>
          <w:lang w:val="en-US"/>
        </w:rPr>
        <w:t>»</w:t>
      </w:r>
      <w:r w:rsidR="00445ECF" w:rsidRPr="00445ECF">
        <w:rPr>
          <w:sz w:val="20"/>
          <w:szCs w:val="20"/>
          <w:lang w:val="en-US"/>
        </w:rPr>
        <w:t>ga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kechiktirilgan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xar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bir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r w:rsidR="00445ECF" w:rsidRPr="00445ECF">
        <w:rPr>
          <w:sz w:val="20"/>
          <w:szCs w:val="20"/>
          <w:lang w:val="en-US"/>
        </w:rPr>
        <w:t>kun</w:t>
      </w:r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uchun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majburiyat</w:t>
      </w:r>
      <w:proofErr w:type="spellEnd"/>
      <w:r w:rsidR="00127F26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bajarilmagan</w:t>
      </w:r>
      <w:proofErr w:type="spellEnd"/>
      <w:r w:rsidR="00127F26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kismining</w:t>
      </w:r>
      <w:proofErr w:type="spellEnd"/>
      <w:r w:rsidR="00127F26" w:rsidRPr="00445ECF">
        <w:rPr>
          <w:sz w:val="20"/>
          <w:szCs w:val="20"/>
          <w:lang w:val="en-US"/>
        </w:rPr>
        <w:t xml:space="preserve"> 0</w:t>
      </w:r>
      <w:proofErr w:type="gramStart"/>
      <w:r w:rsidR="00127F26" w:rsidRPr="00445ECF">
        <w:rPr>
          <w:sz w:val="20"/>
          <w:szCs w:val="20"/>
          <w:lang w:val="en-US"/>
        </w:rPr>
        <w:t>,4</w:t>
      </w:r>
      <w:proofErr w:type="gram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foizi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mikdorida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penya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tulaydi</w:t>
      </w:r>
      <w:proofErr w:type="spellEnd"/>
      <w:r w:rsidR="009762DE"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birok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bunda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penyaning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umumiy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summasi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bajarilmagan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baxosining</w:t>
      </w:r>
      <w:proofErr w:type="spellEnd"/>
      <w:r w:rsidR="009762DE" w:rsidRPr="00445ECF">
        <w:rPr>
          <w:sz w:val="20"/>
          <w:szCs w:val="20"/>
          <w:lang w:val="en-US"/>
        </w:rPr>
        <w:t xml:space="preserve"> 50 </w:t>
      </w:r>
      <w:proofErr w:type="spellStart"/>
      <w:r w:rsidR="00445ECF" w:rsidRPr="00445ECF">
        <w:rPr>
          <w:sz w:val="20"/>
          <w:szCs w:val="20"/>
          <w:lang w:val="en-US"/>
        </w:rPr>
        <w:t>foizidan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ortmasligi</w:t>
      </w:r>
      <w:proofErr w:type="spellEnd"/>
      <w:r w:rsidR="009762DE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kerak</w:t>
      </w:r>
      <w:proofErr w:type="spellEnd"/>
      <w:r w:rsidR="009762DE" w:rsidRPr="00445ECF">
        <w:rPr>
          <w:sz w:val="20"/>
          <w:szCs w:val="20"/>
          <w:lang w:val="en-US"/>
        </w:rPr>
        <w:t>.</w:t>
      </w:r>
    </w:p>
    <w:p w:rsidR="009762DE" w:rsidRPr="00445ECF" w:rsidRDefault="009762DE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7.2.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oid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tulov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va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amalga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oshirilganligi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tugrisidagi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boshka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xujjatlar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vaktida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ya’ni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bilan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birga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r w:rsidRPr="00445ECF">
        <w:rPr>
          <w:sz w:val="20"/>
          <w:szCs w:val="20"/>
          <w:lang w:val="en-US"/>
        </w:rPr>
        <w:t>»</w:t>
      </w:r>
      <w:r w:rsidR="00445ECF" w:rsidRPr="00445ECF">
        <w:rPr>
          <w:sz w:val="20"/>
          <w:szCs w:val="20"/>
          <w:lang w:val="en-US"/>
        </w:rPr>
        <w:t>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takdim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etilmasa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xar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bir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xolat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uchun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bajarilayotgan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kiymatining</w:t>
      </w:r>
      <w:proofErr w:type="spellEnd"/>
      <w:r w:rsidRPr="00445ECF">
        <w:rPr>
          <w:sz w:val="20"/>
          <w:szCs w:val="20"/>
          <w:lang w:val="en-US"/>
        </w:rPr>
        <w:t xml:space="preserve"> 1 </w:t>
      </w:r>
      <w:proofErr w:type="spellStart"/>
      <w:r w:rsidR="00445ECF" w:rsidRPr="00445ECF">
        <w:rPr>
          <w:sz w:val="20"/>
          <w:szCs w:val="20"/>
          <w:lang w:val="en-US"/>
        </w:rPr>
        <w:t>foizi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jarima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tulaydi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9762DE" w:rsidRPr="00445ECF" w:rsidRDefault="009762DE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7.3. «</w:t>
      </w:r>
      <w:proofErr w:type="spellStart"/>
      <w:r w:rsidR="00445ECF" w:rsidRPr="00445ECF">
        <w:rPr>
          <w:sz w:val="20"/>
          <w:szCs w:val="20"/>
          <w:lang w:val="en-US"/>
        </w:rPr>
        <w:t>Bajaruvchi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vaktida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va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belgilangan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talablar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asosida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bajarilganda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ularni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asossiz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ravishda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kabul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kilmasa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kabul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kilinmagan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xizmatning</w:t>
      </w:r>
      <w:proofErr w:type="spellEnd"/>
      <w:r w:rsidRPr="00445ECF">
        <w:rPr>
          <w:sz w:val="20"/>
          <w:szCs w:val="20"/>
          <w:lang w:val="en-US"/>
        </w:rPr>
        <w:t xml:space="preserve"> 5 </w:t>
      </w:r>
      <w:proofErr w:type="spellStart"/>
      <w:r w:rsidR="00445ECF" w:rsidRPr="00445ECF">
        <w:rPr>
          <w:sz w:val="20"/>
          <w:szCs w:val="20"/>
          <w:lang w:val="en-US"/>
        </w:rPr>
        <w:t>foizi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jarima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tulaydi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9762DE" w:rsidRPr="00445ECF" w:rsidRDefault="009762DE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7.4. </w:t>
      </w:r>
      <w:proofErr w:type="spellStart"/>
      <w:r w:rsidR="00445ECF" w:rsidRPr="00445ECF">
        <w:rPr>
          <w:sz w:val="20"/>
          <w:szCs w:val="20"/>
          <w:lang w:val="en-US"/>
        </w:rPr>
        <w:t>Bajarilgan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xizmatlar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uchun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Buyurtmachi</w:t>
      </w:r>
      <w:proofErr w:type="spellEnd"/>
      <w:r w:rsidRPr="00445ECF">
        <w:rPr>
          <w:sz w:val="20"/>
          <w:szCs w:val="20"/>
          <w:lang w:val="en-US"/>
        </w:rPr>
        <w:t xml:space="preserve">»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vaktida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tulovlar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amalga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oshirilmasa</w:t>
      </w:r>
      <w:proofErr w:type="spellEnd"/>
      <w:r w:rsidR="00872505"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ya’ni</w:t>
      </w:r>
      <w:proofErr w:type="spellEnd"/>
      <w:r w:rsidR="00872505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ushbu</w:t>
      </w:r>
      <w:proofErr w:type="spellEnd"/>
      <w:r w:rsidR="00872505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SHartnomaning</w:t>
      </w:r>
      <w:proofErr w:type="spellEnd"/>
      <w:r w:rsidR="00872505" w:rsidRPr="00445ECF">
        <w:rPr>
          <w:sz w:val="20"/>
          <w:szCs w:val="20"/>
          <w:lang w:val="en-US"/>
        </w:rPr>
        <w:t xml:space="preserve"> 4</w:t>
      </w:r>
      <w:r w:rsidR="00872505" w:rsidRPr="002C66ED">
        <w:rPr>
          <w:sz w:val="20"/>
          <w:szCs w:val="20"/>
          <w:lang w:val="uz-Cyrl-UZ"/>
        </w:rPr>
        <w:t>.</w:t>
      </w:r>
      <w:r w:rsidRPr="00445ECF">
        <w:rPr>
          <w:sz w:val="20"/>
          <w:szCs w:val="20"/>
          <w:lang w:val="en-US"/>
        </w:rPr>
        <w:t>4-</w:t>
      </w:r>
      <w:r w:rsidR="00445ECF" w:rsidRPr="00445ECF">
        <w:rPr>
          <w:sz w:val="20"/>
          <w:szCs w:val="20"/>
          <w:lang w:val="en-US"/>
        </w:rPr>
        <w:t>bulimi</w:t>
      </w:r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buzilganda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tulov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kechiktirilgan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bir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r w:rsidR="00445ECF" w:rsidRPr="00445ECF">
        <w:rPr>
          <w:sz w:val="20"/>
          <w:szCs w:val="20"/>
          <w:lang w:val="en-US"/>
        </w:rPr>
        <w:t>kun</w:t>
      </w:r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uchun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kechiktirilgan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tulov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summasining</w:t>
      </w:r>
      <w:proofErr w:type="spellEnd"/>
      <w:r w:rsidRPr="00445ECF">
        <w:rPr>
          <w:sz w:val="20"/>
          <w:szCs w:val="20"/>
          <w:lang w:val="en-US"/>
        </w:rPr>
        <w:t xml:space="preserve"> 0</w:t>
      </w:r>
      <w:proofErr w:type="gramStart"/>
      <w:r w:rsidRPr="00445ECF">
        <w:rPr>
          <w:sz w:val="20"/>
          <w:szCs w:val="20"/>
          <w:lang w:val="en-US"/>
        </w:rPr>
        <w:t>,4</w:t>
      </w:r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foizi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mikdorida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penya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tulaydi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lekin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tulanadigan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penyalar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umumiy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summasi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kechiktirilgan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tulov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summasining</w:t>
      </w:r>
      <w:proofErr w:type="spellEnd"/>
      <w:r w:rsidRPr="00445ECF">
        <w:rPr>
          <w:sz w:val="20"/>
          <w:szCs w:val="20"/>
          <w:lang w:val="en-US"/>
        </w:rPr>
        <w:t xml:space="preserve"> 50 </w:t>
      </w:r>
      <w:proofErr w:type="spellStart"/>
      <w:r w:rsidR="00445ECF" w:rsidRPr="00445ECF">
        <w:rPr>
          <w:sz w:val="20"/>
          <w:szCs w:val="20"/>
          <w:lang w:val="en-US"/>
        </w:rPr>
        <w:t>foizi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mikdoridan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oshib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ketmasligi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kerak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E71542" w:rsidRPr="00445ECF" w:rsidRDefault="00E71542" w:rsidP="00E103C4">
      <w:pPr>
        <w:jc w:val="center"/>
        <w:outlineLvl w:val="0"/>
        <w:rPr>
          <w:b/>
          <w:sz w:val="20"/>
          <w:szCs w:val="20"/>
          <w:lang w:val="en-US"/>
        </w:rPr>
      </w:pPr>
      <w:r w:rsidRPr="00445ECF">
        <w:rPr>
          <w:b/>
          <w:sz w:val="20"/>
          <w:szCs w:val="20"/>
          <w:lang w:val="en-US"/>
        </w:rPr>
        <w:t xml:space="preserve">8. </w:t>
      </w:r>
      <w:r w:rsidR="00445ECF" w:rsidRPr="00445ECF">
        <w:rPr>
          <w:b/>
          <w:sz w:val="20"/>
          <w:szCs w:val="20"/>
          <w:lang w:val="en-US"/>
        </w:rPr>
        <w:t>FORS</w:t>
      </w:r>
      <w:r w:rsidRPr="00445ECF">
        <w:rPr>
          <w:b/>
          <w:sz w:val="20"/>
          <w:szCs w:val="20"/>
          <w:lang w:val="en-US"/>
        </w:rPr>
        <w:t>-</w:t>
      </w:r>
      <w:r w:rsidR="00445ECF" w:rsidRPr="00445ECF">
        <w:rPr>
          <w:b/>
          <w:sz w:val="20"/>
          <w:szCs w:val="20"/>
          <w:lang w:val="en-US"/>
        </w:rPr>
        <w:t>MAJOR</w:t>
      </w:r>
      <w:r w:rsidRPr="00445ECF">
        <w:rPr>
          <w:b/>
          <w:sz w:val="20"/>
          <w:szCs w:val="20"/>
          <w:lang w:val="en-US"/>
        </w:rPr>
        <w:t>.</w:t>
      </w:r>
    </w:p>
    <w:p w:rsidR="00E71542" w:rsidRPr="00445ECF" w:rsidRDefault="00E71542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8.1. </w:t>
      </w:r>
      <w:proofErr w:type="spellStart"/>
      <w:r w:rsidR="00445ECF" w:rsidRPr="00445ECF">
        <w:rPr>
          <w:sz w:val="20"/>
          <w:szCs w:val="20"/>
          <w:lang w:val="en-US"/>
        </w:rPr>
        <w:t>Tomonlarga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boglik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bulmagan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xolatlar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proofErr w:type="spellStart"/>
      <w:r w:rsidR="00445ECF" w:rsidRPr="00445ECF">
        <w:rPr>
          <w:sz w:val="20"/>
          <w:szCs w:val="20"/>
          <w:lang w:val="en-US"/>
        </w:rPr>
        <w:t>yongin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suv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toshkini</w:t>
      </w:r>
      <w:proofErr w:type="spellEnd"/>
      <w:r w:rsidRPr="00445ECF">
        <w:rPr>
          <w:sz w:val="20"/>
          <w:szCs w:val="20"/>
          <w:lang w:val="en-US"/>
        </w:rPr>
        <w:t xml:space="preserve">, </w:t>
      </w:r>
      <w:proofErr w:type="spellStart"/>
      <w:r w:rsidR="00445ECF" w:rsidRPr="00445ECF">
        <w:rPr>
          <w:sz w:val="20"/>
          <w:szCs w:val="20"/>
          <w:lang w:val="en-US"/>
        </w:rPr>
        <w:t>shu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kabi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boshka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xolatlarda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xamda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Uzbekiston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Respublikasi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Prezidentining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farmonlari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va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Vazirlar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Maxkamasining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karorlari</w:t>
      </w:r>
      <w:proofErr w:type="spellEnd"/>
      <w:r w:rsidRPr="00445ECF">
        <w:rPr>
          <w:sz w:val="20"/>
          <w:szCs w:val="20"/>
          <w:lang w:val="en-US"/>
        </w:rPr>
        <w:t xml:space="preserve">», </w:t>
      </w:r>
      <w:r w:rsidR="00445ECF" w:rsidRPr="00445ECF">
        <w:rPr>
          <w:sz w:val="20"/>
          <w:szCs w:val="20"/>
          <w:lang w:val="en-US"/>
        </w:rPr>
        <w:t>agar</w:t>
      </w:r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tegishli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xujjatlar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bilan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tasdiklangan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takdirda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majburiyat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bajarilmaganligi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uchun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tomonlar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javobgarligidan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ozod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etiladi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E71542" w:rsidRPr="00445ECF" w:rsidRDefault="00E71542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8.2. </w:t>
      </w:r>
      <w:proofErr w:type="spellStart"/>
      <w:r w:rsidR="00445ECF" w:rsidRPr="00445ECF">
        <w:rPr>
          <w:sz w:val="20"/>
          <w:szCs w:val="20"/>
          <w:lang w:val="en-US"/>
        </w:rPr>
        <w:t>YUkoridagi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xolatlar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yuzasidan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darxol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xabarnoma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yuborilishi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majburiydir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E71542" w:rsidRPr="00AC0FA6" w:rsidRDefault="00091464" w:rsidP="00E103C4">
      <w:pPr>
        <w:jc w:val="center"/>
        <w:outlineLvl w:val="0"/>
        <w:rPr>
          <w:b/>
          <w:sz w:val="20"/>
          <w:szCs w:val="20"/>
          <w:lang w:val="en-US"/>
        </w:rPr>
      </w:pPr>
      <w:r w:rsidRPr="00AC0FA6">
        <w:rPr>
          <w:b/>
          <w:sz w:val="20"/>
          <w:szCs w:val="20"/>
          <w:lang w:val="en-US"/>
        </w:rPr>
        <w:t xml:space="preserve">9. </w:t>
      </w:r>
      <w:r w:rsidR="00445ECF" w:rsidRPr="00AC0FA6">
        <w:rPr>
          <w:b/>
          <w:sz w:val="20"/>
          <w:szCs w:val="20"/>
          <w:lang w:val="en-US"/>
        </w:rPr>
        <w:t>NIZOLARNI</w:t>
      </w:r>
      <w:r w:rsidRPr="00AC0FA6">
        <w:rPr>
          <w:b/>
          <w:sz w:val="20"/>
          <w:szCs w:val="20"/>
          <w:lang w:val="en-US"/>
        </w:rPr>
        <w:t xml:space="preserve"> </w:t>
      </w:r>
      <w:r w:rsidR="00445ECF" w:rsidRPr="00AC0FA6">
        <w:rPr>
          <w:b/>
          <w:sz w:val="20"/>
          <w:szCs w:val="20"/>
          <w:lang w:val="en-US"/>
        </w:rPr>
        <w:t>XAL</w:t>
      </w:r>
      <w:r w:rsidRPr="00AC0FA6">
        <w:rPr>
          <w:b/>
          <w:sz w:val="20"/>
          <w:szCs w:val="20"/>
          <w:lang w:val="en-US"/>
        </w:rPr>
        <w:t xml:space="preserve"> </w:t>
      </w:r>
      <w:r w:rsidR="00445ECF" w:rsidRPr="00AC0FA6">
        <w:rPr>
          <w:b/>
          <w:sz w:val="20"/>
          <w:szCs w:val="20"/>
          <w:lang w:val="en-US"/>
        </w:rPr>
        <w:t>KILISH</w:t>
      </w:r>
      <w:r w:rsidRPr="00AC0FA6">
        <w:rPr>
          <w:b/>
          <w:sz w:val="20"/>
          <w:szCs w:val="20"/>
          <w:lang w:val="en-US"/>
        </w:rPr>
        <w:t xml:space="preserve"> </w:t>
      </w:r>
      <w:r w:rsidR="00445ECF" w:rsidRPr="00AC0FA6">
        <w:rPr>
          <w:b/>
          <w:sz w:val="20"/>
          <w:szCs w:val="20"/>
          <w:lang w:val="en-US"/>
        </w:rPr>
        <w:t>TARTIBI</w:t>
      </w:r>
      <w:r w:rsidRPr="00AC0FA6">
        <w:rPr>
          <w:b/>
          <w:sz w:val="20"/>
          <w:szCs w:val="20"/>
          <w:lang w:val="en-US"/>
        </w:rPr>
        <w:t>.</w:t>
      </w:r>
    </w:p>
    <w:p w:rsidR="00E71542" w:rsidRPr="00AC0FA6" w:rsidRDefault="00E71542" w:rsidP="00B225C2">
      <w:pPr>
        <w:jc w:val="both"/>
        <w:rPr>
          <w:sz w:val="20"/>
          <w:szCs w:val="20"/>
          <w:lang w:val="en-US"/>
        </w:rPr>
      </w:pPr>
      <w:r w:rsidRPr="00AC0FA6">
        <w:rPr>
          <w:sz w:val="20"/>
          <w:szCs w:val="20"/>
          <w:lang w:val="en-US"/>
        </w:rPr>
        <w:tab/>
        <w:t xml:space="preserve">9.1. </w:t>
      </w:r>
      <w:proofErr w:type="spellStart"/>
      <w:r w:rsidR="00445ECF" w:rsidRPr="00AC0FA6">
        <w:rPr>
          <w:sz w:val="20"/>
          <w:szCs w:val="20"/>
          <w:lang w:val="en-US"/>
        </w:rPr>
        <w:t>Ushbu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shartnomani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tuzish</w:t>
      </w:r>
      <w:proofErr w:type="spellEnd"/>
      <w:r w:rsidRPr="00AC0FA6">
        <w:rPr>
          <w:sz w:val="20"/>
          <w:szCs w:val="20"/>
          <w:lang w:val="en-US"/>
        </w:rPr>
        <w:t xml:space="preserve">, </w:t>
      </w:r>
      <w:proofErr w:type="spellStart"/>
      <w:r w:rsidR="00445ECF" w:rsidRPr="00AC0FA6">
        <w:rPr>
          <w:sz w:val="20"/>
          <w:szCs w:val="20"/>
          <w:lang w:val="en-US"/>
        </w:rPr>
        <w:t>bajarish</w:t>
      </w:r>
      <w:proofErr w:type="spellEnd"/>
      <w:r w:rsidRPr="00AC0FA6">
        <w:rPr>
          <w:sz w:val="20"/>
          <w:szCs w:val="20"/>
          <w:lang w:val="en-US"/>
        </w:rPr>
        <w:t xml:space="preserve">, </w:t>
      </w:r>
      <w:proofErr w:type="spellStart"/>
      <w:r w:rsidR="00445ECF" w:rsidRPr="00AC0FA6">
        <w:rPr>
          <w:sz w:val="20"/>
          <w:szCs w:val="20"/>
          <w:lang w:val="en-US"/>
        </w:rPr>
        <w:t>uzgartirish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AC0FA6">
        <w:rPr>
          <w:sz w:val="20"/>
          <w:szCs w:val="20"/>
          <w:lang w:val="en-US"/>
        </w:rPr>
        <w:t>va</w:t>
      </w:r>
      <w:proofErr w:type="spellEnd"/>
      <w:proofErr w:type="gram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bekor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kilish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vaktida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kelib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chikadigan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nizolar</w:t>
      </w:r>
      <w:proofErr w:type="spellEnd"/>
      <w:r w:rsidRPr="00AC0FA6">
        <w:rPr>
          <w:sz w:val="20"/>
          <w:szCs w:val="20"/>
          <w:lang w:val="en-US"/>
        </w:rPr>
        <w:t xml:space="preserve">, </w:t>
      </w:r>
      <w:proofErr w:type="spellStart"/>
      <w:r w:rsidR="00445ECF" w:rsidRPr="00AC0FA6">
        <w:rPr>
          <w:sz w:val="20"/>
          <w:szCs w:val="20"/>
          <w:lang w:val="en-US"/>
        </w:rPr>
        <w:t>shuningdek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etkazilgan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zararni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koplash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tugrisidagi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nizolar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konun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xujjatlarida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belgilangan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tartibda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xujalik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sudida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kurib</w:t>
      </w:r>
      <w:proofErr w:type="spellEnd"/>
      <w:r w:rsidRPr="00AC0FA6">
        <w:rPr>
          <w:sz w:val="20"/>
          <w:szCs w:val="20"/>
          <w:lang w:val="en-US"/>
        </w:rPr>
        <w:t xml:space="preserve"> </w:t>
      </w:r>
      <w:proofErr w:type="spellStart"/>
      <w:r w:rsidR="00445ECF" w:rsidRPr="00AC0FA6">
        <w:rPr>
          <w:sz w:val="20"/>
          <w:szCs w:val="20"/>
          <w:lang w:val="en-US"/>
        </w:rPr>
        <w:t>chikiladi</w:t>
      </w:r>
      <w:proofErr w:type="spellEnd"/>
      <w:r w:rsidRPr="00AC0FA6">
        <w:rPr>
          <w:sz w:val="20"/>
          <w:szCs w:val="20"/>
          <w:lang w:val="en-US"/>
        </w:rPr>
        <w:t>.</w:t>
      </w:r>
    </w:p>
    <w:p w:rsidR="00E71542" w:rsidRPr="00445ECF" w:rsidRDefault="00091464" w:rsidP="00091464">
      <w:pPr>
        <w:jc w:val="center"/>
        <w:rPr>
          <w:b/>
          <w:sz w:val="20"/>
          <w:szCs w:val="20"/>
          <w:lang w:val="en-US"/>
        </w:rPr>
      </w:pPr>
      <w:r w:rsidRPr="00445ECF">
        <w:rPr>
          <w:b/>
          <w:sz w:val="20"/>
          <w:szCs w:val="20"/>
          <w:lang w:val="en-US"/>
        </w:rPr>
        <w:t xml:space="preserve">10. </w:t>
      </w:r>
      <w:r w:rsidR="00445ECF" w:rsidRPr="00445ECF">
        <w:rPr>
          <w:b/>
          <w:sz w:val="20"/>
          <w:szCs w:val="20"/>
          <w:lang w:val="en-US"/>
        </w:rPr>
        <w:t>BOSHKA</w:t>
      </w:r>
      <w:r w:rsidRPr="00445ECF">
        <w:rPr>
          <w:b/>
          <w:sz w:val="20"/>
          <w:szCs w:val="20"/>
          <w:lang w:val="en-US"/>
        </w:rPr>
        <w:t xml:space="preserve"> </w:t>
      </w:r>
      <w:r w:rsidR="00445ECF" w:rsidRPr="00445ECF">
        <w:rPr>
          <w:b/>
          <w:sz w:val="20"/>
          <w:szCs w:val="20"/>
          <w:lang w:val="en-US"/>
        </w:rPr>
        <w:t>SHARTLAR</w:t>
      </w:r>
      <w:r w:rsidRPr="00445ECF">
        <w:rPr>
          <w:b/>
          <w:sz w:val="20"/>
          <w:szCs w:val="20"/>
          <w:lang w:val="en-US"/>
        </w:rPr>
        <w:t>.</w:t>
      </w:r>
    </w:p>
    <w:p w:rsidR="00E71542" w:rsidRPr="00445ECF" w:rsidRDefault="00E71542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10.1. </w:t>
      </w:r>
      <w:proofErr w:type="spellStart"/>
      <w:r w:rsidR="00445ECF" w:rsidRPr="00445ECF">
        <w:rPr>
          <w:sz w:val="20"/>
          <w:szCs w:val="20"/>
          <w:lang w:val="en-US"/>
        </w:rPr>
        <w:t>SHartnoma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imzolangan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kundan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boshlab</w:t>
      </w:r>
      <w:proofErr w:type="spellEnd"/>
      <w:r w:rsidRPr="00445ECF">
        <w:rPr>
          <w:sz w:val="20"/>
          <w:szCs w:val="20"/>
          <w:lang w:val="en-US"/>
        </w:rPr>
        <w:t xml:space="preserve"> «</w:t>
      </w:r>
      <w:r w:rsidR="0094436F">
        <w:rPr>
          <w:sz w:val="20"/>
          <w:szCs w:val="20"/>
          <w:lang w:val="uz-Cyrl-UZ"/>
        </w:rPr>
        <w:t>31</w:t>
      </w:r>
      <w:r w:rsidRPr="00445ECF">
        <w:rPr>
          <w:sz w:val="20"/>
          <w:szCs w:val="20"/>
          <w:lang w:val="en-US"/>
        </w:rPr>
        <w:t>»</w:t>
      </w:r>
      <w:r w:rsidR="00F201F2"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dekabr</w:t>
      </w:r>
      <w:proofErr w:type="spellEnd"/>
      <w:r w:rsidR="00F201F2" w:rsidRPr="00445ECF">
        <w:rPr>
          <w:sz w:val="20"/>
          <w:szCs w:val="20"/>
          <w:lang w:val="en-US"/>
        </w:rPr>
        <w:t xml:space="preserve"> </w:t>
      </w:r>
      <w:r w:rsidRPr="00445ECF">
        <w:rPr>
          <w:sz w:val="20"/>
          <w:szCs w:val="20"/>
          <w:lang w:val="en-US"/>
        </w:rPr>
        <w:t>20</w:t>
      </w:r>
      <w:r w:rsidR="0094436F">
        <w:rPr>
          <w:sz w:val="20"/>
          <w:szCs w:val="20"/>
          <w:lang w:val="uz-Cyrl-UZ"/>
        </w:rPr>
        <w:t xml:space="preserve">22 </w:t>
      </w:r>
      <w:proofErr w:type="spellStart"/>
      <w:r w:rsidR="00445ECF" w:rsidRPr="00445ECF">
        <w:rPr>
          <w:sz w:val="20"/>
          <w:szCs w:val="20"/>
          <w:lang w:val="en-US"/>
        </w:rPr>
        <w:t>yilgacha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amal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kiladi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E71542" w:rsidRPr="00445ECF" w:rsidRDefault="00E71542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 xml:space="preserve">10.2. </w:t>
      </w:r>
      <w:proofErr w:type="spellStart"/>
      <w:r w:rsidR="00445ECF" w:rsidRPr="00445ECF">
        <w:rPr>
          <w:sz w:val="20"/>
          <w:szCs w:val="20"/>
          <w:lang w:val="en-US"/>
        </w:rPr>
        <w:t>SHartnomaga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uzgartirishlar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445ECF" w:rsidRPr="00445ECF">
        <w:rPr>
          <w:sz w:val="20"/>
          <w:szCs w:val="20"/>
          <w:lang w:val="en-US"/>
        </w:rPr>
        <w:t>va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kushimchalar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taraflarning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kelishuviga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asosan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yozma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ravishda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amalga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oshiriladi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va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imzolanadi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26534F" w:rsidRPr="00445ECF" w:rsidRDefault="0026534F" w:rsidP="00B225C2">
      <w:pPr>
        <w:jc w:val="both"/>
        <w:rPr>
          <w:sz w:val="20"/>
          <w:szCs w:val="20"/>
          <w:lang w:val="en-US"/>
        </w:rPr>
      </w:pPr>
      <w:r w:rsidRPr="00445ECF">
        <w:rPr>
          <w:sz w:val="20"/>
          <w:szCs w:val="20"/>
          <w:lang w:val="en-US"/>
        </w:rPr>
        <w:tab/>
        <w:t>10.3</w:t>
      </w:r>
      <w:proofErr w:type="gramStart"/>
      <w:r w:rsidRPr="00445ECF">
        <w:rPr>
          <w:sz w:val="20"/>
          <w:szCs w:val="20"/>
          <w:lang w:val="en-US"/>
        </w:rPr>
        <w:t xml:space="preserve">.  </w:t>
      </w:r>
      <w:proofErr w:type="spellStart"/>
      <w:r w:rsidR="00445ECF" w:rsidRPr="00445ECF">
        <w:rPr>
          <w:sz w:val="20"/>
          <w:szCs w:val="20"/>
          <w:lang w:val="en-US"/>
        </w:rPr>
        <w:t>SHartnoma</w:t>
      </w:r>
      <w:proofErr w:type="spellEnd"/>
      <w:proofErr w:type="gram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Gaznachilik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bulinmasi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tomonidan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ruyxatdan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utganidan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r w:rsidR="00445ECF" w:rsidRPr="00445ECF">
        <w:rPr>
          <w:sz w:val="20"/>
          <w:szCs w:val="20"/>
          <w:lang w:val="en-US"/>
        </w:rPr>
        <w:t>sung</w:t>
      </w:r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tulik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kuchga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ega</w:t>
      </w:r>
      <w:proofErr w:type="spellEnd"/>
      <w:r w:rsidRPr="00445ECF">
        <w:rPr>
          <w:sz w:val="20"/>
          <w:szCs w:val="20"/>
          <w:lang w:val="en-US"/>
        </w:rPr>
        <w:t xml:space="preserve"> </w:t>
      </w:r>
      <w:r w:rsidR="00445ECF" w:rsidRPr="00445ECF">
        <w:rPr>
          <w:sz w:val="20"/>
          <w:szCs w:val="20"/>
          <w:lang w:val="en-US"/>
        </w:rPr>
        <w:t>deb</w:t>
      </w:r>
      <w:r w:rsidRPr="00445ECF">
        <w:rPr>
          <w:sz w:val="20"/>
          <w:szCs w:val="20"/>
          <w:lang w:val="en-US"/>
        </w:rPr>
        <w:t xml:space="preserve"> </w:t>
      </w:r>
      <w:proofErr w:type="spellStart"/>
      <w:r w:rsidR="00445ECF" w:rsidRPr="00445ECF">
        <w:rPr>
          <w:sz w:val="20"/>
          <w:szCs w:val="20"/>
          <w:lang w:val="en-US"/>
        </w:rPr>
        <w:t>xisoblanadi</w:t>
      </w:r>
      <w:proofErr w:type="spellEnd"/>
      <w:r w:rsidRPr="00445ECF">
        <w:rPr>
          <w:sz w:val="20"/>
          <w:szCs w:val="20"/>
          <w:lang w:val="en-US"/>
        </w:rPr>
        <w:t>.</w:t>
      </w:r>
    </w:p>
    <w:p w:rsidR="00E71542" w:rsidRPr="002C66ED" w:rsidRDefault="00091464" w:rsidP="002C66ED">
      <w:pPr>
        <w:jc w:val="center"/>
        <w:outlineLvl w:val="0"/>
        <w:rPr>
          <w:b/>
          <w:sz w:val="20"/>
          <w:szCs w:val="20"/>
        </w:rPr>
      </w:pPr>
      <w:r w:rsidRPr="002C66ED">
        <w:rPr>
          <w:b/>
          <w:sz w:val="20"/>
          <w:szCs w:val="20"/>
        </w:rPr>
        <w:t xml:space="preserve">11. </w:t>
      </w:r>
      <w:r w:rsidR="00445ECF">
        <w:rPr>
          <w:b/>
          <w:sz w:val="20"/>
          <w:szCs w:val="20"/>
        </w:rPr>
        <w:t>TOMONLARNING</w:t>
      </w:r>
      <w:r w:rsidRPr="002C66ED">
        <w:rPr>
          <w:b/>
          <w:sz w:val="20"/>
          <w:szCs w:val="20"/>
        </w:rPr>
        <w:t xml:space="preserve"> </w:t>
      </w:r>
      <w:r w:rsidR="00445ECF">
        <w:rPr>
          <w:b/>
          <w:sz w:val="20"/>
          <w:szCs w:val="20"/>
        </w:rPr>
        <w:t>YURIDIK</w:t>
      </w:r>
      <w:r w:rsidRPr="002C66ED">
        <w:rPr>
          <w:b/>
          <w:sz w:val="20"/>
          <w:szCs w:val="20"/>
        </w:rPr>
        <w:t xml:space="preserve"> </w:t>
      </w:r>
      <w:r w:rsidR="00445ECF">
        <w:rPr>
          <w:b/>
          <w:sz w:val="20"/>
          <w:szCs w:val="20"/>
        </w:rPr>
        <w:t>MANZILLARI</w:t>
      </w:r>
      <w:r w:rsidRPr="002C66ED">
        <w:rPr>
          <w:b/>
          <w:sz w:val="20"/>
          <w:szCs w:val="20"/>
        </w:rPr>
        <w:t>.</w:t>
      </w:r>
    </w:p>
    <w:p w:rsidR="00E71542" w:rsidRPr="001069BB" w:rsidRDefault="00E71542" w:rsidP="00B225C2">
      <w:pPr>
        <w:jc w:val="both"/>
        <w:rPr>
          <w:sz w:val="16"/>
          <w:szCs w:val="16"/>
        </w:rPr>
      </w:pPr>
    </w:p>
    <w:p w:rsidR="00017CF3" w:rsidRPr="001069BB" w:rsidRDefault="00017CF3" w:rsidP="00017CF3">
      <w:pPr>
        <w:jc w:val="both"/>
        <w:rPr>
          <w:sz w:val="16"/>
          <w:szCs w:val="16"/>
        </w:rPr>
      </w:pPr>
      <w:r>
        <w:t xml:space="preserve">     </w:t>
      </w:r>
    </w:p>
    <w:p w:rsidR="00017CF3" w:rsidRDefault="00AC0FA6" w:rsidP="00017CF3">
      <w:pPr>
        <w:jc w:val="both"/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1.25pt;margin-top:10.15pt;width:261pt;height:236.4pt;z-index:2" filled="f" stroked="f">
            <v:textbox>
              <w:txbxContent>
                <w:p w:rsidR="00336249" w:rsidRPr="00ED4E36" w:rsidRDefault="00CB7D7A" w:rsidP="00336249">
                  <w:pPr>
                    <w:jc w:val="both"/>
                    <w:rPr>
                      <w:lang w:val="uz-Cyrl-UZ"/>
                    </w:rPr>
                  </w:pPr>
                  <w:r>
                    <w:rPr>
                      <w:b/>
                      <w:lang w:val="en-US"/>
                    </w:rPr>
                    <w:t xml:space="preserve">                           BAJARUVCHI</w:t>
                  </w:r>
                  <w:r w:rsidR="00336249" w:rsidRPr="00ED4E36">
                    <w:rPr>
                      <w:lang w:val="uz-Cyrl-UZ"/>
                    </w:rPr>
                    <w:t>:</w:t>
                  </w:r>
                </w:p>
                <w:p w:rsidR="00916A99" w:rsidRPr="0028372A" w:rsidRDefault="00916A99" w:rsidP="00916A99">
                  <w:pPr>
                    <w:jc w:val="center"/>
                    <w:rPr>
                      <w:lang w:val="uz-Cyrl-UZ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6" type="#_x0000_t202" style="position:absolute;left:0;text-align:left;margin-left:225pt;margin-top:10.15pt;width:261pt;height:236.4pt;z-index:1" filled="f" stroked="f">
            <v:textbox>
              <w:txbxContent>
                <w:p w:rsidR="00336249" w:rsidRPr="00ED4E36" w:rsidRDefault="00ED4E36" w:rsidP="00336249">
                  <w:pPr>
                    <w:jc w:val="center"/>
                    <w:rPr>
                      <w:lang w:val="uz-Cyrl-UZ"/>
                    </w:rPr>
                  </w:pPr>
                  <w:r w:rsidRPr="00336249">
                    <w:rPr>
                      <w:b/>
                      <w:i/>
                    </w:rPr>
                    <w:t xml:space="preserve"> </w:t>
                  </w:r>
                  <w:r w:rsidR="00336249" w:rsidRPr="00336249">
                    <w:rPr>
                      <w:b/>
                      <w:i/>
                    </w:rPr>
                    <w:t xml:space="preserve">  </w:t>
                  </w:r>
                  <w:r w:rsidR="00A40294">
                    <w:rPr>
                      <w:b/>
                      <w:i/>
                    </w:rPr>
                    <w:t xml:space="preserve"> </w:t>
                  </w:r>
                  <w:r w:rsidR="00CB7D7A">
                    <w:rPr>
                      <w:b/>
                      <w:lang w:val="en-US"/>
                    </w:rPr>
                    <w:t>BUYURTMACHI</w:t>
                  </w:r>
                  <w:r w:rsidR="00336249" w:rsidRPr="00ED4E36">
                    <w:rPr>
                      <w:lang w:val="uz-Cyrl-UZ"/>
                    </w:rPr>
                    <w:t>:</w:t>
                  </w:r>
                </w:p>
                <w:p w:rsidR="00ED4E36" w:rsidRPr="00CB7D7A" w:rsidRDefault="00CB7D7A" w:rsidP="00ED4E36">
                  <w:pPr>
                    <w:jc w:val="both"/>
                    <w:rPr>
                      <w:b/>
                      <w:lang w:val="en-US"/>
                    </w:rPr>
                  </w:pPr>
                  <w:proofErr w:type="spellStart"/>
                  <w:r>
                    <w:rPr>
                      <w:b/>
                      <w:lang w:val="en-US"/>
                    </w:rPr>
                    <w:t>Quva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US"/>
                    </w:rPr>
                    <w:t>tuman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US"/>
                    </w:rPr>
                    <w:t>obodonlashtirish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US"/>
                    </w:rPr>
                    <w:t>boshqarmasi</w:t>
                  </w:r>
                  <w:proofErr w:type="spellEnd"/>
                </w:p>
                <w:p w:rsidR="00ED4E36" w:rsidRPr="00CB7D7A" w:rsidRDefault="00CB7D7A" w:rsidP="00ED4E36">
                  <w:p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Manzil</w:t>
                  </w:r>
                  <w:proofErr w:type="gramStart"/>
                  <w:r w:rsidR="00ED4E36" w:rsidRPr="00CB7D7A">
                    <w:rPr>
                      <w:b/>
                      <w:i/>
                      <w:lang w:val="en-US"/>
                    </w:rPr>
                    <w:t>:</w:t>
                  </w:r>
                  <w:r>
                    <w:rPr>
                      <w:lang w:val="en-US"/>
                    </w:rPr>
                    <w:t>Quva</w:t>
                  </w:r>
                  <w:proofErr w:type="spellEnd"/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tuman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Qayqubbod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ko`chasi</w:t>
                  </w:r>
                  <w:proofErr w:type="spellEnd"/>
                </w:p>
                <w:p w:rsidR="00ED4E36" w:rsidRPr="00CB7D7A" w:rsidRDefault="00ED4E36" w:rsidP="00ED4E36">
                  <w:pPr>
                    <w:jc w:val="both"/>
                    <w:rPr>
                      <w:lang w:val="en-US"/>
                    </w:rPr>
                  </w:pPr>
                  <w:r w:rsidRPr="0028738C">
                    <w:rPr>
                      <w:b/>
                      <w:i/>
                    </w:rPr>
                    <w:t>Телефон</w:t>
                  </w:r>
                  <w:r w:rsidRPr="00AC0FA6">
                    <w:rPr>
                      <w:b/>
                      <w:i/>
                      <w:lang w:val="en-US"/>
                    </w:rPr>
                    <w:t>:</w:t>
                  </w:r>
                  <w:r w:rsidRPr="00AC0FA6">
                    <w:rPr>
                      <w:lang w:val="en-US"/>
                    </w:rPr>
                    <w:t xml:space="preserve"> 31-51-</w:t>
                  </w:r>
                  <w:r w:rsidR="00CB7D7A">
                    <w:rPr>
                      <w:lang w:val="en-US"/>
                    </w:rPr>
                    <w:t>791</w:t>
                  </w:r>
                </w:p>
                <w:p w:rsidR="0094436F" w:rsidRPr="00916A99" w:rsidRDefault="00CB7D7A" w:rsidP="00ED4E36">
                  <w:pPr>
                    <w:jc w:val="both"/>
                    <w:rPr>
                      <w:lang w:val="uz-Cyrl-UZ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Shxr</w:t>
                  </w:r>
                  <w:proofErr w:type="spellEnd"/>
                  <w:r w:rsidR="00ED4E36" w:rsidRPr="00AC0FA6">
                    <w:rPr>
                      <w:b/>
                      <w:i/>
                      <w:lang w:val="en-US"/>
                    </w:rPr>
                    <w:t>:</w:t>
                  </w:r>
                  <w:r w:rsidR="00916A99">
                    <w:rPr>
                      <w:b/>
                      <w:i/>
                      <w:lang w:val="uz-Cyrl-UZ"/>
                    </w:rPr>
                    <w:t xml:space="preserve"> </w:t>
                  </w:r>
                  <w:r w:rsidR="00916A99">
                    <w:rPr>
                      <w:lang w:val="uz-Cyrl-UZ"/>
                    </w:rPr>
                    <w:t>400122860302187065200110001</w:t>
                  </w:r>
                </w:p>
                <w:p w:rsidR="00ED4E36" w:rsidRPr="00AC0FA6" w:rsidRDefault="00CB7D7A" w:rsidP="00ED4E36">
                  <w:pPr>
                    <w:jc w:val="both"/>
                    <w:rPr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>STIR</w:t>
                  </w:r>
                  <w:r w:rsidR="00ED4E36" w:rsidRPr="00AC0FA6">
                    <w:rPr>
                      <w:b/>
                      <w:i/>
                      <w:lang w:val="en-US"/>
                    </w:rPr>
                    <w:t>:</w:t>
                  </w:r>
                  <w:r w:rsidR="00ED4E36" w:rsidRPr="00AC0FA6">
                    <w:rPr>
                      <w:lang w:val="en-US"/>
                    </w:rPr>
                    <w:t xml:space="preserve"> 206041042. </w:t>
                  </w:r>
                  <w:r w:rsidR="00ED4E36">
                    <w:t>ОКОНХ</w:t>
                  </w:r>
                  <w:r w:rsidR="00ED4E36" w:rsidRPr="00AC0FA6">
                    <w:rPr>
                      <w:lang w:val="en-US"/>
                    </w:rPr>
                    <w:t>: 97600</w:t>
                  </w:r>
                </w:p>
                <w:p w:rsidR="00ED4E36" w:rsidRPr="00CB7D7A" w:rsidRDefault="00CB7D7A" w:rsidP="00ED4E36">
                  <w:p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Moliya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vazirligi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g`aznachiligi</w:t>
                  </w:r>
                  <w:proofErr w:type="spellEnd"/>
                </w:p>
                <w:p w:rsidR="00ED4E36" w:rsidRPr="00CB7D7A" w:rsidRDefault="00ED4E36" w:rsidP="00ED4E36">
                  <w:pPr>
                    <w:jc w:val="both"/>
                    <w:rPr>
                      <w:lang w:val="en-US"/>
                    </w:rPr>
                  </w:pPr>
                  <w:r w:rsidRPr="0028738C">
                    <w:rPr>
                      <w:b/>
                      <w:i/>
                    </w:rPr>
                    <w:t>Х</w:t>
                  </w:r>
                  <w:proofErr w:type="gramStart"/>
                  <w:r w:rsidR="00CB7D7A">
                    <w:rPr>
                      <w:b/>
                      <w:i/>
                      <w:lang w:val="en-US"/>
                    </w:rPr>
                    <w:t>r</w:t>
                  </w:r>
                  <w:proofErr w:type="gramEnd"/>
                  <w:r w:rsidRPr="00CB7D7A">
                    <w:rPr>
                      <w:lang w:val="en-US"/>
                    </w:rPr>
                    <w:t>:</w:t>
                  </w:r>
                  <w:r>
                    <w:rPr>
                      <w:lang w:val="uz-Cyrl-UZ"/>
                    </w:rPr>
                    <w:t>23402000300100001010</w:t>
                  </w:r>
                  <w:r w:rsidRPr="00CB7D7A">
                    <w:rPr>
                      <w:lang w:val="en-US"/>
                    </w:rPr>
                    <w:t xml:space="preserve">             </w:t>
                  </w:r>
                </w:p>
                <w:p w:rsidR="00CB7D7A" w:rsidRDefault="00CB7D7A" w:rsidP="00ED4E36">
                  <w:pPr>
                    <w:jc w:val="both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Markaziybank</w:t>
                  </w:r>
                  <w:proofErr w:type="spellEnd"/>
                  <w:r>
                    <w:rPr>
                      <w:lang w:val="en-US"/>
                    </w:rPr>
                    <w:t xml:space="preserve"> Toshkent </w:t>
                  </w:r>
                  <w:proofErr w:type="spellStart"/>
                  <w:r>
                    <w:rPr>
                      <w:lang w:val="en-US"/>
                    </w:rPr>
                    <w:t>sh</w:t>
                  </w:r>
                  <w:proofErr w:type="spellEnd"/>
                  <w:r>
                    <w:rPr>
                      <w:lang w:val="en-US"/>
                    </w:rPr>
                    <w:t xml:space="preserve"> BB XKKM </w:t>
                  </w:r>
                  <w:r w:rsidR="00ED4E36">
                    <w:t>Х</w:t>
                  </w:r>
                  <w:r w:rsidR="00ED4E36" w:rsidRPr="00CB7D7A">
                    <w:rPr>
                      <w:lang w:val="en-US"/>
                    </w:rPr>
                    <w:t>/</w:t>
                  </w:r>
                  <w:r w:rsidR="00ED4E36">
                    <w:t>К</w:t>
                  </w:r>
                  <w:r w:rsidR="00ED4E36" w:rsidRPr="00CB7D7A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kassa</w:t>
                  </w:r>
                  <w:proofErr w:type="spellEnd"/>
                  <w:r w:rsidR="00ED4E36" w:rsidRPr="00CB7D7A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markazi</w:t>
                  </w:r>
                  <w:proofErr w:type="spellEnd"/>
                  <w:r w:rsidR="00ED4E36">
                    <w:rPr>
                      <w:lang w:val="uz-Cyrl-UZ"/>
                    </w:rPr>
                    <w:t>.</w:t>
                  </w:r>
                  <w:proofErr w:type="gramEnd"/>
                  <w:r w:rsidR="00ED4E36" w:rsidRPr="00CB7D7A">
                    <w:rPr>
                      <w:lang w:val="en-US"/>
                    </w:rPr>
                    <w:t xml:space="preserve"> </w:t>
                  </w:r>
                  <w:r>
                    <w:rPr>
                      <w:b/>
                      <w:i/>
                      <w:lang w:val="en-US"/>
                    </w:rPr>
                    <w:t>MFO</w:t>
                  </w:r>
                  <w:r w:rsidR="00ED4E36" w:rsidRPr="00CB7D7A">
                    <w:rPr>
                      <w:b/>
                      <w:i/>
                      <w:lang w:val="en-US"/>
                    </w:rPr>
                    <w:t>:</w:t>
                  </w:r>
                  <w:r w:rsidR="00ED4E36" w:rsidRPr="00CB7D7A">
                    <w:rPr>
                      <w:lang w:val="en-US"/>
                    </w:rPr>
                    <w:t xml:space="preserve"> 00014</w:t>
                  </w:r>
                </w:p>
                <w:p w:rsidR="00ED4E36" w:rsidRPr="00CB7D7A" w:rsidRDefault="00CB7D7A" w:rsidP="00ED4E36">
                  <w:pPr>
                    <w:jc w:val="both"/>
                    <w:rPr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>STIR</w:t>
                  </w:r>
                  <w:r w:rsidR="00ED4E36" w:rsidRPr="00CB7D7A">
                    <w:rPr>
                      <w:b/>
                      <w:i/>
                      <w:lang w:val="en-US"/>
                    </w:rPr>
                    <w:t>:</w:t>
                  </w:r>
                  <w:r w:rsidR="00ED4E36" w:rsidRPr="00CB7D7A">
                    <w:rPr>
                      <w:lang w:val="en-US"/>
                    </w:rPr>
                    <w:t xml:space="preserve">  201122919</w:t>
                  </w:r>
                </w:p>
                <w:p w:rsidR="0094436F" w:rsidRDefault="0094436F" w:rsidP="00ED4E36">
                  <w:pPr>
                    <w:jc w:val="both"/>
                    <w:rPr>
                      <w:b/>
                      <w:i/>
                      <w:lang w:val="uz-Cyrl-UZ"/>
                    </w:rPr>
                  </w:pPr>
                </w:p>
                <w:p w:rsidR="00ED4E36" w:rsidRPr="00CB7D7A" w:rsidRDefault="00CB7D7A" w:rsidP="00ED4E36">
                  <w:p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Boshliq</w:t>
                  </w:r>
                  <w:proofErr w:type="spellEnd"/>
                  <w:proofErr w:type="gramStart"/>
                  <w:r w:rsidR="00ED4E36" w:rsidRPr="00CB7D7A">
                    <w:rPr>
                      <w:b/>
                      <w:i/>
                      <w:lang w:val="en-US"/>
                    </w:rPr>
                    <w:t>:</w:t>
                  </w:r>
                  <w:r w:rsidR="00ED4E36" w:rsidRPr="00CB7D7A">
                    <w:rPr>
                      <w:lang w:val="en-US"/>
                    </w:rPr>
                    <w:t>_</w:t>
                  </w:r>
                  <w:proofErr w:type="gramEnd"/>
                  <w:r w:rsidR="00ED4E36" w:rsidRPr="00CB7D7A">
                    <w:rPr>
                      <w:lang w:val="en-US"/>
                    </w:rPr>
                    <w:t>________________</w:t>
                  </w:r>
                  <w:proofErr w:type="spellStart"/>
                  <w:r>
                    <w:rPr>
                      <w:lang w:val="en-US"/>
                    </w:rPr>
                    <w:t>N.Abdullayev</w:t>
                  </w:r>
                  <w:proofErr w:type="spellEnd"/>
                  <w:r w:rsidR="00ED4E36" w:rsidRPr="00CB7D7A">
                    <w:rPr>
                      <w:lang w:val="en-US"/>
                    </w:rPr>
                    <w:t xml:space="preserve"> </w:t>
                  </w:r>
                </w:p>
                <w:p w:rsidR="00FA17B4" w:rsidRPr="00CB7D7A" w:rsidRDefault="00FA17B4" w:rsidP="004A54E3">
                  <w:pPr>
                    <w:jc w:val="center"/>
                    <w:rPr>
                      <w:lang w:val="en-US"/>
                    </w:rPr>
                  </w:pPr>
                </w:p>
                <w:p w:rsidR="00FA17B4" w:rsidRPr="00CB7D7A" w:rsidRDefault="00FA17B4" w:rsidP="004A54E3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A17B4">
        <w:t xml:space="preserve">      </w:t>
      </w:r>
      <w:r w:rsidR="00017CF3">
        <w:br w:type="textWrapping" w:clear="all"/>
        <w:t xml:space="preserve"> </w:t>
      </w: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ED4E36" w:rsidRPr="00353A71" w:rsidRDefault="00ED4E36" w:rsidP="001069BB">
      <w:pPr>
        <w:jc w:val="center"/>
      </w:pPr>
    </w:p>
    <w:p w:rsidR="002C66ED" w:rsidRDefault="002C66ED" w:rsidP="00B225C2">
      <w:pPr>
        <w:jc w:val="both"/>
        <w:rPr>
          <w:lang w:val="uz-Cyrl-UZ"/>
        </w:rPr>
      </w:pPr>
    </w:p>
    <w:p w:rsidR="002C66ED" w:rsidRDefault="002C66ED" w:rsidP="00B225C2">
      <w:pPr>
        <w:jc w:val="both"/>
        <w:rPr>
          <w:lang w:val="uz-Cyrl-UZ"/>
        </w:rPr>
      </w:pPr>
    </w:p>
    <w:p w:rsidR="002C66ED" w:rsidRPr="00A40294" w:rsidRDefault="00A40294" w:rsidP="00A40294">
      <w:pPr>
        <w:tabs>
          <w:tab w:val="left" w:pos="4155"/>
        </w:tabs>
        <w:jc w:val="both"/>
      </w:pPr>
      <w:r>
        <w:rPr>
          <w:lang w:val="uz-Cyrl-UZ"/>
        </w:rPr>
        <w:tab/>
        <w:t xml:space="preserve">        </w:t>
      </w:r>
    </w:p>
    <w:p w:rsidR="002C66ED" w:rsidRDefault="002C66ED" w:rsidP="00B225C2">
      <w:pPr>
        <w:jc w:val="both"/>
        <w:rPr>
          <w:lang w:val="uz-Cyrl-UZ"/>
        </w:rPr>
      </w:pPr>
    </w:p>
    <w:p w:rsidR="002C66ED" w:rsidRDefault="002C66ED" w:rsidP="00B225C2">
      <w:pPr>
        <w:jc w:val="both"/>
        <w:rPr>
          <w:lang w:val="uz-Cyrl-UZ"/>
        </w:rPr>
      </w:pPr>
      <w:bookmarkStart w:id="0" w:name="_GoBack"/>
      <w:bookmarkEnd w:id="0"/>
    </w:p>
    <w:p w:rsidR="002C66ED" w:rsidRDefault="002C66ED" w:rsidP="00B225C2">
      <w:pPr>
        <w:jc w:val="both"/>
        <w:rPr>
          <w:lang w:val="uz-Cyrl-UZ"/>
        </w:rPr>
      </w:pPr>
    </w:p>
    <w:p w:rsidR="002C66ED" w:rsidRDefault="002C66ED" w:rsidP="00B225C2">
      <w:pPr>
        <w:jc w:val="both"/>
        <w:rPr>
          <w:lang w:val="uz-Cyrl-UZ"/>
        </w:rPr>
      </w:pPr>
    </w:p>
    <w:p w:rsidR="002C66ED" w:rsidRDefault="002C66ED" w:rsidP="00B225C2">
      <w:pPr>
        <w:jc w:val="both"/>
        <w:rPr>
          <w:lang w:val="uz-Cyrl-UZ"/>
        </w:rPr>
      </w:pPr>
    </w:p>
    <w:sectPr w:rsidR="002C66ED" w:rsidSect="002C66ED">
      <w:pgSz w:w="11906" w:h="16838"/>
      <w:pgMar w:top="567" w:right="73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5C2"/>
    <w:rsid w:val="000063C7"/>
    <w:rsid w:val="000152E5"/>
    <w:rsid w:val="00017CF3"/>
    <w:rsid w:val="00057CF8"/>
    <w:rsid w:val="00083BC3"/>
    <w:rsid w:val="00091464"/>
    <w:rsid w:val="00091890"/>
    <w:rsid w:val="000C5EB8"/>
    <w:rsid w:val="000F33A6"/>
    <w:rsid w:val="001069BB"/>
    <w:rsid w:val="001264EF"/>
    <w:rsid w:val="00127F26"/>
    <w:rsid w:val="00183C45"/>
    <w:rsid w:val="00206F5D"/>
    <w:rsid w:val="002164AD"/>
    <w:rsid w:val="00244568"/>
    <w:rsid w:val="00261691"/>
    <w:rsid w:val="0026534F"/>
    <w:rsid w:val="0028372A"/>
    <w:rsid w:val="002C66ED"/>
    <w:rsid w:val="00306E54"/>
    <w:rsid w:val="0031180C"/>
    <w:rsid w:val="00325BB7"/>
    <w:rsid w:val="00336249"/>
    <w:rsid w:val="00353A71"/>
    <w:rsid w:val="004142E7"/>
    <w:rsid w:val="0044172D"/>
    <w:rsid w:val="00445ECF"/>
    <w:rsid w:val="004975AE"/>
    <w:rsid w:val="004A54E3"/>
    <w:rsid w:val="00547397"/>
    <w:rsid w:val="005B5938"/>
    <w:rsid w:val="005F1870"/>
    <w:rsid w:val="005F7BA6"/>
    <w:rsid w:val="006F655F"/>
    <w:rsid w:val="007072A9"/>
    <w:rsid w:val="00727123"/>
    <w:rsid w:val="00756E9D"/>
    <w:rsid w:val="00776741"/>
    <w:rsid w:val="007F5FB8"/>
    <w:rsid w:val="0085115A"/>
    <w:rsid w:val="00872505"/>
    <w:rsid w:val="0089139D"/>
    <w:rsid w:val="008A1AC4"/>
    <w:rsid w:val="008E6A27"/>
    <w:rsid w:val="00916A99"/>
    <w:rsid w:val="0094436F"/>
    <w:rsid w:val="009762DE"/>
    <w:rsid w:val="00A33749"/>
    <w:rsid w:val="00A40294"/>
    <w:rsid w:val="00A61EE6"/>
    <w:rsid w:val="00AC0FA6"/>
    <w:rsid w:val="00AE17DD"/>
    <w:rsid w:val="00B00C0B"/>
    <w:rsid w:val="00B05628"/>
    <w:rsid w:val="00B225C2"/>
    <w:rsid w:val="00C01498"/>
    <w:rsid w:val="00C17A92"/>
    <w:rsid w:val="00C30182"/>
    <w:rsid w:val="00CB7D7A"/>
    <w:rsid w:val="00D30E76"/>
    <w:rsid w:val="00E103C4"/>
    <w:rsid w:val="00E71542"/>
    <w:rsid w:val="00E93D98"/>
    <w:rsid w:val="00ED43AB"/>
    <w:rsid w:val="00ED4E36"/>
    <w:rsid w:val="00EF7296"/>
    <w:rsid w:val="00F201F2"/>
    <w:rsid w:val="00F22131"/>
    <w:rsid w:val="00FA17B4"/>
    <w:rsid w:val="00FE2656"/>
    <w:rsid w:val="00FE269F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</vt:lpstr>
    </vt:vector>
  </TitlesOfParts>
  <Company>NET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</dc:title>
  <dc:creator>LORD</dc:creator>
  <cp:lastModifiedBy>Пользователь</cp:lastModifiedBy>
  <cp:revision>4</cp:revision>
  <cp:lastPrinted>2022-04-27T12:23:00Z</cp:lastPrinted>
  <dcterms:created xsi:type="dcterms:W3CDTF">2022-09-08T07:12:00Z</dcterms:created>
  <dcterms:modified xsi:type="dcterms:W3CDTF">2022-09-19T12:45:00Z</dcterms:modified>
</cp:coreProperties>
</file>