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E6646C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75CF1" w:rsidRDefault="006C7187" w:rsidP="00ED3EBB">
            <w:pPr>
              <w:rPr>
                <w:sz w:val="24"/>
                <w:lang w:val="uz-Cyrl-UZ"/>
              </w:rPr>
            </w:pPr>
            <w:r w:rsidRPr="00175CF1">
              <w:rPr>
                <w:sz w:val="24"/>
                <w:lang w:val="uz-Cyrl-UZ"/>
              </w:rPr>
              <w:t>Элек</w:t>
            </w:r>
            <w:r w:rsidR="00232945" w:rsidRPr="00175CF1">
              <w:rPr>
                <w:sz w:val="24"/>
                <w:lang w:val="uz-Cyrl-UZ"/>
              </w:rPr>
              <w:t>т</w:t>
            </w:r>
            <w:r w:rsidRPr="00175CF1">
              <w:rPr>
                <w:sz w:val="24"/>
                <w:lang w:val="uz-Cyrl-UZ"/>
              </w:rPr>
              <w:t>рон танлаш</w:t>
            </w:r>
            <w:r w:rsidR="001219AD" w:rsidRPr="00175CF1">
              <w:rPr>
                <w:sz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175CF1" w:rsidRDefault="00C7294E" w:rsidP="00C7294E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lang w:val="uz-Cyrl-UZ"/>
              </w:rPr>
            </w:pPr>
            <w:r w:rsidRPr="00C7294E">
              <w:rPr>
                <w:sz w:val="24"/>
                <w:lang w:val="uz-Cyrl-UZ"/>
              </w:rPr>
              <w:t xml:space="preserve">"Ўзбектелеком" АК "ЎзМобайл" филиали эхтиёжлари учун </w:t>
            </w:r>
            <w:r>
              <w:rPr>
                <w:sz w:val="24"/>
                <w:lang w:val="uz-Cyrl-UZ"/>
              </w:rPr>
              <w:t>Тошкент шархар ва Тошкент</w:t>
            </w:r>
            <w:r w:rsidRPr="00C7294E">
              <w:rPr>
                <w:sz w:val="24"/>
                <w:lang w:val="uz-Cyrl-UZ"/>
              </w:rPr>
              <w:t xml:space="preserve"> вилояти</w:t>
            </w:r>
            <w:r w:rsidR="004258D0">
              <w:rPr>
                <w:sz w:val="24"/>
                <w:lang w:val="uz-Cyrl-UZ"/>
              </w:rPr>
              <w:t xml:space="preserve"> бўйлаб жойлашган объектларида қу</w:t>
            </w:r>
            <w:r w:rsidRPr="00C7294E">
              <w:rPr>
                <w:sz w:val="24"/>
                <w:lang w:val="uz-Cyrl-UZ"/>
              </w:rPr>
              <w:t>рилиш-монтаж ишларини бажариш учун ҳайдовчиси билан машина ва механизмларни жалб қилиш</w:t>
            </w:r>
          </w:p>
        </w:tc>
      </w:tr>
      <w:tr w:rsidR="002F6064" w:rsidRPr="00E20FEB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1219AD" w:rsidP="009E7DCD">
            <w:pPr>
              <w:rPr>
                <w:sz w:val="24"/>
                <w:szCs w:val="24"/>
                <w:lang w:val="uz-Cyrl-UZ"/>
              </w:rPr>
            </w:pPr>
            <w:r w:rsidRPr="001219AD">
              <w:rPr>
                <w:sz w:val="24"/>
                <w:szCs w:val="24"/>
                <w:lang w:val="uz-Cyrl-UZ"/>
              </w:rPr>
              <w:t>«Ўзбектелеком»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  <w:r w:rsidR="00CA1FB3">
              <w:rPr>
                <w:sz w:val="24"/>
                <w:szCs w:val="24"/>
                <w:lang w:val="uz-Cyrl-UZ"/>
              </w:rPr>
              <w:t>“ЎзМобайл</w:t>
            </w:r>
            <w:r w:rsidR="005D3AB7">
              <w:rPr>
                <w:sz w:val="24"/>
                <w:szCs w:val="24"/>
                <w:lang w:val="uz-Cyrl-UZ"/>
              </w:rPr>
              <w:t>” филиали</w:t>
            </w:r>
          </w:p>
        </w:tc>
      </w:tr>
      <w:tr w:rsidR="002F6064" w:rsidRPr="00E20FEB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E6646C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20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  <w:t>30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942440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ED7BDE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CA1FB3" w:rsidRDefault="00C7294E" w:rsidP="009E7DCD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605</w:t>
            </w:r>
            <w:r w:rsidR="005D3AB7"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>700</w:t>
            </w:r>
            <w:r w:rsidR="005D3AB7">
              <w:rPr>
                <w:b/>
                <w:color w:val="FF0000"/>
                <w:sz w:val="24"/>
                <w:szCs w:val="24"/>
                <w:lang w:val="uz-Cyrl-UZ"/>
              </w:rPr>
              <w:t xml:space="preserve"> 000</w:t>
            </w:r>
            <w:r w:rsidR="008B3A30">
              <w:rPr>
                <w:b/>
                <w:color w:val="FF0000"/>
                <w:sz w:val="24"/>
                <w:szCs w:val="24"/>
                <w:lang w:val="uz-Cyrl-UZ"/>
              </w:rPr>
              <w:t xml:space="preserve"> сўм</w:t>
            </w:r>
            <w:r w:rsidR="00232945">
              <w:rPr>
                <w:b/>
                <w:color w:val="FF0000"/>
                <w:sz w:val="24"/>
                <w:szCs w:val="24"/>
                <w:lang w:val="uz-Cyrl-UZ"/>
              </w:rPr>
              <w:t xml:space="preserve"> ҚҚС билан</w:t>
            </w:r>
          </w:p>
          <w:p w:rsidR="001219AD" w:rsidRPr="00ED7BDE" w:rsidRDefault="00CA1FB3" w:rsidP="00C7294E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(</w:t>
            </w:r>
            <w:r w:rsidR="00C7294E">
              <w:rPr>
                <w:b/>
                <w:color w:val="FF0000"/>
                <w:sz w:val="24"/>
                <w:szCs w:val="24"/>
                <w:lang w:val="uz-Cyrl-UZ"/>
              </w:rPr>
              <w:t>526 695 652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 xml:space="preserve"> сўм ҚҚС сиз)</w:t>
            </w: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CA1FB3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Pr="00524657" w:rsidRDefault="00CA1FB3" w:rsidP="00CA1FB3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Миединов</w:t>
            </w:r>
            <w:r w:rsidR="005D3AB7">
              <w:rPr>
                <w:rStyle w:val="af4"/>
                <w:b w:val="0"/>
                <w:color w:val="000000"/>
                <w:lang w:val="uz-Cyrl-UZ"/>
              </w:rPr>
              <w:t xml:space="preserve"> </w:t>
            </w:r>
            <w:r>
              <w:rPr>
                <w:rStyle w:val="af4"/>
                <w:b w:val="0"/>
                <w:color w:val="000000"/>
                <w:lang w:val="uz-Cyrl-UZ"/>
              </w:rPr>
              <w:t>К</w:t>
            </w:r>
            <w:r w:rsidR="005D3AB7">
              <w:rPr>
                <w:rStyle w:val="af4"/>
                <w:b w:val="0"/>
                <w:color w:val="000000"/>
                <w:lang w:val="uz-Cyrl-UZ"/>
              </w:rPr>
              <w:t>.</w:t>
            </w:r>
            <w:r w:rsidR="001219AD" w:rsidRPr="00CA1FB3">
              <w:rPr>
                <w:rStyle w:val="af4"/>
                <w:b w:val="0"/>
                <w:color w:val="000000"/>
                <w:lang w:val="uz-Cyrl-UZ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 w:rsidRPr="00CA1FB3">
              <w:rPr>
                <w:rStyle w:val="af4"/>
                <w:b w:val="0"/>
                <w:color w:val="000000"/>
                <w:lang w:val="uz-Cyrl-UZ"/>
              </w:rPr>
              <w:t>ел: (71)</w:t>
            </w:r>
            <w:r w:rsidR="00524657">
              <w:rPr>
                <w:rStyle w:val="af4"/>
                <w:b w:val="0"/>
                <w:color w:val="000000"/>
                <w:lang w:val="uz-Cyrl-UZ"/>
              </w:rPr>
              <w:t xml:space="preserve"> 207-85-00 (9700)</w:t>
            </w:r>
          </w:p>
        </w:tc>
      </w:tr>
      <w:tr w:rsidR="008236D2" w:rsidRPr="00CA1FB3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P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Ҳизмат кўрсатиш хусусияти</w:t>
            </w:r>
          </w:p>
        </w:tc>
        <w:tc>
          <w:tcPr>
            <w:tcW w:w="5528" w:type="dxa"/>
          </w:tcPr>
          <w:p w:rsidR="008236D2" w:rsidRDefault="00AA2F0E" w:rsidP="00AA2F0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М</w:t>
            </w:r>
            <w:r w:rsidRPr="00AA2F0E">
              <w:rPr>
                <w:rStyle w:val="af4"/>
                <w:b w:val="0"/>
                <w:color w:val="000000"/>
                <w:lang w:val="uz-Cyrl-UZ"/>
              </w:rPr>
              <w:t xml:space="preserve">ашина ва механизмлар </w:t>
            </w:r>
            <w:r w:rsidR="008236D2">
              <w:rPr>
                <w:rStyle w:val="af4"/>
                <w:b w:val="0"/>
                <w:color w:val="000000"/>
                <w:lang w:val="uz-Cyrl-UZ"/>
              </w:rPr>
              <w:t>соз аҳволда бўлиши талаб этилади</w:t>
            </w:r>
          </w:p>
        </w:tc>
      </w:tr>
      <w:tr w:rsidR="008236D2" w:rsidRPr="00E6646C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Иштирокчиларга қўйиладиган талаблар</w:t>
            </w:r>
          </w:p>
        </w:tc>
        <w:tc>
          <w:tcPr>
            <w:tcW w:w="5528" w:type="dxa"/>
          </w:tcPr>
          <w:p w:rsidR="008236D2" w:rsidRDefault="008236D2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Иш жараёнида хавфсизлик чораларига эътибор бериш</w:t>
            </w:r>
          </w:p>
        </w:tc>
      </w:tr>
    </w:tbl>
    <w:p w:rsidR="00E6646C" w:rsidRDefault="00E6646C" w:rsidP="0043730E">
      <w:pPr>
        <w:ind w:firstLine="840"/>
        <w:jc w:val="right"/>
        <w:rPr>
          <w:i/>
          <w:szCs w:val="28"/>
          <w:lang w:val="uz-Cyrl-UZ"/>
        </w:rPr>
      </w:pPr>
    </w:p>
    <w:p w:rsidR="00E6646C" w:rsidRDefault="00E6646C" w:rsidP="0043730E">
      <w:pPr>
        <w:ind w:firstLine="840"/>
        <w:jc w:val="right"/>
        <w:rPr>
          <w:i/>
          <w:szCs w:val="28"/>
          <w:lang w:val="uz-Cyrl-UZ"/>
        </w:rPr>
      </w:pPr>
    </w:p>
    <w:p w:rsidR="00E6646C" w:rsidRDefault="00E6646C" w:rsidP="0043730E">
      <w:pPr>
        <w:ind w:firstLine="840"/>
        <w:jc w:val="right"/>
        <w:rPr>
          <w:i/>
          <w:szCs w:val="28"/>
          <w:lang w:val="uz-Cyrl-UZ"/>
        </w:rPr>
      </w:pPr>
    </w:p>
    <w:p w:rsidR="00E6646C" w:rsidRDefault="00E6646C" w:rsidP="0043730E">
      <w:pPr>
        <w:ind w:firstLine="840"/>
        <w:jc w:val="right"/>
        <w:rPr>
          <w:i/>
          <w:szCs w:val="28"/>
          <w:lang w:val="uz-Cyrl-UZ"/>
        </w:rPr>
      </w:pPr>
    </w:p>
    <w:p w:rsidR="00E6646C" w:rsidRDefault="00E6646C" w:rsidP="0043730E">
      <w:pPr>
        <w:ind w:firstLine="840"/>
        <w:jc w:val="right"/>
        <w:rPr>
          <w:i/>
          <w:szCs w:val="28"/>
          <w:lang w:val="uz-Cyrl-UZ"/>
        </w:rPr>
      </w:pPr>
    </w:p>
    <w:p w:rsidR="0043730E" w:rsidRPr="008236D2" w:rsidRDefault="008236D2" w:rsidP="0043730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 xml:space="preserve"> </w:t>
      </w:r>
    </w:p>
    <w:p w:rsidR="00E6646C" w:rsidRDefault="00E6646C" w:rsidP="00E6646C">
      <w:pPr>
        <w:ind w:firstLine="840"/>
        <w:jc w:val="right"/>
        <w:rPr>
          <w:i/>
          <w:szCs w:val="28"/>
          <w:lang w:val="uz-Cyrl-UZ"/>
        </w:rPr>
      </w:pPr>
    </w:p>
    <w:p w:rsidR="00E6646C" w:rsidRPr="00191C23" w:rsidRDefault="00E6646C" w:rsidP="00E6646C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 xml:space="preserve">Электрон танлаш ҳужжатларига </w:t>
      </w:r>
      <w:r w:rsidRPr="0043730E">
        <w:rPr>
          <w:i/>
          <w:szCs w:val="28"/>
        </w:rPr>
        <w:t xml:space="preserve">1 </w:t>
      </w:r>
      <w:r>
        <w:rPr>
          <w:i/>
          <w:szCs w:val="28"/>
          <w:lang w:val="uz-Cyrl-UZ"/>
        </w:rPr>
        <w:t>илова</w:t>
      </w:r>
    </w:p>
    <w:p w:rsidR="00E6646C" w:rsidRPr="00CE53E1" w:rsidRDefault="00E6646C" w:rsidP="00E6646C">
      <w:pPr>
        <w:ind w:firstLine="840"/>
        <w:jc w:val="both"/>
        <w:rPr>
          <w:szCs w:val="28"/>
        </w:rPr>
      </w:pPr>
    </w:p>
    <w:p w:rsidR="00E6646C" w:rsidRPr="00CE53E1" w:rsidRDefault="00E6646C" w:rsidP="00E6646C">
      <w:pPr>
        <w:ind w:firstLine="840"/>
        <w:jc w:val="both"/>
        <w:rPr>
          <w:szCs w:val="28"/>
        </w:rPr>
      </w:pPr>
    </w:p>
    <w:p w:rsidR="00E6646C" w:rsidRPr="00191C23" w:rsidRDefault="00E6646C" w:rsidP="00E6646C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 xml:space="preserve">Электрон танлаш </w:t>
      </w:r>
      <w:r w:rsidRPr="00191C23">
        <w:rPr>
          <w:b/>
          <w:szCs w:val="28"/>
          <w:lang w:val="uz-Cyrl-UZ"/>
        </w:rPr>
        <w:t>иштирокчиларига қўйиладиган талаблар</w:t>
      </w:r>
    </w:p>
    <w:p w:rsidR="00E6646C" w:rsidRPr="00CE53E1" w:rsidRDefault="00E6646C" w:rsidP="00E6646C">
      <w:pPr>
        <w:jc w:val="center"/>
        <w:rPr>
          <w:szCs w:val="28"/>
        </w:rPr>
      </w:pPr>
    </w:p>
    <w:p w:rsidR="00E6646C" w:rsidRPr="00FD7769" w:rsidRDefault="00E6646C" w:rsidP="00E6646C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Электрон танлаш </w:t>
      </w:r>
      <w:r w:rsidRPr="00CE53A9">
        <w:rPr>
          <w:lang w:val="uz-Cyrl-UZ"/>
        </w:rPr>
        <w:t>иштирокчиси ҳақида тўлиқ маълумот;</w:t>
      </w:r>
    </w:p>
    <w:p w:rsidR="00E6646C" w:rsidRPr="00026595" w:rsidRDefault="00E6646C" w:rsidP="00E6646C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Электрон танлаш </w:t>
      </w:r>
      <w:r w:rsidRPr="00EF2245">
        <w:rPr>
          <w:lang w:val="uz-Cyrl-UZ"/>
        </w:rPr>
        <w:t xml:space="preserve">иштирокчилари инсофсиз етказиб берувчилар рўйхатида бўлмаслиги </w:t>
      </w:r>
      <w:r>
        <w:rPr>
          <w:lang w:val="uz-Cyrl-UZ"/>
        </w:rPr>
        <w:t>лозим;</w:t>
      </w:r>
    </w:p>
    <w:p w:rsidR="00E6646C" w:rsidRPr="00FD7769" w:rsidRDefault="00E6646C" w:rsidP="00E6646C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Электрон танлаш иштирокчилари жорий ва аввал бўлиб ўтган харидлар бўйича буюртмачи билан салбий тажрибага эга бўлмасликлари лозим</w:t>
      </w:r>
      <w:r w:rsidRPr="00FD7769">
        <w:rPr>
          <w:lang w:val="uz-Cyrl-UZ"/>
        </w:rPr>
        <w:t>;</w:t>
      </w:r>
    </w:p>
    <w:p w:rsidR="00E6646C" w:rsidRPr="00A231B0" w:rsidRDefault="00E6646C" w:rsidP="00E6646C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Давлат рўйхатидан ўтказилганлиги тўғрисидаги гувоҳнома нусхаси;</w:t>
      </w:r>
    </w:p>
    <w:p w:rsidR="00E6646C" w:rsidRPr="008B3A30" w:rsidRDefault="00E6646C" w:rsidP="00E6646C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E6646C" w:rsidRPr="008B3A30" w:rsidRDefault="00E6646C" w:rsidP="00E6646C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Электрон танлаш </w:t>
      </w:r>
      <w:r w:rsidRPr="00CE53A9">
        <w:rPr>
          <w:lang w:val="uz-Cyrl-UZ"/>
        </w:rPr>
        <w:t xml:space="preserve">иштирокчисининг қайта ташкил </w:t>
      </w:r>
      <w:bookmarkStart w:id="0" w:name="_GoBack"/>
      <w:bookmarkEnd w:id="0"/>
      <w:r w:rsidRPr="00CE53A9">
        <w:rPr>
          <w:lang w:val="uz-Cyrl-UZ"/>
        </w:rPr>
        <w:t>этиш, тугатиш ва банкротлик босқичида эмаслиги тўғрисида кафолат хати;</w:t>
      </w:r>
    </w:p>
    <w:p w:rsidR="00E6646C" w:rsidRPr="00A231B0" w:rsidRDefault="00E6646C" w:rsidP="00E6646C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A231B0">
        <w:rPr>
          <w:szCs w:val="28"/>
          <w:lang w:val="uz-Cyrl-UZ"/>
        </w:rPr>
        <w:t xml:space="preserve"> </w:t>
      </w:r>
      <w:r w:rsidRPr="00A231B0">
        <w:rPr>
          <w:lang w:val="uz-Cyrl-UZ"/>
        </w:rPr>
        <w:t>Директорнинг паспорт нусҳаси;</w:t>
      </w:r>
    </w:p>
    <w:p w:rsidR="00E6646C" w:rsidRPr="008B3A30" w:rsidRDefault="00E6646C" w:rsidP="00E6646C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ҚҚС тўловчиси бўлса, ҚҚС тўловчи сифатида рўйхатдан ўтганлиги тўғрисида гувоҳнома нусхаси;</w:t>
      </w:r>
    </w:p>
    <w:p w:rsidR="00E6646C" w:rsidRPr="00E6646C" w:rsidRDefault="00E6646C" w:rsidP="00E6646C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Электрон танлаш </w:t>
      </w:r>
      <w:r w:rsidRPr="00CE53A9">
        <w:rPr>
          <w:lang w:val="uz-Cyrl-UZ"/>
        </w:rPr>
        <w:t>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E6646C" w:rsidRDefault="00E6646C" w:rsidP="00E6646C">
      <w:pPr>
        <w:jc w:val="both"/>
        <w:rPr>
          <w:szCs w:val="28"/>
          <w:lang w:val="uz-Cyrl-UZ"/>
        </w:rPr>
      </w:pPr>
    </w:p>
    <w:p w:rsidR="00E6646C" w:rsidRDefault="00E6646C" w:rsidP="00E6646C">
      <w:pPr>
        <w:jc w:val="both"/>
        <w:rPr>
          <w:szCs w:val="28"/>
          <w:lang w:val="uz-Cyrl-UZ"/>
        </w:rPr>
      </w:pPr>
    </w:p>
    <w:p w:rsidR="00E6646C" w:rsidRDefault="00E6646C" w:rsidP="00E6646C">
      <w:pPr>
        <w:jc w:val="both"/>
        <w:rPr>
          <w:szCs w:val="28"/>
          <w:lang w:val="uz-Cyrl-UZ"/>
        </w:rPr>
      </w:pPr>
    </w:p>
    <w:p w:rsidR="00E6646C" w:rsidRDefault="00E6646C" w:rsidP="00E6646C">
      <w:pPr>
        <w:jc w:val="both"/>
        <w:rPr>
          <w:szCs w:val="28"/>
          <w:lang w:val="uz-Cyrl-UZ"/>
        </w:rPr>
      </w:pPr>
    </w:p>
    <w:p w:rsidR="00E6646C" w:rsidRDefault="00E6646C" w:rsidP="00E6646C">
      <w:pPr>
        <w:jc w:val="both"/>
        <w:rPr>
          <w:szCs w:val="28"/>
          <w:lang w:val="uz-Cyrl-UZ"/>
        </w:rPr>
      </w:pPr>
    </w:p>
    <w:p w:rsidR="00E6646C" w:rsidRDefault="00E6646C" w:rsidP="00E6646C">
      <w:pPr>
        <w:jc w:val="both"/>
        <w:rPr>
          <w:szCs w:val="28"/>
          <w:lang w:val="uz-Cyrl-UZ"/>
        </w:rPr>
      </w:pPr>
    </w:p>
    <w:p w:rsidR="00E6646C" w:rsidRDefault="00E6646C" w:rsidP="00E6646C">
      <w:pPr>
        <w:jc w:val="both"/>
        <w:rPr>
          <w:szCs w:val="28"/>
          <w:lang w:val="uz-Cyrl-UZ"/>
        </w:rPr>
      </w:pPr>
    </w:p>
    <w:p w:rsidR="00E6646C" w:rsidRDefault="00E6646C" w:rsidP="00E6646C">
      <w:pPr>
        <w:jc w:val="both"/>
        <w:rPr>
          <w:szCs w:val="28"/>
          <w:lang w:val="uz-Cyrl-UZ"/>
        </w:rPr>
      </w:pPr>
    </w:p>
    <w:p w:rsidR="00E6646C" w:rsidRDefault="00E6646C" w:rsidP="00E6646C">
      <w:pPr>
        <w:jc w:val="both"/>
        <w:rPr>
          <w:szCs w:val="28"/>
          <w:lang w:val="uz-Cyrl-UZ"/>
        </w:rPr>
      </w:pPr>
    </w:p>
    <w:p w:rsidR="00E6646C" w:rsidRDefault="00E6646C" w:rsidP="00E6646C">
      <w:pPr>
        <w:jc w:val="both"/>
        <w:rPr>
          <w:szCs w:val="28"/>
          <w:lang w:val="uz-Cyrl-UZ"/>
        </w:rPr>
      </w:pPr>
    </w:p>
    <w:p w:rsidR="00E6646C" w:rsidRDefault="00E6646C" w:rsidP="00E6646C">
      <w:pPr>
        <w:jc w:val="both"/>
        <w:rPr>
          <w:szCs w:val="28"/>
          <w:lang w:val="uz-Cyrl-UZ"/>
        </w:rPr>
      </w:pPr>
    </w:p>
    <w:p w:rsidR="00E6646C" w:rsidRDefault="00E6646C" w:rsidP="00E6646C">
      <w:pPr>
        <w:jc w:val="both"/>
        <w:rPr>
          <w:szCs w:val="28"/>
          <w:lang w:val="uz-Cyrl-UZ"/>
        </w:rPr>
      </w:pPr>
    </w:p>
    <w:p w:rsidR="00E6646C" w:rsidRDefault="00E6646C" w:rsidP="00E6646C">
      <w:pPr>
        <w:jc w:val="both"/>
        <w:rPr>
          <w:szCs w:val="28"/>
          <w:lang w:val="uz-Cyrl-UZ"/>
        </w:rPr>
      </w:pPr>
    </w:p>
    <w:p w:rsidR="00E6646C" w:rsidRPr="00E6646C" w:rsidRDefault="00E6646C" w:rsidP="00E6646C">
      <w:pPr>
        <w:jc w:val="both"/>
        <w:rPr>
          <w:szCs w:val="28"/>
          <w:lang w:val="uz-Cyrl-UZ"/>
        </w:rPr>
      </w:pPr>
    </w:p>
    <w:p w:rsidR="001361F7" w:rsidRDefault="001361F7" w:rsidP="001361F7">
      <w:pPr>
        <w:jc w:val="both"/>
        <w:rPr>
          <w:szCs w:val="28"/>
          <w:lang w:val="uz-Cyrl-UZ"/>
        </w:rPr>
      </w:pPr>
    </w:p>
    <w:p w:rsidR="009A0DDE" w:rsidRPr="00604145" w:rsidRDefault="009A0DDE" w:rsidP="009A0DDE">
      <w:pPr>
        <w:jc w:val="right"/>
        <w:rPr>
          <w:sz w:val="20"/>
          <w:szCs w:val="20"/>
          <w:lang w:val="uz-Cyrl-UZ" w:eastAsia="ru-RU"/>
        </w:rPr>
      </w:pPr>
    </w:p>
    <w:p w:rsidR="009A0DDE" w:rsidRPr="00191C23" w:rsidRDefault="009A0DDE" w:rsidP="009A0DD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Электрон танлаш ҳужжатларига 2 (жадвал)</w:t>
      </w:r>
      <w:r w:rsidRPr="0043730E">
        <w:rPr>
          <w:i/>
          <w:szCs w:val="28"/>
        </w:rPr>
        <w:t xml:space="preserve"> </w:t>
      </w:r>
      <w:r>
        <w:rPr>
          <w:i/>
          <w:szCs w:val="28"/>
          <w:lang w:val="uz-Cyrl-UZ"/>
        </w:rPr>
        <w:t>илова</w:t>
      </w:r>
    </w:p>
    <w:p w:rsidR="009A0DDE" w:rsidRDefault="009A0DDE" w:rsidP="009A0DDE">
      <w:pPr>
        <w:jc w:val="right"/>
        <w:rPr>
          <w:sz w:val="24"/>
          <w:szCs w:val="24"/>
        </w:rPr>
      </w:pPr>
    </w:p>
    <w:p w:rsidR="009A0DDE" w:rsidRDefault="009A0DDE" w:rsidP="009A0DDE">
      <w:pPr>
        <w:jc w:val="right"/>
      </w:pPr>
    </w:p>
    <w:p w:rsidR="009A0DDE" w:rsidRDefault="009A0DDE" w:rsidP="009A0DDE">
      <w:pPr>
        <w:jc w:val="right"/>
      </w:pPr>
    </w:p>
    <w:p w:rsidR="009A0DDE" w:rsidRDefault="009A0DDE" w:rsidP="009A0DDE">
      <w:pPr>
        <w:jc w:val="center"/>
        <w:rPr>
          <w:b/>
        </w:rPr>
      </w:pPr>
      <w:r>
        <w:rPr>
          <w:b/>
        </w:rPr>
        <w:t xml:space="preserve">СТОИМОСТЬ ОКАЗАНИЯ УСЛУГ </w:t>
      </w:r>
    </w:p>
    <w:p w:rsidR="009A0DDE" w:rsidRDefault="009A0DDE" w:rsidP="009A0DD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410"/>
        <w:gridCol w:w="2126"/>
        <w:gridCol w:w="2126"/>
      </w:tblGrid>
      <w:tr w:rsidR="00D24BEE" w:rsidRPr="001F236A" w:rsidTr="005A605C">
        <w:tc>
          <w:tcPr>
            <w:tcW w:w="392" w:type="dxa"/>
            <w:shd w:val="clear" w:color="auto" w:fill="auto"/>
            <w:vAlign w:val="center"/>
          </w:tcPr>
          <w:p w:rsidR="00D24BEE" w:rsidRPr="001F236A" w:rsidRDefault="00D24BEE" w:rsidP="005A605C">
            <w:pPr>
              <w:jc w:val="center"/>
              <w:rPr>
                <w:b/>
              </w:rPr>
            </w:pPr>
            <w:r w:rsidRPr="001F236A">
              <w:rPr>
                <w:b/>
              </w:rPr>
              <w:t>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24BEE" w:rsidRPr="001F236A" w:rsidRDefault="00D24BEE" w:rsidP="005A605C">
            <w:pPr>
              <w:jc w:val="center"/>
              <w:rPr>
                <w:b/>
              </w:rPr>
            </w:pPr>
            <w:r w:rsidRPr="001F236A">
              <w:rPr>
                <w:b/>
              </w:rPr>
              <w:t xml:space="preserve">Наименование </w:t>
            </w:r>
            <w:r w:rsidRPr="001F236A">
              <w:rPr>
                <w:b/>
              </w:rPr>
              <w:br/>
              <w:t>спецтехники/автотранспортных средств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4BEE" w:rsidRPr="001F236A" w:rsidRDefault="00D24BEE" w:rsidP="005A605C">
            <w:pPr>
              <w:jc w:val="center"/>
              <w:rPr>
                <w:b/>
              </w:rPr>
            </w:pPr>
            <w:r w:rsidRPr="001F236A">
              <w:rPr>
                <w:b/>
              </w:rPr>
              <w:t xml:space="preserve">Единица </w:t>
            </w:r>
            <w:r w:rsidRPr="001F236A">
              <w:rPr>
                <w:b/>
              </w:rPr>
              <w:br/>
              <w:t>измерения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Pr="001F236A" w:rsidRDefault="00D24BEE" w:rsidP="005A605C">
            <w:pPr>
              <w:jc w:val="center"/>
              <w:rPr>
                <w:b/>
              </w:rPr>
            </w:pPr>
            <w:r w:rsidRPr="001F236A">
              <w:rPr>
                <w:b/>
              </w:rPr>
              <w:t xml:space="preserve">Стоимость за единицу </w:t>
            </w:r>
          </w:p>
          <w:p w:rsidR="00D24BEE" w:rsidRPr="001F236A" w:rsidRDefault="00D24BEE" w:rsidP="005A605C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1F236A">
              <w:rPr>
                <w:b/>
              </w:rPr>
              <w:t>ум</w:t>
            </w:r>
            <w:r>
              <w:rPr>
                <w:b/>
              </w:rPr>
              <w:t xml:space="preserve"> без</w:t>
            </w:r>
            <w:r w:rsidRPr="001F236A">
              <w:rPr>
                <w:b/>
              </w:rPr>
              <w:t xml:space="preserve"> НДС</w:t>
            </w:r>
          </w:p>
        </w:tc>
        <w:tc>
          <w:tcPr>
            <w:tcW w:w="2126" w:type="dxa"/>
          </w:tcPr>
          <w:p w:rsidR="00D24BEE" w:rsidRPr="001F236A" w:rsidRDefault="00D24BEE" w:rsidP="005A605C">
            <w:pPr>
              <w:jc w:val="center"/>
              <w:rPr>
                <w:b/>
              </w:rPr>
            </w:pPr>
            <w:r w:rsidRPr="001F236A">
              <w:rPr>
                <w:b/>
              </w:rPr>
              <w:t xml:space="preserve">Стоимость за единицу </w:t>
            </w:r>
          </w:p>
          <w:p w:rsidR="00D24BEE" w:rsidRPr="001F236A" w:rsidRDefault="00D24BEE" w:rsidP="005A605C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1F236A">
              <w:rPr>
                <w:b/>
              </w:rPr>
              <w:t>ум</w:t>
            </w:r>
            <w:r>
              <w:rPr>
                <w:b/>
              </w:rPr>
              <w:t xml:space="preserve"> с</w:t>
            </w:r>
            <w:r w:rsidRPr="001F236A">
              <w:rPr>
                <w:b/>
              </w:rPr>
              <w:t xml:space="preserve"> НДС</w:t>
            </w:r>
          </w:p>
        </w:tc>
      </w:tr>
      <w:tr w:rsidR="00D24BEE" w:rsidRPr="001F236A" w:rsidTr="005A605C">
        <w:tc>
          <w:tcPr>
            <w:tcW w:w="392" w:type="dxa"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b/>
                <w:sz w:val="25"/>
                <w:szCs w:val="25"/>
              </w:rPr>
            </w:pPr>
            <w:r w:rsidRPr="00683FD5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24BEE" w:rsidRPr="00B91070" w:rsidRDefault="00D24BEE" w:rsidP="005A605C">
            <w:pPr>
              <w:rPr>
                <w:sz w:val="25"/>
                <w:szCs w:val="25"/>
              </w:rPr>
            </w:pPr>
            <w:r w:rsidRPr="00B91070">
              <w:rPr>
                <w:sz w:val="25"/>
                <w:szCs w:val="25"/>
              </w:rPr>
              <w:t>Автокран</w:t>
            </w:r>
            <w:r>
              <w:rPr>
                <w:sz w:val="25"/>
                <w:szCs w:val="25"/>
              </w:rPr>
              <w:t xml:space="preserve"> (28 м)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4BEE" w:rsidRPr="00491A49" w:rsidRDefault="00D24BEE" w:rsidP="005A605C">
            <w:pPr>
              <w:jc w:val="center"/>
              <w:rPr>
                <w:sz w:val="25"/>
                <w:szCs w:val="25"/>
              </w:rPr>
            </w:pPr>
            <w:proofErr w:type="spellStart"/>
            <w:r w:rsidRPr="00491A49">
              <w:rPr>
                <w:sz w:val="25"/>
                <w:szCs w:val="25"/>
              </w:rPr>
              <w:t>маш</w:t>
            </w:r>
            <w:proofErr w:type="spellEnd"/>
            <w:r w:rsidRPr="00491A49">
              <w:rPr>
                <w:sz w:val="25"/>
                <w:szCs w:val="25"/>
              </w:rPr>
              <w:t>/час</w:t>
            </w:r>
          </w:p>
        </w:tc>
        <w:tc>
          <w:tcPr>
            <w:tcW w:w="2126" w:type="dxa"/>
            <w:shd w:val="clear" w:color="auto" w:fill="auto"/>
          </w:tcPr>
          <w:p w:rsidR="00D24BEE" w:rsidRPr="00491A49" w:rsidRDefault="00D24BEE" w:rsidP="005A6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D24BEE" w:rsidRPr="00491A49" w:rsidRDefault="00D24BEE" w:rsidP="005A605C">
            <w:pPr>
              <w:jc w:val="center"/>
              <w:rPr>
                <w:sz w:val="25"/>
                <w:szCs w:val="25"/>
              </w:rPr>
            </w:pPr>
          </w:p>
        </w:tc>
      </w:tr>
      <w:tr w:rsidR="00D24BEE" w:rsidRPr="001F236A" w:rsidTr="005A605C">
        <w:tc>
          <w:tcPr>
            <w:tcW w:w="392" w:type="dxa"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24BEE" w:rsidRPr="00B91070" w:rsidRDefault="00D24BEE" w:rsidP="005A605C">
            <w:pPr>
              <w:rPr>
                <w:sz w:val="25"/>
                <w:szCs w:val="25"/>
              </w:rPr>
            </w:pPr>
            <w:r w:rsidRPr="00B91070">
              <w:rPr>
                <w:sz w:val="25"/>
                <w:szCs w:val="25"/>
              </w:rPr>
              <w:t>Автокран</w:t>
            </w:r>
            <w:r>
              <w:rPr>
                <w:sz w:val="25"/>
                <w:szCs w:val="25"/>
              </w:rPr>
              <w:t xml:space="preserve"> (48 м)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4BEE" w:rsidRPr="00491A49" w:rsidRDefault="00D24BEE" w:rsidP="005A605C">
            <w:pPr>
              <w:jc w:val="center"/>
              <w:rPr>
                <w:sz w:val="25"/>
                <w:szCs w:val="25"/>
              </w:rPr>
            </w:pPr>
            <w:proofErr w:type="spellStart"/>
            <w:r w:rsidRPr="00491A49">
              <w:rPr>
                <w:sz w:val="25"/>
                <w:szCs w:val="25"/>
              </w:rPr>
              <w:t>маш</w:t>
            </w:r>
            <w:proofErr w:type="spellEnd"/>
            <w:r w:rsidRPr="00491A49">
              <w:rPr>
                <w:sz w:val="25"/>
                <w:szCs w:val="25"/>
              </w:rPr>
              <w:t>/час</w:t>
            </w:r>
          </w:p>
        </w:tc>
        <w:tc>
          <w:tcPr>
            <w:tcW w:w="2126" w:type="dxa"/>
            <w:shd w:val="clear" w:color="auto" w:fill="auto"/>
          </w:tcPr>
          <w:p w:rsidR="00D24BEE" w:rsidRPr="00F91AC2" w:rsidRDefault="00D24BEE" w:rsidP="005A6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D24BEE" w:rsidRPr="00F91AC2" w:rsidRDefault="00D24BEE" w:rsidP="005A605C">
            <w:pPr>
              <w:jc w:val="center"/>
              <w:rPr>
                <w:sz w:val="25"/>
                <w:szCs w:val="25"/>
              </w:rPr>
            </w:pPr>
          </w:p>
        </w:tc>
      </w:tr>
      <w:tr w:rsidR="00D24BEE" w:rsidRPr="001F236A" w:rsidTr="005A605C">
        <w:tc>
          <w:tcPr>
            <w:tcW w:w="392" w:type="dxa"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24BEE" w:rsidRPr="00B91070" w:rsidRDefault="00D24BEE" w:rsidP="005A605C">
            <w:pPr>
              <w:rPr>
                <w:sz w:val="25"/>
                <w:szCs w:val="25"/>
              </w:rPr>
            </w:pPr>
            <w:r w:rsidRPr="00B91070">
              <w:rPr>
                <w:sz w:val="25"/>
                <w:szCs w:val="25"/>
              </w:rPr>
              <w:t>Экск</w:t>
            </w:r>
            <w:r>
              <w:rPr>
                <w:sz w:val="25"/>
                <w:szCs w:val="25"/>
              </w:rPr>
              <w:t>а</w:t>
            </w:r>
            <w:r w:rsidRPr="00B91070">
              <w:rPr>
                <w:sz w:val="25"/>
                <w:szCs w:val="25"/>
              </w:rPr>
              <w:t>ватор</w:t>
            </w:r>
          </w:p>
        </w:tc>
        <w:tc>
          <w:tcPr>
            <w:tcW w:w="2410" w:type="dxa"/>
            <w:shd w:val="clear" w:color="auto" w:fill="auto"/>
          </w:tcPr>
          <w:p w:rsidR="00D24BEE" w:rsidRPr="00491A49" w:rsidRDefault="00D24BEE" w:rsidP="005A605C">
            <w:pPr>
              <w:jc w:val="center"/>
              <w:rPr>
                <w:sz w:val="25"/>
                <w:szCs w:val="25"/>
              </w:rPr>
            </w:pPr>
            <w:proofErr w:type="spellStart"/>
            <w:r w:rsidRPr="00491A49">
              <w:rPr>
                <w:sz w:val="25"/>
                <w:szCs w:val="25"/>
              </w:rPr>
              <w:t>маш</w:t>
            </w:r>
            <w:proofErr w:type="spellEnd"/>
            <w:r w:rsidRPr="00491A49">
              <w:rPr>
                <w:sz w:val="25"/>
                <w:szCs w:val="25"/>
              </w:rPr>
              <w:t>/час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Pr="00B91070" w:rsidRDefault="00D24BEE" w:rsidP="005A6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D24BEE" w:rsidRPr="00B91070" w:rsidRDefault="00D24BEE" w:rsidP="005A605C">
            <w:pPr>
              <w:jc w:val="center"/>
              <w:rPr>
                <w:sz w:val="25"/>
                <w:szCs w:val="25"/>
              </w:rPr>
            </w:pPr>
          </w:p>
        </w:tc>
      </w:tr>
      <w:tr w:rsidR="00D24BEE" w:rsidRPr="001F236A" w:rsidTr="005A605C">
        <w:tc>
          <w:tcPr>
            <w:tcW w:w="392" w:type="dxa"/>
            <w:shd w:val="clear" w:color="auto" w:fill="auto"/>
            <w:vAlign w:val="center"/>
          </w:tcPr>
          <w:p w:rsidR="00D24BEE" w:rsidRDefault="00D24BEE" w:rsidP="005A605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24BEE" w:rsidRPr="000C5141" w:rsidRDefault="00D24BEE" w:rsidP="005A605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Бетононасос</w:t>
            </w:r>
          </w:p>
        </w:tc>
        <w:tc>
          <w:tcPr>
            <w:tcW w:w="2410" w:type="dxa"/>
            <w:shd w:val="clear" w:color="auto" w:fill="auto"/>
          </w:tcPr>
          <w:p w:rsidR="00D24BEE" w:rsidRPr="00491A49" w:rsidRDefault="00D24BEE" w:rsidP="005A605C">
            <w:pPr>
              <w:jc w:val="center"/>
              <w:rPr>
                <w:sz w:val="25"/>
                <w:szCs w:val="25"/>
              </w:rPr>
            </w:pPr>
            <w:proofErr w:type="spellStart"/>
            <w:r w:rsidRPr="00491A49">
              <w:rPr>
                <w:sz w:val="25"/>
                <w:szCs w:val="25"/>
              </w:rPr>
              <w:t>маш</w:t>
            </w:r>
            <w:proofErr w:type="spellEnd"/>
            <w:r w:rsidRPr="00491A49">
              <w:rPr>
                <w:sz w:val="25"/>
                <w:szCs w:val="25"/>
              </w:rPr>
              <w:t>/час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Default="00D24BEE" w:rsidP="005A6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D24BEE" w:rsidRDefault="00D24BEE" w:rsidP="005A605C">
            <w:pPr>
              <w:jc w:val="center"/>
              <w:rPr>
                <w:sz w:val="25"/>
                <w:szCs w:val="25"/>
              </w:rPr>
            </w:pPr>
          </w:p>
        </w:tc>
      </w:tr>
      <w:tr w:rsidR="00D24BEE" w:rsidRPr="001F236A" w:rsidTr="005A605C">
        <w:tc>
          <w:tcPr>
            <w:tcW w:w="392" w:type="dxa"/>
            <w:vMerge w:val="restart"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24BEE" w:rsidRPr="00491A49" w:rsidRDefault="00D24BEE" w:rsidP="005A605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Шаланда</w:t>
            </w:r>
          </w:p>
        </w:tc>
        <w:tc>
          <w:tcPr>
            <w:tcW w:w="2410" w:type="dxa"/>
            <w:shd w:val="clear" w:color="auto" w:fill="auto"/>
          </w:tcPr>
          <w:p w:rsidR="00D24BEE" w:rsidRPr="000B696A" w:rsidRDefault="00D24BEE" w:rsidP="005A605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0 км до 25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Default="00D24BEE" w:rsidP="005A6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D24BEE" w:rsidRDefault="00D24BEE" w:rsidP="005A605C">
            <w:pPr>
              <w:jc w:val="center"/>
              <w:rPr>
                <w:sz w:val="25"/>
                <w:szCs w:val="25"/>
              </w:rPr>
            </w:pPr>
          </w:p>
        </w:tc>
      </w:tr>
      <w:tr w:rsidR="00D24BEE" w:rsidRPr="001F236A" w:rsidTr="005A605C">
        <w:tc>
          <w:tcPr>
            <w:tcW w:w="392" w:type="dxa"/>
            <w:vMerge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24BEE" w:rsidRDefault="00D24BEE" w:rsidP="005A605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</w:tcPr>
          <w:p w:rsidR="00D24BEE" w:rsidRDefault="00D24BEE" w:rsidP="005A605C">
            <w:pPr>
              <w:jc w:val="center"/>
            </w:pPr>
            <w:r w:rsidRPr="00937796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>25</w:t>
            </w:r>
            <w:r w:rsidRPr="00937796">
              <w:rPr>
                <w:sz w:val="25"/>
                <w:szCs w:val="25"/>
              </w:rPr>
              <w:t xml:space="preserve"> км </w:t>
            </w:r>
            <w:r>
              <w:rPr>
                <w:sz w:val="25"/>
                <w:szCs w:val="25"/>
              </w:rPr>
              <w:t xml:space="preserve">до </w:t>
            </w:r>
            <w:r w:rsidRPr="00937796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0</w:t>
            </w:r>
            <w:r w:rsidRPr="00937796">
              <w:rPr>
                <w:sz w:val="25"/>
                <w:szCs w:val="25"/>
              </w:rPr>
              <w:t xml:space="preserve">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2126" w:type="dxa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D24BEE" w:rsidRPr="001F236A" w:rsidTr="005A605C">
        <w:tc>
          <w:tcPr>
            <w:tcW w:w="392" w:type="dxa"/>
            <w:vMerge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24BEE" w:rsidRDefault="00D24BEE" w:rsidP="005A605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</w:tcPr>
          <w:p w:rsidR="00D24BEE" w:rsidRDefault="00D24BEE" w:rsidP="005A605C">
            <w:pPr>
              <w:jc w:val="center"/>
            </w:pPr>
            <w:r w:rsidRPr="00937796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>5</w:t>
            </w:r>
            <w:r w:rsidRPr="00937796">
              <w:rPr>
                <w:sz w:val="25"/>
                <w:szCs w:val="25"/>
              </w:rPr>
              <w:t xml:space="preserve">0 км </w:t>
            </w:r>
            <w:r>
              <w:rPr>
                <w:sz w:val="25"/>
                <w:szCs w:val="25"/>
              </w:rPr>
              <w:t>до 100</w:t>
            </w:r>
            <w:r w:rsidRPr="00937796">
              <w:rPr>
                <w:sz w:val="25"/>
                <w:szCs w:val="25"/>
              </w:rPr>
              <w:t xml:space="preserve">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2126" w:type="dxa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D24BEE" w:rsidRPr="001F236A" w:rsidTr="005A605C">
        <w:tc>
          <w:tcPr>
            <w:tcW w:w="392" w:type="dxa"/>
            <w:vMerge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24BEE" w:rsidRDefault="00D24BEE" w:rsidP="005A605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</w:tcPr>
          <w:p w:rsidR="00D24BEE" w:rsidRDefault="00D24BEE" w:rsidP="005A605C">
            <w:pPr>
              <w:jc w:val="center"/>
            </w:pPr>
            <w:r w:rsidRPr="00937796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>10</w:t>
            </w:r>
            <w:r w:rsidRPr="00937796">
              <w:rPr>
                <w:sz w:val="25"/>
                <w:szCs w:val="25"/>
              </w:rPr>
              <w:t xml:space="preserve">0 км </w:t>
            </w:r>
            <w:r>
              <w:rPr>
                <w:sz w:val="25"/>
                <w:szCs w:val="25"/>
              </w:rPr>
              <w:t>до 150</w:t>
            </w:r>
            <w:r w:rsidRPr="00937796">
              <w:rPr>
                <w:sz w:val="25"/>
                <w:szCs w:val="25"/>
              </w:rPr>
              <w:t xml:space="preserve">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2126" w:type="dxa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D24BEE" w:rsidRPr="001F236A" w:rsidTr="005A605C">
        <w:tc>
          <w:tcPr>
            <w:tcW w:w="392" w:type="dxa"/>
            <w:vMerge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24BEE" w:rsidRDefault="00D24BEE" w:rsidP="005A605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</w:tcPr>
          <w:p w:rsidR="00D24BEE" w:rsidRDefault="00D24BEE" w:rsidP="005A605C">
            <w:pPr>
              <w:jc w:val="center"/>
            </w:pPr>
            <w:r w:rsidRPr="00937796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>15</w:t>
            </w:r>
            <w:r w:rsidRPr="00937796">
              <w:rPr>
                <w:sz w:val="25"/>
                <w:szCs w:val="25"/>
              </w:rPr>
              <w:t xml:space="preserve">0 км </w:t>
            </w:r>
            <w:r>
              <w:rPr>
                <w:sz w:val="25"/>
                <w:szCs w:val="25"/>
              </w:rPr>
              <w:t>до 200</w:t>
            </w:r>
            <w:r w:rsidRPr="00937796">
              <w:rPr>
                <w:sz w:val="25"/>
                <w:szCs w:val="25"/>
              </w:rPr>
              <w:t xml:space="preserve">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2126" w:type="dxa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D24BEE" w:rsidRPr="001F236A" w:rsidTr="005A605C">
        <w:tc>
          <w:tcPr>
            <w:tcW w:w="392" w:type="dxa"/>
            <w:vMerge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24BEE" w:rsidRDefault="00D24BEE" w:rsidP="005A605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</w:tcPr>
          <w:p w:rsidR="00D24BEE" w:rsidRDefault="00D24BEE" w:rsidP="005A605C">
            <w:pPr>
              <w:jc w:val="center"/>
            </w:pPr>
            <w:r w:rsidRPr="00937796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>20</w:t>
            </w:r>
            <w:r w:rsidRPr="00937796">
              <w:rPr>
                <w:sz w:val="25"/>
                <w:szCs w:val="25"/>
              </w:rPr>
              <w:t>0 км до 25</w:t>
            </w:r>
            <w:r>
              <w:rPr>
                <w:sz w:val="25"/>
                <w:szCs w:val="25"/>
              </w:rPr>
              <w:t>0</w:t>
            </w:r>
            <w:r w:rsidRPr="00937796">
              <w:rPr>
                <w:sz w:val="25"/>
                <w:szCs w:val="25"/>
              </w:rPr>
              <w:t xml:space="preserve">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2126" w:type="dxa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D24BEE" w:rsidRPr="001F236A" w:rsidTr="005A605C">
        <w:tc>
          <w:tcPr>
            <w:tcW w:w="392" w:type="dxa"/>
            <w:vMerge w:val="restart"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24BEE" w:rsidRDefault="00D24BEE" w:rsidP="005A605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Самосвал (7 м3)</w:t>
            </w:r>
          </w:p>
        </w:tc>
        <w:tc>
          <w:tcPr>
            <w:tcW w:w="2410" w:type="dxa"/>
            <w:shd w:val="clear" w:color="auto" w:fill="auto"/>
          </w:tcPr>
          <w:p w:rsidR="00D24BEE" w:rsidRPr="000B696A" w:rsidRDefault="00D24BEE" w:rsidP="005A605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0 км до 25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2126" w:type="dxa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D24BEE" w:rsidRPr="001F236A" w:rsidTr="005A605C">
        <w:tc>
          <w:tcPr>
            <w:tcW w:w="392" w:type="dxa"/>
            <w:vMerge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24BEE" w:rsidRDefault="00D24BEE" w:rsidP="005A605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</w:tcPr>
          <w:p w:rsidR="00D24BEE" w:rsidRDefault="00D24BEE" w:rsidP="005A605C">
            <w:pPr>
              <w:jc w:val="center"/>
            </w:pPr>
            <w:r w:rsidRPr="00937796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>25</w:t>
            </w:r>
            <w:r w:rsidRPr="00937796">
              <w:rPr>
                <w:sz w:val="25"/>
                <w:szCs w:val="25"/>
              </w:rPr>
              <w:t xml:space="preserve"> км </w:t>
            </w:r>
            <w:r>
              <w:rPr>
                <w:sz w:val="25"/>
                <w:szCs w:val="25"/>
              </w:rPr>
              <w:t xml:space="preserve">до </w:t>
            </w:r>
            <w:r w:rsidRPr="00937796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0</w:t>
            </w:r>
            <w:r w:rsidRPr="00937796">
              <w:rPr>
                <w:sz w:val="25"/>
                <w:szCs w:val="25"/>
              </w:rPr>
              <w:t xml:space="preserve">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2126" w:type="dxa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D24BEE" w:rsidRPr="001F236A" w:rsidTr="005A605C">
        <w:tc>
          <w:tcPr>
            <w:tcW w:w="392" w:type="dxa"/>
            <w:vMerge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24BEE" w:rsidRDefault="00D24BEE" w:rsidP="005A605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</w:tcPr>
          <w:p w:rsidR="00D24BEE" w:rsidRDefault="00D24BEE" w:rsidP="005A605C">
            <w:pPr>
              <w:jc w:val="center"/>
            </w:pPr>
            <w:r w:rsidRPr="00937796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>5</w:t>
            </w:r>
            <w:r w:rsidRPr="00937796">
              <w:rPr>
                <w:sz w:val="25"/>
                <w:szCs w:val="25"/>
              </w:rPr>
              <w:t xml:space="preserve">0 км </w:t>
            </w:r>
            <w:r>
              <w:rPr>
                <w:sz w:val="25"/>
                <w:szCs w:val="25"/>
              </w:rPr>
              <w:t>до 100</w:t>
            </w:r>
            <w:r w:rsidRPr="00937796">
              <w:rPr>
                <w:sz w:val="25"/>
                <w:szCs w:val="25"/>
              </w:rPr>
              <w:t xml:space="preserve">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2126" w:type="dxa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D24BEE" w:rsidRPr="001F236A" w:rsidTr="005A605C">
        <w:tc>
          <w:tcPr>
            <w:tcW w:w="392" w:type="dxa"/>
            <w:vMerge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24BEE" w:rsidRDefault="00D24BEE" w:rsidP="005A605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</w:tcPr>
          <w:p w:rsidR="00D24BEE" w:rsidRDefault="00D24BEE" w:rsidP="005A605C">
            <w:pPr>
              <w:jc w:val="center"/>
            </w:pPr>
            <w:r w:rsidRPr="00937796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>10</w:t>
            </w:r>
            <w:r w:rsidRPr="00937796">
              <w:rPr>
                <w:sz w:val="25"/>
                <w:szCs w:val="25"/>
              </w:rPr>
              <w:t xml:space="preserve">0 км </w:t>
            </w:r>
            <w:r>
              <w:rPr>
                <w:sz w:val="25"/>
                <w:szCs w:val="25"/>
              </w:rPr>
              <w:t>до 150</w:t>
            </w:r>
            <w:r w:rsidRPr="00937796">
              <w:rPr>
                <w:sz w:val="25"/>
                <w:szCs w:val="25"/>
              </w:rPr>
              <w:t xml:space="preserve">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2126" w:type="dxa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D24BEE" w:rsidRPr="001F236A" w:rsidTr="005A605C">
        <w:tc>
          <w:tcPr>
            <w:tcW w:w="392" w:type="dxa"/>
            <w:vMerge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24BEE" w:rsidRDefault="00D24BEE" w:rsidP="005A605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</w:tcPr>
          <w:p w:rsidR="00D24BEE" w:rsidRDefault="00D24BEE" w:rsidP="005A605C">
            <w:pPr>
              <w:jc w:val="center"/>
            </w:pPr>
            <w:r w:rsidRPr="00937796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>15</w:t>
            </w:r>
            <w:r w:rsidRPr="00937796">
              <w:rPr>
                <w:sz w:val="25"/>
                <w:szCs w:val="25"/>
              </w:rPr>
              <w:t xml:space="preserve">0 км </w:t>
            </w:r>
            <w:r>
              <w:rPr>
                <w:sz w:val="25"/>
                <w:szCs w:val="25"/>
              </w:rPr>
              <w:t>до 200</w:t>
            </w:r>
            <w:r w:rsidRPr="00937796">
              <w:rPr>
                <w:sz w:val="25"/>
                <w:szCs w:val="25"/>
              </w:rPr>
              <w:t xml:space="preserve">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2126" w:type="dxa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D24BEE" w:rsidRPr="001F236A" w:rsidTr="005A605C">
        <w:tc>
          <w:tcPr>
            <w:tcW w:w="392" w:type="dxa"/>
            <w:vMerge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24BEE" w:rsidRDefault="00D24BEE" w:rsidP="005A605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</w:tcPr>
          <w:p w:rsidR="00D24BEE" w:rsidRDefault="00D24BEE" w:rsidP="005A605C">
            <w:pPr>
              <w:jc w:val="center"/>
            </w:pPr>
            <w:r w:rsidRPr="00937796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>20</w:t>
            </w:r>
            <w:r w:rsidRPr="00937796">
              <w:rPr>
                <w:sz w:val="25"/>
                <w:szCs w:val="25"/>
              </w:rPr>
              <w:t>0 км до 25</w:t>
            </w:r>
            <w:r>
              <w:rPr>
                <w:sz w:val="25"/>
                <w:szCs w:val="25"/>
              </w:rPr>
              <w:t>0</w:t>
            </w:r>
            <w:r w:rsidRPr="00937796">
              <w:rPr>
                <w:sz w:val="25"/>
                <w:szCs w:val="25"/>
              </w:rPr>
              <w:t xml:space="preserve">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2126" w:type="dxa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D24BEE" w:rsidRPr="001F236A" w:rsidTr="005A605C">
        <w:tc>
          <w:tcPr>
            <w:tcW w:w="392" w:type="dxa"/>
            <w:vMerge w:val="restart"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24BEE" w:rsidRPr="00491A49" w:rsidRDefault="00D24BEE" w:rsidP="005A605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Самосвал (20 м3)</w:t>
            </w:r>
          </w:p>
        </w:tc>
        <w:tc>
          <w:tcPr>
            <w:tcW w:w="2410" w:type="dxa"/>
            <w:shd w:val="clear" w:color="auto" w:fill="auto"/>
          </w:tcPr>
          <w:p w:rsidR="00D24BEE" w:rsidRPr="000B696A" w:rsidRDefault="00D24BEE" w:rsidP="005A605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 0 км до 25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2126" w:type="dxa"/>
          </w:tcPr>
          <w:p w:rsidR="00D24BEE" w:rsidRPr="00683FD5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D24BEE" w:rsidRPr="001F236A" w:rsidTr="005A605C">
        <w:tc>
          <w:tcPr>
            <w:tcW w:w="392" w:type="dxa"/>
            <w:vMerge/>
            <w:shd w:val="clear" w:color="auto" w:fill="auto"/>
            <w:vAlign w:val="center"/>
          </w:tcPr>
          <w:p w:rsidR="00D24BEE" w:rsidRPr="00B91070" w:rsidRDefault="00D24BEE" w:rsidP="005A6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24BEE" w:rsidRDefault="00D24BEE" w:rsidP="005A605C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</w:tcPr>
          <w:p w:rsidR="00D24BEE" w:rsidRDefault="00D24BEE" w:rsidP="005A605C">
            <w:pPr>
              <w:jc w:val="center"/>
            </w:pPr>
            <w:r w:rsidRPr="00937796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>25</w:t>
            </w:r>
            <w:r w:rsidRPr="00937796">
              <w:rPr>
                <w:sz w:val="25"/>
                <w:szCs w:val="25"/>
              </w:rPr>
              <w:t xml:space="preserve"> км </w:t>
            </w:r>
            <w:r>
              <w:rPr>
                <w:sz w:val="25"/>
                <w:szCs w:val="25"/>
              </w:rPr>
              <w:t xml:space="preserve">до </w:t>
            </w:r>
            <w:r w:rsidRPr="00937796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0</w:t>
            </w:r>
            <w:r w:rsidRPr="00937796">
              <w:rPr>
                <w:sz w:val="25"/>
                <w:szCs w:val="25"/>
              </w:rPr>
              <w:t xml:space="preserve">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2126" w:type="dxa"/>
          </w:tcPr>
          <w:p w:rsidR="00D24BEE" w:rsidRPr="00683FD5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D24BEE" w:rsidRPr="001F236A" w:rsidTr="005A605C">
        <w:tc>
          <w:tcPr>
            <w:tcW w:w="392" w:type="dxa"/>
            <w:vMerge/>
            <w:shd w:val="clear" w:color="auto" w:fill="auto"/>
            <w:vAlign w:val="center"/>
          </w:tcPr>
          <w:p w:rsidR="00D24BEE" w:rsidRPr="00B91070" w:rsidRDefault="00D24BEE" w:rsidP="005A6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24BEE" w:rsidRDefault="00D24BEE" w:rsidP="005A605C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</w:tcPr>
          <w:p w:rsidR="00D24BEE" w:rsidRDefault="00D24BEE" w:rsidP="005A605C">
            <w:pPr>
              <w:jc w:val="center"/>
            </w:pPr>
            <w:r w:rsidRPr="00937796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>5</w:t>
            </w:r>
            <w:r w:rsidRPr="00937796">
              <w:rPr>
                <w:sz w:val="25"/>
                <w:szCs w:val="25"/>
              </w:rPr>
              <w:t xml:space="preserve">0 км </w:t>
            </w:r>
            <w:r>
              <w:rPr>
                <w:sz w:val="25"/>
                <w:szCs w:val="25"/>
              </w:rPr>
              <w:t>до 100</w:t>
            </w:r>
            <w:r w:rsidRPr="00937796">
              <w:rPr>
                <w:sz w:val="25"/>
                <w:szCs w:val="25"/>
              </w:rPr>
              <w:t xml:space="preserve">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2126" w:type="dxa"/>
          </w:tcPr>
          <w:p w:rsidR="00D24BEE" w:rsidRPr="00683FD5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D24BEE" w:rsidRPr="001F236A" w:rsidTr="005A605C">
        <w:tc>
          <w:tcPr>
            <w:tcW w:w="392" w:type="dxa"/>
            <w:vMerge/>
            <w:shd w:val="clear" w:color="auto" w:fill="auto"/>
            <w:vAlign w:val="center"/>
          </w:tcPr>
          <w:p w:rsidR="00D24BEE" w:rsidRPr="00B91070" w:rsidRDefault="00D24BEE" w:rsidP="005A6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24BEE" w:rsidRDefault="00D24BEE" w:rsidP="005A605C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</w:tcPr>
          <w:p w:rsidR="00D24BEE" w:rsidRDefault="00D24BEE" w:rsidP="005A605C">
            <w:pPr>
              <w:jc w:val="center"/>
            </w:pPr>
            <w:r w:rsidRPr="00937796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>10</w:t>
            </w:r>
            <w:r w:rsidRPr="00937796">
              <w:rPr>
                <w:sz w:val="25"/>
                <w:szCs w:val="25"/>
              </w:rPr>
              <w:t xml:space="preserve">0 км </w:t>
            </w:r>
            <w:r>
              <w:rPr>
                <w:sz w:val="25"/>
                <w:szCs w:val="25"/>
              </w:rPr>
              <w:t>до 150</w:t>
            </w:r>
            <w:r w:rsidRPr="00937796">
              <w:rPr>
                <w:sz w:val="25"/>
                <w:szCs w:val="25"/>
              </w:rPr>
              <w:t xml:space="preserve">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Pr="00683FD5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2126" w:type="dxa"/>
          </w:tcPr>
          <w:p w:rsidR="00D24BEE" w:rsidRPr="00683FD5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D24BEE" w:rsidRPr="001F236A" w:rsidTr="005A605C">
        <w:tc>
          <w:tcPr>
            <w:tcW w:w="392" w:type="dxa"/>
            <w:vMerge/>
            <w:shd w:val="clear" w:color="auto" w:fill="auto"/>
            <w:vAlign w:val="center"/>
          </w:tcPr>
          <w:p w:rsidR="00D24BEE" w:rsidRPr="00B91070" w:rsidRDefault="00D24BEE" w:rsidP="005A6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24BEE" w:rsidRDefault="00D24BEE" w:rsidP="005A605C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</w:tcPr>
          <w:p w:rsidR="00D24BEE" w:rsidRDefault="00D24BEE" w:rsidP="005A605C">
            <w:pPr>
              <w:jc w:val="center"/>
            </w:pPr>
            <w:r w:rsidRPr="00937796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>15</w:t>
            </w:r>
            <w:r w:rsidRPr="00937796">
              <w:rPr>
                <w:sz w:val="25"/>
                <w:szCs w:val="25"/>
              </w:rPr>
              <w:t xml:space="preserve">0 км </w:t>
            </w:r>
            <w:r>
              <w:rPr>
                <w:sz w:val="25"/>
                <w:szCs w:val="25"/>
              </w:rPr>
              <w:t>до 200</w:t>
            </w:r>
            <w:r w:rsidRPr="00937796">
              <w:rPr>
                <w:sz w:val="25"/>
                <w:szCs w:val="25"/>
              </w:rPr>
              <w:t xml:space="preserve">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2126" w:type="dxa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</w:tr>
      <w:tr w:rsidR="00D24BEE" w:rsidRPr="001F236A" w:rsidTr="005A605C">
        <w:tc>
          <w:tcPr>
            <w:tcW w:w="392" w:type="dxa"/>
            <w:vMerge/>
            <w:shd w:val="clear" w:color="auto" w:fill="auto"/>
            <w:vAlign w:val="center"/>
          </w:tcPr>
          <w:p w:rsidR="00D24BEE" w:rsidRPr="00B91070" w:rsidRDefault="00D24BEE" w:rsidP="005A6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24BEE" w:rsidRDefault="00D24BEE" w:rsidP="005A605C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</w:tcPr>
          <w:p w:rsidR="00D24BEE" w:rsidRDefault="00D24BEE" w:rsidP="005A605C">
            <w:pPr>
              <w:jc w:val="center"/>
            </w:pPr>
            <w:r w:rsidRPr="00937796">
              <w:rPr>
                <w:sz w:val="25"/>
                <w:szCs w:val="25"/>
              </w:rPr>
              <w:t xml:space="preserve">от </w:t>
            </w:r>
            <w:r>
              <w:rPr>
                <w:sz w:val="25"/>
                <w:szCs w:val="25"/>
              </w:rPr>
              <w:t>20</w:t>
            </w:r>
            <w:r w:rsidRPr="00937796">
              <w:rPr>
                <w:sz w:val="25"/>
                <w:szCs w:val="25"/>
              </w:rPr>
              <w:t>0 км до 25</w:t>
            </w:r>
            <w:r>
              <w:rPr>
                <w:sz w:val="25"/>
                <w:szCs w:val="25"/>
              </w:rPr>
              <w:t>0</w:t>
            </w:r>
            <w:r w:rsidRPr="00937796">
              <w:rPr>
                <w:sz w:val="25"/>
                <w:szCs w:val="25"/>
              </w:rPr>
              <w:t xml:space="preserve">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  <w:tc>
          <w:tcPr>
            <w:tcW w:w="2126" w:type="dxa"/>
          </w:tcPr>
          <w:p w:rsidR="00D24BEE" w:rsidRDefault="00D24BEE" w:rsidP="005A605C">
            <w:pPr>
              <w:jc w:val="center"/>
              <w:rPr>
                <w:sz w:val="25"/>
                <w:szCs w:val="25"/>
                <w:lang w:val="uz-Cyrl-UZ"/>
              </w:rPr>
            </w:pPr>
          </w:p>
        </w:tc>
      </w:tr>
    </w:tbl>
    <w:p w:rsidR="009A0DDE" w:rsidRDefault="009A0DDE" w:rsidP="009A0DDE">
      <w:pPr>
        <w:rPr>
          <w:rFonts w:eastAsia="Times New Roman"/>
          <w:sz w:val="24"/>
          <w:szCs w:val="24"/>
          <w:lang w:eastAsia="ru-RU"/>
        </w:rPr>
      </w:pPr>
    </w:p>
    <w:p w:rsidR="009A0DDE" w:rsidRPr="008B3A30" w:rsidRDefault="009A0DDE" w:rsidP="001361F7">
      <w:pPr>
        <w:jc w:val="both"/>
        <w:rPr>
          <w:szCs w:val="28"/>
          <w:lang w:val="uz-Cyrl-UZ"/>
        </w:rPr>
      </w:pPr>
    </w:p>
    <w:sectPr w:rsidR="009A0DDE" w:rsidRPr="008B3A30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A3DF4"/>
    <w:rsid w:val="000D5BDD"/>
    <w:rsid w:val="0011084A"/>
    <w:rsid w:val="00112259"/>
    <w:rsid w:val="001219AD"/>
    <w:rsid w:val="00130B5E"/>
    <w:rsid w:val="001361F7"/>
    <w:rsid w:val="0013747D"/>
    <w:rsid w:val="001428A6"/>
    <w:rsid w:val="00175CF1"/>
    <w:rsid w:val="00183610"/>
    <w:rsid w:val="00183998"/>
    <w:rsid w:val="001B7043"/>
    <w:rsid w:val="001C17C9"/>
    <w:rsid w:val="001F03D1"/>
    <w:rsid w:val="002161C6"/>
    <w:rsid w:val="00217078"/>
    <w:rsid w:val="00232945"/>
    <w:rsid w:val="00234BEF"/>
    <w:rsid w:val="00256E79"/>
    <w:rsid w:val="002611C4"/>
    <w:rsid w:val="002727D5"/>
    <w:rsid w:val="002825AB"/>
    <w:rsid w:val="00291FB8"/>
    <w:rsid w:val="00294999"/>
    <w:rsid w:val="002B09BC"/>
    <w:rsid w:val="002B2183"/>
    <w:rsid w:val="002B50E8"/>
    <w:rsid w:val="002C19D2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8313F"/>
    <w:rsid w:val="00383300"/>
    <w:rsid w:val="003A19B1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258D0"/>
    <w:rsid w:val="0043730E"/>
    <w:rsid w:val="0045199C"/>
    <w:rsid w:val="00462CDC"/>
    <w:rsid w:val="00462D5E"/>
    <w:rsid w:val="00470130"/>
    <w:rsid w:val="00473723"/>
    <w:rsid w:val="0047557A"/>
    <w:rsid w:val="00484EB6"/>
    <w:rsid w:val="00496BC1"/>
    <w:rsid w:val="004A43BB"/>
    <w:rsid w:val="004B34DC"/>
    <w:rsid w:val="004C7291"/>
    <w:rsid w:val="004E26C6"/>
    <w:rsid w:val="004F2C7A"/>
    <w:rsid w:val="004F52E8"/>
    <w:rsid w:val="00500476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5D3AB7"/>
    <w:rsid w:val="00604145"/>
    <w:rsid w:val="00606731"/>
    <w:rsid w:val="006200D1"/>
    <w:rsid w:val="00635F9F"/>
    <w:rsid w:val="0064542F"/>
    <w:rsid w:val="00650AEC"/>
    <w:rsid w:val="00662477"/>
    <w:rsid w:val="00673895"/>
    <w:rsid w:val="00693405"/>
    <w:rsid w:val="006934FF"/>
    <w:rsid w:val="006A7AF4"/>
    <w:rsid w:val="006B5CE3"/>
    <w:rsid w:val="006C7187"/>
    <w:rsid w:val="006E005C"/>
    <w:rsid w:val="006E323E"/>
    <w:rsid w:val="006E3E58"/>
    <w:rsid w:val="006E6DD2"/>
    <w:rsid w:val="006F3409"/>
    <w:rsid w:val="006F3415"/>
    <w:rsid w:val="00702BDB"/>
    <w:rsid w:val="007048BC"/>
    <w:rsid w:val="0070734B"/>
    <w:rsid w:val="00711C47"/>
    <w:rsid w:val="00717C24"/>
    <w:rsid w:val="0072611E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C67E5"/>
    <w:rsid w:val="007D1757"/>
    <w:rsid w:val="007E31B9"/>
    <w:rsid w:val="007E5588"/>
    <w:rsid w:val="008004DB"/>
    <w:rsid w:val="00801B9D"/>
    <w:rsid w:val="00802AE0"/>
    <w:rsid w:val="00805DEE"/>
    <w:rsid w:val="00815F71"/>
    <w:rsid w:val="008236D2"/>
    <w:rsid w:val="00840B9A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A0DDE"/>
    <w:rsid w:val="009A0E1E"/>
    <w:rsid w:val="009A28B3"/>
    <w:rsid w:val="009C1541"/>
    <w:rsid w:val="009D0B70"/>
    <w:rsid w:val="009E7DCD"/>
    <w:rsid w:val="009F18DE"/>
    <w:rsid w:val="009F3C14"/>
    <w:rsid w:val="009F6993"/>
    <w:rsid w:val="00A1630C"/>
    <w:rsid w:val="00A163C4"/>
    <w:rsid w:val="00A2415D"/>
    <w:rsid w:val="00A350A8"/>
    <w:rsid w:val="00A40CA9"/>
    <w:rsid w:val="00A53734"/>
    <w:rsid w:val="00A66DB0"/>
    <w:rsid w:val="00A67520"/>
    <w:rsid w:val="00A7591F"/>
    <w:rsid w:val="00A76F0F"/>
    <w:rsid w:val="00A87CFF"/>
    <w:rsid w:val="00A90597"/>
    <w:rsid w:val="00A9162F"/>
    <w:rsid w:val="00A92B8F"/>
    <w:rsid w:val="00A95CD5"/>
    <w:rsid w:val="00AA1C08"/>
    <w:rsid w:val="00AA22DF"/>
    <w:rsid w:val="00AA2F0E"/>
    <w:rsid w:val="00AB0465"/>
    <w:rsid w:val="00AB08FA"/>
    <w:rsid w:val="00AB1B9D"/>
    <w:rsid w:val="00AC093E"/>
    <w:rsid w:val="00AC6BD6"/>
    <w:rsid w:val="00AE0519"/>
    <w:rsid w:val="00AE542A"/>
    <w:rsid w:val="00AE698F"/>
    <w:rsid w:val="00AF0261"/>
    <w:rsid w:val="00AF3081"/>
    <w:rsid w:val="00AF5A05"/>
    <w:rsid w:val="00AF72B4"/>
    <w:rsid w:val="00B06EF2"/>
    <w:rsid w:val="00B201BB"/>
    <w:rsid w:val="00B26BA8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2093C"/>
    <w:rsid w:val="00C32DF8"/>
    <w:rsid w:val="00C33E15"/>
    <w:rsid w:val="00C46E30"/>
    <w:rsid w:val="00C6436C"/>
    <w:rsid w:val="00C648D4"/>
    <w:rsid w:val="00C7294E"/>
    <w:rsid w:val="00C80CE9"/>
    <w:rsid w:val="00C82D6C"/>
    <w:rsid w:val="00C979D1"/>
    <w:rsid w:val="00CA01B7"/>
    <w:rsid w:val="00CA1FB3"/>
    <w:rsid w:val="00CA4CAE"/>
    <w:rsid w:val="00CA7CC3"/>
    <w:rsid w:val="00CB0227"/>
    <w:rsid w:val="00CB7E08"/>
    <w:rsid w:val="00CD597B"/>
    <w:rsid w:val="00CF5A73"/>
    <w:rsid w:val="00D00C9A"/>
    <w:rsid w:val="00D052C4"/>
    <w:rsid w:val="00D06E34"/>
    <w:rsid w:val="00D24BEE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E12D22"/>
    <w:rsid w:val="00E20FEB"/>
    <w:rsid w:val="00E23272"/>
    <w:rsid w:val="00E25450"/>
    <w:rsid w:val="00E368C6"/>
    <w:rsid w:val="00E42782"/>
    <w:rsid w:val="00E46A2B"/>
    <w:rsid w:val="00E52053"/>
    <w:rsid w:val="00E53954"/>
    <w:rsid w:val="00E56830"/>
    <w:rsid w:val="00E6646C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4510"/>
    <w:rsid w:val="00F11362"/>
    <w:rsid w:val="00F318EF"/>
    <w:rsid w:val="00F36DAB"/>
    <w:rsid w:val="00F52BEB"/>
    <w:rsid w:val="00F6112F"/>
    <w:rsid w:val="00F61893"/>
    <w:rsid w:val="00F6443E"/>
    <w:rsid w:val="00F65C9F"/>
    <w:rsid w:val="00F93A73"/>
    <w:rsid w:val="00F93BDD"/>
    <w:rsid w:val="00FA0DC3"/>
    <w:rsid w:val="00FA7171"/>
    <w:rsid w:val="00FB33B7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9C689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549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24</cp:revision>
  <cp:lastPrinted>2022-03-30T12:44:00Z</cp:lastPrinted>
  <dcterms:created xsi:type="dcterms:W3CDTF">2022-05-20T04:54:00Z</dcterms:created>
  <dcterms:modified xsi:type="dcterms:W3CDTF">2022-11-08T07:45:00Z</dcterms:modified>
</cp:coreProperties>
</file>