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3188E" w14:textId="77777777" w:rsidR="00D85945" w:rsidRPr="00785B59" w:rsidRDefault="00D85945" w:rsidP="00DC37A6">
      <w:pPr>
        <w:jc w:val="center"/>
        <w:rPr>
          <w:rFonts w:ascii="Times New Roman" w:hAnsi="Times New Roman"/>
          <w:b/>
          <w:iCs/>
          <w:caps/>
          <w:sz w:val="28"/>
          <w:szCs w:val="28"/>
          <w:lang w:val="ru-RU"/>
        </w:rPr>
      </w:pPr>
    </w:p>
    <w:p w14:paraId="3B51C14D" w14:textId="2777FF2E" w:rsidR="00DC37A6" w:rsidRPr="002E7BB0" w:rsidRDefault="00DC37A6" w:rsidP="00DC37A6">
      <w:pPr>
        <w:jc w:val="center"/>
        <w:rPr>
          <w:rFonts w:ascii="Times New Roman" w:hAnsi="Times New Roman"/>
          <w:b/>
          <w:iCs/>
          <w:caps/>
          <w:sz w:val="28"/>
          <w:szCs w:val="28"/>
          <w:lang w:val="ru-RU"/>
        </w:rPr>
      </w:pPr>
      <w:r>
        <w:rPr>
          <w:rFonts w:ascii="Times New Roman" w:hAnsi="Times New Roman" w:hint="eastAsia"/>
          <w:b/>
          <w:iCs/>
          <w:caps/>
          <w:sz w:val="28"/>
          <w:szCs w:val="28"/>
          <w:lang w:val="ru-RU"/>
        </w:rPr>
        <w:t>ДОГОВОР</w:t>
      </w:r>
      <w:r>
        <w:rPr>
          <w:rFonts w:ascii="Times New Roman" w:hAnsi="Times New Roman"/>
          <w:b/>
          <w:iCs/>
          <w:caps/>
          <w:sz w:val="28"/>
          <w:szCs w:val="28"/>
          <w:lang w:val="ru-RU"/>
        </w:rPr>
        <w:t xml:space="preserve"> №</w:t>
      </w:r>
      <w:r w:rsidR="002E7BB0">
        <w:rPr>
          <w:rFonts w:ascii="Times New Roman" w:hAnsi="Times New Roman"/>
          <w:b/>
          <w:iCs/>
          <w:caps/>
          <w:sz w:val="28"/>
          <w:szCs w:val="28"/>
          <w:lang w:val="ru-RU"/>
        </w:rPr>
        <w:t>ВП-01</w:t>
      </w:r>
    </w:p>
    <w:p w14:paraId="4A717CEA" w14:textId="77777777" w:rsidR="00DC37A6" w:rsidRDefault="00DC37A6" w:rsidP="00DC37A6">
      <w:pPr>
        <w:jc w:val="center"/>
        <w:rPr>
          <w:rFonts w:ascii="Times New Roman" w:hAnsi="Times New Roman"/>
          <w:b/>
          <w:iCs/>
          <w:caps/>
          <w:sz w:val="28"/>
          <w:szCs w:val="28"/>
          <w:lang w:val="ru-RU"/>
        </w:rPr>
      </w:pPr>
    </w:p>
    <w:p w14:paraId="7ED203F5" w14:textId="289CF398" w:rsidR="00DC37A6" w:rsidRDefault="00DC37A6" w:rsidP="00DC37A6">
      <w:pPr>
        <w:jc w:val="center"/>
        <w:rPr>
          <w:rFonts w:ascii="Times New Roman" w:hAnsi="Times New Roman"/>
          <w:lang w:val="ru-RU"/>
        </w:rPr>
      </w:pPr>
      <w:r>
        <w:rPr>
          <w:rFonts w:ascii="Times New Roman" w:hAnsi="Times New Roman"/>
          <w:lang w:val="ru-RU"/>
        </w:rPr>
        <w:t>г. Ташкент</w:t>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 xml:space="preserve">                          </w:t>
      </w:r>
      <w:r w:rsidR="00061136">
        <w:rPr>
          <w:rFonts w:ascii="Times New Roman" w:hAnsi="Times New Roman"/>
          <w:lang w:val="ru-RU"/>
        </w:rPr>
        <w:t xml:space="preserve">  «</w:t>
      </w:r>
      <w:r w:rsidR="002E7BB0" w:rsidRPr="002E6574">
        <w:rPr>
          <w:rFonts w:ascii="Times New Roman" w:hAnsi="Times New Roman"/>
          <w:color w:val="FFFFFF" w:themeColor="background1"/>
          <w:lang w:val="ru-RU"/>
        </w:rPr>
        <w:t>22</w:t>
      </w:r>
      <w:r w:rsidRPr="006576AE">
        <w:rPr>
          <w:rFonts w:ascii="Times New Roman" w:hAnsi="Times New Roman"/>
          <w:lang w:val="ru-RU"/>
        </w:rPr>
        <w:t xml:space="preserve">» </w:t>
      </w:r>
      <w:r w:rsidR="002E7BB0" w:rsidRPr="002E6574">
        <w:rPr>
          <w:rFonts w:ascii="Times New Roman" w:hAnsi="Times New Roman"/>
          <w:color w:val="FFFFFF" w:themeColor="background1"/>
          <w:lang w:val="ru-RU"/>
        </w:rPr>
        <w:t>октября</w:t>
      </w:r>
      <w:r w:rsidRPr="006576AE">
        <w:rPr>
          <w:rFonts w:ascii="Times New Roman" w:hAnsi="Times New Roman"/>
          <w:lang w:val="ru-RU"/>
        </w:rPr>
        <w:t xml:space="preserve"> 202</w:t>
      </w:r>
      <w:r w:rsidR="00C03785" w:rsidRPr="006576AE">
        <w:rPr>
          <w:rFonts w:ascii="Times New Roman" w:hAnsi="Times New Roman"/>
          <w:lang w:val="ru-RU"/>
        </w:rPr>
        <w:t>2</w:t>
      </w:r>
      <w:r w:rsidRPr="006576AE">
        <w:rPr>
          <w:rFonts w:ascii="Times New Roman" w:hAnsi="Times New Roman"/>
          <w:lang w:val="ru-RU"/>
        </w:rPr>
        <w:t xml:space="preserve"> г.</w:t>
      </w:r>
    </w:p>
    <w:p w14:paraId="59EEBDDF" w14:textId="77777777" w:rsidR="00DC37A6" w:rsidRDefault="00DC37A6" w:rsidP="00DC37A6">
      <w:pPr>
        <w:jc w:val="center"/>
        <w:rPr>
          <w:rFonts w:ascii="Times New Roman" w:hAnsi="Times New Roman"/>
          <w:lang w:val="ru-RU"/>
        </w:rPr>
      </w:pPr>
    </w:p>
    <w:p w14:paraId="36F6F532" w14:textId="503A1833" w:rsidR="00DC37A6" w:rsidRDefault="00D85945" w:rsidP="00F223D7">
      <w:pPr>
        <w:jc w:val="both"/>
        <w:rPr>
          <w:rFonts w:ascii="Times New Roman" w:hAnsi="Times New Roman"/>
          <w:spacing w:val="-4"/>
          <w:lang w:val="ru-RU"/>
        </w:rPr>
      </w:pPr>
      <w:r w:rsidRPr="00F223D7">
        <w:rPr>
          <w:rFonts w:ascii="Times New Roman" w:hAnsi="Times New Roman"/>
          <w:b/>
          <w:lang w:val="ru-RU"/>
        </w:rPr>
        <w:t xml:space="preserve">Общество с ограниченной ответственностью </w:t>
      </w:r>
      <w:r w:rsidRPr="00C03785">
        <w:rPr>
          <w:rFonts w:ascii="Times New Roman" w:hAnsi="Times New Roman"/>
          <w:b/>
          <w:lang w:val="ru-RU"/>
        </w:rPr>
        <w:t>«</w:t>
      </w:r>
      <w:r w:rsidR="00C03785" w:rsidRPr="002E6574">
        <w:rPr>
          <w:rFonts w:ascii="Times New Roman" w:hAnsi="Times New Roman"/>
          <w:b/>
          <w:color w:val="FFFFFF" w:themeColor="background1"/>
        </w:rPr>
        <w:t>TURKISTAN</w:t>
      </w:r>
      <w:r w:rsidR="00C03785" w:rsidRPr="002E6574">
        <w:rPr>
          <w:rFonts w:ascii="Times New Roman" w:hAnsi="Times New Roman"/>
          <w:b/>
          <w:color w:val="FFFFFF" w:themeColor="background1"/>
          <w:lang w:val="ru-RU"/>
        </w:rPr>
        <w:t xml:space="preserve"> </w:t>
      </w:r>
      <w:r w:rsidR="00C03785" w:rsidRPr="002E6574">
        <w:rPr>
          <w:rFonts w:ascii="Times New Roman" w:hAnsi="Times New Roman"/>
          <w:b/>
          <w:color w:val="FFFFFF" w:themeColor="background1"/>
        </w:rPr>
        <w:t>GAS</w:t>
      </w:r>
      <w:r w:rsidR="00C03785" w:rsidRPr="002E6574">
        <w:rPr>
          <w:rFonts w:ascii="Times New Roman" w:hAnsi="Times New Roman"/>
          <w:b/>
          <w:color w:val="FFFFFF" w:themeColor="background1"/>
          <w:lang w:val="ru-RU"/>
        </w:rPr>
        <w:t xml:space="preserve"> </w:t>
      </w:r>
      <w:r w:rsidR="00C03785" w:rsidRPr="002E6574">
        <w:rPr>
          <w:rFonts w:ascii="Times New Roman" w:hAnsi="Times New Roman"/>
          <w:b/>
          <w:color w:val="FFFFFF" w:themeColor="background1"/>
        </w:rPr>
        <w:t>PROJE</w:t>
      </w:r>
      <w:bookmarkStart w:id="0" w:name="_GoBack"/>
      <w:bookmarkEnd w:id="0"/>
      <w:r w:rsidR="00C03785" w:rsidRPr="002E6574">
        <w:rPr>
          <w:rFonts w:ascii="Times New Roman" w:hAnsi="Times New Roman"/>
          <w:b/>
          <w:color w:val="FFFFFF" w:themeColor="background1"/>
        </w:rPr>
        <w:t>CT</w:t>
      </w:r>
      <w:r w:rsidR="00C03785" w:rsidRPr="002E6574">
        <w:rPr>
          <w:rFonts w:ascii="Times New Roman" w:hAnsi="Times New Roman"/>
          <w:b/>
          <w:color w:val="FFFFFF" w:themeColor="background1"/>
          <w:lang w:val="ru-RU"/>
        </w:rPr>
        <w:t xml:space="preserve"> </w:t>
      </w:r>
      <w:r w:rsidR="00C03785" w:rsidRPr="002E6574">
        <w:rPr>
          <w:rFonts w:ascii="Times New Roman" w:hAnsi="Times New Roman"/>
          <w:b/>
          <w:color w:val="FFFFFF" w:themeColor="background1"/>
        </w:rPr>
        <w:t>GROUP</w:t>
      </w:r>
      <w:r w:rsidRPr="00C03785">
        <w:rPr>
          <w:rFonts w:ascii="Times New Roman" w:hAnsi="Times New Roman"/>
          <w:b/>
          <w:lang w:val="ru-RU"/>
        </w:rPr>
        <w:t>»</w:t>
      </w:r>
      <w:r w:rsidRPr="00F223D7">
        <w:rPr>
          <w:rFonts w:ascii="Times New Roman" w:hAnsi="Times New Roman"/>
          <w:b/>
          <w:lang w:val="ru-RU"/>
        </w:rPr>
        <w:t xml:space="preserve"> </w:t>
      </w:r>
      <w:r w:rsidR="00DC37A6" w:rsidRPr="00F223D7">
        <w:rPr>
          <w:rFonts w:ascii="Times New Roman" w:hAnsi="Times New Roman"/>
          <w:lang w:val="ru-RU"/>
        </w:rPr>
        <w:t>(Узбекистан)</w:t>
      </w:r>
      <w:r w:rsidR="00DC37A6" w:rsidRPr="00F223D7">
        <w:rPr>
          <w:rFonts w:ascii="Times New Roman" w:hAnsi="Times New Roman"/>
          <w:b/>
          <w:lang w:val="ru-RU"/>
        </w:rPr>
        <w:t>,</w:t>
      </w:r>
      <w:r w:rsidR="00DC37A6" w:rsidRPr="00F223D7">
        <w:rPr>
          <w:rFonts w:ascii="Times New Roman" w:hAnsi="Times New Roman"/>
          <w:lang w:val="ru-RU"/>
        </w:rPr>
        <w:t xml:space="preserve"> именуемое далее </w:t>
      </w:r>
      <w:r w:rsidR="002E7BB0" w:rsidRPr="00F223D7">
        <w:rPr>
          <w:rFonts w:ascii="Times New Roman" w:hAnsi="Times New Roman"/>
          <w:lang w:val="ru-RU"/>
        </w:rPr>
        <w:t>«Поставщик»</w:t>
      </w:r>
      <w:r w:rsidR="00DC37A6" w:rsidRPr="00F223D7">
        <w:rPr>
          <w:rFonts w:ascii="Times New Roman" w:hAnsi="Times New Roman"/>
          <w:lang w:val="ru-RU"/>
        </w:rPr>
        <w:t>, в лице</w:t>
      </w:r>
      <w:r w:rsidRPr="00F223D7">
        <w:rPr>
          <w:rFonts w:ascii="Times New Roman" w:hAnsi="Times New Roman"/>
          <w:lang w:val="ru-RU"/>
        </w:rPr>
        <w:t xml:space="preserve"> </w:t>
      </w:r>
      <w:r w:rsidR="00061136">
        <w:rPr>
          <w:rFonts w:ascii="Times New Roman" w:hAnsi="Times New Roman"/>
          <w:lang w:val="ru-RU"/>
        </w:rPr>
        <w:t>д</w:t>
      </w:r>
      <w:r w:rsidRPr="00F223D7">
        <w:rPr>
          <w:rFonts w:ascii="Times New Roman" w:hAnsi="Times New Roman"/>
          <w:lang w:val="ru-RU"/>
        </w:rPr>
        <w:t xml:space="preserve">иректора </w:t>
      </w:r>
      <w:r w:rsidR="00C03785" w:rsidRPr="002E6574">
        <w:rPr>
          <w:rFonts w:ascii="Times New Roman" w:hAnsi="Times New Roman"/>
          <w:color w:val="FFFFFF" w:themeColor="background1"/>
          <w:lang w:val="ru-RU"/>
        </w:rPr>
        <w:t>Давронова Р.</w:t>
      </w:r>
      <w:r w:rsidR="00EE0A52" w:rsidRPr="002E6574">
        <w:rPr>
          <w:rFonts w:ascii="Times New Roman" w:hAnsi="Times New Roman"/>
          <w:color w:val="FFFFFF" w:themeColor="background1"/>
          <w:lang w:val="ru-RU"/>
        </w:rPr>
        <w:t>А</w:t>
      </w:r>
      <w:r w:rsidR="00EE0A52">
        <w:rPr>
          <w:rFonts w:ascii="Times New Roman" w:hAnsi="Times New Roman"/>
          <w:lang w:val="ru-RU"/>
        </w:rPr>
        <w:t>.</w:t>
      </w:r>
      <w:r w:rsidR="00DC37A6" w:rsidRPr="00F223D7">
        <w:rPr>
          <w:rFonts w:ascii="Times New Roman" w:hAnsi="Times New Roman"/>
          <w:lang w:val="ru-RU"/>
        </w:rPr>
        <w:t>, действующего на основании Устава</w:t>
      </w:r>
      <w:r w:rsidR="00DC37A6" w:rsidRPr="00F223D7">
        <w:rPr>
          <w:rFonts w:ascii="Times New Roman" w:hAnsi="Times New Roman"/>
          <w:snapToGrid w:val="0"/>
          <w:spacing w:val="-4"/>
          <w:lang w:val="ru-RU" w:eastAsia="ru-RU"/>
        </w:rPr>
        <w:t xml:space="preserve">, с одной стороны, и </w:t>
      </w:r>
      <w:bookmarkStart w:id="1" w:name="OLE_LINK3"/>
      <w:bookmarkStart w:id="2" w:name="OLE_LINK4"/>
      <w:r w:rsidR="002E7BB0" w:rsidRPr="002E7BB0">
        <w:rPr>
          <w:b/>
          <w:sz w:val="25"/>
          <w:szCs w:val="25"/>
          <w:lang w:val="ru-RU"/>
        </w:rPr>
        <w:t>АО «Наклгазмахсускурилиш»</w:t>
      </w:r>
      <w:r w:rsidR="00DC37A6" w:rsidRPr="00F223D7">
        <w:rPr>
          <w:rFonts w:ascii="Times New Roman" w:hAnsi="Times New Roman"/>
          <w:lang w:val="ru-RU"/>
        </w:rPr>
        <w:t xml:space="preserve">, именуемое в дальнейшем </w:t>
      </w:r>
      <w:r w:rsidR="002E7BB0" w:rsidRPr="00F223D7">
        <w:rPr>
          <w:rFonts w:ascii="Times New Roman" w:hAnsi="Times New Roman"/>
          <w:lang w:val="ru-RU"/>
        </w:rPr>
        <w:t>«Покупатель»</w:t>
      </w:r>
      <w:r w:rsidR="00DC37A6" w:rsidRPr="00F223D7">
        <w:rPr>
          <w:rFonts w:ascii="Times New Roman" w:hAnsi="Times New Roman"/>
          <w:lang w:val="ru-RU"/>
        </w:rPr>
        <w:t xml:space="preserve">, </w:t>
      </w:r>
      <w:r w:rsidR="00061136">
        <w:rPr>
          <w:rFonts w:ascii="Times New Roman" w:hAnsi="Times New Roman"/>
          <w:lang w:val="ru-RU"/>
        </w:rPr>
        <w:t xml:space="preserve">в лице </w:t>
      </w:r>
      <w:r w:rsidR="00061136">
        <w:rPr>
          <w:lang w:val="ru-RU"/>
        </w:rPr>
        <w:t>п</w:t>
      </w:r>
      <w:r w:rsidR="002E7BB0" w:rsidRPr="002E7BB0">
        <w:rPr>
          <w:lang w:val="ru-RU"/>
        </w:rPr>
        <w:t xml:space="preserve">редседателя </w:t>
      </w:r>
      <w:r w:rsidR="00061136">
        <w:rPr>
          <w:lang w:val="ru-RU"/>
        </w:rPr>
        <w:t>п</w:t>
      </w:r>
      <w:r w:rsidR="002E7BB0" w:rsidRPr="002E7BB0">
        <w:rPr>
          <w:lang w:val="ru-RU"/>
        </w:rPr>
        <w:t>равления Даминов</w:t>
      </w:r>
      <w:r w:rsidR="00061136">
        <w:rPr>
          <w:lang w:val="ru-RU"/>
        </w:rPr>
        <w:t>а</w:t>
      </w:r>
      <w:r w:rsidR="002E7BB0" w:rsidRPr="002E7BB0">
        <w:rPr>
          <w:lang w:val="ru-RU"/>
        </w:rPr>
        <w:t xml:space="preserve"> Б.Б., </w:t>
      </w:r>
      <w:r w:rsidR="00487E5D">
        <w:rPr>
          <w:rFonts w:ascii="Times New Roman" w:hAnsi="Times New Roman"/>
          <w:lang w:val="ru-RU"/>
        </w:rPr>
        <w:t>действующего на основании Устава</w:t>
      </w:r>
      <w:r w:rsidRPr="00F223D7">
        <w:rPr>
          <w:rFonts w:ascii="Times New Roman" w:hAnsi="Times New Roman"/>
          <w:lang w:val="ru-RU"/>
        </w:rPr>
        <w:t>,</w:t>
      </w:r>
      <w:r w:rsidR="00DC37A6" w:rsidRPr="00F223D7">
        <w:rPr>
          <w:rFonts w:ascii="Times New Roman" w:hAnsi="Times New Roman"/>
          <w:lang w:val="ru-RU"/>
        </w:rPr>
        <w:t xml:space="preserve"> с другой</w:t>
      </w:r>
      <w:r w:rsidR="00DC37A6">
        <w:rPr>
          <w:rFonts w:ascii="Times New Roman" w:hAnsi="Times New Roman"/>
          <w:lang w:val="ru-RU"/>
        </w:rPr>
        <w:t xml:space="preserve"> стороны, в дальнейшем именуемые по отдельности «Сторона»</w:t>
      </w:r>
      <w:bookmarkEnd w:id="1"/>
      <w:bookmarkEnd w:id="2"/>
      <w:r w:rsidR="00DC37A6">
        <w:rPr>
          <w:rFonts w:ascii="Times New Roman" w:hAnsi="Times New Roman"/>
          <w:lang w:val="ru-RU"/>
        </w:rPr>
        <w:t>, а вместе «Стороны»,</w:t>
      </w:r>
      <w:r w:rsidR="002E7BB0">
        <w:rPr>
          <w:rFonts w:ascii="Times New Roman" w:hAnsi="Times New Roman"/>
          <w:lang w:val="ru-RU"/>
        </w:rPr>
        <w:t xml:space="preserve"> </w:t>
      </w:r>
      <w:r w:rsidR="002E7BB0" w:rsidRPr="002E7BB0">
        <w:rPr>
          <w:lang w:val="ru-RU"/>
        </w:rPr>
        <w:t xml:space="preserve">руководствуясь решением Закупочной комиссии </w:t>
      </w:r>
      <w:r w:rsidR="002E7BB0" w:rsidRPr="00AD3FD2">
        <w:rPr>
          <w:bCs/>
          <w:sz w:val="25"/>
          <w:szCs w:val="25"/>
          <w:lang w:val="ru-RU"/>
        </w:rPr>
        <w:t>АО «Наклгазмахсускурилиш»</w:t>
      </w:r>
      <w:r w:rsidR="002E7BB0" w:rsidRPr="00AD3FD2">
        <w:rPr>
          <w:bCs/>
          <w:lang w:val="ru-RU"/>
        </w:rPr>
        <w:t xml:space="preserve"> (</w:t>
      </w:r>
      <w:r w:rsidR="00061136">
        <w:rPr>
          <w:bCs/>
          <w:lang w:val="ru-RU"/>
        </w:rPr>
        <w:t xml:space="preserve">лот </w:t>
      </w:r>
      <w:r w:rsidR="002E7BB0" w:rsidRPr="002E7BB0">
        <w:rPr>
          <w:lang w:val="ru-RU"/>
        </w:rPr>
        <w:t>№16</w:t>
      </w:r>
      <w:r w:rsidR="00AD3FD2">
        <w:rPr>
          <w:lang w:val="ru-RU"/>
        </w:rPr>
        <w:t>0374</w:t>
      </w:r>
      <w:r w:rsidR="002E7BB0" w:rsidRPr="002E7BB0">
        <w:rPr>
          <w:lang w:val="ru-RU"/>
        </w:rPr>
        <w:t xml:space="preserve"> от </w:t>
      </w:r>
      <w:r w:rsidR="00AD3FD2">
        <w:rPr>
          <w:lang w:val="ru-RU"/>
        </w:rPr>
        <w:t>20</w:t>
      </w:r>
      <w:r w:rsidR="002E7BB0" w:rsidRPr="002E7BB0">
        <w:rPr>
          <w:lang w:val="ru-RU"/>
        </w:rPr>
        <w:t>.10.202</w:t>
      </w:r>
      <w:r w:rsidR="00AD3FD2">
        <w:rPr>
          <w:lang w:val="ru-RU"/>
        </w:rPr>
        <w:t>2</w:t>
      </w:r>
      <w:r w:rsidR="002E7BB0" w:rsidRPr="002E7BB0">
        <w:rPr>
          <w:lang w:val="ru-RU"/>
        </w:rPr>
        <w:t>)</w:t>
      </w:r>
      <w:r>
        <w:rPr>
          <w:rFonts w:ascii="Times New Roman" w:hAnsi="Times New Roman"/>
          <w:lang w:val="ru-RU"/>
        </w:rPr>
        <w:t xml:space="preserve"> </w:t>
      </w:r>
      <w:r w:rsidR="00F223D7">
        <w:rPr>
          <w:rFonts w:ascii="Times New Roman" w:hAnsi="Times New Roman"/>
          <w:lang w:val="ru-RU"/>
        </w:rPr>
        <w:t>заключили настоящий договор</w:t>
      </w:r>
      <w:r w:rsidRPr="00D85945">
        <w:rPr>
          <w:rFonts w:ascii="Times New Roman" w:hAnsi="Times New Roman"/>
          <w:lang w:val="ru-RU"/>
        </w:rPr>
        <w:t xml:space="preserve"> о нижеследующем: </w:t>
      </w:r>
      <w:r w:rsidR="00DC37A6">
        <w:rPr>
          <w:rFonts w:ascii="Times New Roman" w:hAnsi="Times New Roman"/>
          <w:lang w:val="ru-RU"/>
        </w:rPr>
        <w:t xml:space="preserve"> </w:t>
      </w:r>
    </w:p>
    <w:p w14:paraId="3B294932" w14:textId="77777777" w:rsidR="00DC37A6" w:rsidRDefault="00DC37A6" w:rsidP="00DC37A6">
      <w:pPr>
        <w:ind w:firstLine="567"/>
        <w:jc w:val="both"/>
        <w:rPr>
          <w:rFonts w:ascii="Times New Roman" w:hAnsi="Times New Roman"/>
          <w:lang w:val="ru-RU"/>
        </w:rPr>
      </w:pPr>
    </w:p>
    <w:p w14:paraId="39E9C853"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w:t>
      </w:r>
      <w:r>
        <w:rPr>
          <w:rFonts w:ascii="Times New Roman" w:hAnsi="Times New Roman"/>
          <w:b/>
          <w:lang w:val="ru-RU"/>
        </w:rPr>
        <w:tab/>
        <w:t>Предмет Договора</w:t>
      </w:r>
    </w:p>
    <w:p w14:paraId="58B6E4BA" w14:textId="77777777" w:rsidR="00DC37A6" w:rsidRDefault="00DC37A6" w:rsidP="00DC37A6">
      <w:pPr>
        <w:jc w:val="center"/>
        <w:rPr>
          <w:rFonts w:ascii="Times New Roman" w:hAnsi="Times New Roman"/>
          <w:b/>
          <w:lang w:val="ru-RU"/>
        </w:rPr>
      </w:pPr>
    </w:p>
    <w:p w14:paraId="7B71A5D5" w14:textId="791DFD25" w:rsidR="00DC37A6" w:rsidRDefault="00DC37A6" w:rsidP="00DC37A6">
      <w:pPr>
        <w:ind w:firstLine="567"/>
        <w:jc w:val="both"/>
        <w:rPr>
          <w:rFonts w:ascii="Times New Roman" w:hAnsi="Times New Roman"/>
          <w:lang w:val="ru-RU"/>
        </w:rPr>
      </w:pPr>
      <w:r>
        <w:rPr>
          <w:rFonts w:ascii="Times New Roman" w:hAnsi="Times New Roman"/>
          <w:lang w:val="ru-RU"/>
        </w:rPr>
        <w:t>1.1. Поставщик обязуется поставить и передать Покупателю, а Покупатель обязуется принять и оплатить на условиях Договора</w:t>
      </w:r>
      <w:bookmarkStart w:id="3" w:name="ТекстовоеПоле11"/>
      <w:bookmarkEnd w:id="3"/>
      <w:r>
        <w:rPr>
          <w:rFonts w:ascii="Times New Roman" w:hAnsi="Times New Roman"/>
          <w:lang w:val="ru-RU"/>
        </w:rPr>
        <w:t xml:space="preserve"> стальные трубы электросварны</w:t>
      </w:r>
      <w:r w:rsidR="00D85945">
        <w:rPr>
          <w:rFonts w:ascii="Times New Roman" w:hAnsi="Times New Roman"/>
          <w:lang w:val="ru-RU"/>
        </w:rPr>
        <w:t xml:space="preserve">е </w:t>
      </w:r>
      <w:r w:rsidR="00C03785">
        <w:rPr>
          <w:rFonts w:ascii="Times New Roman" w:hAnsi="Times New Roman"/>
          <w:lang w:val="ru-RU"/>
        </w:rPr>
        <w:t>прямо шовные</w:t>
      </w:r>
      <w:r>
        <w:rPr>
          <w:rFonts w:ascii="Times New Roman" w:hAnsi="Times New Roman"/>
          <w:lang w:val="ru-RU"/>
        </w:rPr>
        <w:t xml:space="preserve"> далее «Товар», в соответствии с наименованием, описанием, количеством, ассортиментом, комплектностью, требованиями и ценами, указанными в Приложении №1 «Спецификация Товара».</w:t>
      </w:r>
    </w:p>
    <w:p w14:paraId="51F3DCA8" w14:textId="2D29DA1C" w:rsidR="00DC37A6" w:rsidRDefault="00DC37A6" w:rsidP="00DC37A6">
      <w:pPr>
        <w:ind w:firstLine="567"/>
        <w:jc w:val="both"/>
        <w:rPr>
          <w:rFonts w:ascii="Times New Roman" w:hAnsi="Times New Roman"/>
          <w:lang w:val="ru-RU"/>
        </w:rPr>
      </w:pPr>
      <w:r>
        <w:rPr>
          <w:rFonts w:ascii="Times New Roman" w:hAnsi="Times New Roman"/>
          <w:lang w:val="ru-RU"/>
        </w:rPr>
        <w:t>1.2. Поставщик должен обеспечить, чтобы в момент передачи Товара Покупателю Товар должен быт новым, не бывшим в употреблении и не ранее 202</w:t>
      </w:r>
      <w:r w:rsidR="00C03785">
        <w:rPr>
          <w:rFonts w:ascii="Times New Roman" w:hAnsi="Times New Roman"/>
          <w:lang w:val="ru-RU"/>
        </w:rPr>
        <w:t>2</w:t>
      </w:r>
      <w:r>
        <w:rPr>
          <w:rFonts w:ascii="Times New Roman" w:hAnsi="Times New Roman"/>
          <w:lang w:val="ru-RU"/>
        </w:rPr>
        <w:t xml:space="preserve"> года производства.</w:t>
      </w:r>
    </w:p>
    <w:p w14:paraId="1364F1AD" w14:textId="77777777" w:rsidR="00DC37A6" w:rsidRDefault="00DC37A6" w:rsidP="00DC37A6">
      <w:pPr>
        <w:ind w:firstLine="567"/>
        <w:jc w:val="both"/>
        <w:rPr>
          <w:rFonts w:ascii="Times New Roman" w:hAnsi="Times New Roman"/>
          <w:lang w:val="ru-RU"/>
        </w:rPr>
      </w:pPr>
    </w:p>
    <w:p w14:paraId="229828C1"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2.</w:t>
      </w:r>
      <w:r>
        <w:rPr>
          <w:rFonts w:ascii="Times New Roman" w:hAnsi="Times New Roman"/>
          <w:b/>
          <w:lang w:val="ru-RU"/>
        </w:rPr>
        <w:tab/>
        <w:t>Сумма Договора</w:t>
      </w:r>
    </w:p>
    <w:p w14:paraId="426042B7" w14:textId="77777777" w:rsidR="00DC37A6" w:rsidRDefault="00DC37A6" w:rsidP="00DC37A6">
      <w:pPr>
        <w:jc w:val="center"/>
        <w:rPr>
          <w:rFonts w:ascii="Times New Roman" w:hAnsi="Times New Roman"/>
          <w:b/>
          <w:lang w:val="ru-RU"/>
        </w:rPr>
      </w:pPr>
    </w:p>
    <w:p w14:paraId="01EC2EB7" w14:textId="77777777" w:rsidR="00DC37A6" w:rsidRDefault="00DC37A6" w:rsidP="00DC37A6">
      <w:pPr>
        <w:ind w:firstLine="567"/>
        <w:jc w:val="both"/>
        <w:rPr>
          <w:rFonts w:ascii="Times New Roman" w:hAnsi="Times New Roman"/>
          <w:lang w:val="ru-RU"/>
        </w:rPr>
      </w:pPr>
      <w:r>
        <w:rPr>
          <w:rFonts w:ascii="Times New Roman" w:hAnsi="Times New Roman"/>
          <w:lang w:val="ru-RU"/>
        </w:rPr>
        <w:t>2.1. Цена за единицу Товара установлена в Приложении №1, является твердой и не подлежит изменению.</w:t>
      </w:r>
    </w:p>
    <w:p w14:paraId="5CC8D9DA" w14:textId="5D898D5A" w:rsidR="00DC37A6" w:rsidRPr="00AD3FD2" w:rsidRDefault="00DC37A6" w:rsidP="00DC37A6">
      <w:pPr>
        <w:ind w:firstLine="567"/>
        <w:jc w:val="both"/>
        <w:rPr>
          <w:rFonts w:ascii="Times New Roman" w:hAnsi="Times New Roman"/>
          <w:lang w:val="ru-RU"/>
        </w:rPr>
      </w:pPr>
      <w:r>
        <w:rPr>
          <w:rFonts w:ascii="Times New Roman" w:hAnsi="Times New Roman"/>
          <w:lang w:val="ru-RU"/>
        </w:rPr>
        <w:t xml:space="preserve">2.2. Сумма </w:t>
      </w:r>
      <w:r w:rsidRPr="007D5DF6">
        <w:rPr>
          <w:rFonts w:ascii="Times New Roman" w:hAnsi="Times New Roman"/>
          <w:lang w:val="ru-RU"/>
        </w:rPr>
        <w:t xml:space="preserve">Договора </w:t>
      </w:r>
      <w:r>
        <w:rPr>
          <w:rFonts w:ascii="Times New Roman" w:hAnsi="Times New Roman"/>
          <w:lang w:val="ru-RU"/>
        </w:rPr>
        <w:t>составляет</w:t>
      </w:r>
      <w:r w:rsidRPr="006B23A6">
        <w:rPr>
          <w:rFonts w:ascii="Times New Roman" w:hAnsi="Times New Roman"/>
          <w:lang w:val="ru-RU"/>
        </w:rPr>
        <w:t xml:space="preserve"> </w:t>
      </w:r>
      <w:r w:rsidR="00AD3FD2" w:rsidRPr="00AD3FD2">
        <w:rPr>
          <w:rFonts w:ascii="Times New Roman" w:hAnsi="Times New Roman"/>
          <w:b/>
          <w:bCs/>
          <w:lang w:val="ru-RU"/>
        </w:rPr>
        <w:t>3 678 198 000</w:t>
      </w:r>
      <w:r w:rsidR="00AD3FD2">
        <w:rPr>
          <w:rFonts w:ascii="Times New Roman" w:hAnsi="Times New Roman"/>
          <w:lang w:val="ru-RU"/>
        </w:rPr>
        <w:t xml:space="preserve"> </w:t>
      </w:r>
      <w:r w:rsidRPr="00AD3FD2">
        <w:rPr>
          <w:rFonts w:ascii="Times New Roman" w:hAnsi="Times New Roman"/>
          <w:lang w:val="ru-RU"/>
        </w:rPr>
        <w:t>(</w:t>
      </w:r>
      <w:r w:rsidR="00AD3FD2" w:rsidRPr="00AD3FD2">
        <w:rPr>
          <w:rFonts w:ascii="Times New Roman" w:hAnsi="Times New Roman"/>
          <w:lang w:val="ru-RU"/>
        </w:rPr>
        <w:t>три миллиарда шестьсот семьдесят восемь миллионов сто девяносто восемь тысяч</w:t>
      </w:r>
      <w:r w:rsidRPr="00AD3FD2">
        <w:rPr>
          <w:rFonts w:ascii="Times New Roman" w:hAnsi="Times New Roman"/>
          <w:lang w:val="ru-RU"/>
        </w:rPr>
        <w:t>)</w:t>
      </w:r>
      <w:r w:rsidR="00AD3FD2">
        <w:rPr>
          <w:rFonts w:ascii="Times New Roman" w:hAnsi="Times New Roman"/>
          <w:lang w:val="ru-RU"/>
        </w:rPr>
        <w:t xml:space="preserve"> сум с учетом НДС</w:t>
      </w:r>
      <w:r w:rsidR="00D85945" w:rsidRPr="00AD3FD2">
        <w:rPr>
          <w:rFonts w:ascii="Times New Roman" w:hAnsi="Times New Roman"/>
          <w:lang w:val="ru-RU"/>
        </w:rPr>
        <w:t>.</w:t>
      </w:r>
    </w:p>
    <w:p w14:paraId="205A62F5" w14:textId="4AC4FAA9" w:rsidR="00DC37A6" w:rsidRDefault="00DC37A6" w:rsidP="00DC37A6">
      <w:pPr>
        <w:ind w:firstLine="567"/>
        <w:jc w:val="both"/>
        <w:rPr>
          <w:rFonts w:ascii="Times New Roman" w:hAnsi="Times New Roman"/>
          <w:lang w:val="ru-RU"/>
        </w:rPr>
      </w:pPr>
      <w:r>
        <w:rPr>
          <w:rFonts w:ascii="Times New Roman" w:hAnsi="Times New Roman"/>
          <w:lang w:val="ru-RU"/>
        </w:rPr>
        <w:t>Цен</w:t>
      </w:r>
      <w:r w:rsidR="00061136">
        <w:rPr>
          <w:rFonts w:ascii="Times New Roman" w:hAnsi="Times New Roman"/>
          <w:lang w:val="ru-RU"/>
        </w:rPr>
        <w:t>а</w:t>
      </w:r>
      <w:r>
        <w:rPr>
          <w:rFonts w:ascii="Times New Roman" w:hAnsi="Times New Roman"/>
          <w:lang w:val="ru-RU"/>
        </w:rPr>
        <w:t xml:space="preserve"> на Товар включают стоимость изготовления и доставки Товара, стоимость упаковки и маркировки, оплату транспорта до пункта назначения, стоимость таможенных расходов</w:t>
      </w:r>
      <w:r w:rsidR="00AD3FD2">
        <w:rPr>
          <w:rFonts w:ascii="Times New Roman" w:hAnsi="Times New Roman"/>
          <w:lang w:val="ru-RU"/>
        </w:rPr>
        <w:t xml:space="preserve"> и НДС</w:t>
      </w:r>
      <w:r>
        <w:rPr>
          <w:rFonts w:ascii="Times New Roman" w:hAnsi="Times New Roman"/>
          <w:lang w:val="ru-RU"/>
        </w:rPr>
        <w:t>.</w:t>
      </w:r>
    </w:p>
    <w:p w14:paraId="4693048E" w14:textId="77777777" w:rsidR="00DC37A6" w:rsidRDefault="00DC37A6" w:rsidP="00DC37A6">
      <w:pPr>
        <w:ind w:firstLine="567"/>
        <w:jc w:val="both"/>
        <w:rPr>
          <w:rFonts w:ascii="Times New Roman" w:hAnsi="Times New Roman"/>
          <w:lang w:val="ru-RU"/>
        </w:rPr>
      </w:pPr>
    </w:p>
    <w:p w14:paraId="1122943B"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3.</w:t>
      </w:r>
      <w:r>
        <w:rPr>
          <w:rFonts w:ascii="Times New Roman" w:hAnsi="Times New Roman"/>
          <w:b/>
          <w:lang w:val="ru-RU"/>
        </w:rPr>
        <w:tab/>
        <w:t>Условия поставки</w:t>
      </w:r>
    </w:p>
    <w:p w14:paraId="769D4A56" w14:textId="77777777" w:rsidR="00DC37A6" w:rsidRDefault="00DC37A6" w:rsidP="00DC37A6">
      <w:pPr>
        <w:jc w:val="center"/>
        <w:rPr>
          <w:rFonts w:ascii="Times New Roman" w:hAnsi="Times New Roman"/>
          <w:b/>
          <w:lang w:val="ru-RU"/>
        </w:rPr>
      </w:pPr>
    </w:p>
    <w:p w14:paraId="0B39BA35" w14:textId="77777777" w:rsidR="00DC37A6" w:rsidRDefault="00DC37A6" w:rsidP="00DC37A6">
      <w:pPr>
        <w:ind w:firstLine="567"/>
        <w:jc w:val="both"/>
        <w:rPr>
          <w:rFonts w:ascii="Times New Roman" w:hAnsi="Times New Roman"/>
          <w:lang w:val="ru-RU"/>
        </w:rPr>
      </w:pPr>
      <w:r>
        <w:rPr>
          <w:rFonts w:ascii="Times New Roman" w:hAnsi="Times New Roman"/>
          <w:lang w:val="ru-RU"/>
        </w:rPr>
        <w:t xml:space="preserve">3.1. Базис поставки - </w:t>
      </w:r>
      <w:r>
        <w:rPr>
          <w:rFonts w:ascii="Times New Roman" w:hAnsi="Times New Roman"/>
        </w:rPr>
        <w:t>DAP</w:t>
      </w:r>
      <w:r>
        <w:rPr>
          <w:rFonts w:ascii="Times New Roman" w:hAnsi="Times New Roman"/>
          <w:lang w:val="ru-RU"/>
        </w:rPr>
        <w:t xml:space="preserve"> (Инкотермс 2010) в Пункт назначения, указанный в </w:t>
      </w:r>
      <w:r>
        <w:rPr>
          <w:rFonts w:ascii="Times New Roman" w:hAnsi="Times New Roman"/>
          <w:lang w:val="ru-RU"/>
        </w:rPr>
        <w:br/>
        <w:t>Приложении №1.</w:t>
      </w:r>
    </w:p>
    <w:p w14:paraId="40A94B8F" w14:textId="77777777" w:rsidR="00DC37A6" w:rsidRDefault="00DC37A6" w:rsidP="00DC37A6">
      <w:pPr>
        <w:ind w:firstLine="567"/>
        <w:jc w:val="both"/>
        <w:rPr>
          <w:rFonts w:ascii="Times New Roman" w:hAnsi="Times New Roman"/>
          <w:lang w:val="ru-RU"/>
        </w:rPr>
      </w:pPr>
      <w:r>
        <w:rPr>
          <w:rFonts w:ascii="Times New Roman" w:hAnsi="Times New Roman"/>
          <w:lang w:val="ru-RU"/>
        </w:rPr>
        <w:t>3.2. Срок поставки Товара – в соответствии с Приложением №1</w:t>
      </w:r>
      <w:r>
        <w:rPr>
          <w:rFonts w:ascii="Times New Roman" w:hAnsi="Times New Roman"/>
          <w:i/>
          <w:lang w:val="ru-RU" w:eastAsia="ru-RU"/>
        </w:rPr>
        <w:t>.</w:t>
      </w:r>
    </w:p>
    <w:p w14:paraId="39C491A7" w14:textId="61C6DF6F" w:rsidR="00DC37A6" w:rsidRPr="007D5DF6" w:rsidRDefault="00DC37A6" w:rsidP="00DC37A6">
      <w:pPr>
        <w:ind w:firstLine="567"/>
        <w:jc w:val="both"/>
        <w:rPr>
          <w:rFonts w:ascii="Times New Roman" w:hAnsi="Times New Roman"/>
          <w:lang w:val="ru-RU"/>
        </w:rPr>
      </w:pPr>
      <w:r>
        <w:rPr>
          <w:rFonts w:ascii="Times New Roman" w:hAnsi="Times New Roman"/>
          <w:lang w:val="ru-RU"/>
        </w:rPr>
        <w:t xml:space="preserve">3.3. Отсчёт срока поставки начинается с </w:t>
      </w:r>
      <w:r w:rsidRPr="007D5DF6">
        <w:rPr>
          <w:rFonts w:ascii="Times New Roman" w:hAnsi="Times New Roman"/>
          <w:lang w:val="ru-RU"/>
        </w:rPr>
        <w:t xml:space="preserve">даты </w:t>
      </w:r>
      <w:r w:rsidR="00B709F2" w:rsidRPr="007D5DF6">
        <w:rPr>
          <w:rFonts w:ascii="Times New Roman" w:hAnsi="Times New Roman"/>
          <w:lang w:val="ru-RU"/>
        </w:rPr>
        <w:t xml:space="preserve">получения </w:t>
      </w:r>
      <w:r w:rsidR="00590FA7" w:rsidRPr="00AD3FD2">
        <w:rPr>
          <w:rFonts w:ascii="Times New Roman" w:hAnsi="Times New Roman"/>
          <w:lang w:val="ru-RU"/>
        </w:rPr>
        <w:t xml:space="preserve">предоплаты </w:t>
      </w:r>
      <w:r w:rsidR="00AD3FD2">
        <w:rPr>
          <w:rFonts w:ascii="Times New Roman" w:hAnsi="Times New Roman"/>
          <w:lang w:val="ru-RU"/>
        </w:rPr>
        <w:t xml:space="preserve">от </w:t>
      </w:r>
      <w:r w:rsidR="00AD3FD2" w:rsidRPr="00AD3FD2">
        <w:rPr>
          <w:rFonts w:ascii="Times New Roman" w:hAnsi="Times New Roman"/>
          <w:lang w:val="ru-RU"/>
        </w:rPr>
        <w:t>«Покупател</w:t>
      </w:r>
      <w:r w:rsidR="00AD3FD2">
        <w:rPr>
          <w:rFonts w:ascii="Times New Roman" w:hAnsi="Times New Roman"/>
          <w:lang w:val="ru-RU"/>
        </w:rPr>
        <w:t>я</w:t>
      </w:r>
      <w:r w:rsidR="00AD3FD2" w:rsidRPr="00F223D7">
        <w:rPr>
          <w:rFonts w:ascii="Times New Roman" w:hAnsi="Times New Roman"/>
          <w:lang w:val="ru-RU"/>
        </w:rPr>
        <w:t>»</w:t>
      </w:r>
      <w:r w:rsidR="00B709F2" w:rsidRPr="007D5DF6">
        <w:rPr>
          <w:rFonts w:ascii="Times New Roman" w:hAnsi="Times New Roman"/>
          <w:lang w:val="ru-RU"/>
        </w:rPr>
        <w:t xml:space="preserve">. </w:t>
      </w:r>
      <w:r w:rsidRPr="007D5DF6">
        <w:rPr>
          <w:rFonts w:ascii="Times New Roman" w:hAnsi="Times New Roman"/>
          <w:lang w:val="ru-RU"/>
        </w:rPr>
        <w:t xml:space="preserve"> </w:t>
      </w:r>
    </w:p>
    <w:p w14:paraId="4514924D" w14:textId="77777777" w:rsidR="00DC37A6" w:rsidRPr="007D5DF6" w:rsidRDefault="00DC37A6" w:rsidP="00DC37A6">
      <w:pPr>
        <w:ind w:firstLine="567"/>
        <w:jc w:val="both"/>
        <w:rPr>
          <w:rFonts w:ascii="Times New Roman" w:hAnsi="Times New Roman"/>
          <w:lang w:val="ru-RU"/>
        </w:rPr>
      </w:pPr>
      <w:r w:rsidRPr="007D5DF6">
        <w:rPr>
          <w:rFonts w:ascii="Times New Roman" w:hAnsi="Times New Roman"/>
          <w:lang w:val="ru-RU"/>
        </w:rPr>
        <w:t>Датой отгрузки считается дата отметки об отгрузке Товара, проставленная на транспортной накладной в Пункте отправления.</w:t>
      </w:r>
    </w:p>
    <w:p w14:paraId="413D7D9F" w14:textId="77777777" w:rsidR="00DC37A6" w:rsidRPr="007D5DF6" w:rsidRDefault="00DC37A6" w:rsidP="00DC37A6">
      <w:pPr>
        <w:ind w:firstLine="567"/>
        <w:jc w:val="both"/>
        <w:rPr>
          <w:rFonts w:ascii="Times New Roman" w:hAnsi="Times New Roman"/>
          <w:lang w:val="ru-RU"/>
        </w:rPr>
      </w:pPr>
      <w:r w:rsidRPr="007D5DF6">
        <w:rPr>
          <w:rFonts w:ascii="Times New Roman" w:hAnsi="Times New Roman"/>
          <w:lang w:val="ru-RU"/>
        </w:rPr>
        <w:t>Страна происхождения Товара: согласно Приложению №1.</w:t>
      </w:r>
    </w:p>
    <w:p w14:paraId="6F091AF2" w14:textId="77777777" w:rsidR="00DC37A6" w:rsidRPr="007D5DF6" w:rsidRDefault="00DC37A6" w:rsidP="00DC37A6">
      <w:pPr>
        <w:ind w:firstLine="567"/>
        <w:jc w:val="both"/>
        <w:rPr>
          <w:rFonts w:ascii="Times New Roman" w:hAnsi="Times New Roman"/>
          <w:lang w:val="ru-RU"/>
        </w:rPr>
      </w:pPr>
      <w:r w:rsidRPr="007D5DF6">
        <w:rPr>
          <w:rFonts w:ascii="Times New Roman" w:hAnsi="Times New Roman"/>
          <w:lang w:val="ru-RU"/>
        </w:rPr>
        <w:t xml:space="preserve">Завод-изготовитель: </w:t>
      </w:r>
      <w:r w:rsidR="00D85945" w:rsidRPr="007D5DF6">
        <w:rPr>
          <w:rFonts w:ascii="Times New Roman" w:hAnsi="Times New Roman"/>
          <w:lang w:val="ru-RU"/>
        </w:rPr>
        <w:t>Акционерное общество «Набережночелнинский трубный завод «ТЭМ-ПО»</w:t>
      </w:r>
      <w:r w:rsidRPr="007D5DF6">
        <w:rPr>
          <w:rFonts w:ascii="Times New Roman" w:hAnsi="Times New Roman"/>
          <w:lang w:val="ru-RU"/>
        </w:rPr>
        <w:t>.</w:t>
      </w:r>
    </w:p>
    <w:p w14:paraId="4B5B9C1E" w14:textId="77777777" w:rsidR="00DC37A6" w:rsidRPr="007D5DF6" w:rsidRDefault="00DC37A6" w:rsidP="00DC37A6">
      <w:pPr>
        <w:ind w:firstLine="567"/>
        <w:jc w:val="both"/>
        <w:rPr>
          <w:rFonts w:ascii="Times New Roman" w:hAnsi="Times New Roman"/>
          <w:lang w:val="ru-RU"/>
        </w:rPr>
      </w:pPr>
      <w:r w:rsidRPr="007D5DF6">
        <w:rPr>
          <w:rFonts w:ascii="Times New Roman" w:hAnsi="Times New Roman"/>
          <w:lang w:val="ru-RU"/>
        </w:rPr>
        <w:t>Досрочная поставка Товара разрешена.</w:t>
      </w:r>
    </w:p>
    <w:p w14:paraId="333B285F" w14:textId="07F5A12D" w:rsidR="00DC37A6" w:rsidRPr="004E1201" w:rsidRDefault="00DC37A6" w:rsidP="00AD3FD2">
      <w:pPr>
        <w:ind w:firstLine="567"/>
        <w:jc w:val="both"/>
        <w:rPr>
          <w:rFonts w:ascii="Times New Roman" w:hAnsi="Times New Roman"/>
          <w:strike/>
          <w:color w:val="FF0000"/>
          <w:lang w:val="ru-RU"/>
        </w:rPr>
      </w:pPr>
      <w:r>
        <w:rPr>
          <w:rFonts w:ascii="Times New Roman" w:hAnsi="Times New Roman"/>
          <w:lang w:val="ru-RU"/>
        </w:rPr>
        <w:t xml:space="preserve">3.4. Датой поставки Товара является дата </w:t>
      </w:r>
      <w:r w:rsidR="00AD3FD2">
        <w:rPr>
          <w:rFonts w:ascii="Times New Roman" w:hAnsi="Times New Roman"/>
          <w:lang w:val="ru-RU"/>
        </w:rPr>
        <w:t>передачи Товара на месте назначения согласно Приложению №1</w:t>
      </w:r>
      <w:r>
        <w:rPr>
          <w:rFonts w:ascii="Times New Roman" w:hAnsi="Times New Roman"/>
          <w:lang w:val="ru-RU"/>
        </w:rPr>
        <w:t>.</w:t>
      </w:r>
      <w:r w:rsidRPr="004E1201">
        <w:rPr>
          <w:rFonts w:ascii="Times New Roman" w:hAnsi="Times New Roman"/>
          <w:strike/>
          <w:color w:val="FF0000"/>
          <w:lang w:val="ru-RU"/>
        </w:rPr>
        <w:t xml:space="preserve"> </w:t>
      </w:r>
    </w:p>
    <w:p w14:paraId="7F8883D3" w14:textId="7534DE90" w:rsidR="00DC37A6" w:rsidRPr="007D5DF6" w:rsidRDefault="00DC37A6" w:rsidP="00DC37A6">
      <w:pPr>
        <w:ind w:firstLine="567"/>
        <w:jc w:val="both"/>
        <w:rPr>
          <w:rFonts w:ascii="Times New Roman" w:hAnsi="Times New Roman"/>
          <w:lang w:val="ru-RU"/>
        </w:rPr>
      </w:pPr>
      <w:r>
        <w:rPr>
          <w:rFonts w:ascii="Times New Roman" w:hAnsi="Times New Roman"/>
          <w:lang w:val="ru-RU"/>
        </w:rPr>
        <w:t xml:space="preserve">3.5. Поставка Товара по настоящему Договору осуществляется партиями. </w:t>
      </w:r>
    </w:p>
    <w:p w14:paraId="2B19481E" w14:textId="77777777" w:rsidR="006576AE" w:rsidRDefault="006576AE" w:rsidP="006576AE">
      <w:pPr>
        <w:jc w:val="both"/>
        <w:rPr>
          <w:rFonts w:ascii="Times New Roman" w:hAnsi="Times New Roman"/>
          <w:lang w:val="ru-RU"/>
        </w:rPr>
      </w:pPr>
    </w:p>
    <w:p w14:paraId="2B6686BF"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4.</w:t>
      </w:r>
      <w:r>
        <w:rPr>
          <w:rFonts w:ascii="Times New Roman" w:hAnsi="Times New Roman"/>
          <w:b/>
          <w:lang w:val="ru-RU"/>
        </w:rPr>
        <w:tab/>
        <w:t>Условия оплаты</w:t>
      </w:r>
    </w:p>
    <w:p w14:paraId="174C1612" w14:textId="77777777" w:rsidR="00DC37A6" w:rsidRDefault="00DC37A6" w:rsidP="00DC37A6">
      <w:pPr>
        <w:jc w:val="center"/>
        <w:rPr>
          <w:rFonts w:ascii="Times New Roman" w:hAnsi="Times New Roman"/>
          <w:b/>
          <w:lang w:val="ru-RU"/>
        </w:rPr>
      </w:pPr>
    </w:p>
    <w:p w14:paraId="5CF76B5B" w14:textId="24C72765" w:rsidR="00DC37A6" w:rsidRDefault="00DC37A6" w:rsidP="00DC37A6">
      <w:pPr>
        <w:ind w:firstLine="567"/>
        <w:jc w:val="both"/>
        <w:rPr>
          <w:rFonts w:ascii="Times New Roman" w:hAnsi="Times New Roman"/>
          <w:lang w:val="ru-RU"/>
        </w:rPr>
      </w:pPr>
      <w:r>
        <w:rPr>
          <w:rFonts w:ascii="Times New Roman" w:hAnsi="Times New Roman"/>
          <w:lang w:val="ru-RU"/>
        </w:rPr>
        <w:t>4.1. Оплата за поставку Товара должна быть осуществлена Покупателем в</w:t>
      </w:r>
      <w:r w:rsidR="00590FA7">
        <w:rPr>
          <w:rFonts w:ascii="Times New Roman" w:hAnsi="Times New Roman"/>
          <w:lang w:val="ru-RU"/>
        </w:rPr>
        <w:t xml:space="preserve"> </w:t>
      </w:r>
      <w:r w:rsidR="00514E52">
        <w:rPr>
          <w:rFonts w:ascii="Times New Roman" w:hAnsi="Times New Roman"/>
          <w:lang w:val="ru-RU"/>
        </w:rPr>
        <w:t>у</w:t>
      </w:r>
      <w:r w:rsidR="006576AE">
        <w:rPr>
          <w:rFonts w:ascii="Times New Roman" w:hAnsi="Times New Roman"/>
          <w:lang w:val="ru-RU"/>
        </w:rPr>
        <w:t>з</w:t>
      </w:r>
      <w:r w:rsidR="00514E52">
        <w:rPr>
          <w:rFonts w:ascii="Times New Roman" w:hAnsi="Times New Roman"/>
          <w:lang w:val="ru-RU"/>
        </w:rPr>
        <w:t xml:space="preserve">бекских </w:t>
      </w:r>
      <w:r w:rsidR="006576AE">
        <w:rPr>
          <w:rFonts w:ascii="Times New Roman" w:hAnsi="Times New Roman"/>
          <w:lang w:val="ru-RU"/>
        </w:rPr>
        <w:t>сумах</w:t>
      </w:r>
      <w:r>
        <w:rPr>
          <w:rFonts w:ascii="Times New Roman" w:hAnsi="Times New Roman"/>
          <w:lang w:val="ru-RU"/>
        </w:rPr>
        <w:t xml:space="preserve"> в соответствии с изложенными ниже условиями.</w:t>
      </w:r>
    </w:p>
    <w:p w14:paraId="1ADE7274" w14:textId="77777777" w:rsidR="00DC37A6" w:rsidRPr="007D5DF6" w:rsidRDefault="00DC37A6" w:rsidP="00DC37A6">
      <w:pPr>
        <w:ind w:firstLine="567"/>
        <w:jc w:val="both"/>
        <w:rPr>
          <w:rFonts w:ascii="Times New Roman" w:hAnsi="Times New Roman"/>
          <w:lang w:val="ru-RU"/>
        </w:rPr>
      </w:pPr>
      <w:r>
        <w:rPr>
          <w:rFonts w:ascii="Times New Roman" w:hAnsi="Times New Roman"/>
          <w:lang w:val="ru-RU"/>
        </w:rPr>
        <w:lastRenderedPageBreak/>
        <w:t xml:space="preserve">4.2. Покупатель осуществляет оплату </w:t>
      </w:r>
      <w:r w:rsidRPr="007D5DF6">
        <w:rPr>
          <w:rFonts w:ascii="Times New Roman" w:hAnsi="Times New Roman"/>
          <w:lang w:val="ru-RU"/>
        </w:rPr>
        <w:t>стоимости согласованной партии Товара в следующем порядке:</w:t>
      </w:r>
    </w:p>
    <w:p w14:paraId="5EA9F3FC" w14:textId="14B47D44" w:rsidR="00DC37A6" w:rsidRPr="00BB33C6" w:rsidRDefault="00DC37A6" w:rsidP="006576AE">
      <w:pPr>
        <w:jc w:val="both"/>
        <w:rPr>
          <w:rFonts w:ascii="Times New Roman" w:hAnsi="Times New Roman"/>
          <w:strike/>
          <w:color w:val="FF0000"/>
          <w:lang w:val="ru-RU"/>
        </w:rPr>
      </w:pPr>
      <w:r w:rsidRPr="006576AE">
        <w:rPr>
          <w:rFonts w:ascii="Times New Roman" w:eastAsia="MS Mincho" w:hAnsi="Times New Roman"/>
          <w:lang w:val="ru-RU" w:eastAsia="ru-RU"/>
        </w:rPr>
        <w:t>Покупатель оплачивает</w:t>
      </w:r>
      <w:r w:rsidR="00590FA7" w:rsidRPr="006576AE">
        <w:rPr>
          <w:rFonts w:ascii="Times New Roman" w:eastAsia="MS Mincho" w:hAnsi="Times New Roman"/>
          <w:lang w:val="ru-RU" w:eastAsia="ru-RU"/>
        </w:rPr>
        <w:t xml:space="preserve"> </w:t>
      </w:r>
      <w:r w:rsidR="006576AE" w:rsidRPr="006576AE">
        <w:rPr>
          <w:rFonts w:ascii="Times New Roman" w:eastAsia="MS Mincho" w:hAnsi="Times New Roman"/>
          <w:lang w:val="ru-RU" w:eastAsia="ru-RU"/>
        </w:rPr>
        <w:t>15</w:t>
      </w:r>
      <w:r w:rsidR="00590FA7" w:rsidRPr="006576AE">
        <w:rPr>
          <w:rFonts w:ascii="Times New Roman" w:eastAsia="MS Mincho" w:hAnsi="Times New Roman"/>
          <w:lang w:val="ru-RU" w:eastAsia="ru-RU"/>
        </w:rPr>
        <w:t xml:space="preserve">% предоплату от суммы </w:t>
      </w:r>
      <w:r w:rsidR="006576AE">
        <w:rPr>
          <w:rFonts w:ascii="Times New Roman" w:eastAsia="MS Mincho" w:hAnsi="Times New Roman"/>
          <w:lang w:val="ru-RU" w:eastAsia="ru-RU"/>
        </w:rPr>
        <w:t>договора</w:t>
      </w:r>
      <w:r w:rsidR="00590FA7" w:rsidRPr="006576AE">
        <w:rPr>
          <w:rFonts w:ascii="Times New Roman" w:eastAsia="MS Mincho" w:hAnsi="Times New Roman"/>
          <w:lang w:val="ru-RU" w:eastAsia="ru-RU"/>
        </w:rPr>
        <w:t xml:space="preserve"> в течении </w:t>
      </w:r>
      <w:r w:rsidR="006576AE" w:rsidRPr="006576AE">
        <w:rPr>
          <w:rFonts w:ascii="Times New Roman" w:eastAsia="MS Mincho" w:hAnsi="Times New Roman"/>
          <w:lang w:val="ru-RU" w:eastAsia="ru-RU"/>
        </w:rPr>
        <w:t>5ти</w:t>
      </w:r>
      <w:r w:rsidR="00590FA7" w:rsidRPr="006576AE">
        <w:rPr>
          <w:rFonts w:ascii="Times New Roman" w:eastAsia="MS Mincho" w:hAnsi="Times New Roman"/>
          <w:lang w:val="ru-RU" w:eastAsia="ru-RU"/>
        </w:rPr>
        <w:t xml:space="preserve"> дней с </w:t>
      </w:r>
      <w:r w:rsidR="008B23B9" w:rsidRPr="006576AE">
        <w:rPr>
          <w:rFonts w:ascii="Times New Roman" w:eastAsia="MS Mincho" w:hAnsi="Times New Roman"/>
          <w:lang w:val="ru-RU" w:eastAsia="ru-RU"/>
        </w:rPr>
        <w:t xml:space="preserve">даты подписания договора, остальные </w:t>
      </w:r>
      <w:r w:rsidR="006576AE" w:rsidRPr="006576AE">
        <w:rPr>
          <w:rFonts w:ascii="Times New Roman" w:eastAsia="MS Mincho" w:hAnsi="Times New Roman"/>
          <w:lang w:val="ru-RU" w:eastAsia="ru-RU"/>
        </w:rPr>
        <w:t>85</w:t>
      </w:r>
      <w:r w:rsidR="008B23B9" w:rsidRPr="006576AE">
        <w:rPr>
          <w:rFonts w:ascii="Times New Roman" w:eastAsia="MS Mincho" w:hAnsi="Times New Roman"/>
          <w:lang w:val="ru-RU" w:eastAsia="ru-RU"/>
        </w:rPr>
        <w:t xml:space="preserve">% оплачиваются </w:t>
      </w:r>
      <w:r w:rsidR="006576AE" w:rsidRPr="006576AE">
        <w:rPr>
          <w:rFonts w:ascii="Times New Roman" w:eastAsia="MS Mincho" w:hAnsi="Times New Roman"/>
          <w:lang w:val="ru-RU" w:eastAsia="ru-RU"/>
        </w:rPr>
        <w:t>в течении 180ти дней с момента поставки Товара.</w:t>
      </w:r>
    </w:p>
    <w:p w14:paraId="3901E86F" w14:textId="77777777" w:rsidR="00DC37A6" w:rsidRDefault="00DC37A6" w:rsidP="00DC37A6">
      <w:pPr>
        <w:ind w:firstLine="567"/>
        <w:jc w:val="both"/>
        <w:rPr>
          <w:rFonts w:ascii="Times New Roman" w:hAnsi="Times New Roman"/>
          <w:lang w:val="ru-RU"/>
        </w:rPr>
      </w:pPr>
    </w:p>
    <w:p w14:paraId="193EB4A8"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5.</w:t>
      </w:r>
      <w:r>
        <w:rPr>
          <w:rFonts w:ascii="Times New Roman" w:hAnsi="Times New Roman"/>
          <w:b/>
          <w:lang w:val="ru-RU"/>
        </w:rPr>
        <w:tab/>
        <w:t>Условия доставки</w:t>
      </w:r>
    </w:p>
    <w:p w14:paraId="15A54BB4" w14:textId="77777777" w:rsidR="00DC37A6" w:rsidRDefault="00DC37A6" w:rsidP="00DC37A6">
      <w:pPr>
        <w:jc w:val="center"/>
        <w:rPr>
          <w:rFonts w:ascii="Times New Roman" w:hAnsi="Times New Roman"/>
          <w:lang w:val="ru-RU"/>
        </w:rPr>
      </w:pPr>
    </w:p>
    <w:p w14:paraId="0155F47D" w14:textId="64068F17" w:rsidR="004B4AA5" w:rsidRPr="007D5DF6" w:rsidRDefault="00DC37A6" w:rsidP="00DC37A6">
      <w:pPr>
        <w:pStyle w:val="2"/>
        <w:ind w:firstLine="567"/>
        <w:jc w:val="both"/>
        <w:rPr>
          <w:b w:val="0"/>
          <w:sz w:val="24"/>
          <w:szCs w:val="24"/>
          <w:lang w:val="ru-RU"/>
        </w:rPr>
      </w:pPr>
      <w:r>
        <w:rPr>
          <w:b w:val="0"/>
          <w:sz w:val="24"/>
          <w:szCs w:val="24"/>
          <w:lang w:val="ru-RU"/>
        </w:rPr>
        <w:t xml:space="preserve">5.1. Риск случайной гибели, утраты и повреждений товара, а также право собственности на товар, переходит от поставщика к покупателю </w:t>
      </w:r>
      <w:r w:rsidR="004B4AA5" w:rsidRPr="007D5DF6">
        <w:rPr>
          <w:b w:val="0"/>
          <w:sz w:val="24"/>
          <w:szCs w:val="24"/>
          <w:lang w:val="ru-RU"/>
        </w:rPr>
        <w:t xml:space="preserve">с даты </w:t>
      </w:r>
      <w:r w:rsidR="006576AE">
        <w:rPr>
          <w:b w:val="0"/>
          <w:sz w:val="24"/>
          <w:szCs w:val="24"/>
          <w:lang w:val="ru-RU"/>
        </w:rPr>
        <w:t>поставки Товара</w:t>
      </w:r>
      <w:r w:rsidR="004B4AA5" w:rsidRPr="007D5DF6">
        <w:rPr>
          <w:b w:val="0"/>
          <w:sz w:val="24"/>
          <w:szCs w:val="24"/>
          <w:lang w:val="ru-RU"/>
        </w:rPr>
        <w:t>.</w:t>
      </w:r>
    </w:p>
    <w:p w14:paraId="2BB1359C" w14:textId="578D5BD4" w:rsidR="00DC37A6" w:rsidRDefault="00DC37A6" w:rsidP="00DC37A6">
      <w:pPr>
        <w:ind w:firstLine="567"/>
        <w:jc w:val="both"/>
        <w:rPr>
          <w:rFonts w:ascii="Times New Roman" w:hAnsi="Times New Roman"/>
          <w:lang w:val="ru-RU"/>
        </w:rPr>
      </w:pPr>
      <w:r w:rsidRPr="00F732FB">
        <w:rPr>
          <w:rFonts w:ascii="Times New Roman" w:hAnsi="Times New Roman"/>
          <w:color w:val="000000"/>
          <w:lang w:val="ru-RU"/>
        </w:rPr>
        <w:t>5.2.</w:t>
      </w:r>
      <w:r w:rsidR="006576AE">
        <w:rPr>
          <w:rFonts w:ascii="Times New Roman" w:hAnsi="Times New Roman"/>
          <w:color w:val="000000"/>
          <w:lang w:val="ru-RU"/>
        </w:rPr>
        <w:t xml:space="preserve"> </w:t>
      </w:r>
      <w:r w:rsidR="006576AE" w:rsidRPr="00F223D7">
        <w:rPr>
          <w:rFonts w:ascii="Times New Roman" w:hAnsi="Times New Roman"/>
          <w:lang w:val="ru-RU"/>
        </w:rPr>
        <w:t>«Поставщик»</w:t>
      </w:r>
      <w:r w:rsidR="006576AE">
        <w:rPr>
          <w:rFonts w:ascii="Times New Roman" w:hAnsi="Times New Roman"/>
          <w:lang w:val="ru-RU"/>
        </w:rPr>
        <w:t xml:space="preserve"> вместе с Товаром должен предоставить </w:t>
      </w:r>
      <w:r w:rsidR="004E0168">
        <w:rPr>
          <w:rFonts w:ascii="Times New Roman" w:hAnsi="Times New Roman"/>
          <w:lang w:val="ru-RU"/>
        </w:rPr>
        <w:t>след</w:t>
      </w:r>
      <w:r w:rsidR="00514E52">
        <w:rPr>
          <w:rFonts w:ascii="Times New Roman" w:hAnsi="Times New Roman"/>
          <w:lang w:val="ru-RU"/>
        </w:rPr>
        <w:t xml:space="preserve">ующие </w:t>
      </w:r>
      <w:r w:rsidR="004E0168">
        <w:rPr>
          <w:rFonts w:ascii="Times New Roman" w:hAnsi="Times New Roman"/>
          <w:lang w:val="ru-RU"/>
        </w:rPr>
        <w:t>документы:</w:t>
      </w:r>
    </w:p>
    <w:p w14:paraId="486259B8" w14:textId="70616770" w:rsidR="00DC37A6" w:rsidRDefault="00DC37A6" w:rsidP="00DC37A6">
      <w:pPr>
        <w:ind w:firstLine="567"/>
        <w:jc w:val="both"/>
        <w:rPr>
          <w:rFonts w:ascii="Times New Roman" w:hAnsi="Times New Roman"/>
          <w:lang w:val="ru-RU"/>
        </w:rPr>
      </w:pPr>
      <w:r>
        <w:rPr>
          <w:rFonts w:ascii="Times New Roman" w:hAnsi="Times New Roman"/>
          <w:lang w:val="ru-RU"/>
        </w:rPr>
        <w:t>5.</w:t>
      </w:r>
      <w:r w:rsidR="004E0168">
        <w:rPr>
          <w:rFonts w:ascii="Times New Roman" w:hAnsi="Times New Roman"/>
          <w:lang w:val="ru-RU"/>
        </w:rPr>
        <w:t>2</w:t>
      </w:r>
      <w:r>
        <w:rPr>
          <w:rFonts w:ascii="Times New Roman" w:hAnsi="Times New Roman"/>
          <w:lang w:val="ru-RU"/>
        </w:rPr>
        <w:t xml:space="preserve">.1. </w:t>
      </w:r>
      <w:r w:rsidR="004E0168">
        <w:rPr>
          <w:rFonts w:ascii="Times New Roman" w:hAnsi="Times New Roman"/>
          <w:lang w:val="ru-RU"/>
        </w:rPr>
        <w:t>Счета - фактуры</w:t>
      </w:r>
      <w:r>
        <w:rPr>
          <w:rFonts w:ascii="Times New Roman" w:hAnsi="Times New Roman"/>
          <w:lang w:val="ru-RU"/>
        </w:rPr>
        <w:t>;</w:t>
      </w:r>
    </w:p>
    <w:p w14:paraId="5007B10A" w14:textId="16B95310" w:rsidR="00DC37A6" w:rsidRDefault="00DC37A6" w:rsidP="00DC37A6">
      <w:pPr>
        <w:ind w:firstLine="567"/>
        <w:jc w:val="both"/>
        <w:rPr>
          <w:rFonts w:ascii="Times New Roman" w:hAnsi="Times New Roman"/>
          <w:lang w:val="ru-RU"/>
        </w:rPr>
      </w:pPr>
      <w:r>
        <w:rPr>
          <w:rFonts w:ascii="Times New Roman" w:hAnsi="Times New Roman"/>
          <w:lang w:val="ru-RU"/>
        </w:rPr>
        <w:t>5.</w:t>
      </w:r>
      <w:r w:rsidR="004E0168">
        <w:rPr>
          <w:rFonts w:ascii="Times New Roman" w:hAnsi="Times New Roman"/>
          <w:lang w:val="ru-RU"/>
        </w:rPr>
        <w:t>2</w:t>
      </w:r>
      <w:r>
        <w:rPr>
          <w:rFonts w:ascii="Times New Roman" w:hAnsi="Times New Roman"/>
          <w:lang w:val="ru-RU"/>
        </w:rPr>
        <w:t>.2.</w:t>
      </w:r>
      <w:r w:rsidR="004E0168">
        <w:rPr>
          <w:rFonts w:ascii="Times New Roman" w:hAnsi="Times New Roman"/>
          <w:lang w:val="ru-RU"/>
        </w:rPr>
        <w:t xml:space="preserve"> Копия </w:t>
      </w:r>
      <w:r>
        <w:rPr>
          <w:rFonts w:ascii="Times New Roman" w:hAnsi="Times New Roman"/>
          <w:lang w:val="ru-RU"/>
        </w:rPr>
        <w:t>сертификата о происхождении товара;</w:t>
      </w:r>
    </w:p>
    <w:p w14:paraId="63B11C67" w14:textId="77777777" w:rsidR="004E0168" w:rsidRDefault="00DC37A6" w:rsidP="004E0168">
      <w:pPr>
        <w:ind w:firstLine="567"/>
        <w:rPr>
          <w:rFonts w:ascii="Times New Roman" w:hAnsi="Times New Roman"/>
          <w:lang w:val="ru-RU"/>
        </w:rPr>
      </w:pPr>
      <w:r>
        <w:rPr>
          <w:rFonts w:ascii="Times New Roman" w:hAnsi="Times New Roman"/>
          <w:lang w:val="ru-RU"/>
        </w:rPr>
        <w:t>5.</w:t>
      </w:r>
      <w:r w:rsidR="004E0168">
        <w:rPr>
          <w:rFonts w:ascii="Times New Roman" w:hAnsi="Times New Roman"/>
          <w:lang w:val="ru-RU"/>
        </w:rPr>
        <w:t>2.3</w:t>
      </w:r>
      <w:r>
        <w:rPr>
          <w:rFonts w:ascii="Times New Roman" w:hAnsi="Times New Roman"/>
          <w:lang w:val="ru-RU"/>
        </w:rPr>
        <w:t xml:space="preserve">. </w:t>
      </w:r>
      <w:r w:rsidR="004E0168">
        <w:rPr>
          <w:rFonts w:ascii="Times New Roman" w:hAnsi="Times New Roman"/>
          <w:lang w:val="ru-RU"/>
        </w:rPr>
        <w:t>Заверенную копию или оригинал сертификата качества на Товар</w:t>
      </w:r>
      <w:r>
        <w:rPr>
          <w:rFonts w:ascii="Times New Roman" w:hAnsi="Times New Roman"/>
          <w:lang w:val="ru-RU"/>
        </w:rPr>
        <w:t>.</w:t>
      </w:r>
    </w:p>
    <w:p w14:paraId="615B4A7A" w14:textId="5AF9D01A" w:rsidR="00DC37A6" w:rsidRDefault="00DC37A6" w:rsidP="004E0168">
      <w:pPr>
        <w:ind w:firstLine="567"/>
        <w:rPr>
          <w:lang w:val="ru-RU"/>
        </w:rPr>
      </w:pPr>
      <w:r>
        <w:rPr>
          <w:lang w:val="ru-RU"/>
        </w:rPr>
        <w:t>5.</w:t>
      </w:r>
      <w:r w:rsidR="004E0168">
        <w:rPr>
          <w:lang w:val="ru-RU"/>
        </w:rPr>
        <w:t>3</w:t>
      </w:r>
      <w:r>
        <w:rPr>
          <w:lang w:val="ru-RU"/>
        </w:rPr>
        <w:t>. В случае неполучения Товара Покупателем в срок, установленный Договором, Поставщик обязуется предоставить Покупателю в оперативном порядке информацию о местонахождении неполученного Товара.</w:t>
      </w:r>
    </w:p>
    <w:p w14:paraId="3CB1629E" w14:textId="246373DB" w:rsidR="00155162" w:rsidRPr="00155162" w:rsidRDefault="00155162" w:rsidP="004E0168">
      <w:pPr>
        <w:ind w:firstLine="567"/>
        <w:rPr>
          <w:rFonts w:ascii="Times New Roman" w:hAnsi="Times New Roman"/>
          <w:lang w:val="ru-RU"/>
        </w:rPr>
      </w:pPr>
      <w:r>
        <w:rPr>
          <w:lang w:val="ru-RU"/>
        </w:rPr>
        <w:t xml:space="preserve">5.4. Срок поставки Товара в течении 50ти дней с момента </w:t>
      </w:r>
      <w:r w:rsidR="00D74F5F">
        <w:rPr>
          <w:lang w:val="ru-RU"/>
        </w:rPr>
        <w:t xml:space="preserve">(15%) </w:t>
      </w:r>
      <w:r>
        <w:rPr>
          <w:lang w:val="ru-RU"/>
        </w:rPr>
        <w:t xml:space="preserve">предоплаты. </w:t>
      </w:r>
    </w:p>
    <w:p w14:paraId="06451CBD" w14:textId="77777777" w:rsidR="00DC37A6" w:rsidRDefault="00DC37A6" w:rsidP="00DC37A6">
      <w:pPr>
        <w:pStyle w:val="2"/>
        <w:ind w:firstLine="567"/>
        <w:jc w:val="both"/>
        <w:rPr>
          <w:rFonts w:eastAsia="Times New Roman"/>
          <w:b w:val="0"/>
          <w:bCs w:val="0"/>
          <w:sz w:val="24"/>
          <w:szCs w:val="24"/>
          <w:lang w:val="ru-RU"/>
        </w:rPr>
      </w:pPr>
    </w:p>
    <w:p w14:paraId="246C4026"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6.</w:t>
      </w:r>
      <w:r>
        <w:rPr>
          <w:rFonts w:ascii="Times New Roman" w:hAnsi="Times New Roman"/>
          <w:b/>
          <w:lang w:val="ru-RU"/>
        </w:rPr>
        <w:tab/>
        <w:t>Качество и гарантии</w:t>
      </w:r>
    </w:p>
    <w:p w14:paraId="67E5C233" w14:textId="77777777" w:rsidR="00DC37A6" w:rsidRDefault="00DC37A6" w:rsidP="00DC37A6">
      <w:pPr>
        <w:ind w:firstLine="567"/>
        <w:jc w:val="both"/>
        <w:rPr>
          <w:rFonts w:ascii="Times New Roman" w:hAnsi="Times New Roman"/>
          <w:lang w:val="ru-RU"/>
        </w:rPr>
      </w:pPr>
      <w:r>
        <w:rPr>
          <w:rFonts w:ascii="Times New Roman" w:hAnsi="Times New Roman"/>
          <w:lang w:val="ru-RU"/>
        </w:rPr>
        <w:t>6.1. Качество товара должно соответствовать установленным стандартам и техническим условиям завода-изготовителя и подтверждаться сертификатами качества и заводских испытаний, выдаваемых заводом-изготовителем.</w:t>
      </w:r>
    </w:p>
    <w:p w14:paraId="74581AE8"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6.2. Качество товара должно соответствовать принятым в стране производителя стандартам и подтверждаться сертификатами качества.</w:t>
      </w:r>
    </w:p>
    <w:p w14:paraId="730D2433"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6.3. Поставляемый Товар должен быть изготовлен в полном соответствии с условиями настоящего Договора, также испытан и обеспечивать предусмотренное качество.</w:t>
      </w:r>
    </w:p>
    <w:p w14:paraId="5A32A459" w14:textId="287F7832" w:rsidR="00DC37A6" w:rsidRPr="007D5DF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6.4. Товар должен быть новым, не бывшим в употреблении производства не ранее </w:t>
      </w:r>
      <w:r w:rsidR="006821EF" w:rsidRPr="004E0168">
        <w:rPr>
          <w:rFonts w:ascii="Times New Roman" w:hAnsi="Times New Roman"/>
          <w:lang w:val="ru-RU"/>
        </w:rPr>
        <w:t>202</w:t>
      </w:r>
      <w:r w:rsidR="00BB33C6" w:rsidRPr="004E0168">
        <w:rPr>
          <w:rFonts w:ascii="Times New Roman" w:hAnsi="Times New Roman"/>
          <w:lang w:val="ru-RU"/>
        </w:rPr>
        <w:t>2</w:t>
      </w:r>
      <w:r>
        <w:rPr>
          <w:rFonts w:ascii="Times New Roman" w:hAnsi="Times New Roman"/>
          <w:lang w:val="ru-RU"/>
        </w:rPr>
        <w:t xml:space="preserve"> года. Не должен иметь дефектов по </w:t>
      </w:r>
      <w:r w:rsidRPr="007D5DF6">
        <w:rPr>
          <w:rFonts w:ascii="Times New Roman" w:hAnsi="Times New Roman"/>
          <w:lang w:val="ru-RU"/>
        </w:rPr>
        <w:t>качеству изготовления и применяемым материалам, иметь соответствующие сертификаты качества и гарантии.</w:t>
      </w:r>
    </w:p>
    <w:p w14:paraId="63D7D2DB" w14:textId="4A7FB9B5" w:rsidR="00DC37A6" w:rsidRPr="007D5DF6" w:rsidRDefault="00DC37A6"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 xml:space="preserve">6.5. Если в течение гарантийного периода </w:t>
      </w:r>
      <w:r w:rsidR="004E0168">
        <w:rPr>
          <w:rFonts w:ascii="Times New Roman" w:hAnsi="Times New Roman"/>
          <w:lang w:val="ru-RU"/>
        </w:rPr>
        <w:t xml:space="preserve">12 </w:t>
      </w:r>
      <w:r w:rsidR="00514E52">
        <w:rPr>
          <w:rFonts w:ascii="Times New Roman" w:hAnsi="Times New Roman"/>
          <w:lang w:val="ru-RU"/>
        </w:rPr>
        <w:t>месяцев с</w:t>
      </w:r>
      <w:r w:rsidR="004E0168">
        <w:rPr>
          <w:rFonts w:ascii="Times New Roman" w:hAnsi="Times New Roman"/>
          <w:lang w:val="ru-RU"/>
        </w:rPr>
        <w:t xml:space="preserve"> момента начала эксплуатации или же 15 месяцев </w:t>
      </w:r>
      <w:r w:rsidRPr="007D5DF6">
        <w:rPr>
          <w:rFonts w:ascii="Times New Roman" w:hAnsi="Times New Roman"/>
          <w:lang w:val="ru-RU"/>
        </w:rPr>
        <w:t>хранения</w:t>
      </w:r>
      <w:r w:rsidR="004E0168">
        <w:rPr>
          <w:rFonts w:ascii="Times New Roman" w:hAnsi="Times New Roman"/>
          <w:lang w:val="ru-RU"/>
        </w:rPr>
        <w:t xml:space="preserve"> </w:t>
      </w:r>
      <w:r w:rsidR="004B4AA5" w:rsidRPr="007D5DF6">
        <w:rPr>
          <w:rFonts w:ascii="Times New Roman" w:hAnsi="Times New Roman"/>
          <w:lang w:val="ru-RU"/>
        </w:rPr>
        <w:t>с даты поставки</w:t>
      </w:r>
      <w:r w:rsidRPr="007D5DF6">
        <w:rPr>
          <w:rFonts w:ascii="Times New Roman" w:hAnsi="Times New Roman"/>
          <w:lang w:val="ru-RU"/>
        </w:rPr>
        <w:t>, при условии правильного хранения, эксплуатации, будут обнаружены дефекты товара или не соответствие ГОСТ, то П</w:t>
      </w:r>
      <w:r w:rsidR="004B4AA5" w:rsidRPr="007D5DF6">
        <w:rPr>
          <w:rFonts w:ascii="Times New Roman" w:hAnsi="Times New Roman"/>
          <w:lang w:val="ru-RU"/>
        </w:rPr>
        <w:t>оставщик</w:t>
      </w:r>
      <w:r w:rsidRPr="007D5DF6">
        <w:rPr>
          <w:rFonts w:ascii="Times New Roman" w:hAnsi="Times New Roman"/>
          <w:lang w:val="ru-RU"/>
        </w:rPr>
        <w:t xml:space="preserve"> </w:t>
      </w:r>
      <w:r w:rsidR="004B4AA5" w:rsidRPr="007D5DF6">
        <w:rPr>
          <w:rFonts w:ascii="Times New Roman" w:hAnsi="Times New Roman"/>
          <w:lang w:val="ru-RU"/>
        </w:rPr>
        <w:t xml:space="preserve">по письменному требованию </w:t>
      </w:r>
      <w:r w:rsidR="00514E52" w:rsidRPr="007D5DF6">
        <w:rPr>
          <w:rFonts w:ascii="Times New Roman" w:hAnsi="Times New Roman"/>
          <w:lang w:val="ru-RU"/>
        </w:rPr>
        <w:t>Покупателя должен</w:t>
      </w:r>
      <w:r w:rsidRPr="007D5DF6">
        <w:rPr>
          <w:rFonts w:ascii="Times New Roman" w:hAnsi="Times New Roman"/>
          <w:lang w:val="ru-RU"/>
        </w:rPr>
        <w:t xml:space="preserve"> заменить дефектный товар на </w:t>
      </w:r>
      <w:r w:rsidR="004B4AA5" w:rsidRPr="007D5DF6">
        <w:rPr>
          <w:rFonts w:ascii="Times New Roman" w:hAnsi="Times New Roman"/>
          <w:lang w:val="ru-RU"/>
        </w:rPr>
        <w:t>товар, соответствующий ГОСТу</w:t>
      </w:r>
      <w:r w:rsidRPr="007D5DF6">
        <w:rPr>
          <w:rFonts w:ascii="Times New Roman" w:hAnsi="Times New Roman"/>
          <w:lang w:val="ru-RU"/>
        </w:rPr>
        <w:t>.</w:t>
      </w:r>
    </w:p>
    <w:p w14:paraId="69C1044E" w14:textId="77777777" w:rsidR="00DC37A6" w:rsidRPr="007D5DF6" w:rsidRDefault="00DC37A6" w:rsidP="00DC37A6">
      <w:pPr>
        <w:widowControl w:val="0"/>
        <w:autoSpaceDE w:val="0"/>
        <w:autoSpaceDN w:val="0"/>
        <w:adjustRightInd w:val="0"/>
        <w:ind w:firstLine="567"/>
        <w:jc w:val="both"/>
        <w:rPr>
          <w:rFonts w:ascii="Times New Roman" w:hAnsi="Times New Roman"/>
          <w:lang w:val="ru-RU"/>
        </w:rPr>
      </w:pPr>
    </w:p>
    <w:p w14:paraId="2CCF21FE"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7.</w:t>
      </w:r>
      <w:r>
        <w:rPr>
          <w:rFonts w:ascii="Times New Roman" w:hAnsi="Times New Roman"/>
          <w:b/>
          <w:lang w:val="ru-RU"/>
        </w:rPr>
        <w:tab/>
        <w:t>Упаковка, маркировка и документация</w:t>
      </w:r>
    </w:p>
    <w:p w14:paraId="2157D834" w14:textId="77777777" w:rsidR="00DC37A6" w:rsidRDefault="00DC37A6" w:rsidP="00DC37A6">
      <w:pPr>
        <w:jc w:val="center"/>
        <w:rPr>
          <w:rFonts w:ascii="Times New Roman" w:hAnsi="Times New Roman"/>
          <w:b/>
          <w:lang w:val="ru-RU"/>
        </w:rPr>
      </w:pPr>
    </w:p>
    <w:p w14:paraId="420E0EF1" w14:textId="77777777" w:rsidR="00DC37A6" w:rsidRDefault="00DC37A6" w:rsidP="00DC37A6">
      <w:pPr>
        <w:ind w:firstLine="567"/>
        <w:jc w:val="both"/>
        <w:rPr>
          <w:rFonts w:ascii="Times New Roman" w:hAnsi="Times New Roman"/>
          <w:lang w:val="ru-RU"/>
        </w:rPr>
      </w:pPr>
      <w:r>
        <w:rPr>
          <w:rFonts w:ascii="Times New Roman" w:hAnsi="Times New Roman"/>
          <w:lang w:val="ru-RU"/>
        </w:rPr>
        <w:t xml:space="preserve">7.1. Поставщик обязан укомплектовать и (или) упаковать Товар способом, который обеспечивает полную сохранность Товара от любых повреждений и утраты в процессе погрузки, перегрузки, разгрузки и транспортировки всеми видами транспорта на всем пути до Пункта назначения и до приёмки Товара Покупателем с учетом возможных перегрузок и хранения в пути. </w:t>
      </w:r>
    </w:p>
    <w:p w14:paraId="30601B67" w14:textId="77777777" w:rsidR="00DC37A6" w:rsidRDefault="00DC37A6" w:rsidP="00DC37A6">
      <w:pPr>
        <w:ind w:firstLine="567"/>
        <w:jc w:val="both"/>
        <w:rPr>
          <w:rFonts w:ascii="Times New Roman" w:hAnsi="Times New Roman"/>
          <w:lang w:val="ru-RU"/>
        </w:rPr>
      </w:pPr>
      <w:r>
        <w:rPr>
          <w:rFonts w:ascii="Times New Roman" w:hAnsi="Times New Roman"/>
          <w:lang w:val="ru-RU"/>
        </w:rPr>
        <w:t>Упаковка Товара должна соответствовать стандартам и техническим условиям, установленным в стране Поставщика для данного вида Товара.</w:t>
      </w:r>
    </w:p>
    <w:p w14:paraId="7D37B3A2" w14:textId="77777777" w:rsidR="00DC37A6" w:rsidRPr="007D5DF6" w:rsidRDefault="00DC37A6" w:rsidP="00DC37A6">
      <w:pPr>
        <w:widowControl w:val="0"/>
        <w:autoSpaceDE w:val="0"/>
        <w:autoSpaceDN w:val="0"/>
        <w:adjustRightInd w:val="0"/>
        <w:ind w:firstLine="567"/>
        <w:jc w:val="both"/>
        <w:rPr>
          <w:rFonts w:ascii="Times New Roman" w:hAnsi="Times New Roman"/>
          <w:lang w:val="ru-RU"/>
        </w:rPr>
      </w:pPr>
    </w:p>
    <w:p w14:paraId="21042DB2" w14:textId="77777777" w:rsidR="00514E52" w:rsidRDefault="00514E52" w:rsidP="00DC37A6">
      <w:pPr>
        <w:jc w:val="center"/>
        <w:rPr>
          <w:rFonts w:ascii="Times New Roman" w:hAnsi="Times New Roman"/>
          <w:b/>
          <w:bCs/>
          <w:lang w:val="ru-RU"/>
        </w:rPr>
      </w:pPr>
    </w:p>
    <w:p w14:paraId="3859D071" w14:textId="77777777" w:rsidR="00514E52" w:rsidRDefault="00514E52" w:rsidP="00DC37A6">
      <w:pPr>
        <w:jc w:val="center"/>
        <w:rPr>
          <w:rFonts w:ascii="Times New Roman" w:hAnsi="Times New Roman"/>
          <w:b/>
          <w:bCs/>
          <w:lang w:val="ru-RU"/>
        </w:rPr>
      </w:pPr>
    </w:p>
    <w:p w14:paraId="5CF34702" w14:textId="77777777" w:rsidR="00DC37A6" w:rsidRPr="007D5DF6" w:rsidRDefault="00DC37A6" w:rsidP="00DC37A6">
      <w:pPr>
        <w:jc w:val="center"/>
        <w:rPr>
          <w:rFonts w:ascii="Times New Roman" w:hAnsi="Times New Roman"/>
          <w:b/>
          <w:bCs/>
          <w:lang w:val="ru-RU"/>
        </w:rPr>
      </w:pPr>
      <w:r w:rsidRPr="007D5DF6">
        <w:rPr>
          <w:rFonts w:ascii="Times New Roman" w:hAnsi="Times New Roman"/>
          <w:b/>
          <w:bCs/>
          <w:lang w:val="ru-RU"/>
        </w:rPr>
        <w:t>Статья 8.</w:t>
      </w:r>
      <w:r w:rsidRPr="007D5DF6">
        <w:rPr>
          <w:rFonts w:ascii="Times New Roman" w:hAnsi="Times New Roman"/>
          <w:b/>
          <w:bCs/>
          <w:lang w:val="ru-RU"/>
        </w:rPr>
        <w:tab/>
        <w:t>Приемка Товара. Устранение недостатков</w:t>
      </w:r>
    </w:p>
    <w:p w14:paraId="7BF80CFC" w14:textId="77777777" w:rsidR="00DC37A6" w:rsidRPr="007D5DF6" w:rsidRDefault="00DC37A6" w:rsidP="00DC37A6">
      <w:pPr>
        <w:jc w:val="center"/>
        <w:rPr>
          <w:rFonts w:ascii="Times New Roman" w:hAnsi="Times New Roman"/>
          <w:lang w:val="ru-RU"/>
        </w:rPr>
      </w:pPr>
    </w:p>
    <w:p w14:paraId="76172A03" w14:textId="3B5AF198" w:rsidR="00DC37A6" w:rsidRPr="007D5DF6" w:rsidRDefault="00DC37A6" w:rsidP="00DC37A6">
      <w:pPr>
        <w:ind w:firstLine="567"/>
        <w:jc w:val="both"/>
        <w:rPr>
          <w:rFonts w:ascii="Times New Roman" w:hAnsi="Times New Roman"/>
          <w:lang w:val="ru-RU" w:eastAsia="ru-RU"/>
        </w:rPr>
      </w:pPr>
      <w:r w:rsidRPr="007D5DF6">
        <w:rPr>
          <w:rFonts w:ascii="Times New Roman" w:hAnsi="Times New Roman"/>
          <w:lang w:val="ru-RU" w:eastAsia="ru-RU"/>
        </w:rPr>
        <w:t xml:space="preserve">8.1. Проверка количества мест Товара осуществляется уполномоченными представителями Покупателя в Пункте назначения. Проверка осуществляется в соответствии </w:t>
      </w:r>
      <w:r w:rsidR="004E0168">
        <w:rPr>
          <w:rFonts w:ascii="Times New Roman" w:hAnsi="Times New Roman"/>
          <w:lang w:val="ru-RU" w:eastAsia="ru-RU"/>
        </w:rPr>
        <w:t xml:space="preserve">со </w:t>
      </w:r>
      <w:r w:rsidRPr="007D5DF6">
        <w:rPr>
          <w:rFonts w:ascii="Times New Roman" w:hAnsi="Times New Roman"/>
          <w:lang w:val="ru-RU" w:eastAsia="ru-RU"/>
        </w:rPr>
        <w:t xml:space="preserve">счетом-фактурой (инвойсом), </w:t>
      </w:r>
      <w:r w:rsidR="004E0168">
        <w:rPr>
          <w:rFonts w:ascii="Times New Roman" w:hAnsi="Times New Roman"/>
          <w:lang w:val="ru-RU" w:eastAsia="ru-RU"/>
        </w:rPr>
        <w:t xml:space="preserve">накладной, </w:t>
      </w:r>
      <w:r w:rsidRPr="007D5DF6">
        <w:rPr>
          <w:rFonts w:ascii="Times New Roman" w:hAnsi="Times New Roman"/>
          <w:lang w:val="ru-RU" w:eastAsia="ru-RU"/>
        </w:rPr>
        <w:t xml:space="preserve">маркировкой, спецификацией, путем проверки количества мест Товара и внешнего осмотра целостности упаковки. </w:t>
      </w:r>
    </w:p>
    <w:p w14:paraId="699444DF" w14:textId="0E335514" w:rsidR="006561B2" w:rsidRDefault="00DC37A6" w:rsidP="00DC37A6">
      <w:pPr>
        <w:ind w:firstLine="567"/>
        <w:jc w:val="both"/>
        <w:rPr>
          <w:rFonts w:ascii="Times New Roman" w:hAnsi="Times New Roman"/>
          <w:color w:val="000000"/>
          <w:lang w:val="ru-RU"/>
        </w:rPr>
      </w:pPr>
      <w:r w:rsidRPr="007D5DF6">
        <w:rPr>
          <w:rFonts w:ascii="Times New Roman" w:hAnsi="Times New Roman"/>
          <w:lang w:val="ru-RU"/>
        </w:rPr>
        <w:lastRenderedPageBreak/>
        <w:t>8.</w:t>
      </w:r>
      <w:r w:rsidR="00155162">
        <w:rPr>
          <w:rFonts w:ascii="Times New Roman" w:hAnsi="Times New Roman"/>
          <w:lang w:val="ru-RU"/>
        </w:rPr>
        <w:t>2</w:t>
      </w:r>
      <w:r w:rsidRPr="007D5DF6">
        <w:rPr>
          <w:rFonts w:ascii="Times New Roman" w:hAnsi="Times New Roman"/>
          <w:lang w:val="ru-RU"/>
        </w:rPr>
        <w:t>.</w:t>
      </w:r>
      <w:r w:rsidR="006561B2" w:rsidRPr="007D5DF6">
        <w:rPr>
          <w:rFonts w:ascii="Times New Roman" w:hAnsi="Times New Roman"/>
          <w:lang w:val="ru-RU" w:eastAsia="ru-RU"/>
        </w:rPr>
        <w:t xml:space="preserve"> </w:t>
      </w:r>
      <w:r w:rsidR="006561B2" w:rsidRPr="007D5DF6">
        <w:rPr>
          <w:rFonts w:ascii="Times New Roman" w:hAnsi="Times New Roman"/>
          <w:lang w:val="ru-RU"/>
        </w:rPr>
        <w:t>При обнаружении в ходе проверки или приёмки Товара несоответствия Товара условиям Договора или сопроводительным документам, несоответствия сопроводительных документов Покупатель в срок, указанный в пункте 8.2 Договора, обязан вызвать представителя Поставщика для составления Акта, указывающего на несоответствие. Покупатель вправе не принимать несоответствующий Товар до устранения Поставщиком всех несоответствий. При этом Покупатель обязан принять надлежащий Товар (часть Товара). Покупатель вправе принять и несоответствующий Товар. Товар, при приемке которого обнаружены несоответствия, может быть взят Покупателем на ответственное хранение без перехода права собственности. Разумный срок ответственного</w:t>
      </w:r>
      <w:r w:rsidR="006561B2" w:rsidRPr="006561B2">
        <w:rPr>
          <w:rFonts w:ascii="Times New Roman" w:hAnsi="Times New Roman"/>
          <w:color w:val="000000"/>
          <w:lang w:val="ru-RU"/>
        </w:rPr>
        <w:t xml:space="preserve"> хранения не превышает 30 (тридцати) календарных дней. В указанный срок Поставщик обязан на основании письменной претензии Покупателя за свой счет устранить недостатки или вывезти или заменить не принятый Товар. Поставщик обязуется возместить Покупателю документально подтвержденные расходы по ответственному хранению Товара, а также все транспортные и иные р</w:t>
      </w:r>
      <w:r w:rsidR="006561B2">
        <w:rPr>
          <w:rFonts w:ascii="Times New Roman" w:hAnsi="Times New Roman"/>
          <w:color w:val="000000"/>
          <w:lang w:val="ru-RU"/>
        </w:rPr>
        <w:t>асходы в случае возврата Товара</w:t>
      </w:r>
      <w:r w:rsidR="006561B2" w:rsidRPr="006561B2">
        <w:rPr>
          <w:rFonts w:ascii="Times New Roman" w:hAnsi="Times New Roman"/>
          <w:color w:val="000000"/>
          <w:lang w:val="ru-RU"/>
        </w:rPr>
        <w:t>.</w:t>
      </w:r>
    </w:p>
    <w:p w14:paraId="782303DD" w14:textId="77777777" w:rsidR="006561B2" w:rsidRDefault="006561B2" w:rsidP="00DC37A6">
      <w:pPr>
        <w:ind w:firstLine="567"/>
        <w:jc w:val="both"/>
        <w:rPr>
          <w:rFonts w:ascii="Times New Roman" w:hAnsi="Times New Roman"/>
          <w:color w:val="000000"/>
          <w:lang w:val="ru-RU"/>
        </w:rPr>
      </w:pPr>
    </w:p>
    <w:p w14:paraId="725821DA" w14:textId="3A18A00D" w:rsidR="00DC37A6" w:rsidRPr="007D5DF6" w:rsidRDefault="00DC37A6" w:rsidP="00DC37A6">
      <w:pPr>
        <w:ind w:firstLine="567"/>
        <w:jc w:val="both"/>
        <w:rPr>
          <w:rFonts w:ascii="Times New Roman" w:hAnsi="Times New Roman"/>
          <w:lang w:val="ru-RU"/>
        </w:rPr>
      </w:pPr>
      <w:r>
        <w:rPr>
          <w:rFonts w:ascii="Times New Roman" w:hAnsi="Times New Roman"/>
          <w:lang w:val="ru-RU"/>
        </w:rPr>
        <w:t>8.</w:t>
      </w:r>
      <w:r w:rsidR="00155162">
        <w:rPr>
          <w:rFonts w:ascii="Times New Roman" w:hAnsi="Times New Roman"/>
          <w:lang w:val="ru-RU"/>
        </w:rPr>
        <w:t>3</w:t>
      </w:r>
      <w:r>
        <w:rPr>
          <w:rFonts w:ascii="Times New Roman" w:hAnsi="Times New Roman"/>
          <w:lang w:val="ru-RU"/>
        </w:rPr>
        <w:t xml:space="preserve">. </w:t>
      </w:r>
      <w:r w:rsidR="00E666DE" w:rsidRPr="00E666DE">
        <w:rPr>
          <w:rFonts w:ascii="Times New Roman" w:hAnsi="Times New Roman"/>
          <w:lang w:val="ru-RU" w:eastAsia="ru-RU"/>
        </w:rPr>
        <w:t>«</w:t>
      </w:r>
      <w:r w:rsidR="00E666DE" w:rsidRPr="007D5DF6">
        <w:rPr>
          <w:rFonts w:ascii="Times New Roman" w:hAnsi="Times New Roman"/>
          <w:lang w:val="ru-RU"/>
        </w:rPr>
        <w:t>Рекламационный акт (п.8.2.) и совместный акт о несоответствии (п.8.3.)</w:t>
      </w:r>
      <w:r w:rsidRPr="007D5DF6">
        <w:rPr>
          <w:rFonts w:ascii="Times New Roman" w:hAnsi="Times New Roman"/>
          <w:lang w:val="ru-RU"/>
        </w:rPr>
        <w:t xml:space="preserve"> Товара является основанием для предъявления претензии Покупателем в связи с несоответствием Товара.</w:t>
      </w:r>
    </w:p>
    <w:p w14:paraId="3A17B00A" w14:textId="4CBEC7CE" w:rsidR="00DC37A6" w:rsidRPr="007D5DF6" w:rsidRDefault="00E666DE"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spacing w:val="-2"/>
          <w:lang w:val="ru-RU"/>
        </w:rPr>
        <w:t>8.</w:t>
      </w:r>
      <w:r w:rsidR="00155162">
        <w:rPr>
          <w:rFonts w:ascii="Times New Roman" w:hAnsi="Times New Roman"/>
          <w:spacing w:val="-2"/>
          <w:lang w:val="ru-RU"/>
        </w:rPr>
        <w:t>4</w:t>
      </w:r>
      <w:r w:rsidR="00DC37A6" w:rsidRPr="007D5DF6">
        <w:rPr>
          <w:rFonts w:ascii="Times New Roman" w:hAnsi="Times New Roman"/>
          <w:spacing w:val="-2"/>
          <w:lang w:val="ru-RU"/>
        </w:rPr>
        <w:t xml:space="preserve">. Если какое-либо несоответствие Товара будет обнаружено в течение гарантийного срока или срока для выявления недостатков, предусмотренного применимым правом, Покупатель обязан в течение 30 календарных дней со дня выявления несоответствия направить Поставщику (в том числе по факсу или электронной почте) уведомление с указанием несоответствия, предполагаемой причины, а также места и срока проведения комиссии об установлении причин несоответствия Товара. </w:t>
      </w:r>
    </w:p>
    <w:p w14:paraId="39C9559C" w14:textId="0A08414B" w:rsidR="00DC37A6" w:rsidRPr="007D5DF6" w:rsidRDefault="00DC37A6" w:rsidP="00DC37A6">
      <w:pPr>
        <w:ind w:firstLine="567"/>
        <w:jc w:val="both"/>
        <w:rPr>
          <w:rFonts w:ascii="Times New Roman" w:hAnsi="Times New Roman"/>
          <w:spacing w:val="-2"/>
          <w:lang w:val="ru-RU"/>
        </w:rPr>
      </w:pPr>
      <w:r w:rsidRPr="007D5DF6">
        <w:rPr>
          <w:rFonts w:ascii="Times New Roman" w:hAnsi="Times New Roman"/>
          <w:spacing w:val="-2"/>
          <w:lang w:val="ru-RU"/>
        </w:rPr>
        <w:t>8.</w:t>
      </w:r>
      <w:r w:rsidR="00155162">
        <w:rPr>
          <w:rFonts w:ascii="Times New Roman" w:hAnsi="Times New Roman"/>
          <w:spacing w:val="-2"/>
          <w:lang w:val="ru-RU"/>
        </w:rPr>
        <w:t>5</w:t>
      </w:r>
      <w:r w:rsidRPr="007D5DF6">
        <w:rPr>
          <w:rFonts w:ascii="Times New Roman" w:hAnsi="Times New Roman"/>
          <w:spacing w:val="-2"/>
          <w:lang w:val="ru-RU"/>
        </w:rPr>
        <w:t xml:space="preserve">. Поставщик должен обеспечить прибытие своего уполномоченного представителя в на место проведения комиссии в течение </w:t>
      </w:r>
      <w:r w:rsidR="0038052A" w:rsidRPr="0038052A">
        <w:rPr>
          <w:rFonts w:ascii="Times New Roman" w:hAnsi="Times New Roman"/>
          <w:spacing w:val="-2"/>
          <w:lang w:val="ru-RU"/>
        </w:rPr>
        <w:t>7</w:t>
      </w:r>
      <w:r w:rsidR="0038052A">
        <w:rPr>
          <w:rFonts w:ascii="Times New Roman" w:hAnsi="Times New Roman"/>
          <w:spacing w:val="-2"/>
          <w:lang w:val="ru-RU"/>
        </w:rPr>
        <w:t>ми</w:t>
      </w:r>
      <w:r w:rsidRPr="007D5DF6">
        <w:rPr>
          <w:rFonts w:ascii="Times New Roman" w:hAnsi="Times New Roman"/>
          <w:spacing w:val="-2"/>
          <w:lang w:val="ru-RU"/>
        </w:rPr>
        <w:t xml:space="preserve"> рабочих дней с даты получения уведомления Покупателя.</w:t>
      </w:r>
    </w:p>
    <w:p w14:paraId="7BE623AD" w14:textId="7696F386" w:rsidR="00E666DE" w:rsidRPr="007D5DF6" w:rsidRDefault="00DC37A6"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8.</w:t>
      </w:r>
      <w:r w:rsidR="00155162">
        <w:rPr>
          <w:rFonts w:ascii="Times New Roman" w:hAnsi="Times New Roman"/>
          <w:lang w:val="ru-RU"/>
        </w:rPr>
        <w:t>6</w:t>
      </w:r>
      <w:r w:rsidRPr="007D5DF6">
        <w:rPr>
          <w:rFonts w:ascii="Times New Roman" w:hAnsi="Times New Roman"/>
          <w:lang w:val="ru-RU"/>
        </w:rPr>
        <w:t xml:space="preserve">. В случае спора между Поставщиком и Покупателем в связи с несоответствиями Товара или причинами их возникновения (как при приемке Товара, так и впоследствии), заинтересованная Сторона вправе привлечь третье независимое лицо (далее – «Эксперт»), для проведения соответствующей экспертизы. Расходы на привлечение Эксперта и проведение экспертизы несет Сторона, инициировавшая экспертизу. Впоследствии, если Эксперт установит правоту Стороны, инициировавшей экспертизу, расходы на экспертизу подлежат возмещению ей другой Стороной в течение 30 дней с даты заключения Эксперта. Стороны могут письменно договориться об ином порядке распределения расходов на экспертизу. </w:t>
      </w:r>
    </w:p>
    <w:p w14:paraId="0987F3E4" w14:textId="7CB78444" w:rsidR="00E666DE" w:rsidRDefault="00E666DE" w:rsidP="00155162">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8.</w:t>
      </w:r>
      <w:r w:rsidR="00155162">
        <w:rPr>
          <w:rFonts w:ascii="Times New Roman" w:hAnsi="Times New Roman"/>
          <w:lang w:val="ru-RU"/>
        </w:rPr>
        <w:t>7</w:t>
      </w:r>
      <w:r w:rsidR="00DC37A6" w:rsidRPr="007D5DF6">
        <w:rPr>
          <w:rFonts w:ascii="Times New Roman" w:hAnsi="Times New Roman"/>
          <w:lang w:val="ru-RU"/>
        </w:rPr>
        <w:t>. Требование Покупателя об устранении Поставщиком недостатков Товара, замене Товара или доукомплектовании Товара подлежит выполнению Поставщиком с соблюдением всех таможенных формальностей при ввозе и вывозе Товара, за свой счет (включая транспортные, таможенные и иные расходы, связанные с возвратом ненадлежащего Товара и новой поставкой)</w:t>
      </w:r>
      <w:r w:rsidR="00DC37A6">
        <w:rPr>
          <w:rFonts w:ascii="Times New Roman" w:hAnsi="Times New Roman"/>
          <w:lang w:val="ru-RU"/>
        </w:rPr>
        <w:t xml:space="preserve">. </w:t>
      </w:r>
    </w:p>
    <w:p w14:paraId="3FA42322" w14:textId="77777777" w:rsidR="00DC37A6" w:rsidRDefault="00DC37A6" w:rsidP="00DC37A6">
      <w:pPr>
        <w:widowControl w:val="0"/>
        <w:autoSpaceDE w:val="0"/>
        <w:autoSpaceDN w:val="0"/>
        <w:adjustRightInd w:val="0"/>
        <w:ind w:firstLine="567"/>
        <w:jc w:val="both"/>
        <w:rPr>
          <w:rFonts w:ascii="Times New Roman" w:hAnsi="Times New Roman"/>
          <w:lang w:val="ru-RU"/>
        </w:rPr>
      </w:pPr>
    </w:p>
    <w:p w14:paraId="16E496C3" w14:textId="77777777" w:rsidR="00DC37A6" w:rsidRDefault="00DC37A6" w:rsidP="00DC37A6">
      <w:pPr>
        <w:jc w:val="center"/>
        <w:rPr>
          <w:rFonts w:ascii="Times New Roman" w:hAnsi="Times New Roman"/>
          <w:b/>
          <w:bCs/>
          <w:lang w:val="ru-RU"/>
        </w:rPr>
      </w:pPr>
      <w:r>
        <w:rPr>
          <w:rFonts w:ascii="Times New Roman" w:hAnsi="Times New Roman"/>
          <w:b/>
          <w:bCs/>
          <w:lang w:val="ru-RU"/>
        </w:rPr>
        <w:t>Статья 9.</w:t>
      </w:r>
      <w:r>
        <w:rPr>
          <w:rFonts w:ascii="Times New Roman" w:hAnsi="Times New Roman"/>
          <w:b/>
          <w:bCs/>
          <w:lang w:val="ru-RU"/>
        </w:rPr>
        <w:tab/>
        <w:t>Права третьих лиц. Интеллектуальна</w:t>
      </w:r>
      <w:r>
        <w:rPr>
          <w:rFonts w:ascii="Times New Roman" w:hAnsi="Times New Roman"/>
          <w:b/>
          <w:bCs/>
          <w:lang w:val="uz-Cyrl-UZ"/>
        </w:rPr>
        <w:t>я</w:t>
      </w:r>
      <w:r>
        <w:rPr>
          <w:rFonts w:ascii="Times New Roman" w:hAnsi="Times New Roman"/>
          <w:b/>
          <w:bCs/>
          <w:lang w:val="ru-RU"/>
        </w:rPr>
        <w:t xml:space="preserve"> собственность</w:t>
      </w:r>
    </w:p>
    <w:p w14:paraId="5A786E49" w14:textId="77777777" w:rsidR="00DC37A6" w:rsidRDefault="00DC37A6" w:rsidP="00DC37A6">
      <w:pPr>
        <w:jc w:val="center"/>
        <w:rPr>
          <w:rFonts w:ascii="Times New Roman" w:hAnsi="Times New Roman"/>
          <w:b/>
          <w:bCs/>
          <w:lang w:val="uz-Cyrl-UZ"/>
        </w:rPr>
      </w:pPr>
    </w:p>
    <w:p w14:paraId="592BD03E"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9.1. Поставщик гарантирует Покупателю, что он обладает правом собственности на Товар или иным образом уполномочен продать Товар Покупателю, что Товар не продан третьим лицам, не состоит под арестом и не является объектом спора, что передача Товара в собственность Покупателя, его использование и последующее отчуждение Покупателем не нарушает прав третьих лиц, в том числе их интеллектуальных прав. Поставщик обязуется передать Товар Покупателю свободным от любых прав или притязаний третьих лиц (в том числе их интеллектуальных прав), обременений, обязательств. </w:t>
      </w:r>
    </w:p>
    <w:p w14:paraId="00E0BFAE"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9.2. Покупатель не несет ответственности за любые убытки, претензии или иски, связанные с возможным или реальным нарушением прав на результаты интеллектуальной деятельности или иных прав третьих лиц, которые связаны с Товаром. Поставщик должен урегулировать все такие претензии и иски и возместить Покупателю и/или его аффилированным лицам все прямые убытки, возникающие из таких претензий и исков, в </w:t>
      </w:r>
      <w:r>
        <w:rPr>
          <w:rFonts w:ascii="Times New Roman" w:hAnsi="Times New Roman"/>
          <w:lang w:val="ru-RU"/>
        </w:rPr>
        <w:lastRenderedPageBreak/>
        <w:t>полном объеме. В частности, Поставщик обязуется возместить Покупателю все прямые убытки, вызванные невозможностью использования Товара по причине таких претензий или исков.</w:t>
      </w:r>
    </w:p>
    <w:p w14:paraId="492631EE"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9.3. Если Поставщик нарушает права третьих лиц, в том числе права на результаты интеллектуальной деятельности и иные права, путем производства Товара или продажи Товара Покупателю, то, без ущерба для пункта 9.2 Договора, Поставщик за свой счет в разумный срок обязуется заменить данный Товар Товаром, не нарушающим таких прав.</w:t>
      </w:r>
    </w:p>
    <w:p w14:paraId="59564862" w14:textId="77777777" w:rsidR="00DC37A6" w:rsidRDefault="00DC37A6" w:rsidP="00DC37A6">
      <w:pPr>
        <w:widowControl w:val="0"/>
        <w:autoSpaceDE w:val="0"/>
        <w:autoSpaceDN w:val="0"/>
        <w:adjustRightInd w:val="0"/>
        <w:ind w:firstLine="567"/>
        <w:jc w:val="both"/>
        <w:rPr>
          <w:rFonts w:ascii="Times New Roman" w:hAnsi="Times New Roman"/>
          <w:lang w:val="ru-RU"/>
        </w:rPr>
      </w:pPr>
    </w:p>
    <w:p w14:paraId="5E23C37F"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10.</w:t>
      </w:r>
      <w:r>
        <w:rPr>
          <w:rFonts w:ascii="Times New Roman" w:hAnsi="Times New Roman"/>
          <w:b/>
          <w:lang w:val="ru-RU"/>
        </w:rPr>
        <w:tab/>
        <w:t>Ответственность Сторон</w:t>
      </w:r>
    </w:p>
    <w:p w14:paraId="1D0FCE8F" w14:textId="77777777" w:rsidR="00DC37A6" w:rsidRDefault="00DC37A6" w:rsidP="00DC37A6">
      <w:pPr>
        <w:jc w:val="center"/>
        <w:rPr>
          <w:rFonts w:ascii="Times New Roman" w:hAnsi="Times New Roman"/>
          <w:b/>
          <w:lang w:val="ru-RU"/>
        </w:rPr>
      </w:pPr>
    </w:p>
    <w:p w14:paraId="0273FB40" w14:textId="15183782" w:rsidR="00DC37A6" w:rsidRDefault="00DC37A6" w:rsidP="00DC37A6">
      <w:pPr>
        <w:pStyle w:val="a7"/>
        <w:ind w:firstLine="600"/>
        <w:jc w:val="both"/>
        <w:rPr>
          <w:bCs/>
          <w:szCs w:val="24"/>
          <w:lang w:val="ru-RU"/>
        </w:rPr>
      </w:pPr>
      <w:r>
        <w:rPr>
          <w:sz w:val="24"/>
          <w:szCs w:val="24"/>
          <w:lang w:val="ru-RU"/>
        </w:rPr>
        <w:t>10.1. За непоставку, несвоевременную поставку или недопоставку любого Товара, за поставку некомплектного Товара, поставку Товара ненадлежащего качества Покупатель вправе взыскать с По</w:t>
      </w:r>
      <w:r w:rsidR="008509BB">
        <w:rPr>
          <w:sz w:val="24"/>
          <w:szCs w:val="24"/>
          <w:lang w:val="ru-RU"/>
        </w:rPr>
        <w:t xml:space="preserve">ставщика неустойку в размере </w:t>
      </w:r>
      <w:r w:rsidR="008509BB" w:rsidRPr="00486C16">
        <w:rPr>
          <w:sz w:val="24"/>
          <w:szCs w:val="24"/>
          <w:lang w:val="ru-RU"/>
        </w:rPr>
        <w:t>0,1</w:t>
      </w:r>
      <w:r w:rsidRPr="00486C16">
        <w:rPr>
          <w:sz w:val="24"/>
          <w:szCs w:val="24"/>
          <w:lang w:val="ru-RU"/>
        </w:rPr>
        <w:t xml:space="preserve">% от стоимости </w:t>
      </w:r>
      <w:r>
        <w:rPr>
          <w:sz w:val="24"/>
          <w:szCs w:val="24"/>
          <w:lang w:val="ru-RU"/>
        </w:rPr>
        <w:t>не поставленного Товара (соответственно, несвоевременно поставленного, недопоставленного, некомплектного либо ненадлежащего качества Товара) за каждый день с даты, в которую истечет 7 день после окончания предусмотренного Договором срока поставки такого Товара, до даты фактической поставки Покупателю такого надлежащего Товара, но не более</w:t>
      </w:r>
      <w:bookmarkStart w:id="4" w:name="ТекстовоеПоле49"/>
      <w:bookmarkEnd w:id="4"/>
      <w:r>
        <w:rPr>
          <w:sz w:val="24"/>
          <w:szCs w:val="24"/>
          <w:lang w:val="ru-RU"/>
        </w:rPr>
        <w:t xml:space="preserve"> </w:t>
      </w:r>
      <w:r w:rsidR="00155162">
        <w:rPr>
          <w:sz w:val="24"/>
          <w:szCs w:val="24"/>
          <w:lang w:val="ru-RU"/>
        </w:rPr>
        <w:t>10</w:t>
      </w:r>
      <w:r>
        <w:rPr>
          <w:sz w:val="24"/>
          <w:szCs w:val="24"/>
          <w:lang w:val="ru-RU"/>
        </w:rPr>
        <w:t xml:space="preserve">% от суммы Договора. </w:t>
      </w:r>
    </w:p>
    <w:p w14:paraId="367A7BAD" w14:textId="63F51145" w:rsidR="00DC37A6" w:rsidRPr="007D5DF6" w:rsidRDefault="008509BB" w:rsidP="00DC37A6">
      <w:pPr>
        <w:ind w:firstLine="567"/>
        <w:jc w:val="both"/>
        <w:rPr>
          <w:rFonts w:ascii="Times New Roman" w:hAnsi="Times New Roman"/>
          <w:lang w:val="ru-RU"/>
        </w:rPr>
      </w:pPr>
      <w:r w:rsidRPr="00147C38">
        <w:rPr>
          <w:rFonts w:ascii="Times New Roman" w:hAnsi="Times New Roman"/>
          <w:lang w:val="ru-RU"/>
        </w:rPr>
        <w:t>10.2</w:t>
      </w:r>
      <w:r w:rsidR="00DC37A6" w:rsidRPr="00147C38">
        <w:rPr>
          <w:rFonts w:ascii="Times New Roman" w:hAnsi="Times New Roman"/>
          <w:lang w:val="ru-RU"/>
        </w:rPr>
        <w:t xml:space="preserve">. В случае расторжения Договора вследствие нарушения обязательства </w:t>
      </w:r>
      <w:r w:rsidR="00DC37A6" w:rsidRPr="007D5DF6">
        <w:rPr>
          <w:rFonts w:ascii="Times New Roman" w:hAnsi="Times New Roman"/>
          <w:lang w:val="ru-RU"/>
        </w:rPr>
        <w:t xml:space="preserve">Поставщиком Покупатель вправе взыскать с Поставщика штрафную неустойку в размере </w:t>
      </w:r>
      <w:r w:rsidR="0038052A">
        <w:rPr>
          <w:rFonts w:ascii="Times New Roman" w:hAnsi="Times New Roman"/>
          <w:lang w:val="ru-RU"/>
        </w:rPr>
        <w:t>2</w:t>
      </w:r>
      <w:r w:rsidR="00DC37A6" w:rsidRPr="007D5DF6">
        <w:rPr>
          <w:rFonts w:ascii="Times New Roman" w:hAnsi="Times New Roman"/>
          <w:lang w:val="ru-RU"/>
        </w:rPr>
        <w:t>% от суммы Договора.</w:t>
      </w:r>
    </w:p>
    <w:p w14:paraId="13E762E3" w14:textId="77777777" w:rsidR="00DC37A6" w:rsidRPr="007D5DF6" w:rsidRDefault="008509BB" w:rsidP="00DC37A6">
      <w:pPr>
        <w:ind w:firstLine="567"/>
        <w:jc w:val="both"/>
        <w:rPr>
          <w:rFonts w:ascii="Times New Roman" w:hAnsi="Times New Roman"/>
          <w:lang w:val="ru-RU"/>
        </w:rPr>
      </w:pPr>
      <w:r w:rsidRPr="007D5DF6">
        <w:rPr>
          <w:rFonts w:ascii="Times New Roman" w:hAnsi="Times New Roman"/>
          <w:bCs/>
          <w:lang w:val="ru-RU"/>
        </w:rPr>
        <w:t>10.3</w:t>
      </w:r>
      <w:r w:rsidR="00DC37A6" w:rsidRPr="007D5DF6">
        <w:rPr>
          <w:rFonts w:ascii="Times New Roman" w:hAnsi="Times New Roman"/>
          <w:bCs/>
          <w:lang w:val="ru-RU"/>
        </w:rPr>
        <w:t xml:space="preserve">. </w:t>
      </w:r>
      <w:r w:rsidR="00DC37A6" w:rsidRPr="007D5DF6">
        <w:rPr>
          <w:rFonts w:ascii="Times New Roman" w:hAnsi="Times New Roman"/>
          <w:lang w:val="ru-RU"/>
        </w:rPr>
        <w:t>Во всех случаях поставки некачественного или некомплектного Товара Покупатель вправе потребовать устранения недостатков, доукомплектования Товара либо его замены на Товар, соответственно, надлежащего качества или комплектный. Покупатель вправе устранять недостатки Товара, если Поставщик не исполняет или ненадлежащим образом исполняет свои гарантийные обязательства. Поставщик обязуется возместить разумные расходы Покупателя, связанные с устранением недостатков Товара, на основании счета Покупателя и подтверждающих документов.</w:t>
      </w:r>
    </w:p>
    <w:p w14:paraId="7B2B89CC" w14:textId="77DFA5DC" w:rsidR="00DC37A6" w:rsidRDefault="008509BB"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10.</w:t>
      </w:r>
      <w:r w:rsidR="0038052A">
        <w:rPr>
          <w:rFonts w:ascii="Times New Roman" w:hAnsi="Times New Roman"/>
          <w:lang w:val="ru-RU"/>
        </w:rPr>
        <w:t>4</w:t>
      </w:r>
      <w:r w:rsidR="00DC37A6">
        <w:rPr>
          <w:rFonts w:ascii="Times New Roman" w:hAnsi="Times New Roman"/>
          <w:lang w:val="ru-RU"/>
        </w:rPr>
        <w:t>. За нарушение Покупателем установленных Договором сроков оплаты поставленного Товара Поставщик вправе взыскать с По</w:t>
      </w:r>
      <w:r>
        <w:rPr>
          <w:rFonts w:ascii="Times New Roman" w:hAnsi="Times New Roman"/>
          <w:lang w:val="ru-RU"/>
        </w:rPr>
        <w:t xml:space="preserve">купателя неустойку в размере </w:t>
      </w:r>
      <w:r w:rsidRPr="0038052A">
        <w:rPr>
          <w:rFonts w:ascii="Times New Roman" w:hAnsi="Times New Roman"/>
          <w:lang w:val="ru-RU"/>
        </w:rPr>
        <w:t>0,1</w:t>
      </w:r>
      <w:r w:rsidR="00DC37A6" w:rsidRPr="0038052A">
        <w:rPr>
          <w:rFonts w:ascii="Times New Roman" w:hAnsi="Times New Roman"/>
          <w:lang w:val="ru-RU"/>
        </w:rPr>
        <w:t xml:space="preserve">% </w:t>
      </w:r>
      <w:r w:rsidR="00DC37A6">
        <w:rPr>
          <w:rFonts w:ascii="Times New Roman" w:hAnsi="Times New Roman"/>
          <w:lang w:val="ru-RU"/>
        </w:rPr>
        <w:t>процента от суммы задолженности за каждый день с даты, в которую истечёт 7 день после окончания установленных Договором сроков, но не более</w:t>
      </w:r>
      <w:bookmarkStart w:id="5" w:name="ТекстовоеПоле53"/>
      <w:bookmarkEnd w:id="5"/>
      <w:r w:rsidR="00DC37A6">
        <w:rPr>
          <w:rFonts w:ascii="Times New Roman" w:hAnsi="Times New Roman"/>
          <w:lang w:val="ru-RU"/>
        </w:rPr>
        <w:t xml:space="preserve">   </w:t>
      </w:r>
      <w:r w:rsidR="00155162">
        <w:rPr>
          <w:rFonts w:ascii="Times New Roman" w:hAnsi="Times New Roman"/>
          <w:lang w:val="ru-RU"/>
        </w:rPr>
        <w:t>10</w:t>
      </w:r>
      <w:r w:rsidR="00DC37A6">
        <w:rPr>
          <w:rFonts w:ascii="Times New Roman" w:hAnsi="Times New Roman"/>
          <w:lang w:val="ru-RU"/>
        </w:rPr>
        <w:t xml:space="preserve">% от суммы просроченного платежа. </w:t>
      </w:r>
    </w:p>
    <w:p w14:paraId="50526194" w14:textId="77777777" w:rsidR="00DC37A6" w:rsidRDefault="008509BB"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10.6</w:t>
      </w:r>
      <w:r w:rsidR="00DC37A6">
        <w:rPr>
          <w:rFonts w:ascii="Times New Roman" w:hAnsi="Times New Roman"/>
          <w:lang w:val="ru-RU"/>
        </w:rPr>
        <w:t>. Уплата неустойки и возмещение убытков в случае неисполнения или ненадлежащего исполнения Стороной обязательств по Договору не освобождает Сторону от исполнения обязательств по Договору.</w:t>
      </w:r>
    </w:p>
    <w:p w14:paraId="03763805" w14:textId="7B735FC8" w:rsidR="008509BB" w:rsidRPr="008509BB" w:rsidRDefault="008509BB"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10.7. </w:t>
      </w:r>
      <w:r w:rsidRPr="008509BB">
        <w:rPr>
          <w:rFonts w:ascii="Times New Roman" w:hAnsi="Times New Roman"/>
          <w:lang w:val="ru-RU"/>
        </w:rPr>
        <w:t xml:space="preserve">«В случае необоснованного отказа от заказанного Товара, Поставщик вправе требовать от Покупателя уплаты штрафа в размере </w:t>
      </w:r>
      <w:r w:rsidR="0038052A">
        <w:rPr>
          <w:rFonts w:ascii="Times New Roman" w:hAnsi="Times New Roman"/>
          <w:lang w:val="ru-RU"/>
        </w:rPr>
        <w:t>2</w:t>
      </w:r>
      <w:r w:rsidRPr="008509BB">
        <w:rPr>
          <w:rFonts w:ascii="Times New Roman" w:hAnsi="Times New Roman"/>
          <w:lang w:val="ru-RU"/>
        </w:rPr>
        <w:t>% от стоимости Товара, от которого отказался Покупатель».</w:t>
      </w:r>
    </w:p>
    <w:p w14:paraId="694FD5B4" w14:textId="77777777" w:rsidR="00DC37A6" w:rsidRDefault="00DC37A6" w:rsidP="00DC37A6">
      <w:pPr>
        <w:widowControl w:val="0"/>
        <w:autoSpaceDE w:val="0"/>
        <w:autoSpaceDN w:val="0"/>
        <w:adjustRightInd w:val="0"/>
        <w:ind w:firstLine="567"/>
        <w:jc w:val="both"/>
        <w:rPr>
          <w:rFonts w:ascii="Times New Roman" w:hAnsi="Times New Roman"/>
          <w:lang w:val="ru-RU"/>
        </w:rPr>
      </w:pPr>
    </w:p>
    <w:p w14:paraId="36C65BF1" w14:textId="77777777" w:rsidR="00DC37A6" w:rsidRDefault="00DC37A6" w:rsidP="00DC37A6">
      <w:pPr>
        <w:ind w:firstLine="567"/>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11.</w:t>
      </w:r>
      <w:r>
        <w:rPr>
          <w:rFonts w:ascii="Times New Roman" w:hAnsi="Times New Roman"/>
          <w:b/>
          <w:lang w:val="ru-RU"/>
        </w:rPr>
        <w:tab/>
        <w:t>Обстоятельства непреодолимой силы</w:t>
      </w:r>
    </w:p>
    <w:p w14:paraId="72C2088F" w14:textId="77777777" w:rsidR="00DC37A6" w:rsidRDefault="00DC37A6" w:rsidP="00DC37A6">
      <w:pPr>
        <w:ind w:firstLine="567"/>
        <w:jc w:val="center"/>
        <w:rPr>
          <w:rFonts w:ascii="Times New Roman" w:hAnsi="Times New Roman"/>
          <w:b/>
          <w:lang w:val="ru-RU"/>
        </w:rPr>
      </w:pPr>
    </w:p>
    <w:p w14:paraId="18CF5841"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11.1. Стороны освобождаются от ответственности за неисполнение или ненадлежащее исполнение своих обязательств по Договору, если оно вызвано чрезвычайными и непредотвратимыми при данных условиях обстоятельствами (обстоятельствами непреодолимой силы), включая, в частности: пожар, наводнение, землетрясение, эпидемия, война, забастовки или локауты, акты правительственного запрещения экспорта или импорта или другие подобные обстоятельства, которые непосредственно препятствовали исполнению Договора. </w:t>
      </w:r>
    </w:p>
    <w:p w14:paraId="6579644B"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11.2. Срок исполнения обязательств по Договору Стороной, для которой возникли обстоятельства непреодолимой силы, переносится на время, в течение которого данные обстоятельства будут препятствовать исполнению Договора.</w:t>
      </w:r>
    </w:p>
    <w:p w14:paraId="7D09714D"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11.3. Сторона, которая не может надлежащим образом исполнить свое обязательство, должна немедленно письменно известить другую Сторону об обстоятельстве, препятствующем исполнению обязательства, предполагаемом сроке действия и прекращения такого обстоятельства.</w:t>
      </w:r>
    </w:p>
    <w:p w14:paraId="6E4C91ED"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lastRenderedPageBreak/>
        <w:t>11.4. Сторона, для которой стало невозможным исполнить свои обязательства по Договору вследствие обстоятельства непреодолимой силы, в течение 20 дней должна направить другой Стороне выданное уполномоченным органом или организацией страны, в которой имело действие обстоятельство непреодолимой силы или его прямые последствия, подтверждение наличия и продолжительности обстоятельств непреодолимой силы. Сертификат, выданный соответствующей торговой палатой страны регистрации Поставщика и (или) Министерством внешней торговли Республики Узбекистан, будет достаточным доказательством таких обстоятельств и их продолжительности.</w:t>
      </w:r>
    </w:p>
    <w:p w14:paraId="0A873427"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11.5. Сторона, не выполнившая требований, установленных в пунктах 11.3-11.4 Договора, не вправе ссылаться на наступление обстоятельств непреодолимой силы в качестве основания для освобождения от ответственности. После прекращения действия обстоятельств непреодолимой силы Сторона обязана уведомить об этом другую Сторону.</w:t>
      </w:r>
    </w:p>
    <w:p w14:paraId="7FE863CD"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11.6. Если такие обстоятельства непреодолимой силы будут препятствовать исполнению обязательств по Договору дольше, чем 2 (два) месяца подряд, то (при условии соблюдения всех положений настоящей статьи) любая Сторона будет вправе в одностороннем порядке отказаться от исполнения Договора.</w:t>
      </w:r>
    </w:p>
    <w:p w14:paraId="1149B30D" w14:textId="77777777" w:rsidR="00DC37A6" w:rsidRDefault="00DC37A6" w:rsidP="00DC37A6">
      <w:pPr>
        <w:widowControl w:val="0"/>
        <w:autoSpaceDE w:val="0"/>
        <w:autoSpaceDN w:val="0"/>
        <w:adjustRightInd w:val="0"/>
        <w:ind w:firstLine="567"/>
        <w:jc w:val="both"/>
        <w:rPr>
          <w:rFonts w:ascii="Times New Roman" w:hAnsi="Times New Roman"/>
          <w:lang w:val="ru-RU"/>
        </w:rPr>
      </w:pPr>
    </w:p>
    <w:p w14:paraId="5366ABB3" w14:textId="77777777" w:rsidR="00DC37A6" w:rsidRDefault="00DC37A6" w:rsidP="00DC37A6">
      <w:pPr>
        <w:keepNext/>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12.</w:t>
      </w:r>
      <w:r>
        <w:rPr>
          <w:rFonts w:ascii="Times New Roman" w:hAnsi="Times New Roman"/>
          <w:b/>
          <w:lang w:val="ru-RU"/>
        </w:rPr>
        <w:tab/>
        <w:t>Конфиденциальность</w:t>
      </w:r>
    </w:p>
    <w:p w14:paraId="24D5D1CA" w14:textId="77777777" w:rsidR="00DC37A6" w:rsidRDefault="00DC37A6" w:rsidP="00DC37A6">
      <w:pPr>
        <w:keepNext/>
        <w:jc w:val="center"/>
        <w:rPr>
          <w:rFonts w:ascii="Times New Roman" w:hAnsi="Times New Roman"/>
          <w:b/>
          <w:lang w:val="ru-RU"/>
        </w:rPr>
      </w:pPr>
    </w:p>
    <w:p w14:paraId="39DDEB1B"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12.1. Конфиденциальной информацией признается информация, к которой Поставщик получает доступ при заключении и исполнении Договора, включая, помимо прочего, информацию о Покупателе или аффилированных лицах Покупателя, информацию о содержании Договора, касающуюся Договора переписку Сторон, производные от такой информации материалы. Покупатель является обладателем конфиденциальной информации и путем включения в Договор настоящей статьи реализует свои полномочия по разрешению доступа к конфиденциальной информации и ограничению такого доступа.</w:t>
      </w:r>
    </w:p>
    <w:p w14:paraId="1191318B"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12.2. Поставщик обязуется использовать конфиденциальную информацию строго в целях исполнения Договора. Поставщик обязуется не продавать, не отчуждать и не предоставлять каким-либо иным способом конфиденциальную информацию третьим лицам, не допускать опубликования, разглашения или иного распространения конфиденциальной информации. </w:t>
      </w:r>
    </w:p>
    <w:p w14:paraId="0A2666F5"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12.3. Поставщик может предоставить доступ к конфиденциальной информации своим работникам и контрагентам, которым она необходима для закупки, изготовления или поставки Товара, в объеме, необходимом для этого, при условии принятия ими на себя обязательства обеспечить её конфиденциальность на условиях, не менее строгих, чем установленные Договором. Поставщик может предоставить доступ к конфиденциальной информации иному третьему лицу только при наличии предварительного письменного согласия Покупателя. За соблюдение третьими лицами, которым Поставщиком предоставлен доступ к конфиденциальной информации, условий настоящей статьи Поставщик несет солидарную с ними ответственность.</w:t>
      </w:r>
    </w:p>
    <w:p w14:paraId="7E488716"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12.4. Положения настоящей статьи действуют в течение всего срока действия Договора и в течение трех лет со дня прекращения Договора.</w:t>
      </w:r>
    </w:p>
    <w:p w14:paraId="3F735F23" w14:textId="77777777" w:rsidR="00DC37A6" w:rsidRDefault="00DC37A6" w:rsidP="00DC37A6">
      <w:pPr>
        <w:jc w:val="center"/>
        <w:rPr>
          <w:rFonts w:ascii="Times New Roman" w:hAnsi="Times New Roman"/>
          <w:b/>
          <w:bCs/>
          <w:lang w:val="ru-RU"/>
        </w:rPr>
      </w:pPr>
    </w:p>
    <w:p w14:paraId="48159D34"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13.</w:t>
      </w:r>
      <w:r>
        <w:rPr>
          <w:rFonts w:ascii="Times New Roman" w:hAnsi="Times New Roman"/>
          <w:b/>
          <w:lang w:val="ru-RU"/>
        </w:rPr>
        <w:tab/>
        <w:t>Действие Договора</w:t>
      </w:r>
    </w:p>
    <w:p w14:paraId="003CA56B" w14:textId="77777777" w:rsidR="00DC37A6" w:rsidRDefault="00DC37A6" w:rsidP="00DC37A6">
      <w:pPr>
        <w:jc w:val="center"/>
        <w:rPr>
          <w:rFonts w:ascii="Times New Roman" w:hAnsi="Times New Roman"/>
          <w:b/>
          <w:lang w:val="ru-RU"/>
        </w:rPr>
      </w:pPr>
    </w:p>
    <w:p w14:paraId="31A29EF6" w14:textId="15315CCA" w:rsidR="008509BB" w:rsidRPr="007D5DF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13.1. Договор </w:t>
      </w:r>
      <w:r w:rsidRPr="007D5DF6">
        <w:rPr>
          <w:rFonts w:ascii="Times New Roman" w:hAnsi="Times New Roman"/>
          <w:lang w:val="ru-RU"/>
        </w:rPr>
        <w:t>вступает в силу со дня его подписания Сторонами</w:t>
      </w:r>
      <w:r w:rsidR="0038052A">
        <w:rPr>
          <w:rFonts w:ascii="Times New Roman" w:hAnsi="Times New Roman"/>
          <w:lang w:val="ru-RU"/>
        </w:rPr>
        <w:t xml:space="preserve"> </w:t>
      </w:r>
      <w:r w:rsidRPr="007D5DF6">
        <w:rPr>
          <w:rFonts w:ascii="Times New Roman" w:hAnsi="Times New Roman"/>
          <w:lang w:val="ru-RU"/>
        </w:rPr>
        <w:t xml:space="preserve">и действует до </w:t>
      </w:r>
      <w:r w:rsidR="0038052A" w:rsidRPr="00253E06">
        <w:rPr>
          <w:rFonts w:ascii="Times New Roman" w:hAnsi="Times New Roman"/>
          <w:lang w:val="ru-RU"/>
        </w:rPr>
        <w:t>28</w:t>
      </w:r>
      <w:r w:rsidRPr="00253E06">
        <w:rPr>
          <w:rFonts w:ascii="Times New Roman" w:hAnsi="Times New Roman"/>
          <w:lang w:val="ru-RU"/>
        </w:rPr>
        <w:t>.</w:t>
      </w:r>
      <w:r w:rsidR="0038052A" w:rsidRPr="00253E06">
        <w:rPr>
          <w:rFonts w:ascii="Times New Roman" w:hAnsi="Times New Roman"/>
          <w:lang w:val="ru-RU"/>
        </w:rPr>
        <w:t>0</w:t>
      </w:r>
      <w:r w:rsidRPr="00253E06">
        <w:rPr>
          <w:rFonts w:ascii="Times New Roman" w:hAnsi="Times New Roman"/>
          <w:lang w:val="ru-RU"/>
        </w:rPr>
        <w:t>2.202</w:t>
      </w:r>
      <w:r w:rsidR="0038052A" w:rsidRPr="00253E06">
        <w:rPr>
          <w:rFonts w:ascii="Times New Roman" w:hAnsi="Times New Roman"/>
          <w:lang w:val="ru-RU"/>
        </w:rPr>
        <w:t>3</w:t>
      </w:r>
      <w:r w:rsidRPr="00253E06">
        <w:rPr>
          <w:rFonts w:ascii="Times New Roman" w:hAnsi="Times New Roman"/>
          <w:lang w:val="ru-RU"/>
        </w:rPr>
        <w:t xml:space="preserve"> г. при условии</w:t>
      </w:r>
      <w:r w:rsidRPr="007D5DF6">
        <w:rPr>
          <w:rFonts w:ascii="Times New Roman" w:hAnsi="Times New Roman"/>
          <w:lang w:val="ru-RU"/>
        </w:rPr>
        <w:t xml:space="preserve"> полного исполнения Сторонами своих обязательств по нему, за исключением случаев его досрочного прекращения в соответствии с условиями Договора. </w:t>
      </w:r>
    </w:p>
    <w:p w14:paraId="46B919D6" w14:textId="77777777" w:rsidR="00DC37A6" w:rsidRPr="007D5DF6" w:rsidRDefault="00DC37A6"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13.2. Если иное не предусмотрено Договором, Договор может быть изменен или дополнен только путем подписания дополнительного соглашения уполномоченными на то представителями Сторон.</w:t>
      </w:r>
    </w:p>
    <w:p w14:paraId="46210022" w14:textId="77777777" w:rsidR="00DC37A6" w:rsidRPr="007D5DF6" w:rsidRDefault="00DC37A6" w:rsidP="00DC37A6">
      <w:pPr>
        <w:widowControl w:val="0"/>
        <w:autoSpaceDE w:val="0"/>
        <w:autoSpaceDN w:val="0"/>
        <w:adjustRightInd w:val="0"/>
        <w:ind w:firstLine="567"/>
        <w:jc w:val="both"/>
        <w:rPr>
          <w:rFonts w:ascii="Times New Roman" w:hAnsi="Times New Roman"/>
          <w:lang w:val="ru-RU"/>
        </w:rPr>
      </w:pPr>
    </w:p>
    <w:p w14:paraId="7B0EE693" w14:textId="77777777" w:rsidR="00DC37A6" w:rsidRPr="007D5DF6" w:rsidRDefault="00DC37A6" w:rsidP="00DC37A6">
      <w:pPr>
        <w:tabs>
          <w:tab w:val="left" w:pos="433"/>
        </w:tabs>
        <w:jc w:val="center"/>
        <w:rPr>
          <w:rFonts w:ascii="Times New Roman" w:hAnsi="Times New Roman"/>
          <w:b/>
          <w:lang w:val="ru-RU"/>
        </w:rPr>
      </w:pPr>
      <w:r w:rsidRPr="007D5DF6">
        <w:rPr>
          <w:rFonts w:ascii="Times New Roman" w:hAnsi="Times New Roman"/>
          <w:b/>
          <w:bCs/>
          <w:lang w:val="ru-RU"/>
        </w:rPr>
        <w:t xml:space="preserve">Статья </w:t>
      </w:r>
      <w:r w:rsidRPr="007D5DF6">
        <w:rPr>
          <w:rFonts w:ascii="Times New Roman" w:hAnsi="Times New Roman"/>
          <w:b/>
          <w:lang w:val="ru-RU"/>
        </w:rPr>
        <w:t>14.</w:t>
      </w:r>
      <w:r w:rsidRPr="007D5DF6">
        <w:rPr>
          <w:rFonts w:ascii="Times New Roman" w:hAnsi="Times New Roman"/>
          <w:b/>
          <w:lang w:val="ru-RU"/>
        </w:rPr>
        <w:tab/>
        <w:t>Разрешение споров. Применимое право</w:t>
      </w:r>
    </w:p>
    <w:p w14:paraId="05B08786" w14:textId="77777777" w:rsidR="00DC37A6" w:rsidRPr="007D5DF6" w:rsidRDefault="00DC37A6" w:rsidP="00DC37A6">
      <w:pPr>
        <w:tabs>
          <w:tab w:val="left" w:pos="433"/>
        </w:tabs>
        <w:jc w:val="center"/>
        <w:rPr>
          <w:rFonts w:ascii="Times New Roman" w:hAnsi="Times New Roman"/>
          <w:b/>
          <w:lang w:val="ru-RU"/>
        </w:rPr>
      </w:pPr>
    </w:p>
    <w:p w14:paraId="7FBDF612" w14:textId="60FAC93D" w:rsidR="00DC37A6" w:rsidRPr="007D5DF6" w:rsidRDefault="00DC37A6" w:rsidP="00253E06">
      <w:pPr>
        <w:ind w:firstLine="567"/>
        <w:jc w:val="both"/>
        <w:rPr>
          <w:rFonts w:ascii="Times New Roman" w:eastAsia="Calibri" w:hAnsi="Times New Roman"/>
          <w:bCs/>
          <w:lang w:val="ru-RU"/>
        </w:rPr>
      </w:pPr>
      <w:r w:rsidRPr="007D5DF6">
        <w:rPr>
          <w:rFonts w:ascii="Times New Roman" w:eastAsia="Calibri" w:hAnsi="Times New Roman"/>
          <w:bCs/>
          <w:lang w:val="ru-RU"/>
        </w:rPr>
        <w:lastRenderedPageBreak/>
        <w:t xml:space="preserve">14.1. </w:t>
      </w:r>
      <w:r w:rsidR="00CD6F04" w:rsidRPr="007D5DF6">
        <w:rPr>
          <w:rFonts w:ascii="Times New Roman" w:eastAsia="Calibri" w:hAnsi="Times New Roman"/>
          <w:bCs/>
          <w:lang w:val="ru-RU"/>
        </w:rPr>
        <w:t xml:space="preserve">Все споры или разногласия, которые могут возникнуть при исполнении настоящего Договора, урегулируются сторонами путем переговоров и договоренностей. Стороны устанавливают обязательный досудебный (претензионный) порядок урегулирования споров. Претензия должна быть рассмотрена Стороной в течение 30 (тридцати) календарных дней с момента получения. В случае если стороны не придут к согласию, все споры, разногласия или требования, вытекающие из настоящего договора или прямо, или косвенно связанные с ним, в том числе касающиеся его существования, изменения, исполнения, нарушения, прекращения и действительности, подлежат окончательному </w:t>
      </w:r>
      <w:r w:rsidR="001D057E" w:rsidRPr="007D5DF6">
        <w:rPr>
          <w:rFonts w:ascii="Times New Roman" w:eastAsia="Calibri" w:hAnsi="Times New Roman"/>
          <w:bCs/>
          <w:lang w:val="ru-RU"/>
        </w:rPr>
        <w:t>разрешению в</w:t>
      </w:r>
      <w:r w:rsidR="00253E06" w:rsidRPr="00253E06">
        <w:rPr>
          <w:rFonts w:ascii="Times New Roman" w:eastAsia="Calibri" w:hAnsi="Times New Roman"/>
          <w:bCs/>
          <w:lang w:val="ru-RU"/>
        </w:rPr>
        <w:t xml:space="preserve"> Ташкентском межрайонном экономическом суде</w:t>
      </w:r>
      <w:r w:rsidR="00CD6F04" w:rsidRPr="007D5DF6">
        <w:rPr>
          <w:rFonts w:ascii="Times New Roman" w:eastAsia="Calibri" w:hAnsi="Times New Roman"/>
          <w:bCs/>
          <w:lang w:val="ru-RU"/>
        </w:rPr>
        <w:t>.</w:t>
      </w:r>
    </w:p>
    <w:p w14:paraId="3595FE76" w14:textId="77777777" w:rsidR="00DC37A6" w:rsidRPr="007D5DF6" w:rsidRDefault="00DC37A6" w:rsidP="00DC37A6">
      <w:pPr>
        <w:ind w:firstLine="567"/>
        <w:rPr>
          <w:rFonts w:ascii="Times New Roman" w:eastAsia="Calibri" w:hAnsi="Times New Roman"/>
          <w:bCs/>
          <w:lang w:val="ru-RU"/>
        </w:rPr>
      </w:pPr>
    </w:p>
    <w:p w14:paraId="564FBA53" w14:textId="77777777" w:rsidR="00DC37A6" w:rsidRDefault="00DC37A6" w:rsidP="00DC37A6">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w:t>
      </w:r>
      <w:r w:rsidR="00CD6F04">
        <w:rPr>
          <w:rFonts w:ascii="Times New Roman" w:hAnsi="Times New Roman"/>
          <w:b/>
          <w:lang w:val="ru-RU"/>
        </w:rPr>
        <w:t>5</w:t>
      </w:r>
      <w:r>
        <w:rPr>
          <w:rFonts w:ascii="Times New Roman" w:hAnsi="Times New Roman"/>
          <w:b/>
          <w:lang w:val="ru-RU"/>
        </w:rPr>
        <w:t>.</w:t>
      </w:r>
      <w:r>
        <w:rPr>
          <w:rFonts w:ascii="Times New Roman" w:hAnsi="Times New Roman"/>
          <w:b/>
          <w:lang w:val="ru-RU"/>
        </w:rPr>
        <w:tab/>
        <w:t>Заключительные положения</w:t>
      </w:r>
    </w:p>
    <w:p w14:paraId="4BABEA9A" w14:textId="77777777" w:rsidR="00DC37A6" w:rsidRDefault="00DC37A6" w:rsidP="00DC37A6">
      <w:pPr>
        <w:jc w:val="center"/>
        <w:rPr>
          <w:rFonts w:ascii="Times New Roman" w:hAnsi="Times New Roman"/>
          <w:lang w:val="ru-RU"/>
        </w:rPr>
      </w:pPr>
    </w:p>
    <w:p w14:paraId="1D53F7BB"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w:t>
      </w:r>
      <w:r w:rsidR="00CD6F04">
        <w:rPr>
          <w:rFonts w:ascii="Times New Roman" w:hAnsi="Times New Roman"/>
          <w:lang w:val="ru-RU"/>
        </w:rPr>
        <w:t>5</w:t>
      </w:r>
      <w:r>
        <w:rPr>
          <w:rFonts w:ascii="Times New Roman" w:hAnsi="Times New Roman"/>
          <w:lang w:val="ru-RU"/>
        </w:rPr>
        <w:t>.1. Все Приложения к Договору являются его неотъемлемой частью. В случае противоречия между основным текстом Договора и текстом Приложений основной текст имеет преимущественную силу. По тексту «Приложение» означает Приложение к Договору.</w:t>
      </w:r>
    </w:p>
    <w:p w14:paraId="395375FC" w14:textId="77777777" w:rsidR="00DC37A6" w:rsidRDefault="00DC37A6"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w:t>
      </w:r>
      <w:r w:rsidR="00CD6F04">
        <w:rPr>
          <w:rFonts w:ascii="Times New Roman" w:hAnsi="Times New Roman"/>
          <w:lang w:val="ru-RU"/>
        </w:rPr>
        <w:t>5</w:t>
      </w:r>
      <w:r>
        <w:rPr>
          <w:rFonts w:ascii="Times New Roman" w:hAnsi="Times New Roman"/>
          <w:lang w:val="ru-RU"/>
        </w:rPr>
        <w:t>.2. Стороны обязуются немедленно письменно извещать друг друга в случае изменений своего адреса и банковских реквизитов, а также иных условий, влияющих на исполнение ими обязательств по Договору. Отрицательные последствия неисполнения данного требования относятся на Сторону, его не исполнившую.</w:t>
      </w:r>
    </w:p>
    <w:p w14:paraId="51E20F1A" w14:textId="77777777" w:rsidR="00DC37A6" w:rsidRPr="007D5DF6" w:rsidRDefault="00CD6F04" w:rsidP="00DC37A6">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w:t>
      </w:r>
      <w:r w:rsidR="00DC37A6">
        <w:rPr>
          <w:rFonts w:ascii="Times New Roman" w:hAnsi="Times New Roman"/>
          <w:lang w:val="ru-RU"/>
        </w:rPr>
        <w:t xml:space="preserve">.3. Уведомления, направляемые Сторонами друг другу в рамках Договора должны составляться в письменном виде на русском языке и направляться по адресам Сторон, указанным в Договоре, под расписку через курьера или службу экспресс-доставки либо заказным письмом с уведомлением о вручении. Уведомление (за исключением тех, которые касаются ответственности за нарушение Договора, изменения или расторжения Договора, документов, являющихся основанием для оплаты), в том числе рекламационный акт, также может быть направлено посредством факсимильной связи или электронной почтой, если отправитель в разумный срок получит от адресата подтверждение получения уведомления. Уведомление считается переданным в момент, указанный в уведомлении о его вручении получателю (в расписке), либо в момент получения отправителем подтверждения адресата о получении факсимильного или электронного </w:t>
      </w:r>
      <w:r w:rsidR="00DC37A6" w:rsidRPr="007D5DF6">
        <w:rPr>
          <w:rFonts w:ascii="Times New Roman" w:hAnsi="Times New Roman"/>
          <w:lang w:val="ru-RU"/>
        </w:rPr>
        <w:t>письма. С учетом настоящего пункта, документы, переданные посредством факсимильной связи,</w:t>
      </w:r>
      <w:r w:rsidR="004C514B" w:rsidRPr="007D5DF6">
        <w:rPr>
          <w:rFonts w:ascii="Times New Roman" w:hAnsi="Times New Roman"/>
          <w:lang w:val="ru-RU"/>
        </w:rPr>
        <w:t xml:space="preserve"> электронной почты</w:t>
      </w:r>
      <w:r w:rsidR="00DC37A6" w:rsidRPr="007D5DF6">
        <w:rPr>
          <w:rFonts w:ascii="Times New Roman" w:hAnsi="Times New Roman"/>
          <w:lang w:val="ru-RU"/>
        </w:rPr>
        <w:t xml:space="preserve"> рассматриваются Сторонами как имеющие юридическую силу наравне с оригиналами документов; документы, переданные по факсимильной связи, </w:t>
      </w:r>
      <w:r w:rsidR="004C514B" w:rsidRPr="007D5DF6">
        <w:rPr>
          <w:rFonts w:ascii="Times New Roman" w:hAnsi="Times New Roman"/>
          <w:lang w:val="ru-RU"/>
        </w:rPr>
        <w:t xml:space="preserve">электронной почте </w:t>
      </w:r>
      <w:r w:rsidR="00DC37A6" w:rsidRPr="007D5DF6">
        <w:rPr>
          <w:rFonts w:ascii="Times New Roman" w:hAnsi="Times New Roman"/>
          <w:lang w:val="ru-RU"/>
        </w:rPr>
        <w:t>могут предоставляться в суд в качестве доказательств, при условии, что обладают реквизитами, указывающими на адресата, дату отправления и дату получения адресатом, в том числе проставленными факсимильным устройством. Передача документов по факсимильной связи не освобождает Стороны от предоставления оригиналов таких документов в разумные сроки.</w:t>
      </w:r>
    </w:p>
    <w:p w14:paraId="686A2804" w14:textId="77777777" w:rsidR="00DC37A6" w:rsidRPr="007D5DF6" w:rsidRDefault="00DC37A6" w:rsidP="00DC37A6">
      <w:pPr>
        <w:pStyle w:val="Text"/>
        <w:spacing w:after="0"/>
        <w:ind w:firstLine="567"/>
        <w:jc w:val="both"/>
        <w:rPr>
          <w:spacing w:val="-4"/>
          <w:szCs w:val="24"/>
          <w:lang w:val="ru-RU" w:eastAsia="de-DE"/>
        </w:rPr>
      </w:pPr>
      <w:r w:rsidRPr="007D5DF6">
        <w:rPr>
          <w:spacing w:val="-4"/>
          <w:szCs w:val="24"/>
          <w:lang w:val="ru-RU" w:eastAsia="de-DE"/>
        </w:rPr>
        <w:t>1</w:t>
      </w:r>
      <w:r w:rsidR="00CD6F04" w:rsidRPr="007D5DF6">
        <w:rPr>
          <w:spacing w:val="-4"/>
          <w:szCs w:val="24"/>
          <w:lang w:val="ru-RU" w:eastAsia="de-DE"/>
        </w:rPr>
        <w:t>5</w:t>
      </w:r>
      <w:r w:rsidRPr="007D5DF6">
        <w:rPr>
          <w:spacing w:val="-4"/>
          <w:szCs w:val="24"/>
          <w:lang w:val="ru-RU" w:eastAsia="de-DE"/>
        </w:rPr>
        <w:t xml:space="preserve">.4. </w:t>
      </w:r>
      <w:r w:rsidRPr="007D5DF6">
        <w:rPr>
          <w:szCs w:val="24"/>
          <w:lang w:val="ru-RU"/>
        </w:rPr>
        <w:t>Поставщик вправе в случае имеющейся кредиторской или дебиторской задолженности между Сторонами подписывать и направлять Покупателю ежеквартальные акты сверки взаиморасчетов в течение 15 дней со дня их получения от Покупателя.</w:t>
      </w:r>
    </w:p>
    <w:p w14:paraId="4B8E1DE9" w14:textId="77777777" w:rsidR="00DC37A6" w:rsidRPr="007D5DF6" w:rsidRDefault="00CD6F04"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15</w:t>
      </w:r>
      <w:r w:rsidR="00DC37A6" w:rsidRPr="007D5DF6">
        <w:rPr>
          <w:rFonts w:ascii="Times New Roman" w:hAnsi="Times New Roman"/>
          <w:lang w:val="ru-RU"/>
        </w:rPr>
        <w:t>.5. Поставщик обязуется незамедлительно уведомить Покупателя в случае принятия компетентным судом или иным аналогичным органом к своему производству иска или иного аналогичного требования о признании Поставщика несостоятельным (банкротом) или о прекращении лицензии или иного разрешения, необходимого для исполнения Договора. Если иное прямо не предусмотрено Договором, все свои обязанности Поставщик исполняет за свой счет.</w:t>
      </w:r>
    </w:p>
    <w:p w14:paraId="261E422C" w14:textId="77777777" w:rsidR="00DC37A6" w:rsidRPr="007D5DF6" w:rsidRDefault="00CD6F04"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15</w:t>
      </w:r>
      <w:r w:rsidR="00DC37A6" w:rsidRPr="007D5DF6">
        <w:rPr>
          <w:rFonts w:ascii="Times New Roman" w:hAnsi="Times New Roman"/>
          <w:lang w:val="ru-RU"/>
        </w:rPr>
        <w:t xml:space="preserve">.6.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благотворительные взносы в ходе проведения каких-либо кампаний, стипендии и т.п.). Получение преимущества в сделке </w:t>
      </w:r>
      <w:r w:rsidR="00DC37A6" w:rsidRPr="007D5DF6">
        <w:rPr>
          <w:rFonts w:ascii="Times New Roman" w:hAnsi="Times New Roman"/>
          <w:lang w:val="ru-RU"/>
        </w:rPr>
        <w:lastRenderedPageBreak/>
        <w:t>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w:t>
      </w:r>
    </w:p>
    <w:p w14:paraId="71DD533F" w14:textId="77777777" w:rsidR="00DC37A6" w:rsidRDefault="00CD6F04" w:rsidP="00DC37A6">
      <w:pPr>
        <w:widowControl w:val="0"/>
        <w:autoSpaceDE w:val="0"/>
        <w:autoSpaceDN w:val="0"/>
        <w:adjustRightInd w:val="0"/>
        <w:ind w:firstLine="567"/>
        <w:jc w:val="both"/>
        <w:rPr>
          <w:rFonts w:ascii="Times New Roman" w:hAnsi="Times New Roman"/>
          <w:lang w:val="ru-RU"/>
        </w:rPr>
      </w:pPr>
      <w:r w:rsidRPr="007D5DF6">
        <w:rPr>
          <w:rFonts w:ascii="Times New Roman" w:hAnsi="Times New Roman"/>
          <w:lang w:val="ru-RU"/>
        </w:rPr>
        <w:t>15</w:t>
      </w:r>
      <w:r w:rsidR="00DC37A6" w:rsidRPr="007D5DF6">
        <w:rPr>
          <w:rFonts w:ascii="Times New Roman" w:hAnsi="Times New Roman"/>
          <w:lang w:val="ru-RU"/>
        </w:rPr>
        <w:t>.7. Договор является полным соглашением между Сторонами в отношении его предмета и заменяет все предыдущие договоренности, соглашения</w:t>
      </w:r>
      <w:r w:rsidR="00DC37A6">
        <w:rPr>
          <w:rFonts w:ascii="Times New Roman" w:hAnsi="Times New Roman"/>
          <w:lang w:val="ru-RU"/>
        </w:rPr>
        <w:t xml:space="preserve"> и переписку, имевшие место между Сторонами в отношении предмета Договора до заключения Договора. </w:t>
      </w:r>
    </w:p>
    <w:p w14:paraId="52CF79BE" w14:textId="77777777" w:rsidR="00DC37A6" w:rsidRDefault="00DC37A6" w:rsidP="00DC37A6">
      <w:pPr>
        <w:widowControl w:val="0"/>
        <w:autoSpaceDE w:val="0"/>
        <w:autoSpaceDN w:val="0"/>
        <w:adjustRightInd w:val="0"/>
        <w:ind w:firstLine="567"/>
        <w:jc w:val="both"/>
        <w:rPr>
          <w:rFonts w:ascii="Times New Roman" w:hAnsi="Times New Roman"/>
          <w:i/>
          <w:lang w:val="ru-RU"/>
        </w:rPr>
      </w:pPr>
      <w:r>
        <w:rPr>
          <w:rFonts w:ascii="Times New Roman" w:hAnsi="Times New Roman"/>
          <w:lang w:val="ru-RU"/>
        </w:rPr>
        <w:t>1</w:t>
      </w:r>
      <w:r w:rsidR="00CD6F04">
        <w:rPr>
          <w:rFonts w:ascii="Times New Roman" w:hAnsi="Times New Roman"/>
          <w:lang w:val="ru-RU"/>
        </w:rPr>
        <w:t>5</w:t>
      </w:r>
      <w:r>
        <w:rPr>
          <w:rFonts w:ascii="Times New Roman" w:hAnsi="Times New Roman"/>
          <w:lang w:val="ru-RU"/>
        </w:rPr>
        <w:t xml:space="preserve">.8. Договор составлен в двух подлинных экземплярах, имеющих одинаковую юридическую силу, – по одному для каждой Стороны. </w:t>
      </w:r>
    </w:p>
    <w:p w14:paraId="7C7E508D" w14:textId="77777777" w:rsidR="00DC37A6" w:rsidRDefault="00DC37A6" w:rsidP="00DC37A6">
      <w:pPr>
        <w:jc w:val="center"/>
        <w:rPr>
          <w:rFonts w:ascii="Times New Roman" w:hAnsi="Times New Roman"/>
          <w:b/>
          <w:bCs/>
          <w:sz w:val="10"/>
          <w:szCs w:val="10"/>
          <w:lang w:val="ru-RU"/>
        </w:rPr>
      </w:pPr>
    </w:p>
    <w:p w14:paraId="14E52BF5" w14:textId="77777777" w:rsidR="00DC37A6" w:rsidRDefault="00DC37A6" w:rsidP="00DC37A6">
      <w:pPr>
        <w:jc w:val="center"/>
        <w:rPr>
          <w:rFonts w:ascii="Times New Roman" w:hAnsi="Times New Roman"/>
          <w:b/>
          <w:sz w:val="22"/>
          <w:szCs w:val="22"/>
          <w:lang w:val="ru-RU"/>
        </w:rPr>
      </w:pPr>
      <w:r>
        <w:rPr>
          <w:rFonts w:ascii="Times New Roman" w:hAnsi="Times New Roman"/>
          <w:b/>
          <w:bCs/>
          <w:lang w:val="ru-RU"/>
        </w:rPr>
        <w:t xml:space="preserve">Статья </w:t>
      </w:r>
      <w:r w:rsidR="00CD6F04">
        <w:rPr>
          <w:rFonts w:ascii="Times New Roman" w:hAnsi="Times New Roman"/>
          <w:b/>
          <w:lang w:val="ru-RU"/>
        </w:rPr>
        <w:t>16</w:t>
      </w:r>
      <w:r>
        <w:rPr>
          <w:rFonts w:ascii="Times New Roman" w:hAnsi="Times New Roman"/>
          <w:b/>
          <w:lang w:val="ru-RU"/>
        </w:rPr>
        <w:t>.</w:t>
      </w:r>
      <w:r>
        <w:rPr>
          <w:rFonts w:ascii="Times New Roman" w:hAnsi="Times New Roman"/>
          <w:b/>
          <w:lang w:val="ru-RU"/>
        </w:rPr>
        <w:tab/>
        <w:t xml:space="preserve">Адреса и банковские </w:t>
      </w:r>
      <w:r>
        <w:rPr>
          <w:rFonts w:ascii="Times New Roman" w:hAnsi="Times New Roman"/>
          <w:b/>
          <w:sz w:val="22"/>
          <w:szCs w:val="22"/>
          <w:lang w:val="ru-RU"/>
        </w:rPr>
        <w:t>реквизиты Сторон</w:t>
      </w:r>
    </w:p>
    <w:p w14:paraId="36D41DDC" w14:textId="77777777" w:rsidR="00DC37A6" w:rsidRDefault="00DC37A6" w:rsidP="00DC37A6">
      <w:pPr>
        <w:jc w:val="center"/>
        <w:rPr>
          <w:rFonts w:ascii="Times New Roman" w:hAnsi="Times New Roman"/>
          <w:b/>
          <w:sz w:val="22"/>
          <w:szCs w:val="22"/>
          <w:lang w:val="ru-RU"/>
        </w:rPr>
      </w:pPr>
    </w:p>
    <w:tbl>
      <w:tblPr>
        <w:tblW w:w="10173" w:type="dxa"/>
        <w:tblLayout w:type="fixed"/>
        <w:tblLook w:val="01E0" w:firstRow="1" w:lastRow="1" w:firstColumn="1" w:lastColumn="1" w:noHBand="0" w:noVBand="0"/>
      </w:tblPr>
      <w:tblGrid>
        <w:gridCol w:w="4359"/>
        <w:gridCol w:w="5814"/>
      </w:tblGrid>
      <w:tr w:rsidR="00DC37A6" w14:paraId="252FBA29" w14:textId="77777777" w:rsidTr="00AA6034">
        <w:tc>
          <w:tcPr>
            <w:tcW w:w="4359" w:type="dxa"/>
          </w:tcPr>
          <w:p w14:paraId="028A622F" w14:textId="0A4352F1" w:rsidR="00DC37A6" w:rsidRDefault="00253E06" w:rsidP="005E6BF2">
            <w:pPr>
              <w:jc w:val="center"/>
              <w:rPr>
                <w:rFonts w:ascii="Times New Roman" w:hAnsi="Times New Roman"/>
                <w:b/>
                <w:lang w:val="ru-RU"/>
              </w:rPr>
            </w:pPr>
            <w:r>
              <w:rPr>
                <w:rFonts w:ascii="Times New Roman" w:hAnsi="Times New Roman"/>
                <w:b/>
                <w:sz w:val="22"/>
                <w:szCs w:val="22"/>
                <w:lang w:val="ru-RU"/>
              </w:rPr>
              <w:t>Поставщик</w:t>
            </w:r>
            <w:r w:rsidR="00DC37A6">
              <w:rPr>
                <w:rFonts w:ascii="Times New Roman" w:hAnsi="Times New Roman"/>
                <w:b/>
                <w:sz w:val="22"/>
                <w:szCs w:val="22"/>
                <w:lang w:val="ru-RU"/>
              </w:rPr>
              <w:t>:</w:t>
            </w:r>
          </w:p>
        </w:tc>
        <w:tc>
          <w:tcPr>
            <w:tcW w:w="5814" w:type="dxa"/>
          </w:tcPr>
          <w:p w14:paraId="11E54FB6" w14:textId="53D1AD75" w:rsidR="00DC37A6" w:rsidRDefault="00253E06" w:rsidP="005E6BF2">
            <w:pPr>
              <w:jc w:val="center"/>
              <w:rPr>
                <w:rFonts w:ascii="Times New Roman" w:hAnsi="Times New Roman"/>
                <w:b/>
                <w:lang w:val="ru-RU"/>
              </w:rPr>
            </w:pPr>
            <w:r>
              <w:rPr>
                <w:rFonts w:ascii="Times New Roman" w:hAnsi="Times New Roman"/>
                <w:b/>
                <w:sz w:val="22"/>
                <w:szCs w:val="22"/>
                <w:lang w:val="ru-RU"/>
              </w:rPr>
              <w:t>Покупатель</w:t>
            </w:r>
            <w:r w:rsidR="00DC37A6">
              <w:rPr>
                <w:rFonts w:ascii="Times New Roman" w:hAnsi="Times New Roman"/>
                <w:b/>
                <w:sz w:val="22"/>
                <w:szCs w:val="22"/>
                <w:lang w:val="ru-RU"/>
              </w:rPr>
              <w:t>:</w:t>
            </w:r>
          </w:p>
        </w:tc>
      </w:tr>
      <w:tr w:rsidR="00DC37A6" w:rsidRPr="00253E06" w14:paraId="31DDC26D" w14:textId="77777777" w:rsidTr="00AA6034">
        <w:trPr>
          <w:trHeight w:val="1795"/>
        </w:trPr>
        <w:tc>
          <w:tcPr>
            <w:tcW w:w="4359" w:type="dxa"/>
          </w:tcPr>
          <w:p w14:paraId="3305747D" w14:textId="77777777" w:rsidR="00DC37A6" w:rsidRPr="002E6574" w:rsidRDefault="00DC37A6" w:rsidP="005E6BF2">
            <w:pPr>
              <w:ind w:right="174"/>
              <w:rPr>
                <w:rFonts w:ascii="Times New Roman" w:hAnsi="Times New Roman"/>
                <w:b/>
                <w:color w:val="FFFFFF" w:themeColor="background1"/>
              </w:rPr>
            </w:pPr>
          </w:p>
          <w:p w14:paraId="118F18F6" w14:textId="77777777" w:rsidR="00FA02B4" w:rsidRPr="002E6574" w:rsidRDefault="00E36327" w:rsidP="00E36327">
            <w:pPr>
              <w:shd w:val="clear" w:color="auto" w:fill="FFFFFF"/>
              <w:tabs>
                <w:tab w:val="left" w:pos="900"/>
              </w:tabs>
              <w:autoSpaceDE w:val="0"/>
              <w:autoSpaceDN w:val="0"/>
              <w:adjustRightInd w:val="0"/>
              <w:spacing w:before="19"/>
              <w:jc w:val="both"/>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rPr>
              <w:t xml:space="preserve">OOO “TURKISTAN GAS PROJECT GROUP”, </w:t>
            </w:r>
            <w:r w:rsidRPr="002E6574">
              <w:rPr>
                <w:rFonts w:ascii="Times New Roman" w:hAnsi="Times New Roman"/>
                <w:b/>
                <w:color w:val="FFFFFF" w:themeColor="background1"/>
                <w:sz w:val="20"/>
                <w:szCs w:val="20"/>
                <w:lang w:val="ru-RU"/>
              </w:rPr>
              <w:t>г</w:t>
            </w:r>
            <w:r w:rsidRPr="002E6574">
              <w:rPr>
                <w:rFonts w:ascii="Times New Roman" w:hAnsi="Times New Roman"/>
                <w:b/>
                <w:color w:val="FFFFFF" w:themeColor="background1"/>
                <w:sz w:val="20"/>
                <w:szCs w:val="20"/>
              </w:rPr>
              <w:t>.</w:t>
            </w:r>
            <w:r w:rsidRPr="002E6574">
              <w:rPr>
                <w:rFonts w:ascii="Times New Roman" w:hAnsi="Times New Roman"/>
                <w:b/>
                <w:color w:val="FFFFFF" w:themeColor="background1"/>
                <w:sz w:val="20"/>
                <w:szCs w:val="20"/>
                <w:lang w:val="ru-RU"/>
              </w:rPr>
              <w:t>Ташкент</w:t>
            </w:r>
            <w:r w:rsidRPr="002E6574">
              <w:rPr>
                <w:rFonts w:ascii="Times New Roman" w:hAnsi="Times New Roman"/>
                <w:b/>
                <w:color w:val="FFFFFF" w:themeColor="background1"/>
                <w:sz w:val="20"/>
                <w:szCs w:val="20"/>
              </w:rPr>
              <w:t xml:space="preserve">, </w:t>
            </w:r>
            <w:r w:rsidRPr="002E6574">
              <w:rPr>
                <w:rFonts w:ascii="Times New Roman" w:hAnsi="Times New Roman"/>
                <w:b/>
                <w:color w:val="FFFFFF" w:themeColor="background1"/>
                <w:sz w:val="20"/>
                <w:szCs w:val="20"/>
                <w:lang w:val="ru-RU"/>
              </w:rPr>
              <w:t>Яккасарайский</w:t>
            </w:r>
            <w:r w:rsidRPr="002E6574">
              <w:rPr>
                <w:rFonts w:ascii="Times New Roman" w:hAnsi="Times New Roman"/>
                <w:b/>
                <w:color w:val="FFFFFF" w:themeColor="background1"/>
                <w:sz w:val="20"/>
                <w:szCs w:val="20"/>
              </w:rPr>
              <w:t xml:space="preserve"> </w:t>
            </w:r>
            <w:r w:rsidRPr="002E6574">
              <w:rPr>
                <w:rFonts w:ascii="Times New Roman" w:hAnsi="Times New Roman"/>
                <w:b/>
                <w:color w:val="FFFFFF" w:themeColor="background1"/>
                <w:sz w:val="20"/>
                <w:szCs w:val="20"/>
                <w:lang w:val="ru-RU"/>
              </w:rPr>
              <w:t>район</w:t>
            </w:r>
            <w:r w:rsidRPr="002E6574">
              <w:rPr>
                <w:rFonts w:ascii="Times New Roman" w:hAnsi="Times New Roman"/>
                <w:b/>
                <w:color w:val="FFFFFF" w:themeColor="background1"/>
                <w:sz w:val="20"/>
                <w:szCs w:val="20"/>
              </w:rPr>
              <w:t xml:space="preserve">, </w:t>
            </w:r>
            <w:r w:rsidRPr="002E6574">
              <w:rPr>
                <w:rFonts w:ascii="Times New Roman" w:hAnsi="Times New Roman"/>
                <w:b/>
                <w:color w:val="FFFFFF" w:themeColor="background1"/>
                <w:sz w:val="20"/>
                <w:szCs w:val="20"/>
                <w:lang w:val="ru-RU"/>
              </w:rPr>
              <w:t>ул</w:t>
            </w:r>
            <w:r w:rsidRPr="002E6574">
              <w:rPr>
                <w:rFonts w:ascii="Times New Roman" w:hAnsi="Times New Roman"/>
                <w:b/>
                <w:color w:val="FFFFFF" w:themeColor="background1"/>
                <w:sz w:val="20"/>
                <w:szCs w:val="20"/>
              </w:rPr>
              <w:t xml:space="preserve">. </w:t>
            </w:r>
            <w:r w:rsidRPr="002E6574">
              <w:rPr>
                <w:rFonts w:ascii="Times New Roman" w:hAnsi="Times New Roman"/>
                <w:b/>
                <w:color w:val="FFFFFF" w:themeColor="background1"/>
                <w:sz w:val="20"/>
                <w:szCs w:val="20"/>
                <w:lang w:val="ru-RU"/>
              </w:rPr>
              <w:t xml:space="preserve">Бабура, д.34. </w:t>
            </w:r>
          </w:p>
          <w:p w14:paraId="6DEDD2D4" w14:textId="421DF00E" w:rsidR="00F712BF" w:rsidRPr="002E6574" w:rsidRDefault="00E36327" w:rsidP="00E36327">
            <w:pPr>
              <w:shd w:val="clear" w:color="auto" w:fill="FFFFFF"/>
              <w:tabs>
                <w:tab w:val="left" w:pos="900"/>
              </w:tabs>
              <w:autoSpaceDE w:val="0"/>
              <w:autoSpaceDN w:val="0"/>
              <w:adjustRightInd w:val="0"/>
              <w:spacing w:before="19"/>
              <w:jc w:val="both"/>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ИНН: 308566760</w:t>
            </w:r>
          </w:p>
          <w:p w14:paraId="57BDF212" w14:textId="77777777" w:rsidR="00A16C6E" w:rsidRPr="002E6574" w:rsidRDefault="00A16C6E" w:rsidP="00EE567E">
            <w:pPr>
              <w:rPr>
                <w:rFonts w:ascii="Times New Roman" w:hAnsi="Times New Roman"/>
                <w:b/>
                <w:color w:val="FFFFFF" w:themeColor="background1"/>
                <w:lang w:val="ru-RU"/>
              </w:rPr>
            </w:pPr>
          </w:p>
        </w:tc>
        <w:tc>
          <w:tcPr>
            <w:tcW w:w="5814" w:type="dxa"/>
          </w:tcPr>
          <w:p w14:paraId="75F5871A" w14:textId="77777777" w:rsidR="00253E06" w:rsidRDefault="00253E06" w:rsidP="00253E06">
            <w:pPr>
              <w:rPr>
                <w:b/>
                <w:bCs/>
                <w:lang w:val="ru-RU"/>
              </w:rPr>
            </w:pPr>
          </w:p>
          <w:p w14:paraId="2CDF301A" w14:textId="3E524A34" w:rsidR="00253E06" w:rsidRPr="00253E06" w:rsidRDefault="00253E06" w:rsidP="00253E06">
            <w:pPr>
              <w:rPr>
                <w:rFonts w:ascii="Times New Roman" w:hAnsi="Times New Roman"/>
                <w:b/>
                <w:sz w:val="20"/>
                <w:szCs w:val="20"/>
              </w:rPr>
            </w:pPr>
            <w:r w:rsidRPr="00253E06">
              <w:rPr>
                <w:rFonts w:ascii="Times New Roman" w:hAnsi="Times New Roman"/>
                <w:b/>
                <w:sz w:val="20"/>
                <w:szCs w:val="20"/>
              </w:rPr>
              <w:t xml:space="preserve">АО «NAQLGAZMMAXSUSQURILISH»             </w:t>
            </w:r>
          </w:p>
          <w:p w14:paraId="0945191C" w14:textId="77777777" w:rsidR="00253E06" w:rsidRPr="00253E06" w:rsidRDefault="00253E06" w:rsidP="00253E06">
            <w:pPr>
              <w:ind w:right="769"/>
              <w:rPr>
                <w:rFonts w:ascii="Times New Roman" w:hAnsi="Times New Roman"/>
                <w:b/>
                <w:sz w:val="20"/>
                <w:szCs w:val="20"/>
              </w:rPr>
            </w:pPr>
            <w:r w:rsidRPr="00253E06">
              <w:rPr>
                <w:rFonts w:ascii="Times New Roman" w:hAnsi="Times New Roman"/>
                <w:b/>
                <w:sz w:val="20"/>
                <w:szCs w:val="20"/>
              </w:rPr>
              <w:t>Республика Узбекистан, 100160,</w:t>
            </w:r>
          </w:p>
          <w:p w14:paraId="3AE0FB79" w14:textId="77777777" w:rsidR="00253E06" w:rsidRPr="00253E06" w:rsidRDefault="00253E06" w:rsidP="00253E06">
            <w:pPr>
              <w:ind w:right="769"/>
              <w:rPr>
                <w:rFonts w:ascii="Times New Roman" w:hAnsi="Times New Roman"/>
                <w:b/>
                <w:sz w:val="20"/>
                <w:szCs w:val="20"/>
              </w:rPr>
            </w:pPr>
            <w:r w:rsidRPr="00061136">
              <w:rPr>
                <w:rFonts w:ascii="Times New Roman" w:hAnsi="Times New Roman"/>
                <w:b/>
                <w:sz w:val="20"/>
                <w:szCs w:val="20"/>
                <w:lang w:val="ru-RU"/>
              </w:rPr>
              <w:t xml:space="preserve">г. Ташкент, Сергелинский район,ул. </w:t>
            </w:r>
            <w:r w:rsidRPr="00253E06">
              <w:rPr>
                <w:rFonts w:ascii="Times New Roman" w:hAnsi="Times New Roman"/>
                <w:b/>
                <w:sz w:val="20"/>
                <w:szCs w:val="20"/>
              </w:rPr>
              <w:t>Сайфи Олим, 22</w:t>
            </w:r>
          </w:p>
          <w:p w14:paraId="2A62F856" w14:textId="1ABAD3B3" w:rsidR="00DC37A6" w:rsidRPr="00253E06" w:rsidRDefault="00DC37A6" w:rsidP="00253E06">
            <w:pPr>
              <w:shd w:val="clear" w:color="auto" w:fill="FFFFFF"/>
              <w:tabs>
                <w:tab w:val="left" w:pos="900"/>
              </w:tabs>
              <w:autoSpaceDE w:val="0"/>
              <w:autoSpaceDN w:val="0"/>
              <w:adjustRightInd w:val="0"/>
              <w:spacing w:before="19"/>
              <w:jc w:val="both"/>
              <w:rPr>
                <w:rFonts w:ascii="Times New Roman" w:hAnsi="Times New Roman"/>
                <w:lang w:val="ru-RU"/>
              </w:rPr>
            </w:pPr>
          </w:p>
        </w:tc>
      </w:tr>
      <w:tr w:rsidR="00DC37A6" w:rsidRPr="00061136" w14:paraId="06B08DB3" w14:textId="77777777" w:rsidTr="00AA6034">
        <w:trPr>
          <w:trHeight w:val="1575"/>
        </w:trPr>
        <w:tc>
          <w:tcPr>
            <w:tcW w:w="4359" w:type="dxa"/>
          </w:tcPr>
          <w:p w14:paraId="23789881" w14:textId="77777777" w:rsidR="00DC37A6" w:rsidRPr="002E6574" w:rsidRDefault="00DC37A6" w:rsidP="005E6BF2">
            <w:pPr>
              <w:rPr>
                <w:rFonts w:ascii="Times New Roman" w:hAnsi="Times New Roman"/>
                <w:b/>
                <w:color w:val="FFFFFF" w:themeColor="background1"/>
                <w:u w:val="single"/>
                <w:lang w:val="ru-RU"/>
              </w:rPr>
            </w:pPr>
            <w:r w:rsidRPr="002E6574">
              <w:rPr>
                <w:rFonts w:ascii="Times New Roman" w:hAnsi="Times New Roman"/>
                <w:b/>
                <w:color w:val="FFFFFF" w:themeColor="background1"/>
                <w:u w:val="single"/>
                <w:lang w:val="ru-RU"/>
              </w:rPr>
              <w:t>Банковские реквизиты:</w:t>
            </w:r>
          </w:p>
          <w:p w14:paraId="647F5C96" w14:textId="77777777" w:rsidR="00F712BF" w:rsidRPr="002E6574" w:rsidRDefault="00F712BF" w:rsidP="00F712BF">
            <w:pPr>
              <w:rPr>
                <w:rFonts w:ascii="Times New Roman" w:hAnsi="Times New Roman"/>
                <w:b/>
                <w:color w:val="FFFFFF" w:themeColor="background1"/>
                <w:sz w:val="20"/>
                <w:szCs w:val="20"/>
                <w:lang w:val="ru-RU"/>
              </w:rPr>
            </w:pPr>
          </w:p>
          <w:p w14:paraId="49D93CF6" w14:textId="7C791E10" w:rsidR="00A16C6E" w:rsidRPr="002E6574" w:rsidRDefault="00F712BF" w:rsidP="00FA02B4">
            <w:pPr>
              <w:rPr>
                <w:rFonts w:ascii="Times New Roman" w:hAnsi="Times New Roman"/>
                <w:b/>
                <w:color w:val="FFFFFF" w:themeColor="background1"/>
                <w:sz w:val="20"/>
                <w:lang w:val="ru-RU"/>
              </w:rPr>
            </w:pPr>
            <w:r w:rsidRPr="002E6574">
              <w:rPr>
                <w:rFonts w:ascii="Times New Roman" w:hAnsi="Times New Roman"/>
                <w:b/>
                <w:color w:val="FFFFFF" w:themeColor="background1"/>
                <w:sz w:val="20"/>
                <w:szCs w:val="20"/>
                <w:lang w:val="ru-RU"/>
              </w:rPr>
              <w:t xml:space="preserve">Банк: </w:t>
            </w:r>
            <w:r w:rsidR="00E36327" w:rsidRPr="002E6574">
              <w:rPr>
                <w:rFonts w:ascii="Times New Roman" w:hAnsi="Times New Roman"/>
                <w:b/>
                <w:color w:val="FFFFFF" w:themeColor="background1"/>
                <w:sz w:val="20"/>
                <w:lang w:val="ru-RU"/>
              </w:rPr>
              <w:t>АКБ «KapitalBank» филиал г. Ташкента</w:t>
            </w:r>
            <w:r w:rsidR="00FA02B4" w:rsidRPr="002E6574">
              <w:rPr>
                <w:rFonts w:ascii="Times New Roman" w:hAnsi="Times New Roman"/>
                <w:b/>
                <w:color w:val="FFFFFF" w:themeColor="background1"/>
                <w:sz w:val="20"/>
                <w:lang w:val="ru-RU"/>
              </w:rPr>
              <w:t>.</w:t>
            </w:r>
          </w:p>
          <w:p w14:paraId="1E74FEFD" w14:textId="77777777" w:rsidR="00E36327" w:rsidRPr="002E6574" w:rsidRDefault="00E36327" w:rsidP="00A16C6E">
            <w:pPr>
              <w:rPr>
                <w:rFonts w:ascii="Times New Roman" w:hAnsi="Times New Roman"/>
                <w:b/>
                <w:color w:val="FFFFFF" w:themeColor="background1"/>
                <w:sz w:val="28"/>
                <w:lang w:val="ru-RU"/>
              </w:rPr>
            </w:pPr>
          </w:p>
          <w:p w14:paraId="005800D7" w14:textId="694CA502" w:rsidR="00BA6C1F" w:rsidRPr="002E6574" w:rsidRDefault="00253E06" w:rsidP="00BA6C1F">
            <w:pPr>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Р.с.: 2020 8000 8054 0273 1001</w:t>
            </w:r>
          </w:p>
          <w:p w14:paraId="6348FAF9" w14:textId="74B9CA71" w:rsidR="00F712BF" w:rsidRPr="002E6574" w:rsidRDefault="00F712BF" w:rsidP="00F712BF">
            <w:pPr>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 xml:space="preserve">МФО </w:t>
            </w:r>
            <w:r w:rsidR="00E36327" w:rsidRPr="002E6574">
              <w:rPr>
                <w:rFonts w:ascii="Times New Roman" w:hAnsi="Times New Roman"/>
                <w:b/>
                <w:color w:val="FFFFFF" w:themeColor="background1"/>
                <w:sz w:val="20"/>
                <w:szCs w:val="20"/>
                <w:lang w:val="ru-RU"/>
              </w:rPr>
              <w:t>00445</w:t>
            </w:r>
          </w:p>
          <w:p w14:paraId="01D103F1" w14:textId="3B442E21" w:rsidR="00F712BF" w:rsidRPr="002E6574" w:rsidRDefault="00F712BF" w:rsidP="00F712BF">
            <w:pPr>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 xml:space="preserve">ОКЕД </w:t>
            </w:r>
            <w:r w:rsidR="00E36327" w:rsidRPr="002E6574">
              <w:rPr>
                <w:rFonts w:ascii="Times New Roman" w:hAnsi="Times New Roman"/>
                <w:b/>
                <w:color w:val="FFFFFF" w:themeColor="background1"/>
                <w:sz w:val="20"/>
                <w:szCs w:val="20"/>
                <w:lang w:val="ru-RU"/>
              </w:rPr>
              <w:t>09900</w:t>
            </w:r>
          </w:p>
          <w:p w14:paraId="41AA6A73" w14:textId="41C29C0A" w:rsidR="00253E06" w:rsidRPr="002E6574" w:rsidRDefault="00253E06" w:rsidP="00F712BF">
            <w:pPr>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ИНН: 308 566 760</w:t>
            </w:r>
          </w:p>
          <w:p w14:paraId="4D615A64" w14:textId="77777777" w:rsidR="00253E06" w:rsidRPr="002E6574" w:rsidRDefault="00253E06" w:rsidP="00253E06">
            <w:pPr>
              <w:rPr>
                <w:rFonts w:ascii="Times New Roman" w:hAnsi="Times New Roman"/>
                <w:b/>
                <w:color w:val="FFFFFF" w:themeColor="background1"/>
                <w:sz w:val="20"/>
                <w:szCs w:val="20"/>
                <w:lang w:val="ru-RU"/>
              </w:rPr>
            </w:pPr>
            <w:r w:rsidRPr="002E6574">
              <w:rPr>
                <w:rFonts w:ascii="Times New Roman" w:hAnsi="Times New Roman"/>
                <w:b/>
                <w:color w:val="FFFFFF" w:themeColor="background1"/>
                <w:sz w:val="20"/>
                <w:szCs w:val="20"/>
                <w:lang w:val="ru-RU"/>
              </w:rPr>
              <w:t>Код плательщика НДС 326040161700</w:t>
            </w:r>
          </w:p>
          <w:p w14:paraId="4989FAA5" w14:textId="77777777" w:rsidR="00253E06" w:rsidRPr="002E6574" w:rsidRDefault="00253E06" w:rsidP="00F712BF">
            <w:pPr>
              <w:rPr>
                <w:rFonts w:ascii="Times New Roman" w:hAnsi="Times New Roman"/>
                <w:b/>
                <w:color w:val="FFFFFF" w:themeColor="background1"/>
                <w:sz w:val="20"/>
                <w:szCs w:val="20"/>
                <w:lang w:val="ru-RU"/>
              </w:rPr>
            </w:pPr>
          </w:p>
          <w:p w14:paraId="35F0F166" w14:textId="20EAD217" w:rsidR="00487E5D" w:rsidRPr="002E6574" w:rsidRDefault="00AA6034" w:rsidP="00E36327">
            <w:pPr>
              <w:rPr>
                <w:rFonts w:ascii="Times New Roman" w:hAnsi="Times New Roman"/>
                <w:b/>
                <w:color w:val="FFFFFF" w:themeColor="background1"/>
                <w:lang w:val="ru-RU"/>
              </w:rPr>
            </w:pPr>
            <w:r w:rsidRPr="002E6574">
              <w:rPr>
                <w:rFonts w:ascii="Times New Roman" w:hAnsi="Times New Roman"/>
                <w:b/>
                <w:color w:val="FFFFFF" w:themeColor="background1"/>
                <w:sz w:val="20"/>
                <w:szCs w:val="20"/>
                <w:shd w:val="clear" w:color="auto" w:fill="FFFFFF"/>
                <w:lang w:val="ru-RU"/>
              </w:rPr>
              <w:t>Тел.:</w:t>
            </w:r>
            <w:r w:rsidRPr="002E6574">
              <w:rPr>
                <w:rFonts w:ascii="Times New Roman" w:hAnsi="Times New Roman"/>
                <w:b/>
                <w:color w:val="FFFFFF" w:themeColor="background1"/>
                <w:sz w:val="20"/>
                <w:szCs w:val="20"/>
                <w:shd w:val="clear" w:color="auto" w:fill="FFFFFF"/>
              </w:rPr>
              <w:t> </w:t>
            </w:r>
            <w:r w:rsidRPr="002E6574">
              <w:rPr>
                <w:rStyle w:val="wmi-callto"/>
                <w:rFonts w:ascii="Times New Roman" w:hAnsi="Times New Roman"/>
                <w:b/>
                <w:color w:val="FFFFFF" w:themeColor="background1"/>
                <w:sz w:val="20"/>
                <w:szCs w:val="20"/>
                <w:shd w:val="clear" w:color="auto" w:fill="FFFFFF"/>
                <w:lang w:val="ru-RU"/>
              </w:rPr>
              <w:t>+9989</w:t>
            </w:r>
            <w:r w:rsidR="00E36327" w:rsidRPr="002E6574">
              <w:rPr>
                <w:rStyle w:val="wmi-callto"/>
                <w:rFonts w:ascii="Times New Roman" w:hAnsi="Times New Roman"/>
                <w:b/>
                <w:color w:val="FFFFFF" w:themeColor="background1"/>
                <w:sz w:val="20"/>
                <w:szCs w:val="20"/>
                <w:shd w:val="clear" w:color="auto" w:fill="FFFFFF"/>
                <w:lang w:val="ru-RU"/>
              </w:rPr>
              <w:t>7 037-75-01</w:t>
            </w:r>
            <w:r w:rsidR="00223538" w:rsidRPr="002E6574">
              <w:rPr>
                <w:rStyle w:val="wmi-callto"/>
                <w:rFonts w:ascii="Times New Roman" w:hAnsi="Times New Roman"/>
                <w:b/>
                <w:color w:val="FFFFFF" w:themeColor="background1"/>
                <w:sz w:val="20"/>
                <w:szCs w:val="20"/>
                <w:shd w:val="clear" w:color="auto" w:fill="FFFFFF"/>
                <w:lang w:val="ru-RU"/>
              </w:rPr>
              <w:t>, +998 98 313 05 15</w:t>
            </w:r>
            <w:r w:rsidRPr="002E6574">
              <w:rPr>
                <w:rFonts w:ascii="Times New Roman" w:hAnsi="Times New Roman"/>
                <w:b/>
                <w:color w:val="FFFFFF" w:themeColor="background1"/>
                <w:sz w:val="20"/>
                <w:szCs w:val="20"/>
                <w:lang w:val="ru-RU"/>
              </w:rPr>
              <w:br/>
            </w:r>
            <w:r w:rsidRPr="002E6574">
              <w:rPr>
                <w:rFonts w:ascii="Times New Roman" w:hAnsi="Times New Roman"/>
                <w:b/>
                <w:color w:val="FFFFFF" w:themeColor="background1"/>
                <w:sz w:val="20"/>
                <w:szCs w:val="20"/>
              </w:rPr>
              <w:t>E</w:t>
            </w:r>
            <w:r w:rsidRPr="002E6574">
              <w:rPr>
                <w:rFonts w:ascii="Times New Roman" w:hAnsi="Times New Roman"/>
                <w:b/>
                <w:color w:val="FFFFFF" w:themeColor="background1"/>
                <w:sz w:val="20"/>
                <w:szCs w:val="20"/>
                <w:lang w:val="ru-RU"/>
              </w:rPr>
              <w:t>-</w:t>
            </w:r>
            <w:r w:rsidRPr="002E6574">
              <w:rPr>
                <w:rFonts w:ascii="Times New Roman" w:hAnsi="Times New Roman"/>
                <w:b/>
                <w:color w:val="FFFFFF" w:themeColor="background1"/>
                <w:sz w:val="20"/>
                <w:szCs w:val="20"/>
              </w:rPr>
              <w:t>mail</w:t>
            </w:r>
            <w:r w:rsidRPr="002E6574">
              <w:rPr>
                <w:rFonts w:ascii="Times New Roman" w:hAnsi="Times New Roman"/>
                <w:b/>
                <w:color w:val="FFFFFF" w:themeColor="background1"/>
                <w:sz w:val="20"/>
                <w:szCs w:val="20"/>
                <w:lang w:val="ru-RU"/>
              </w:rPr>
              <w:t xml:space="preserve">: </w:t>
            </w:r>
            <w:r w:rsidR="00223538" w:rsidRPr="002E6574">
              <w:rPr>
                <w:rFonts w:ascii="Times New Roman" w:hAnsi="Times New Roman"/>
                <w:b/>
                <w:color w:val="FFFFFF" w:themeColor="background1"/>
                <w:sz w:val="20"/>
                <w:szCs w:val="20"/>
              </w:rPr>
              <w:t>alisher</w:t>
            </w:r>
            <w:r w:rsidR="00223538" w:rsidRPr="002E6574">
              <w:rPr>
                <w:rFonts w:ascii="Times New Roman" w:hAnsi="Times New Roman"/>
                <w:b/>
                <w:color w:val="FFFFFF" w:themeColor="background1"/>
                <w:sz w:val="20"/>
                <w:szCs w:val="20"/>
                <w:lang w:val="ru-RU"/>
              </w:rPr>
              <w:t>.</w:t>
            </w:r>
            <w:r w:rsidR="00223538" w:rsidRPr="002E6574">
              <w:rPr>
                <w:rFonts w:ascii="Times New Roman" w:hAnsi="Times New Roman"/>
                <w:b/>
                <w:color w:val="FFFFFF" w:themeColor="background1"/>
                <w:sz w:val="20"/>
                <w:szCs w:val="20"/>
              </w:rPr>
              <w:t>j</w:t>
            </w:r>
            <w:r w:rsidR="00223538" w:rsidRPr="002E6574">
              <w:rPr>
                <w:rFonts w:ascii="Times New Roman" w:hAnsi="Times New Roman"/>
                <w:b/>
                <w:color w:val="FFFFFF" w:themeColor="background1"/>
                <w:sz w:val="20"/>
                <w:szCs w:val="20"/>
                <w:lang w:val="ru-RU"/>
              </w:rPr>
              <w:t>1997@</w:t>
            </w:r>
            <w:r w:rsidR="00223538" w:rsidRPr="002E6574">
              <w:rPr>
                <w:rFonts w:ascii="Times New Roman" w:hAnsi="Times New Roman"/>
                <w:b/>
                <w:color w:val="FFFFFF" w:themeColor="background1"/>
                <w:sz w:val="20"/>
                <w:szCs w:val="20"/>
              </w:rPr>
              <w:t>gmail</w:t>
            </w:r>
            <w:r w:rsidR="00223538" w:rsidRPr="002E6574">
              <w:rPr>
                <w:rFonts w:ascii="Times New Roman" w:hAnsi="Times New Roman"/>
                <w:b/>
                <w:color w:val="FFFFFF" w:themeColor="background1"/>
                <w:sz w:val="20"/>
                <w:szCs w:val="20"/>
                <w:lang w:val="ru-RU"/>
              </w:rPr>
              <w:t>.</w:t>
            </w:r>
            <w:r w:rsidR="00223538" w:rsidRPr="002E6574">
              <w:rPr>
                <w:rFonts w:ascii="Times New Roman" w:hAnsi="Times New Roman"/>
                <w:b/>
                <w:color w:val="FFFFFF" w:themeColor="background1"/>
                <w:sz w:val="20"/>
                <w:szCs w:val="20"/>
              </w:rPr>
              <w:t>com</w:t>
            </w:r>
          </w:p>
        </w:tc>
        <w:tc>
          <w:tcPr>
            <w:tcW w:w="5814" w:type="dxa"/>
          </w:tcPr>
          <w:p w14:paraId="3FC4AE62" w14:textId="77777777" w:rsidR="00253E06" w:rsidRPr="00F712BF" w:rsidRDefault="00253E06" w:rsidP="00253E06">
            <w:pPr>
              <w:rPr>
                <w:rFonts w:ascii="Times New Roman" w:hAnsi="Times New Roman"/>
                <w:b/>
                <w:u w:val="single"/>
                <w:lang w:val="ru-RU"/>
              </w:rPr>
            </w:pPr>
            <w:r w:rsidRPr="00F712BF">
              <w:rPr>
                <w:rFonts w:ascii="Times New Roman" w:hAnsi="Times New Roman"/>
                <w:b/>
                <w:u w:val="single"/>
                <w:lang w:val="ru-RU"/>
              </w:rPr>
              <w:t>Банковские реквизиты:</w:t>
            </w:r>
          </w:p>
          <w:p w14:paraId="228241C9" w14:textId="77777777" w:rsidR="00253E06" w:rsidRDefault="00253E06" w:rsidP="00253E06">
            <w:pPr>
              <w:ind w:right="769"/>
              <w:rPr>
                <w:bCs/>
                <w:lang w:val="ru-RU"/>
              </w:rPr>
            </w:pPr>
          </w:p>
          <w:p w14:paraId="7976686A" w14:textId="699F805A" w:rsidR="00253E06" w:rsidRPr="00253E06" w:rsidRDefault="00253E06" w:rsidP="00253E06">
            <w:pPr>
              <w:rPr>
                <w:rFonts w:ascii="Times New Roman" w:hAnsi="Times New Roman"/>
                <w:b/>
                <w:sz w:val="20"/>
                <w:szCs w:val="20"/>
                <w:lang w:val="ru-RU"/>
              </w:rPr>
            </w:pPr>
            <w:r w:rsidRPr="00F712BF">
              <w:rPr>
                <w:rFonts w:ascii="Times New Roman" w:hAnsi="Times New Roman"/>
                <w:b/>
                <w:sz w:val="20"/>
                <w:szCs w:val="20"/>
                <w:lang w:val="ru-RU"/>
              </w:rPr>
              <w:t xml:space="preserve">Банк: </w:t>
            </w:r>
            <w:r w:rsidRPr="00253E06">
              <w:rPr>
                <w:rFonts w:ascii="Times New Roman" w:hAnsi="Times New Roman"/>
                <w:b/>
                <w:sz w:val="20"/>
                <w:szCs w:val="20"/>
                <w:lang w:val="ru-RU"/>
              </w:rPr>
              <w:t>ОПЕРУ при ЧЗАКБ «ORIENT FINANS»</w:t>
            </w:r>
          </w:p>
          <w:p w14:paraId="270BD929" w14:textId="0C96B2EB" w:rsidR="00253E06" w:rsidRPr="00253E06" w:rsidRDefault="00253E06" w:rsidP="00253E06">
            <w:pPr>
              <w:rPr>
                <w:rFonts w:ascii="Times New Roman" w:hAnsi="Times New Roman"/>
                <w:b/>
                <w:sz w:val="20"/>
                <w:szCs w:val="20"/>
                <w:lang w:val="ru-RU"/>
              </w:rPr>
            </w:pPr>
          </w:p>
          <w:p w14:paraId="34F75390" w14:textId="77777777" w:rsidR="00253E06" w:rsidRPr="00253E06" w:rsidRDefault="00253E06" w:rsidP="00253E06">
            <w:pPr>
              <w:rPr>
                <w:rFonts w:ascii="Times New Roman" w:hAnsi="Times New Roman"/>
                <w:b/>
                <w:sz w:val="20"/>
                <w:szCs w:val="20"/>
                <w:lang w:val="ru-RU"/>
              </w:rPr>
            </w:pPr>
            <w:r w:rsidRPr="00253E06">
              <w:rPr>
                <w:rFonts w:ascii="Times New Roman" w:hAnsi="Times New Roman"/>
                <w:b/>
                <w:sz w:val="20"/>
                <w:szCs w:val="20"/>
                <w:lang w:val="ru-RU"/>
              </w:rPr>
              <w:t xml:space="preserve">р/с: 2021 0000 5001 1792 9001 </w:t>
            </w:r>
          </w:p>
          <w:p w14:paraId="0C5A9D9E" w14:textId="7AD4B381" w:rsidR="00253E06" w:rsidRPr="00253E06" w:rsidRDefault="00253E06" w:rsidP="00253E06">
            <w:pPr>
              <w:rPr>
                <w:rFonts w:ascii="Times New Roman" w:hAnsi="Times New Roman"/>
                <w:b/>
                <w:sz w:val="20"/>
                <w:szCs w:val="20"/>
                <w:lang w:val="ru-RU"/>
              </w:rPr>
            </w:pPr>
            <w:r w:rsidRPr="00253E06">
              <w:rPr>
                <w:rFonts w:ascii="Times New Roman" w:hAnsi="Times New Roman"/>
                <w:b/>
                <w:sz w:val="20"/>
                <w:szCs w:val="20"/>
                <w:lang w:val="ru-RU"/>
              </w:rPr>
              <w:t>МФО 01071</w:t>
            </w:r>
          </w:p>
          <w:p w14:paraId="3ACB9523" w14:textId="2DC1B1F4" w:rsidR="00253E06" w:rsidRPr="00253E06" w:rsidRDefault="00253E06" w:rsidP="00253E06">
            <w:pPr>
              <w:rPr>
                <w:rFonts w:ascii="Times New Roman" w:hAnsi="Times New Roman"/>
                <w:b/>
                <w:sz w:val="20"/>
                <w:szCs w:val="20"/>
                <w:lang w:val="ru-RU"/>
              </w:rPr>
            </w:pPr>
            <w:r w:rsidRPr="00253E06">
              <w:rPr>
                <w:rFonts w:ascii="Times New Roman" w:hAnsi="Times New Roman"/>
                <w:b/>
                <w:sz w:val="20"/>
                <w:szCs w:val="20"/>
                <w:lang w:val="ru-RU"/>
              </w:rPr>
              <w:t xml:space="preserve">ИНН 200837874 </w:t>
            </w:r>
          </w:p>
          <w:p w14:paraId="2F252BB2" w14:textId="77777777" w:rsidR="00253E06" w:rsidRPr="00253E06" w:rsidRDefault="00253E06" w:rsidP="00253E06">
            <w:pPr>
              <w:rPr>
                <w:rFonts w:ascii="Times New Roman" w:hAnsi="Times New Roman"/>
                <w:b/>
                <w:sz w:val="20"/>
                <w:szCs w:val="20"/>
                <w:lang w:val="ru-RU"/>
              </w:rPr>
            </w:pPr>
            <w:r w:rsidRPr="00253E06">
              <w:rPr>
                <w:rFonts w:ascii="Times New Roman" w:hAnsi="Times New Roman"/>
                <w:b/>
                <w:sz w:val="20"/>
                <w:szCs w:val="20"/>
                <w:lang w:val="ru-RU"/>
              </w:rPr>
              <w:t xml:space="preserve">ОКОНХ 69000 </w:t>
            </w:r>
          </w:p>
          <w:p w14:paraId="2DD95F68" w14:textId="77777777" w:rsidR="001D057E" w:rsidRPr="002C1AA6" w:rsidRDefault="001D057E" w:rsidP="00253E06">
            <w:pPr>
              <w:ind w:right="769"/>
              <w:rPr>
                <w:rFonts w:ascii="Times New Roman" w:hAnsi="Times New Roman"/>
                <w:b/>
                <w:sz w:val="20"/>
                <w:szCs w:val="20"/>
                <w:lang w:val="ru-RU"/>
              </w:rPr>
            </w:pPr>
          </w:p>
          <w:p w14:paraId="596B5BE0" w14:textId="0C582D95" w:rsidR="00F223D7" w:rsidRPr="00061136" w:rsidRDefault="001D057E" w:rsidP="00253E06">
            <w:pPr>
              <w:ind w:right="769"/>
              <w:rPr>
                <w:rFonts w:ascii="Times New Roman" w:hAnsi="Times New Roman"/>
                <w:bCs/>
                <w:lang w:val="ru-RU"/>
              </w:rPr>
            </w:pPr>
            <w:r w:rsidRPr="00253E06">
              <w:rPr>
                <w:rFonts w:ascii="Times New Roman" w:hAnsi="Times New Roman"/>
                <w:b/>
                <w:sz w:val="20"/>
                <w:szCs w:val="20"/>
              </w:rPr>
              <w:t>Тел.: (+99897) 462-42-11</w:t>
            </w:r>
          </w:p>
        </w:tc>
      </w:tr>
    </w:tbl>
    <w:p w14:paraId="3E38C007" w14:textId="77777777" w:rsidR="00DC37A6" w:rsidRPr="00061136" w:rsidRDefault="00DC37A6" w:rsidP="00DC37A6">
      <w:pPr>
        <w:jc w:val="center"/>
        <w:rPr>
          <w:rFonts w:ascii="Times New Roman" w:hAnsi="Times New Roman"/>
          <w:b/>
          <w:sz w:val="10"/>
          <w:szCs w:val="10"/>
          <w:lang w:val="ru-RU"/>
        </w:rPr>
      </w:pPr>
    </w:p>
    <w:p w14:paraId="222BA8A2" w14:textId="77777777" w:rsidR="00DC37A6" w:rsidRDefault="00DC37A6" w:rsidP="00DC37A6">
      <w:pPr>
        <w:jc w:val="center"/>
        <w:rPr>
          <w:rFonts w:ascii="Times New Roman" w:hAnsi="Times New Roman"/>
          <w:b/>
          <w:lang w:val="ru-RU"/>
        </w:rPr>
      </w:pPr>
      <w:r>
        <w:rPr>
          <w:rFonts w:ascii="Times New Roman" w:hAnsi="Times New Roman"/>
          <w:b/>
          <w:lang w:val="ru-RU"/>
        </w:rPr>
        <w:t>Подписи Сторон</w:t>
      </w:r>
    </w:p>
    <w:p w14:paraId="7FF10B64" w14:textId="77777777" w:rsidR="00DC37A6" w:rsidRDefault="00DC37A6" w:rsidP="00DC37A6">
      <w:pPr>
        <w:jc w:val="center"/>
        <w:rPr>
          <w:rFonts w:ascii="Times New Roman" w:hAnsi="Times New Roman"/>
          <w:b/>
          <w:sz w:val="10"/>
          <w:szCs w:val="10"/>
          <w:lang w:val="ru-RU"/>
        </w:rPr>
      </w:pPr>
    </w:p>
    <w:tbl>
      <w:tblPr>
        <w:tblW w:w="0" w:type="auto"/>
        <w:jc w:val="center"/>
        <w:tblLook w:val="01E0" w:firstRow="1" w:lastRow="1" w:firstColumn="1" w:lastColumn="1" w:noHBand="0" w:noVBand="0"/>
      </w:tblPr>
      <w:tblGrid>
        <w:gridCol w:w="4717"/>
        <w:gridCol w:w="4921"/>
      </w:tblGrid>
      <w:tr w:rsidR="00DC37A6" w14:paraId="71EABCA6" w14:textId="77777777" w:rsidTr="00EE567E">
        <w:trPr>
          <w:trHeight w:val="495"/>
          <w:jc w:val="center"/>
        </w:trPr>
        <w:tc>
          <w:tcPr>
            <w:tcW w:w="4753" w:type="dxa"/>
            <w:vAlign w:val="center"/>
          </w:tcPr>
          <w:p w14:paraId="5D4EF28A" w14:textId="43C15ABB" w:rsidR="00DC37A6" w:rsidRDefault="00DC37A6" w:rsidP="005E6BF2">
            <w:pPr>
              <w:pStyle w:val="TableBoldText"/>
              <w:spacing w:before="0" w:after="0"/>
              <w:jc w:val="center"/>
              <w:rPr>
                <w:rFonts w:ascii="Times New Roman" w:hAnsi="Times New Roman"/>
                <w:sz w:val="24"/>
                <w:szCs w:val="24"/>
              </w:rPr>
            </w:pPr>
            <w:r>
              <w:rPr>
                <w:rFonts w:ascii="Times New Roman" w:hAnsi="Times New Roman"/>
                <w:sz w:val="24"/>
                <w:szCs w:val="24"/>
              </w:rPr>
              <w:t xml:space="preserve">От </w:t>
            </w:r>
            <w:r w:rsidR="00253E06">
              <w:rPr>
                <w:rFonts w:ascii="Times New Roman" w:hAnsi="Times New Roman"/>
                <w:sz w:val="24"/>
                <w:szCs w:val="24"/>
              </w:rPr>
              <w:t>Поставщика</w:t>
            </w:r>
            <w:r>
              <w:rPr>
                <w:rFonts w:ascii="Times New Roman" w:hAnsi="Times New Roman"/>
                <w:sz w:val="24"/>
                <w:szCs w:val="24"/>
              </w:rPr>
              <w:t>:</w:t>
            </w:r>
          </w:p>
          <w:p w14:paraId="38BB71AC" w14:textId="77777777" w:rsidR="00DC37A6" w:rsidRDefault="00DC37A6" w:rsidP="005E6BF2">
            <w:pPr>
              <w:pStyle w:val="TableBoldText"/>
              <w:spacing w:before="0" w:after="0"/>
              <w:jc w:val="center"/>
              <w:rPr>
                <w:rFonts w:ascii="Times New Roman" w:hAnsi="Times New Roman"/>
                <w:sz w:val="24"/>
                <w:szCs w:val="24"/>
              </w:rPr>
            </w:pPr>
          </w:p>
        </w:tc>
        <w:tc>
          <w:tcPr>
            <w:tcW w:w="4961" w:type="dxa"/>
            <w:vAlign w:val="center"/>
          </w:tcPr>
          <w:p w14:paraId="0A04AFA6" w14:textId="20D287EA" w:rsidR="00DC37A6" w:rsidRDefault="00DC37A6" w:rsidP="005E6BF2">
            <w:pPr>
              <w:pStyle w:val="TableBoldText"/>
              <w:spacing w:before="0" w:after="0"/>
              <w:jc w:val="center"/>
              <w:rPr>
                <w:rFonts w:ascii="Times New Roman" w:hAnsi="Times New Roman"/>
                <w:sz w:val="24"/>
                <w:szCs w:val="24"/>
              </w:rPr>
            </w:pPr>
            <w:r>
              <w:rPr>
                <w:rFonts w:ascii="Times New Roman" w:hAnsi="Times New Roman"/>
                <w:sz w:val="24"/>
                <w:szCs w:val="24"/>
              </w:rPr>
              <w:t>От</w:t>
            </w:r>
            <w:r w:rsidR="00253E06">
              <w:rPr>
                <w:rFonts w:ascii="Times New Roman" w:hAnsi="Times New Roman"/>
                <w:sz w:val="24"/>
                <w:szCs w:val="24"/>
              </w:rPr>
              <w:t xml:space="preserve"> Покупателя</w:t>
            </w:r>
            <w:r>
              <w:rPr>
                <w:rFonts w:ascii="Times New Roman" w:hAnsi="Times New Roman"/>
                <w:sz w:val="24"/>
                <w:szCs w:val="24"/>
              </w:rPr>
              <w:t>:</w:t>
            </w:r>
          </w:p>
          <w:p w14:paraId="70D336D0" w14:textId="77777777" w:rsidR="00DC37A6" w:rsidRDefault="00DC37A6" w:rsidP="005E6BF2">
            <w:pPr>
              <w:pStyle w:val="TableBoldText"/>
              <w:spacing w:before="0" w:after="0"/>
              <w:jc w:val="center"/>
              <w:rPr>
                <w:rFonts w:ascii="Times New Roman" w:hAnsi="Times New Roman"/>
                <w:sz w:val="24"/>
                <w:szCs w:val="24"/>
              </w:rPr>
            </w:pPr>
          </w:p>
        </w:tc>
      </w:tr>
      <w:tr w:rsidR="00DC37A6" w:rsidRPr="00D74F5F" w14:paraId="614AF55B" w14:textId="77777777" w:rsidTr="00EE567E">
        <w:trPr>
          <w:trHeight w:val="80"/>
          <w:jc w:val="center"/>
        </w:trPr>
        <w:tc>
          <w:tcPr>
            <w:tcW w:w="4753" w:type="dxa"/>
          </w:tcPr>
          <w:p w14:paraId="55542C82" w14:textId="77777777" w:rsidR="00DC37A6" w:rsidRDefault="00DC37A6" w:rsidP="005E6BF2">
            <w:pPr>
              <w:pStyle w:val="TableText"/>
              <w:spacing w:before="0" w:after="0"/>
              <w:jc w:val="center"/>
              <w:rPr>
                <w:rFonts w:ascii="Times New Roman" w:hAnsi="Times New Roman"/>
                <w:sz w:val="24"/>
                <w:szCs w:val="24"/>
              </w:rPr>
            </w:pPr>
          </w:p>
          <w:p w14:paraId="193C48FA" w14:textId="77777777" w:rsidR="00DC37A6" w:rsidRDefault="00DC37A6" w:rsidP="00EE567E">
            <w:pPr>
              <w:pStyle w:val="TableText"/>
              <w:rPr>
                <w:rFonts w:ascii="Times New Roman" w:hAnsi="Times New Roman"/>
                <w:sz w:val="24"/>
                <w:szCs w:val="24"/>
              </w:rPr>
            </w:pPr>
            <w:r>
              <w:rPr>
                <w:rFonts w:ascii="Times New Roman" w:hAnsi="Times New Roman"/>
                <w:sz w:val="24"/>
                <w:szCs w:val="24"/>
              </w:rPr>
              <w:t>Подпись _____________________</w:t>
            </w:r>
          </w:p>
          <w:p w14:paraId="38C858D1" w14:textId="77777777" w:rsidR="00DC37A6" w:rsidRDefault="00DC37A6" w:rsidP="005E6BF2">
            <w:pPr>
              <w:pStyle w:val="TableText"/>
              <w:jc w:val="center"/>
              <w:rPr>
                <w:rFonts w:ascii="Times New Roman" w:hAnsi="Times New Roman"/>
                <w:sz w:val="24"/>
                <w:szCs w:val="24"/>
              </w:rPr>
            </w:pPr>
          </w:p>
          <w:p w14:paraId="79041407" w14:textId="77777777" w:rsidR="00EE567E" w:rsidRDefault="00EE567E" w:rsidP="00EE567E">
            <w:pPr>
              <w:rPr>
                <w:rFonts w:ascii="Times New Roman" w:hAnsi="Times New Roman"/>
                <w:b/>
                <w:sz w:val="20"/>
                <w:szCs w:val="20"/>
                <w:lang w:val="ru-RU"/>
              </w:rPr>
            </w:pPr>
            <w:r w:rsidRPr="00EE567E">
              <w:rPr>
                <w:rFonts w:ascii="Times New Roman" w:hAnsi="Times New Roman"/>
                <w:b/>
                <w:sz w:val="20"/>
                <w:szCs w:val="20"/>
                <w:lang w:val="ru-RU"/>
              </w:rPr>
              <w:t xml:space="preserve">Директор, </w:t>
            </w:r>
          </w:p>
          <w:p w14:paraId="2C814309" w14:textId="720CD9AC" w:rsidR="00EE567E" w:rsidRPr="00EE567E" w:rsidRDefault="00FA02B4" w:rsidP="00EE567E">
            <w:pPr>
              <w:rPr>
                <w:rFonts w:ascii="Times New Roman" w:hAnsi="Times New Roman"/>
                <w:b/>
                <w:sz w:val="20"/>
                <w:szCs w:val="20"/>
                <w:lang w:val="ru-RU"/>
              </w:rPr>
            </w:pPr>
            <w:r w:rsidRPr="002E6574">
              <w:rPr>
                <w:rFonts w:ascii="Times New Roman" w:hAnsi="Times New Roman"/>
                <w:b/>
                <w:color w:val="FFFFFF" w:themeColor="background1"/>
                <w:sz w:val="20"/>
                <w:szCs w:val="20"/>
                <w:lang w:val="ru-RU"/>
              </w:rPr>
              <w:t>Давронов Р.</w:t>
            </w:r>
            <w:r w:rsidR="00EE0A52" w:rsidRPr="002E6574">
              <w:rPr>
                <w:rFonts w:ascii="Times New Roman" w:hAnsi="Times New Roman"/>
                <w:b/>
                <w:color w:val="FFFFFF" w:themeColor="background1"/>
                <w:sz w:val="20"/>
                <w:szCs w:val="20"/>
                <w:lang w:val="ru-RU"/>
              </w:rPr>
              <w:t>А.</w:t>
            </w:r>
          </w:p>
          <w:p w14:paraId="75F578B9" w14:textId="77777777" w:rsidR="00EE567E" w:rsidRDefault="00EE567E" w:rsidP="005E6BF2">
            <w:pPr>
              <w:pStyle w:val="TableText"/>
              <w:jc w:val="center"/>
              <w:rPr>
                <w:rFonts w:ascii="Times New Roman" w:hAnsi="Times New Roman"/>
                <w:sz w:val="24"/>
                <w:szCs w:val="24"/>
              </w:rPr>
            </w:pPr>
          </w:p>
          <w:p w14:paraId="652543D8" w14:textId="77777777" w:rsidR="00DC37A6" w:rsidRDefault="00DC37A6" w:rsidP="005E6BF2">
            <w:pPr>
              <w:pStyle w:val="TableText"/>
              <w:spacing w:before="0" w:after="0"/>
              <w:jc w:val="center"/>
              <w:rPr>
                <w:rFonts w:ascii="Times New Roman" w:hAnsi="Times New Roman"/>
                <w:sz w:val="24"/>
                <w:szCs w:val="24"/>
              </w:rPr>
            </w:pPr>
          </w:p>
        </w:tc>
        <w:tc>
          <w:tcPr>
            <w:tcW w:w="4961" w:type="dxa"/>
          </w:tcPr>
          <w:p w14:paraId="61A8B25F" w14:textId="77777777" w:rsidR="00DC37A6" w:rsidRPr="00147C38" w:rsidRDefault="00DC37A6" w:rsidP="005E6BF2">
            <w:pPr>
              <w:pStyle w:val="TableText"/>
              <w:spacing w:before="0" w:after="0"/>
              <w:jc w:val="center"/>
              <w:rPr>
                <w:rFonts w:ascii="Times New Roman" w:hAnsi="Times New Roman"/>
                <w:b/>
                <w:sz w:val="24"/>
                <w:szCs w:val="24"/>
              </w:rPr>
            </w:pPr>
          </w:p>
          <w:p w14:paraId="1FCFDED9" w14:textId="77777777" w:rsidR="00DC37A6" w:rsidRPr="00147C38" w:rsidRDefault="00DC37A6" w:rsidP="005E6BF2">
            <w:pPr>
              <w:pStyle w:val="TableText"/>
              <w:jc w:val="center"/>
              <w:rPr>
                <w:rFonts w:ascii="Times New Roman" w:hAnsi="Times New Roman"/>
                <w:sz w:val="24"/>
                <w:szCs w:val="24"/>
              </w:rPr>
            </w:pPr>
            <w:r w:rsidRPr="00147C38">
              <w:rPr>
                <w:rFonts w:ascii="Times New Roman" w:hAnsi="Times New Roman"/>
                <w:sz w:val="24"/>
                <w:szCs w:val="24"/>
              </w:rPr>
              <w:t>Подпись _____________________</w:t>
            </w:r>
          </w:p>
          <w:p w14:paraId="04A4F9BC" w14:textId="77777777" w:rsidR="00DC37A6" w:rsidRPr="00147C38" w:rsidRDefault="00DC37A6" w:rsidP="005E6BF2">
            <w:pPr>
              <w:pStyle w:val="TableText"/>
              <w:jc w:val="center"/>
              <w:rPr>
                <w:rFonts w:ascii="Times New Roman" w:hAnsi="Times New Roman"/>
                <w:b/>
                <w:sz w:val="24"/>
                <w:szCs w:val="24"/>
              </w:rPr>
            </w:pPr>
          </w:p>
          <w:p w14:paraId="480D5F0A" w14:textId="4EC2A52F" w:rsidR="00253E06" w:rsidRPr="00147C38" w:rsidRDefault="00147C38" w:rsidP="00253E06">
            <w:pPr>
              <w:rPr>
                <w:rFonts w:ascii="Times New Roman" w:hAnsi="Times New Roman"/>
                <w:b/>
                <w:lang w:val="ru-RU"/>
              </w:rPr>
            </w:pPr>
            <w:r>
              <w:rPr>
                <w:rFonts w:ascii="Times New Roman" w:hAnsi="Times New Roman"/>
                <w:b/>
                <w:sz w:val="20"/>
                <w:szCs w:val="20"/>
                <w:lang w:val="ru-RU"/>
              </w:rPr>
              <w:t xml:space="preserve">             </w:t>
            </w:r>
          </w:p>
          <w:p w14:paraId="6F98047B" w14:textId="0562793C" w:rsidR="00EE0A52" w:rsidRDefault="00D74F5F" w:rsidP="00F223D7">
            <w:pPr>
              <w:rPr>
                <w:rFonts w:ascii="Times New Roman" w:hAnsi="Times New Roman"/>
                <w:b/>
                <w:sz w:val="20"/>
                <w:szCs w:val="20"/>
                <w:lang w:val="ru-RU"/>
              </w:rPr>
            </w:pPr>
            <w:r>
              <w:rPr>
                <w:rFonts w:ascii="Times New Roman" w:hAnsi="Times New Roman"/>
                <w:b/>
                <w:sz w:val="20"/>
                <w:szCs w:val="20"/>
                <w:lang w:val="ru-RU"/>
              </w:rPr>
              <w:t xml:space="preserve">Вр.и.о. </w:t>
            </w:r>
            <w:r w:rsidR="00EE0A52" w:rsidRPr="00EE0A52">
              <w:rPr>
                <w:rFonts w:ascii="Times New Roman" w:hAnsi="Times New Roman"/>
                <w:b/>
                <w:sz w:val="20"/>
                <w:szCs w:val="20"/>
                <w:lang w:val="ru-RU"/>
              </w:rPr>
              <w:t>Председателя Правления</w:t>
            </w:r>
            <w:r w:rsidR="00EE0A52">
              <w:rPr>
                <w:rFonts w:ascii="Times New Roman" w:hAnsi="Times New Roman"/>
                <w:b/>
                <w:sz w:val="20"/>
                <w:szCs w:val="20"/>
                <w:lang w:val="ru-RU"/>
              </w:rPr>
              <w:t>,</w:t>
            </w:r>
          </w:p>
          <w:p w14:paraId="4403CFE2" w14:textId="43D3D9EF" w:rsidR="00DC37A6" w:rsidRPr="00147C38" w:rsidRDefault="00D74F5F" w:rsidP="00D74F5F">
            <w:pPr>
              <w:rPr>
                <w:rFonts w:ascii="Times New Roman" w:hAnsi="Times New Roman"/>
                <w:b/>
                <w:lang w:val="ru-RU"/>
              </w:rPr>
            </w:pPr>
            <w:r>
              <w:rPr>
                <w:rFonts w:ascii="Times New Roman" w:hAnsi="Times New Roman"/>
                <w:b/>
                <w:sz w:val="20"/>
                <w:szCs w:val="20"/>
                <w:lang w:val="ru-RU"/>
              </w:rPr>
              <w:t>Сабиров</w:t>
            </w:r>
            <w:r w:rsidR="00EE0A52" w:rsidRPr="00EE0A52">
              <w:rPr>
                <w:rFonts w:ascii="Times New Roman" w:hAnsi="Times New Roman"/>
                <w:b/>
                <w:sz w:val="20"/>
                <w:szCs w:val="20"/>
                <w:lang w:val="ru-RU"/>
              </w:rPr>
              <w:t xml:space="preserve"> </w:t>
            </w:r>
            <w:r>
              <w:rPr>
                <w:rFonts w:ascii="Times New Roman" w:hAnsi="Times New Roman"/>
                <w:b/>
                <w:sz w:val="20"/>
                <w:szCs w:val="20"/>
                <w:lang w:val="ru-RU"/>
              </w:rPr>
              <w:t>Ж</w:t>
            </w:r>
            <w:r w:rsidR="00EE0A52" w:rsidRPr="00EE0A52">
              <w:rPr>
                <w:rFonts w:ascii="Times New Roman" w:hAnsi="Times New Roman"/>
                <w:b/>
                <w:sz w:val="20"/>
                <w:szCs w:val="20"/>
                <w:lang w:val="ru-RU"/>
              </w:rPr>
              <w:t>.Б.</w:t>
            </w:r>
          </w:p>
        </w:tc>
      </w:tr>
      <w:tr w:rsidR="00DC37A6" w14:paraId="7F42A67D" w14:textId="77777777" w:rsidTr="00EE567E">
        <w:trPr>
          <w:jc w:val="center"/>
        </w:trPr>
        <w:tc>
          <w:tcPr>
            <w:tcW w:w="4753" w:type="dxa"/>
          </w:tcPr>
          <w:p w14:paraId="13B37F40" w14:textId="77777777" w:rsidR="00DC37A6" w:rsidRDefault="00DC37A6" w:rsidP="005E6BF2">
            <w:pPr>
              <w:pStyle w:val="TableText"/>
              <w:spacing w:before="0" w:after="0"/>
              <w:jc w:val="both"/>
              <w:rPr>
                <w:rFonts w:ascii="Times New Roman" w:hAnsi="Times New Roman"/>
                <w:sz w:val="24"/>
                <w:szCs w:val="24"/>
              </w:rPr>
            </w:pPr>
            <w:r>
              <w:rPr>
                <w:rFonts w:ascii="Times New Roman" w:hAnsi="Times New Roman"/>
                <w:sz w:val="24"/>
                <w:szCs w:val="24"/>
              </w:rPr>
              <w:t>М.П.</w:t>
            </w:r>
          </w:p>
        </w:tc>
        <w:tc>
          <w:tcPr>
            <w:tcW w:w="4961" w:type="dxa"/>
          </w:tcPr>
          <w:p w14:paraId="68256FE6" w14:textId="77777777" w:rsidR="00DC37A6" w:rsidRDefault="00147C38" w:rsidP="005E6BF2">
            <w:pPr>
              <w:pStyle w:val="TableText"/>
              <w:spacing w:before="0" w:after="0"/>
              <w:jc w:val="both"/>
              <w:rPr>
                <w:rFonts w:ascii="Times New Roman" w:eastAsia="SimSun" w:hAnsi="Times New Roman"/>
                <w:color w:val="FF0000"/>
                <w:sz w:val="24"/>
                <w:szCs w:val="24"/>
                <w:lang w:eastAsia="zh-CN"/>
              </w:rPr>
            </w:pPr>
            <w:r>
              <w:rPr>
                <w:rFonts w:ascii="Times New Roman" w:hAnsi="Times New Roman"/>
                <w:sz w:val="24"/>
                <w:szCs w:val="24"/>
              </w:rPr>
              <w:t xml:space="preserve">           </w:t>
            </w:r>
            <w:r w:rsidR="00DC37A6">
              <w:rPr>
                <w:rFonts w:ascii="Times New Roman" w:hAnsi="Times New Roman"/>
                <w:sz w:val="24"/>
                <w:szCs w:val="24"/>
              </w:rPr>
              <w:t xml:space="preserve">М.П. </w:t>
            </w:r>
            <w:r w:rsidR="00DC37A6">
              <w:rPr>
                <w:rFonts w:ascii="Times New Roman" w:eastAsia="SimSun" w:hAnsi="Times New Roman" w:hint="eastAsia"/>
                <w:sz w:val="24"/>
                <w:szCs w:val="24"/>
                <w:lang w:eastAsia="zh-CN"/>
              </w:rPr>
              <w:t xml:space="preserve"> </w:t>
            </w:r>
          </w:p>
        </w:tc>
      </w:tr>
    </w:tbl>
    <w:p w14:paraId="3AFA04BE" w14:textId="77777777" w:rsidR="00DC37A6" w:rsidRDefault="00DC37A6" w:rsidP="00DC37A6">
      <w:pPr>
        <w:keepNext/>
        <w:tabs>
          <w:tab w:val="left" w:pos="708"/>
          <w:tab w:val="left" w:pos="1416"/>
          <w:tab w:val="left" w:pos="2124"/>
          <w:tab w:val="left" w:pos="8580"/>
        </w:tabs>
        <w:ind w:firstLine="4678"/>
        <w:jc w:val="center"/>
        <w:rPr>
          <w:rFonts w:ascii="Times New Roman" w:hAnsi="Times New Roman"/>
          <w:lang w:val="ru-RU"/>
        </w:rPr>
        <w:sectPr w:rsidR="00DC37A6" w:rsidSect="005E48D4">
          <w:footerReference w:type="default" r:id="rId8"/>
          <w:pgSz w:w="11907" w:h="16840" w:code="9"/>
          <w:pgMar w:top="531" w:right="851" w:bottom="851" w:left="1418" w:header="567" w:footer="505" w:gutter="0"/>
          <w:paperSrc w:first="7" w:other="7"/>
          <w:pgNumType w:fmt="numberInDash" w:start="1"/>
          <w:cols w:space="720"/>
          <w:docGrid w:linePitch="326"/>
        </w:sectPr>
      </w:pPr>
    </w:p>
    <w:p w14:paraId="2494C644" w14:textId="77777777" w:rsidR="00A63E69" w:rsidRDefault="00A63E69" w:rsidP="00DC37A6">
      <w:pPr>
        <w:keepNext/>
        <w:tabs>
          <w:tab w:val="left" w:pos="708"/>
          <w:tab w:val="left" w:pos="1416"/>
          <w:tab w:val="left" w:pos="2124"/>
          <w:tab w:val="left" w:pos="8580"/>
        </w:tabs>
        <w:ind w:firstLine="4678"/>
        <w:jc w:val="right"/>
        <w:rPr>
          <w:rFonts w:ascii="Times New Roman" w:hAnsi="Times New Roman"/>
          <w:lang w:val="ru-RU"/>
        </w:rPr>
      </w:pPr>
    </w:p>
    <w:sectPr w:rsidR="00A63E69" w:rsidSect="007D5DF6">
      <w:footerReference w:type="default" r:id="rId9"/>
      <w:pgSz w:w="11906" w:h="16838"/>
      <w:pgMar w:top="-211" w:right="567"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23CE" w14:textId="77777777" w:rsidR="006B571C" w:rsidRDefault="006B571C">
      <w:r>
        <w:separator/>
      </w:r>
    </w:p>
  </w:endnote>
  <w:endnote w:type="continuationSeparator" w:id="0">
    <w:p w14:paraId="26AE66A9" w14:textId="77777777" w:rsidR="006B571C" w:rsidRDefault="006B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C81E" w14:textId="472B7985" w:rsidR="00BC5227" w:rsidRDefault="00634110">
    <w:pPr>
      <w:pStyle w:val="a5"/>
      <w:jc w:val="center"/>
    </w:pPr>
    <w:r>
      <w:fldChar w:fldCharType="begin"/>
    </w:r>
    <w:r w:rsidR="00D85945">
      <w:instrText>PAGE   \* MERGEFORMAT</w:instrText>
    </w:r>
    <w:r>
      <w:fldChar w:fldCharType="separate"/>
    </w:r>
    <w:r w:rsidR="003A3086" w:rsidRPr="003A3086">
      <w:rPr>
        <w:noProof/>
        <w:lang w:val="ru-RU"/>
      </w:rPr>
      <w:t>-</w:t>
    </w:r>
    <w:r w:rsidR="003A3086">
      <w:rPr>
        <w:noProof/>
      </w:rPr>
      <w:t xml:space="preserve"> 2 -</w:t>
    </w:r>
    <w:r>
      <w:fldChar w:fldCharType="end"/>
    </w:r>
  </w:p>
  <w:p w14:paraId="55670A41" w14:textId="77777777" w:rsidR="00006F47" w:rsidRDefault="006B57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F21F" w14:textId="63FC56A1" w:rsidR="00BC5227" w:rsidRDefault="00634110">
    <w:pPr>
      <w:pStyle w:val="a5"/>
      <w:jc w:val="center"/>
    </w:pPr>
    <w:r>
      <w:fldChar w:fldCharType="begin"/>
    </w:r>
    <w:r w:rsidR="00D85945">
      <w:instrText>PAGE   \* MERGEFORMAT</w:instrText>
    </w:r>
    <w:r>
      <w:fldChar w:fldCharType="separate"/>
    </w:r>
    <w:r w:rsidR="002E6574" w:rsidRPr="002E6574">
      <w:rPr>
        <w:noProof/>
        <w:lang w:val="ru-RU"/>
      </w:rPr>
      <w:t>-</w:t>
    </w:r>
    <w:r w:rsidR="002E6574">
      <w:rPr>
        <w:noProof/>
      </w:rPr>
      <w:t xml:space="preserve"> 8 -</w:t>
    </w:r>
    <w:r>
      <w:fldChar w:fldCharType="end"/>
    </w:r>
  </w:p>
  <w:p w14:paraId="70F384F9" w14:textId="77777777" w:rsidR="00006F47" w:rsidRPr="00FC01D3" w:rsidRDefault="006B571C" w:rsidP="00FC01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ACFF" w14:textId="77777777" w:rsidR="006B571C" w:rsidRDefault="006B571C">
      <w:r>
        <w:separator/>
      </w:r>
    </w:p>
  </w:footnote>
  <w:footnote w:type="continuationSeparator" w:id="0">
    <w:p w14:paraId="0E414CF6" w14:textId="77777777" w:rsidR="006B571C" w:rsidRDefault="006B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94DDF"/>
    <w:multiLevelType w:val="hybridMultilevel"/>
    <w:tmpl w:val="387A2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A6"/>
    <w:rsid w:val="00000105"/>
    <w:rsid w:val="00000AB8"/>
    <w:rsid w:val="00001BF3"/>
    <w:rsid w:val="00001D83"/>
    <w:rsid w:val="00002A4F"/>
    <w:rsid w:val="00003346"/>
    <w:rsid w:val="00004B7A"/>
    <w:rsid w:val="00006C7D"/>
    <w:rsid w:val="00007C59"/>
    <w:rsid w:val="000109E5"/>
    <w:rsid w:val="000137D3"/>
    <w:rsid w:val="00014C3F"/>
    <w:rsid w:val="0001599D"/>
    <w:rsid w:val="00016EED"/>
    <w:rsid w:val="0002341D"/>
    <w:rsid w:val="0002444B"/>
    <w:rsid w:val="000249AB"/>
    <w:rsid w:val="000318E5"/>
    <w:rsid w:val="00031A5D"/>
    <w:rsid w:val="000326C7"/>
    <w:rsid w:val="00033FEE"/>
    <w:rsid w:val="00035423"/>
    <w:rsid w:val="00040350"/>
    <w:rsid w:val="000448D5"/>
    <w:rsid w:val="000450C9"/>
    <w:rsid w:val="000471A3"/>
    <w:rsid w:val="00050089"/>
    <w:rsid w:val="000501E7"/>
    <w:rsid w:val="00050B13"/>
    <w:rsid w:val="00052301"/>
    <w:rsid w:val="00053827"/>
    <w:rsid w:val="000539CC"/>
    <w:rsid w:val="00057F9E"/>
    <w:rsid w:val="00061136"/>
    <w:rsid w:val="00061AEE"/>
    <w:rsid w:val="00061F4F"/>
    <w:rsid w:val="00064880"/>
    <w:rsid w:val="00064E81"/>
    <w:rsid w:val="000651C7"/>
    <w:rsid w:val="00066783"/>
    <w:rsid w:val="00075B9D"/>
    <w:rsid w:val="00082817"/>
    <w:rsid w:val="0008374B"/>
    <w:rsid w:val="0008394B"/>
    <w:rsid w:val="0008488C"/>
    <w:rsid w:val="000878FC"/>
    <w:rsid w:val="00087B79"/>
    <w:rsid w:val="00087B7D"/>
    <w:rsid w:val="00090742"/>
    <w:rsid w:val="000926AC"/>
    <w:rsid w:val="00096883"/>
    <w:rsid w:val="00097B0D"/>
    <w:rsid w:val="00097EE6"/>
    <w:rsid w:val="000A1590"/>
    <w:rsid w:val="000A1873"/>
    <w:rsid w:val="000A2225"/>
    <w:rsid w:val="000A2BA8"/>
    <w:rsid w:val="000A320D"/>
    <w:rsid w:val="000A36C1"/>
    <w:rsid w:val="000B0DAB"/>
    <w:rsid w:val="000B2B1E"/>
    <w:rsid w:val="000B33CB"/>
    <w:rsid w:val="000B4C31"/>
    <w:rsid w:val="000B5DF6"/>
    <w:rsid w:val="000C0EE0"/>
    <w:rsid w:val="000C5910"/>
    <w:rsid w:val="000C6471"/>
    <w:rsid w:val="000C7D63"/>
    <w:rsid w:val="000D12E2"/>
    <w:rsid w:val="000D399C"/>
    <w:rsid w:val="000D5BB1"/>
    <w:rsid w:val="000D5F45"/>
    <w:rsid w:val="000D60BE"/>
    <w:rsid w:val="000D7DF5"/>
    <w:rsid w:val="000E1377"/>
    <w:rsid w:val="000E2767"/>
    <w:rsid w:val="000E44F4"/>
    <w:rsid w:val="000E741C"/>
    <w:rsid w:val="000F6BB8"/>
    <w:rsid w:val="000F6FB7"/>
    <w:rsid w:val="000F742F"/>
    <w:rsid w:val="00103430"/>
    <w:rsid w:val="00103E31"/>
    <w:rsid w:val="00104A3E"/>
    <w:rsid w:val="001106BC"/>
    <w:rsid w:val="00110C4C"/>
    <w:rsid w:val="00111C76"/>
    <w:rsid w:val="001133A1"/>
    <w:rsid w:val="00113B3A"/>
    <w:rsid w:val="0011513C"/>
    <w:rsid w:val="00116346"/>
    <w:rsid w:val="00116367"/>
    <w:rsid w:val="001216BE"/>
    <w:rsid w:val="00122E3B"/>
    <w:rsid w:val="0012311E"/>
    <w:rsid w:val="001268F3"/>
    <w:rsid w:val="00127C77"/>
    <w:rsid w:val="00132276"/>
    <w:rsid w:val="00133A1E"/>
    <w:rsid w:val="00135F42"/>
    <w:rsid w:val="0013728A"/>
    <w:rsid w:val="00137BCB"/>
    <w:rsid w:val="00144B96"/>
    <w:rsid w:val="00145E1F"/>
    <w:rsid w:val="00147416"/>
    <w:rsid w:val="001475AB"/>
    <w:rsid w:val="00147C38"/>
    <w:rsid w:val="00151414"/>
    <w:rsid w:val="001540CC"/>
    <w:rsid w:val="00155162"/>
    <w:rsid w:val="00155731"/>
    <w:rsid w:val="00163B52"/>
    <w:rsid w:val="0016490F"/>
    <w:rsid w:val="001654F1"/>
    <w:rsid w:val="001673C3"/>
    <w:rsid w:val="00170376"/>
    <w:rsid w:val="00172680"/>
    <w:rsid w:val="00172D20"/>
    <w:rsid w:val="00177A55"/>
    <w:rsid w:val="00184A58"/>
    <w:rsid w:val="00185CE4"/>
    <w:rsid w:val="00191444"/>
    <w:rsid w:val="00192F55"/>
    <w:rsid w:val="00193B7B"/>
    <w:rsid w:val="001A0007"/>
    <w:rsid w:val="001A223E"/>
    <w:rsid w:val="001A2871"/>
    <w:rsid w:val="001A2ABD"/>
    <w:rsid w:val="001A7763"/>
    <w:rsid w:val="001A7FFE"/>
    <w:rsid w:val="001B01F0"/>
    <w:rsid w:val="001B2F6C"/>
    <w:rsid w:val="001B32AD"/>
    <w:rsid w:val="001B6EB3"/>
    <w:rsid w:val="001C00AA"/>
    <w:rsid w:val="001C360C"/>
    <w:rsid w:val="001C4FD9"/>
    <w:rsid w:val="001D057E"/>
    <w:rsid w:val="001D0613"/>
    <w:rsid w:val="001D2CA6"/>
    <w:rsid w:val="001D40C9"/>
    <w:rsid w:val="001D5A04"/>
    <w:rsid w:val="001D5CBA"/>
    <w:rsid w:val="001D67AD"/>
    <w:rsid w:val="001D6E57"/>
    <w:rsid w:val="001E0182"/>
    <w:rsid w:val="001E16D0"/>
    <w:rsid w:val="001E22CD"/>
    <w:rsid w:val="001E24CE"/>
    <w:rsid w:val="001E6EF0"/>
    <w:rsid w:val="001E79AF"/>
    <w:rsid w:val="001F034F"/>
    <w:rsid w:val="001F0EF3"/>
    <w:rsid w:val="001F1252"/>
    <w:rsid w:val="001F58FB"/>
    <w:rsid w:val="00200159"/>
    <w:rsid w:val="0020274E"/>
    <w:rsid w:val="00204B97"/>
    <w:rsid w:val="0020505C"/>
    <w:rsid w:val="002072EA"/>
    <w:rsid w:val="00213A4B"/>
    <w:rsid w:val="00215C17"/>
    <w:rsid w:val="0021698D"/>
    <w:rsid w:val="0022107A"/>
    <w:rsid w:val="00223538"/>
    <w:rsid w:val="00224301"/>
    <w:rsid w:val="0022501C"/>
    <w:rsid w:val="0022574C"/>
    <w:rsid w:val="00227AC5"/>
    <w:rsid w:val="00232B3C"/>
    <w:rsid w:val="00232C67"/>
    <w:rsid w:val="00233808"/>
    <w:rsid w:val="0023477E"/>
    <w:rsid w:val="00237A5D"/>
    <w:rsid w:val="0024061B"/>
    <w:rsid w:val="00244953"/>
    <w:rsid w:val="00250BD0"/>
    <w:rsid w:val="00250F82"/>
    <w:rsid w:val="00251C26"/>
    <w:rsid w:val="00253E06"/>
    <w:rsid w:val="002554A8"/>
    <w:rsid w:val="00257254"/>
    <w:rsid w:val="00257DBA"/>
    <w:rsid w:val="00260D83"/>
    <w:rsid w:val="00261098"/>
    <w:rsid w:val="00262089"/>
    <w:rsid w:val="00262704"/>
    <w:rsid w:val="00270B9C"/>
    <w:rsid w:val="00271F93"/>
    <w:rsid w:val="00272252"/>
    <w:rsid w:val="00274673"/>
    <w:rsid w:val="00277AC0"/>
    <w:rsid w:val="002811D7"/>
    <w:rsid w:val="0028270E"/>
    <w:rsid w:val="00282BC9"/>
    <w:rsid w:val="00283AFC"/>
    <w:rsid w:val="002877C2"/>
    <w:rsid w:val="00294FAA"/>
    <w:rsid w:val="002A34FA"/>
    <w:rsid w:val="002A544A"/>
    <w:rsid w:val="002A54F8"/>
    <w:rsid w:val="002A6359"/>
    <w:rsid w:val="002B1953"/>
    <w:rsid w:val="002B35BE"/>
    <w:rsid w:val="002B6212"/>
    <w:rsid w:val="002C042F"/>
    <w:rsid w:val="002C1AA6"/>
    <w:rsid w:val="002C20C1"/>
    <w:rsid w:val="002C289C"/>
    <w:rsid w:val="002C2B93"/>
    <w:rsid w:val="002C2C65"/>
    <w:rsid w:val="002D07BF"/>
    <w:rsid w:val="002D32AA"/>
    <w:rsid w:val="002D6699"/>
    <w:rsid w:val="002E12F3"/>
    <w:rsid w:val="002E15AE"/>
    <w:rsid w:val="002E6574"/>
    <w:rsid w:val="002E7BB0"/>
    <w:rsid w:val="002E7F82"/>
    <w:rsid w:val="002F4A59"/>
    <w:rsid w:val="002F5A70"/>
    <w:rsid w:val="002F7013"/>
    <w:rsid w:val="0030177B"/>
    <w:rsid w:val="0031200D"/>
    <w:rsid w:val="003138CF"/>
    <w:rsid w:val="003167ED"/>
    <w:rsid w:val="0031693D"/>
    <w:rsid w:val="00316ACC"/>
    <w:rsid w:val="0032001B"/>
    <w:rsid w:val="00320823"/>
    <w:rsid w:val="00323187"/>
    <w:rsid w:val="0032578E"/>
    <w:rsid w:val="003265B6"/>
    <w:rsid w:val="003305C9"/>
    <w:rsid w:val="003308FC"/>
    <w:rsid w:val="00330977"/>
    <w:rsid w:val="00332B9F"/>
    <w:rsid w:val="003333B0"/>
    <w:rsid w:val="00336CEF"/>
    <w:rsid w:val="00341842"/>
    <w:rsid w:val="00342E9D"/>
    <w:rsid w:val="00347A0E"/>
    <w:rsid w:val="00351CD6"/>
    <w:rsid w:val="003520CA"/>
    <w:rsid w:val="0035213A"/>
    <w:rsid w:val="003528EB"/>
    <w:rsid w:val="00352A01"/>
    <w:rsid w:val="003531BD"/>
    <w:rsid w:val="00354DA5"/>
    <w:rsid w:val="003552CD"/>
    <w:rsid w:val="0035534D"/>
    <w:rsid w:val="00364F36"/>
    <w:rsid w:val="00370C79"/>
    <w:rsid w:val="00375969"/>
    <w:rsid w:val="00377856"/>
    <w:rsid w:val="00377F14"/>
    <w:rsid w:val="0038052A"/>
    <w:rsid w:val="00380740"/>
    <w:rsid w:val="00383773"/>
    <w:rsid w:val="0038616E"/>
    <w:rsid w:val="00387E56"/>
    <w:rsid w:val="00393662"/>
    <w:rsid w:val="003949C3"/>
    <w:rsid w:val="003A128A"/>
    <w:rsid w:val="003A17E0"/>
    <w:rsid w:val="003A218F"/>
    <w:rsid w:val="003A3086"/>
    <w:rsid w:val="003A3358"/>
    <w:rsid w:val="003A4018"/>
    <w:rsid w:val="003A4854"/>
    <w:rsid w:val="003A4D1A"/>
    <w:rsid w:val="003A4F4F"/>
    <w:rsid w:val="003A6061"/>
    <w:rsid w:val="003A6A49"/>
    <w:rsid w:val="003A6D24"/>
    <w:rsid w:val="003A6EA5"/>
    <w:rsid w:val="003A7647"/>
    <w:rsid w:val="003B201F"/>
    <w:rsid w:val="003B34E5"/>
    <w:rsid w:val="003B379D"/>
    <w:rsid w:val="003B49F1"/>
    <w:rsid w:val="003C20FB"/>
    <w:rsid w:val="003C21C4"/>
    <w:rsid w:val="003C3677"/>
    <w:rsid w:val="003C5CA4"/>
    <w:rsid w:val="003C6553"/>
    <w:rsid w:val="003D179A"/>
    <w:rsid w:val="003D2C04"/>
    <w:rsid w:val="003D3979"/>
    <w:rsid w:val="003D5CAE"/>
    <w:rsid w:val="003D6921"/>
    <w:rsid w:val="003E566A"/>
    <w:rsid w:val="003F0D61"/>
    <w:rsid w:val="003F6219"/>
    <w:rsid w:val="004018DE"/>
    <w:rsid w:val="004020AC"/>
    <w:rsid w:val="004030D1"/>
    <w:rsid w:val="00403B7E"/>
    <w:rsid w:val="00405F3E"/>
    <w:rsid w:val="00411E2F"/>
    <w:rsid w:val="004135D8"/>
    <w:rsid w:val="00413801"/>
    <w:rsid w:val="004157F6"/>
    <w:rsid w:val="004202EA"/>
    <w:rsid w:val="00420B6A"/>
    <w:rsid w:val="004225E3"/>
    <w:rsid w:val="00425B88"/>
    <w:rsid w:val="004263E8"/>
    <w:rsid w:val="00437578"/>
    <w:rsid w:val="00440265"/>
    <w:rsid w:val="00442B3A"/>
    <w:rsid w:val="00443A22"/>
    <w:rsid w:val="00446527"/>
    <w:rsid w:val="00446CC8"/>
    <w:rsid w:val="00447ACC"/>
    <w:rsid w:val="004505FE"/>
    <w:rsid w:val="00452327"/>
    <w:rsid w:val="00452FB5"/>
    <w:rsid w:val="004554A2"/>
    <w:rsid w:val="0045731D"/>
    <w:rsid w:val="00462E11"/>
    <w:rsid w:val="0046330D"/>
    <w:rsid w:val="004636B9"/>
    <w:rsid w:val="004703E8"/>
    <w:rsid w:val="004709F1"/>
    <w:rsid w:val="00471FAA"/>
    <w:rsid w:val="00472BAD"/>
    <w:rsid w:val="0047315E"/>
    <w:rsid w:val="00473F96"/>
    <w:rsid w:val="0047545B"/>
    <w:rsid w:val="004757A9"/>
    <w:rsid w:val="00476828"/>
    <w:rsid w:val="00481519"/>
    <w:rsid w:val="004825E3"/>
    <w:rsid w:val="00486C16"/>
    <w:rsid w:val="00487E5D"/>
    <w:rsid w:val="00490DA5"/>
    <w:rsid w:val="00491E49"/>
    <w:rsid w:val="004973E7"/>
    <w:rsid w:val="004977D7"/>
    <w:rsid w:val="004A000E"/>
    <w:rsid w:val="004A2353"/>
    <w:rsid w:val="004A3F27"/>
    <w:rsid w:val="004A583C"/>
    <w:rsid w:val="004A655B"/>
    <w:rsid w:val="004A66A3"/>
    <w:rsid w:val="004B0FC5"/>
    <w:rsid w:val="004B3032"/>
    <w:rsid w:val="004B4AA5"/>
    <w:rsid w:val="004B4CA7"/>
    <w:rsid w:val="004B5741"/>
    <w:rsid w:val="004B7FDB"/>
    <w:rsid w:val="004C265E"/>
    <w:rsid w:val="004C391C"/>
    <w:rsid w:val="004C40BB"/>
    <w:rsid w:val="004C514B"/>
    <w:rsid w:val="004D0C0F"/>
    <w:rsid w:val="004D1751"/>
    <w:rsid w:val="004D1E4A"/>
    <w:rsid w:val="004D2A2C"/>
    <w:rsid w:val="004D2E70"/>
    <w:rsid w:val="004D3442"/>
    <w:rsid w:val="004D359E"/>
    <w:rsid w:val="004D5719"/>
    <w:rsid w:val="004E0168"/>
    <w:rsid w:val="004E1201"/>
    <w:rsid w:val="004E6607"/>
    <w:rsid w:val="004F32B1"/>
    <w:rsid w:val="004F5A63"/>
    <w:rsid w:val="004F75CB"/>
    <w:rsid w:val="004F7ABC"/>
    <w:rsid w:val="00500B4A"/>
    <w:rsid w:val="005015F8"/>
    <w:rsid w:val="00503D05"/>
    <w:rsid w:val="00504541"/>
    <w:rsid w:val="00505208"/>
    <w:rsid w:val="005057C4"/>
    <w:rsid w:val="0050788F"/>
    <w:rsid w:val="005110D7"/>
    <w:rsid w:val="00511E00"/>
    <w:rsid w:val="00512E5D"/>
    <w:rsid w:val="00513166"/>
    <w:rsid w:val="00514E52"/>
    <w:rsid w:val="00516B85"/>
    <w:rsid w:val="005211BB"/>
    <w:rsid w:val="005219AA"/>
    <w:rsid w:val="00523817"/>
    <w:rsid w:val="00524730"/>
    <w:rsid w:val="00527AA2"/>
    <w:rsid w:val="005301BE"/>
    <w:rsid w:val="00530D1F"/>
    <w:rsid w:val="005361FD"/>
    <w:rsid w:val="00541709"/>
    <w:rsid w:val="00543547"/>
    <w:rsid w:val="00551935"/>
    <w:rsid w:val="005519A2"/>
    <w:rsid w:val="00555457"/>
    <w:rsid w:val="005578CD"/>
    <w:rsid w:val="005606A1"/>
    <w:rsid w:val="00562199"/>
    <w:rsid w:val="00563050"/>
    <w:rsid w:val="005662E7"/>
    <w:rsid w:val="00566834"/>
    <w:rsid w:val="00566B12"/>
    <w:rsid w:val="00570A16"/>
    <w:rsid w:val="00571445"/>
    <w:rsid w:val="00574C23"/>
    <w:rsid w:val="00575BA0"/>
    <w:rsid w:val="00577BA3"/>
    <w:rsid w:val="0058688B"/>
    <w:rsid w:val="00587C11"/>
    <w:rsid w:val="00587EF0"/>
    <w:rsid w:val="005908C1"/>
    <w:rsid w:val="00590FA7"/>
    <w:rsid w:val="00592693"/>
    <w:rsid w:val="00593A65"/>
    <w:rsid w:val="00594894"/>
    <w:rsid w:val="005A20AF"/>
    <w:rsid w:val="005A2561"/>
    <w:rsid w:val="005A2AA0"/>
    <w:rsid w:val="005A56CD"/>
    <w:rsid w:val="005B28D0"/>
    <w:rsid w:val="005B28FD"/>
    <w:rsid w:val="005B33F9"/>
    <w:rsid w:val="005C32A5"/>
    <w:rsid w:val="005C663F"/>
    <w:rsid w:val="005C7826"/>
    <w:rsid w:val="005D09B8"/>
    <w:rsid w:val="005D0E91"/>
    <w:rsid w:val="005D1420"/>
    <w:rsid w:val="005D1684"/>
    <w:rsid w:val="005D4544"/>
    <w:rsid w:val="005D7D55"/>
    <w:rsid w:val="005D7DCB"/>
    <w:rsid w:val="005E22D4"/>
    <w:rsid w:val="005E48D4"/>
    <w:rsid w:val="005E54B5"/>
    <w:rsid w:val="005E54E3"/>
    <w:rsid w:val="005E64FA"/>
    <w:rsid w:val="005E7A1B"/>
    <w:rsid w:val="005F00F2"/>
    <w:rsid w:val="005F1189"/>
    <w:rsid w:val="005F24F5"/>
    <w:rsid w:val="005F5789"/>
    <w:rsid w:val="005F5C65"/>
    <w:rsid w:val="00602978"/>
    <w:rsid w:val="0060407C"/>
    <w:rsid w:val="00604E44"/>
    <w:rsid w:val="0060645F"/>
    <w:rsid w:val="00611999"/>
    <w:rsid w:val="00616975"/>
    <w:rsid w:val="00622771"/>
    <w:rsid w:val="006243D3"/>
    <w:rsid w:val="00625885"/>
    <w:rsid w:val="00627754"/>
    <w:rsid w:val="00630582"/>
    <w:rsid w:val="0063301C"/>
    <w:rsid w:val="00634110"/>
    <w:rsid w:val="0063602C"/>
    <w:rsid w:val="00636141"/>
    <w:rsid w:val="0063688A"/>
    <w:rsid w:val="00636A90"/>
    <w:rsid w:val="006478C9"/>
    <w:rsid w:val="00647BA6"/>
    <w:rsid w:val="0065270E"/>
    <w:rsid w:val="00654263"/>
    <w:rsid w:val="006561B2"/>
    <w:rsid w:val="006575AE"/>
    <w:rsid w:val="006576AE"/>
    <w:rsid w:val="006601D3"/>
    <w:rsid w:val="00661134"/>
    <w:rsid w:val="00665DCF"/>
    <w:rsid w:val="00667FD4"/>
    <w:rsid w:val="006740A0"/>
    <w:rsid w:val="006741BA"/>
    <w:rsid w:val="00676092"/>
    <w:rsid w:val="006821EF"/>
    <w:rsid w:val="00682281"/>
    <w:rsid w:val="00685767"/>
    <w:rsid w:val="00685F89"/>
    <w:rsid w:val="00696C72"/>
    <w:rsid w:val="006A0C0D"/>
    <w:rsid w:val="006A0F98"/>
    <w:rsid w:val="006A2819"/>
    <w:rsid w:val="006A32F9"/>
    <w:rsid w:val="006A4810"/>
    <w:rsid w:val="006A5EB6"/>
    <w:rsid w:val="006A60D4"/>
    <w:rsid w:val="006A70DD"/>
    <w:rsid w:val="006A735F"/>
    <w:rsid w:val="006B00E0"/>
    <w:rsid w:val="006B14D5"/>
    <w:rsid w:val="006B1B52"/>
    <w:rsid w:val="006B4286"/>
    <w:rsid w:val="006B571C"/>
    <w:rsid w:val="006C0EFA"/>
    <w:rsid w:val="006C2A3B"/>
    <w:rsid w:val="006C2B63"/>
    <w:rsid w:val="006C6546"/>
    <w:rsid w:val="006D20C5"/>
    <w:rsid w:val="006D39B6"/>
    <w:rsid w:val="006D523D"/>
    <w:rsid w:val="006D6A82"/>
    <w:rsid w:val="006D6D31"/>
    <w:rsid w:val="006E0CD6"/>
    <w:rsid w:val="006E2509"/>
    <w:rsid w:val="006E438A"/>
    <w:rsid w:val="006E5EA4"/>
    <w:rsid w:val="006F0CFC"/>
    <w:rsid w:val="006F2721"/>
    <w:rsid w:val="007023BE"/>
    <w:rsid w:val="00702984"/>
    <w:rsid w:val="00702D4C"/>
    <w:rsid w:val="00703E3C"/>
    <w:rsid w:val="00705170"/>
    <w:rsid w:val="00705D2E"/>
    <w:rsid w:val="00705EA1"/>
    <w:rsid w:val="0070711A"/>
    <w:rsid w:val="00707AC4"/>
    <w:rsid w:val="00710BC7"/>
    <w:rsid w:val="00712CC3"/>
    <w:rsid w:val="00717664"/>
    <w:rsid w:val="007255DE"/>
    <w:rsid w:val="00730750"/>
    <w:rsid w:val="00730D37"/>
    <w:rsid w:val="00733EDB"/>
    <w:rsid w:val="007355BE"/>
    <w:rsid w:val="00737D44"/>
    <w:rsid w:val="00737F97"/>
    <w:rsid w:val="007422BD"/>
    <w:rsid w:val="00742FC2"/>
    <w:rsid w:val="00743073"/>
    <w:rsid w:val="007438EC"/>
    <w:rsid w:val="007459DF"/>
    <w:rsid w:val="00747067"/>
    <w:rsid w:val="00751858"/>
    <w:rsid w:val="00752103"/>
    <w:rsid w:val="00753E09"/>
    <w:rsid w:val="007544B4"/>
    <w:rsid w:val="0075503E"/>
    <w:rsid w:val="0075552B"/>
    <w:rsid w:val="00762162"/>
    <w:rsid w:val="00762A17"/>
    <w:rsid w:val="007675EA"/>
    <w:rsid w:val="00770C8E"/>
    <w:rsid w:val="00771A0B"/>
    <w:rsid w:val="00783FE1"/>
    <w:rsid w:val="007852A1"/>
    <w:rsid w:val="007859DF"/>
    <w:rsid w:val="00785B59"/>
    <w:rsid w:val="00786355"/>
    <w:rsid w:val="00786F8E"/>
    <w:rsid w:val="00793914"/>
    <w:rsid w:val="007A0911"/>
    <w:rsid w:val="007A1C6D"/>
    <w:rsid w:val="007A2BCC"/>
    <w:rsid w:val="007A3E39"/>
    <w:rsid w:val="007A6DB9"/>
    <w:rsid w:val="007A7E14"/>
    <w:rsid w:val="007B0321"/>
    <w:rsid w:val="007B78C4"/>
    <w:rsid w:val="007C0EEE"/>
    <w:rsid w:val="007C26F1"/>
    <w:rsid w:val="007C35F9"/>
    <w:rsid w:val="007C5A63"/>
    <w:rsid w:val="007C5FD4"/>
    <w:rsid w:val="007C67F0"/>
    <w:rsid w:val="007C6D7E"/>
    <w:rsid w:val="007C6F4F"/>
    <w:rsid w:val="007D24E1"/>
    <w:rsid w:val="007D4336"/>
    <w:rsid w:val="007D4DD2"/>
    <w:rsid w:val="007D5DF6"/>
    <w:rsid w:val="007D62CB"/>
    <w:rsid w:val="007E1341"/>
    <w:rsid w:val="007E2269"/>
    <w:rsid w:val="007E2335"/>
    <w:rsid w:val="007E76C6"/>
    <w:rsid w:val="007F056C"/>
    <w:rsid w:val="007F18FC"/>
    <w:rsid w:val="007F2355"/>
    <w:rsid w:val="007F3784"/>
    <w:rsid w:val="007F41FF"/>
    <w:rsid w:val="007F583D"/>
    <w:rsid w:val="007F624A"/>
    <w:rsid w:val="007F728C"/>
    <w:rsid w:val="00801551"/>
    <w:rsid w:val="0080160D"/>
    <w:rsid w:val="00813C9D"/>
    <w:rsid w:val="008147C5"/>
    <w:rsid w:val="00820BA1"/>
    <w:rsid w:val="00821B4D"/>
    <w:rsid w:val="008228EF"/>
    <w:rsid w:val="00825F57"/>
    <w:rsid w:val="00827642"/>
    <w:rsid w:val="008300FA"/>
    <w:rsid w:val="0083065B"/>
    <w:rsid w:val="00836378"/>
    <w:rsid w:val="00836933"/>
    <w:rsid w:val="00840482"/>
    <w:rsid w:val="008410B6"/>
    <w:rsid w:val="008442CA"/>
    <w:rsid w:val="00844EDF"/>
    <w:rsid w:val="008454BA"/>
    <w:rsid w:val="00846083"/>
    <w:rsid w:val="0084715C"/>
    <w:rsid w:val="008504F2"/>
    <w:rsid w:val="008509BB"/>
    <w:rsid w:val="00850C1E"/>
    <w:rsid w:val="00850D2A"/>
    <w:rsid w:val="00851EA0"/>
    <w:rsid w:val="00852408"/>
    <w:rsid w:val="008524F8"/>
    <w:rsid w:val="0085297B"/>
    <w:rsid w:val="00852F28"/>
    <w:rsid w:val="00864215"/>
    <w:rsid w:val="008714D2"/>
    <w:rsid w:val="00871CF8"/>
    <w:rsid w:val="008730F2"/>
    <w:rsid w:val="00873168"/>
    <w:rsid w:val="00875BEE"/>
    <w:rsid w:val="008763F1"/>
    <w:rsid w:val="0088043A"/>
    <w:rsid w:val="00881226"/>
    <w:rsid w:val="00881B51"/>
    <w:rsid w:val="00885C46"/>
    <w:rsid w:val="00893413"/>
    <w:rsid w:val="008953AC"/>
    <w:rsid w:val="00896595"/>
    <w:rsid w:val="008A0C72"/>
    <w:rsid w:val="008A2395"/>
    <w:rsid w:val="008A32E9"/>
    <w:rsid w:val="008A48B9"/>
    <w:rsid w:val="008A79A3"/>
    <w:rsid w:val="008B127F"/>
    <w:rsid w:val="008B23B9"/>
    <w:rsid w:val="008B4633"/>
    <w:rsid w:val="008B5F5F"/>
    <w:rsid w:val="008C06EE"/>
    <w:rsid w:val="008C0793"/>
    <w:rsid w:val="008C4B3B"/>
    <w:rsid w:val="008C79CD"/>
    <w:rsid w:val="008D0571"/>
    <w:rsid w:val="008D33E8"/>
    <w:rsid w:val="008D7D85"/>
    <w:rsid w:val="008E14F6"/>
    <w:rsid w:val="008E22B4"/>
    <w:rsid w:val="008E2539"/>
    <w:rsid w:val="008F47CB"/>
    <w:rsid w:val="008F50D0"/>
    <w:rsid w:val="008F58BA"/>
    <w:rsid w:val="008F7A54"/>
    <w:rsid w:val="009019C1"/>
    <w:rsid w:val="00902364"/>
    <w:rsid w:val="00903877"/>
    <w:rsid w:val="00911D50"/>
    <w:rsid w:val="009127A1"/>
    <w:rsid w:val="0091591C"/>
    <w:rsid w:val="00915D47"/>
    <w:rsid w:val="009167A7"/>
    <w:rsid w:val="00921DEC"/>
    <w:rsid w:val="00923F2F"/>
    <w:rsid w:val="009312BB"/>
    <w:rsid w:val="00931EC4"/>
    <w:rsid w:val="00935A38"/>
    <w:rsid w:val="00935AC2"/>
    <w:rsid w:val="0093778D"/>
    <w:rsid w:val="009401C6"/>
    <w:rsid w:val="00942BDC"/>
    <w:rsid w:val="0094312F"/>
    <w:rsid w:val="009557B8"/>
    <w:rsid w:val="00955CAE"/>
    <w:rsid w:val="00955D1D"/>
    <w:rsid w:val="00961B9B"/>
    <w:rsid w:val="00963647"/>
    <w:rsid w:val="00966121"/>
    <w:rsid w:val="00966635"/>
    <w:rsid w:val="00971A14"/>
    <w:rsid w:val="0097541B"/>
    <w:rsid w:val="00976001"/>
    <w:rsid w:val="009866B4"/>
    <w:rsid w:val="009902D0"/>
    <w:rsid w:val="00990458"/>
    <w:rsid w:val="009A2E46"/>
    <w:rsid w:val="009A5309"/>
    <w:rsid w:val="009A588F"/>
    <w:rsid w:val="009B0E23"/>
    <w:rsid w:val="009B17B8"/>
    <w:rsid w:val="009B3D01"/>
    <w:rsid w:val="009B6004"/>
    <w:rsid w:val="009B6357"/>
    <w:rsid w:val="009C6327"/>
    <w:rsid w:val="009C75D2"/>
    <w:rsid w:val="009D46BD"/>
    <w:rsid w:val="009D4DC1"/>
    <w:rsid w:val="009D5268"/>
    <w:rsid w:val="009E089B"/>
    <w:rsid w:val="009E1123"/>
    <w:rsid w:val="009E51B0"/>
    <w:rsid w:val="009E5BDB"/>
    <w:rsid w:val="009F018C"/>
    <w:rsid w:val="009F2274"/>
    <w:rsid w:val="009F4282"/>
    <w:rsid w:val="009F710D"/>
    <w:rsid w:val="009F78B0"/>
    <w:rsid w:val="00A00ADC"/>
    <w:rsid w:val="00A01591"/>
    <w:rsid w:val="00A0192A"/>
    <w:rsid w:val="00A02044"/>
    <w:rsid w:val="00A035A4"/>
    <w:rsid w:val="00A03DCD"/>
    <w:rsid w:val="00A05D8C"/>
    <w:rsid w:val="00A067A7"/>
    <w:rsid w:val="00A073B3"/>
    <w:rsid w:val="00A07CFA"/>
    <w:rsid w:val="00A102FF"/>
    <w:rsid w:val="00A16C6E"/>
    <w:rsid w:val="00A17C36"/>
    <w:rsid w:val="00A17E39"/>
    <w:rsid w:val="00A214C6"/>
    <w:rsid w:val="00A229CB"/>
    <w:rsid w:val="00A24E8A"/>
    <w:rsid w:val="00A264EF"/>
    <w:rsid w:val="00A26D84"/>
    <w:rsid w:val="00A278E8"/>
    <w:rsid w:val="00A3138F"/>
    <w:rsid w:val="00A33DCF"/>
    <w:rsid w:val="00A34235"/>
    <w:rsid w:val="00A41BD5"/>
    <w:rsid w:val="00A45991"/>
    <w:rsid w:val="00A465F7"/>
    <w:rsid w:val="00A471B5"/>
    <w:rsid w:val="00A5172F"/>
    <w:rsid w:val="00A52EC8"/>
    <w:rsid w:val="00A53D7A"/>
    <w:rsid w:val="00A54EBE"/>
    <w:rsid w:val="00A55840"/>
    <w:rsid w:val="00A55DD0"/>
    <w:rsid w:val="00A62D7E"/>
    <w:rsid w:val="00A63E69"/>
    <w:rsid w:val="00A648F9"/>
    <w:rsid w:val="00A67752"/>
    <w:rsid w:val="00A72CCD"/>
    <w:rsid w:val="00A74838"/>
    <w:rsid w:val="00A76E2D"/>
    <w:rsid w:val="00A81116"/>
    <w:rsid w:val="00A81EC4"/>
    <w:rsid w:val="00A8243C"/>
    <w:rsid w:val="00A905D2"/>
    <w:rsid w:val="00A91916"/>
    <w:rsid w:val="00A944C6"/>
    <w:rsid w:val="00A94687"/>
    <w:rsid w:val="00A94F35"/>
    <w:rsid w:val="00AA33DA"/>
    <w:rsid w:val="00AA3B7C"/>
    <w:rsid w:val="00AA3F3F"/>
    <w:rsid w:val="00AA6034"/>
    <w:rsid w:val="00AA7A07"/>
    <w:rsid w:val="00AA7BA0"/>
    <w:rsid w:val="00AB2BF7"/>
    <w:rsid w:val="00AB525E"/>
    <w:rsid w:val="00AB6B3F"/>
    <w:rsid w:val="00AB7B7F"/>
    <w:rsid w:val="00AC43D1"/>
    <w:rsid w:val="00AC770B"/>
    <w:rsid w:val="00AD07A9"/>
    <w:rsid w:val="00AD3132"/>
    <w:rsid w:val="00AD3FD2"/>
    <w:rsid w:val="00AD6048"/>
    <w:rsid w:val="00AE0092"/>
    <w:rsid w:val="00AE035E"/>
    <w:rsid w:val="00AE0BA0"/>
    <w:rsid w:val="00AE124A"/>
    <w:rsid w:val="00AE1E08"/>
    <w:rsid w:val="00AE31C2"/>
    <w:rsid w:val="00AE40FD"/>
    <w:rsid w:val="00AE6B99"/>
    <w:rsid w:val="00AE7A3B"/>
    <w:rsid w:val="00AF2963"/>
    <w:rsid w:val="00AF5C14"/>
    <w:rsid w:val="00B04353"/>
    <w:rsid w:val="00B0716D"/>
    <w:rsid w:val="00B1124E"/>
    <w:rsid w:val="00B1228B"/>
    <w:rsid w:val="00B16F65"/>
    <w:rsid w:val="00B170E0"/>
    <w:rsid w:val="00B171A8"/>
    <w:rsid w:val="00B17CF7"/>
    <w:rsid w:val="00B17D04"/>
    <w:rsid w:val="00B245FB"/>
    <w:rsid w:val="00B24852"/>
    <w:rsid w:val="00B251E0"/>
    <w:rsid w:val="00B25E2D"/>
    <w:rsid w:val="00B30308"/>
    <w:rsid w:val="00B30DB0"/>
    <w:rsid w:val="00B36E87"/>
    <w:rsid w:val="00B40898"/>
    <w:rsid w:val="00B4194F"/>
    <w:rsid w:val="00B44833"/>
    <w:rsid w:val="00B45421"/>
    <w:rsid w:val="00B50CEF"/>
    <w:rsid w:val="00B51657"/>
    <w:rsid w:val="00B524A1"/>
    <w:rsid w:val="00B53433"/>
    <w:rsid w:val="00B53DEC"/>
    <w:rsid w:val="00B547F5"/>
    <w:rsid w:val="00B61835"/>
    <w:rsid w:val="00B62BC0"/>
    <w:rsid w:val="00B63917"/>
    <w:rsid w:val="00B646B9"/>
    <w:rsid w:val="00B6493D"/>
    <w:rsid w:val="00B709F2"/>
    <w:rsid w:val="00B71C7B"/>
    <w:rsid w:val="00B72B91"/>
    <w:rsid w:val="00B72F95"/>
    <w:rsid w:val="00B832DD"/>
    <w:rsid w:val="00B84482"/>
    <w:rsid w:val="00B845B3"/>
    <w:rsid w:val="00B9069E"/>
    <w:rsid w:val="00B90A4A"/>
    <w:rsid w:val="00B9200C"/>
    <w:rsid w:val="00B923BF"/>
    <w:rsid w:val="00B92E26"/>
    <w:rsid w:val="00B93FBA"/>
    <w:rsid w:val="00BA07D8"/>
    <w:rsid w:val="00BA1162"/>
    <w:rsid w:val="00BA1ABB"/>
    <w:rsid w:val="00BA49C3"/>
    <w:rsid w:val="00BA4DFE"/>
    <w:rsid w:val="00BA6C1F"/>
    <w:rsid w:val="00BB13A0"/>
    <w:rsid w:val="00BB1485"/>
    <w:rsid w:val="00BB33C6"/>
    <w:rsid w:val="00BB3B18"/>
    <w:rsid w:val="00BC12E4"/>
    <w:rsid w:val="00BC7F11"/>
    <w:rsid w:val="00BD0957"/>
    <w:rsid w:val="00BD3C78"/>
    <w:rsid w:val="00BD469D"/>
    <w:rsid w:val="00BE05E7"/>
    <w:rsid w:val="00BE2742"/>
    <w:rsid w:val="00BE5420"/>
    <w:rsid w:val="00C0088E"/>
    <w:rsid w:val="00C03785"/>
    <w:rsid w:val="00C04A15"/>
    <w:rsid w:val="00C0501B"/>
    <w:rsid w:val="00C06FBF"/>
    <w:rsid w:val="00C079E3"/>
    <w:rsid w:val="00C10900"/>
    <w:rsid w:val="00C12F42"/>
    <w:rsid w:val="00C1342E"/>
    <w:rsid w:val="00C13C67"/>
    <w:rsid w:val="00C145D5"/>
    <w:rsid w:val="00C215B1"/>
    <w:rsid w:val="00C23243"/>
    <w:rsid w:val="00C2339E"/>
    <w:rsid w:val="00C244F5"/>
    <w:rsid w:val="00C24D82"/>
    <w:rsid w:val="00C267ED"/>
    <w:rsid w:val="00C27BD4"/>
    <w:rsid w:val="00C31CE9"/>
    <w:rsid w:val="00C33945"/>
    <w:rsid w:val="00C33C4F"/>
    <w:rsid w:val="00C3486A"/>
    <w:rsid w:val="00C348B3"/>
    <w:rsid w:val="00C41FCB"/>
    <w:rsid w:val="00C429CC"/>
    <w:rsid w:val="00C43205"/>
    <w:rsid w:val="00C44EB8"/>
    <w:rsid w:val="00C45372"/>
    <w:rsid w:val="00C5091E"/>
    <w:rsid w:val="00C54018"/>
    <w:rsid w:val="00C57D99"/>
    <w:rsid w:val="00C61915"/>
    <w:rsid w:val="00C62D52"/>
    <w:rsid w:val="00C63CBF"/>
    <w:rsid w:val="00C64639"/>
    <w:rsid w:val="00C65AB1"/>
    <w:rsid w:val="00C73D29"/>
    <w:rsid w:val="00C74D41"/>
    <w:rsid w:val="00C767AC"/>
    <w:rsid w:val="00C81398"/>
    <w:rsid w:val="00C813E6"/>
    <w:rsid w:val="00C81544"/>
    <w:rsid w:val="00C839A3"/>
    <w:rsid w:val="00C83A14"/>
    <w:rsid w:val="00C8435E"/>
    <w:rsid w:val="00C849AD"/>
    <w:rsid w:val="00C86CCA"/>
    <w:rsid w:val="00C924B4"/>
    <w:rsid w:val="00C94153"/>
    <w:rsid w:val="00C94226"/>
    <w:rsid w:val="00CA1405"/>
    <w:rsid w:val="00CA1C8B"/>
    <w:rsid w:val="00CA25C8"/>
    <w:rsid w:val="00CA25F5"/>
    <w:rsid w:val="00CA2742"/>
    <w:rsid w:val="00CA3403"/>
    <w:rsid w:val="00CA4CDE"/>
    <w:rsid w:val="00CA6FEE"/>
    <w:rsid w:val="00CB1284"/>
    <w:rsid w:val="00CB15F8"/>
    <w:rsid w:val="00CB3FC4"/>
    <w:rsid w:val="00CB79B0"/>
    <w:rsid w:val="00CC33FA"/>
    <w:rsid w:val="00CC3FD7"/>
    <w:rsid w:val="00CC45EC"/>
    <w:rsid w:val="00CC4A78"/>
    <w:rsid w:val="00CC65E7"/>
    <w:rsid w:val="00CC69C9"/>
    <w:rsid w:val="00CC6A30"/>
    <w:rsid w:val="00CC7400"/>
    <w:rsid w:val="00CD08F5"/>
    <w:rsid w:val="00CD55D1"/>
    <w:rsid w:val="00CD6F04"/>
    <w:rsid w:val="00CD739C"/>
    <w:rsid w:val="00CD75CE"/>
    <w:rsid w:val="00CE15AB"/>
    <w:rsid w:val="00CE3F9E"/>
    <w:rsid w:val="00CE41A1"/>
    <w:rsid w:val="00CE434B"/>
    <w:rsid w:val="00CE512A"/>
    <w:rsid w:val="00CF5757"/>
    <w:rsid w:val="00CF692A"/>
    <w:rsid w:val="00D01181"/>
    <w:rsid w:val="00D06616"/>
    <w:rsid w:val="00D078A7"/>
    <w:rsid w:val="00D10844"/>
    <w:rsid w:val="00D20B10"/>
    <w:rsid w:val="00D30748"/>
    <w:rsid w:val="00D32FC1"/>
    <w:rsid w:val="00D335A5"/>
    <w:rsid w:val="00D36A99"/>
    <w:rsid w:val="00D36EAF"/>
    <w:rsid w:val="00D420D9"/>
    <w:rsid w:val="00D426F7"/>
    <w:rsid w:val="00D4583E"/>
    <w:rsid w:val="00D459C8"/>
    <w:rsid w:val="00D500F5"/>
    <w:rsid w:val="00D50DCF"/>
    <w:rsid w:val="00D5115B"/>
    <w:rsid w:val="00D5224F"/>
    <w:rsid w:val="00D5549D"/>
    <w:rsid w:val="00D55C4E"/>
    <w:rsid w:val="00D567E8"/>
    <w:rsid w:val="00D60961"/>
    <w:rsid w:val="00D66341"/>
    <w:rsid w:val="00D66944"/>
    <w:rsid w:val="00D70678"/>
    <w:rsid w:val="00D72DDF"/>
    <w:rsid w:val="00D73DC4"/>
    <w:rsid w:val="00D7422B"/>
    <w:rsid w:val="00D74F5F"/>
    <w:rsid w:val="00D7646A"/>
    <w:rsid w:val="00D765F3"/>
    <w:rsid w:val="00D83406"/>
    <w:rsid w:val="00D85945"/>
    <w:rsid w:val="00D86980"/>
    <w:rsid w:val="00D90B4E"/>
    <w:rsid w:val="00D93567"/>
    <w:rsid w:val="00D96510"/>
    <w:rsid w:val="00DA18F0"/>
    <w:rsid w:val="00DA6CAB"/>
    <w:rsid w:val="00DB0021"/>
    <w:rsid w:val="00DB46F1"/>
    <w:rsid w:val="00DB70F6"/>
    <w:rsid w:val="00DC18AD"/>
    <w:rsid w:val="00DC34FD"/>
    <w:rsid w:val="00DC37A6"/>
    <w:rsid w:val="00DC5C15"/>
    <w:rsid w:val="00DC643D"/>
    <w:rsid w:val="00DC698C"/>
    <w:rsid w:val="00DD1298"/>
    <w:rsid w:val="00DD62A6"/>
    <w:rsid w:val="00DE264C"/>
    <w:rsid w:val="00DE2BE1"/>
    <w:rsid w:val="00DE3828"/>
    <w:rsid w:val="00DE44E4"/>
    <w:rsid w:val="00DE59DF"/>
    <w:rsid w:val="00DE72C9"/>
    <w:rsid w:val="00DF3A56"/>
    <w:rsid w:val="00DF5A9F"/>
    <w:rsid w:val="00DF6D47"/>
    <w:rsid w:val="00E0137F"/>
    <w:rsid w:val="00E03580"/>
    <w:rsid w:val="00E05E4C"/>
    <w:rsid w:val="00E06C04"/>
    <w:rsid w:val="00E07044"/>
    <w:rsid w:val="00E106AE"/>
    <w:rsid w:val="00E110FD"/>
    <w:rsid w:val="00E124E2"/>
    <w:rsid w:val="00E13483"/>
    <w:rsid w:val="00E14348"/>
    <w:rsid w:val="00E21AB2"/>
    <w:rsid w:val="00E25301"/>
    <w:rsid w:val="00E264DD"/>
    <w:rsid w:val="00E31BF1"/>
    <w:rsid w:val="00E32D19"/>
    <w:rsid w:val="00E32EB3"/>
    <w:rsid w:val="00E34C91"/>
    <w:rsid w:val="00E36327"/>
    <w:rsid w:val="00E37D4F"/>
    <w:rsid w:val="00E41630"/>
    <w:rsid w:val="00E430DE"/>
    <w:rsid w:val="00E45309"/>
    <w:rsid w:val="00E51B00"/>
    <w:rsid w:val="00E52B6D"/>
    <w:rsid w:val="00E551AF"/>
    <w:rsid w:val="00E5596F"/>
    <w:rsid w:val="00E5603D"/>
    <w:rsid w:val="00E56832"/>
    <w:rsid w:val="00E57D53"/>
    <w:rsid w:val="00E61B92"/>
    <w:rsid w:val="00E62802"/>
    <w:rsid w:val="00E63211"/>
    <w:rsid w:val="00E635D2"/>
    <w:rsid w:val="00E63C7A"/>
    <w:rsid w:val="00E66349"/>
    <w:rsid w:val="00E666DE"/>
    <w:rsid w:val="00E66A73"/>
    <w:rsid w:val="00E67BEA"/>
    <w:rsid w:val="00E67E15"/>
    <w:rsid w:val="00E70438"/>
    <w:rsid w:val="00E7096B"/>
    <w:rsid w:val="00E71753"/>
    <w:rsid w:val="00E75835"/>
    <w:rsid w:val="00E7607D"/>
    <w:rsid w:val="00E769BE"/>
    <w:rsid w:val="00E76EBE"/>
    <w:rsid w:val="00E82E40"/>
    <w:rsid w:val="00E836A4"/>
    <w:rsid w:val="00E839EF"/>
    <w:rsid w:val="00E84813"/>
    <w:rsid w:val="00E87861"/>
    <w:rsid w:val="00E904BF"/>
    <w:rsid w:val="00E90EEB"/>
    <w:rsid w:val="00E9199A"/>
    <w:rsid w:val="00E974DA"/>
    <w:rsid w:val="00EA04D7"/>
    <w:rsid w:val="00EA1AAA"/>
    <w:rsid w:val="00EA4A4A"/>
    <w:rsid w:val="00EA71AB"/>
    <w:rsid w:val="00EA7C8C"/>
    <w:rsid w:val="00EB06E7"/>
    <w:rsid w:val="00EB2230"/>
    <w:rsid w:val="00EB3AB8"/>
    <w:rsid w:val="00EC31CF"/>
    <w:rsid w:val="00EC6522"/>
    <w:rsid w:val="00EC6729"/>
    <w:rsid w:val="00EC6931"/>
    <w:rsid w:val="00EC6F58"/>
    <w:rsid w:val="00EC707C"/>
    <w:rsid w:val="00EC7F4D"/>
    <w:rsid w:val="00ED27CC"/>
    <w:rsid w:val="00ED2979"/>
    <w:rsid w:val="00ED3461"/>
    <w:rsid w:val="00ED44DE"/>
    <w:rsid w:val="00EE0668"/>
    <w:rsid w:val="00EE0A52"/>
    <w:rsid w:val="00EE2891"/>
    <w:rsid w:val="00EE567E"/>
    <w:rsid w:val="00EE5D6E"/>
    <w:rsid w:val="00EE78A5"/>
    <w:rsid w:val="00EF1199"/>
    <w:rsid w:val="00EF14D2"/>
    <w:rsid w:val="00EF2F5C"/>
    <w:rsid w:val="00EF30CF"/>
    <w:rsid w:val="00EF5B57"/>
    <w:rsid w:val="00EF67F8"/>
    <w:rsid w:val="00EF6D3B"/>
    <w:rsid w:val="00EF7FCB"/>
    <w:rsid w:val="00F0237A"/>
    <w:rsid w:val="00F05F43"/>
    <w:rsid w:val="00F06BCF"/>
    <w:rsid w:val="00F07EA0"/>
    <w:rsid w:val="00F115EE"/>
    <w:rsid w:val="00F11E33"/>
    <w:rsid w:val="00F14B18"/>
    <w:rsid w:val="00F14FAC"/>
    <w:rsid w:val="00F168DE"/>
    <w:rsid w:val="00F16F77"/>
    <w:rsid w:val="00F20242"/>
    <w:rsid w:val="00F223D7"/>
    <w:rsid w:val="00F26F3D"/>
    <w:rsid w:val="00F27463"/>
    <w:rsid w:val="00F30F24"/>
    <w:rsid w:val="00F33595"/>
    <w:rsid w:val="00F33603"/>
    <w:rsid w:val="00F3713C"/>
    <w:rsid w:val="00F40405"/>
    <w:rsid w:val="00F440C1"/>
    <w:rsid w:val="00F47CC4"/>
    <w:rsid w:val="00F50553"/>
    <w:rsid w:val="00F51131"/>
    <w:rsid w:val="00F53110"/>
    <w:rsid w:val="00F55468"/>
    <w:rsid w:val="00F556BE"/>
    <w:rsid w:val="00F55A7B"/>
    <w:rsid w:val="00F57FAF"/>
    <w:rsid w:val="00F604FE"/>
    <w:rsid w:val="00F6162C"/>
    <w:rsid w:val="00F62E65"/>
    <w:rsid w:val="00F649DB"/>
    <w:rsid w:val="00F64BC3"/>
    <w:rsid w:val="00F6564F"/>
    <w:rsid w:val="00F657B2"/>
    <w:rsid w:val="00F66891"/>
    <w:rsid w:val="00F70875"/>
    <w:rsid w:val="00F712BF"/>
    <w:rsid w:val="00F72287"/>
    <w:rsid w:val="00F744F4"/>
    <w:rsid w:val="00F76046"/>
    <w:rsid w:val="00F8002E"/>
    <w:rsid w:val="00F8091A"/>
    <w:rsid w:val="00F810AD"/>
    <w:rsid w:val="00F81E07"/>
    <w:rsid w:val="00F821D0"/>
    <w:rsid w:val="00F86085"/>
    <w:rsid w:val="00F878A8"/>
    <w:rsid w:val="00F92E8C"/>
    <w:rsid w:val="00F96D92"/>
    <w:rsid w:val="00FA02B4"/>
    <w:rsid w:val="00FA1256"/>
    <w:rsid w:val="00FA2ACE"/>
    <w:rsid w:val="00FA3CEA"/>
    <w:rsid w:val="00FA4181"/>
    <w:rsid w:val="00FA4BB4"/>
    <w:rsid w:val="00FA51E0"/>
    <w:rsid w:val="00FA5D13"/>
    <w:rsid w:val="00FB3F47"/>
    <w:rsid w:val="00FB655E"/>
    <w:rsid w:val="00FC131C"/>
    <w:rsid w:val="00FC2F2C"/>
    <w:rsid w:val="00FC7990"/>
    <w:rsid w:val="00FD0134"/>
    <w:rsid w:val="00FD01C2"/>
    <w:rsid w:val="00FD2640"/>
    <w:rsid w:val="00FD52EC"/>
    <w:rsid w:val="00FD5C2A"/>
    <w:rsid w:val="00FD6292"/>
    <w:rsid w:val="00FE08C1"/>
    <w:rsid w:val="00FE0EAE"/>
    <w:rsid w:val="00FE28A4"/>
    <w:rsid w:val="00FE3ECE"/>
    <w:rsid w:val="00FE4997"/>
    <w:rsid w:val="00FE53AC"/>
    <w:rsid w:val="00FF027C"/>
    <w:rsid w:val="00FF1D6A"/>
    <w:rsid w:val="00FF3ED3"/>
    <w:rsid w:val="00FF43F0"/>
    <w:rsid w:val="00FF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BF8"/>
  <w15:docId w15:val="{D6C2457F-ED48-47D6-917F-A45516D3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7A6"/>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uiPriority w:val="9"/>
    <w:qFormat/>
    <w:rsid w:val="00DC37A6"/>
    <w:pPr>
      <w:keepNext/>
      <w:spacing w:before="240" w:after="60"/>
      <w:outlineLvl w:val="0"/>
    </w:pPr>
    <w:rPr>
      <w:rFonts w:eastAsia="Calibri"/>
      <w:b/>
      <w:bCs/>
      <w:kern w:val="32"/>
      <w:sz w:val="32"/>
      <w:szCs w:val="3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
    <w:rsid w:val="00DC37A6"/>
    <w:rPr>
      <w:rFonts w:ascii="Cambria" w:eastAsia="Calibri" w:hAnsi="Cambria" w:cs="Times New Roman"/>
      <w:b/>
      <w:bCs/>
      <w:kern w:val="32"/>
      <w:sz w:val="32"/>
      <w:szCs w:val="32"/>
      <w:lang w:val="en-US" w:eastAsia="x-none"/>
    </w:rPr>
  </w:style>
  <w:style w:type="paragraph" w:styleId="a3">
    <w:name w:val="header"/>
    <w:basedOn w:val="a"/>
    <w:link w:val="a4"/>
    <w:uiPriority w:val="99"/>
    <w:rsid w:val="00DC37A6"/>
    <w:pPr>
      <w:tabs>
        <w:tab w:val="center" w:pos="4320"/>
        <w:tab w:val="right" w:pos="8640"/>
      </w:tabs>
    </w:pPr>
    <w:rPr>
      <w:lang w:val="x-none" w:eastAsia="ru-RU"/>
    </w:rPr>
  </w:style>
  <w:style w:type="character" w:customStyle="1" w:styleId="a4">
    <w:name w:val="Верхний колонтитул Знак"/>
    <w:basedOn w:val="a0"/>
    <w:link w:val="a3"/>
    <w:uiPriority w:val="99"/>
    <w:rsid w:val="00DC37A6"/>
    <w:rPr>
      <w:rFonts w:ascii="Cambria" w:eastAsia="Times New Roman" w:hAnsi="Cambria" w:cs="Times New Roman"/>
      <w:sz w:val="24"/>
      <w:szCs w:val="24"/>
      <w:lang w:val="x-none" w:eastAsia="ru-RU"/>
    </w:rPr>
  </w:style>
  <w:style w:type="paragraph" w:styleId="a5">
    <w:name w:val="footer"/>
    <w:basedOn w:val="a"/>
    <w:link w:val="a6"/>
    <w:uiPriority w:val="99"/>
    <w:rsid w:val="00DC37A6"/>
    <w:pPr>
      <w:tabs>
        <w:tab w:val="center" w:pos="4320"/>
        <w:tab w:val="right" w:pos="8640"/>
      </w:tabs>
    </w:pPr>
    <w:rPr>
      <w:lang w:val="x-none" w:eastAsia="ru-RU"/>
    </w:rPr>
  </w:style>
  <w:style w:type="character" w:customStyle="1" w:styleId="a6">
    <w:name w:val="Нижний колонтитул Знак"/>
    <w:basedOn w:val="a0"/>
    <w:link w:val="a5"/>
    <w:uiPriority w:val="99"/>
    <w:rsid w:val="00DC37A6"/>
    <w:rPr>
      <w:rFonts w:ascii="Cambria" w:eastAsia="Times New Roman" w:hAnsi="Cambria" w:cs="Times New Roman"/>
      <w:sz w:val="24"/>
      <w:szCs w:val="24"/>
      <w:lang w:val="x-none" w:eastAsia="ru-RU"/>
    </w:rPr>
  </w:style>
  <w:style w:type="paragraph" w:styleId="a7">
    <w:name w:val="footnote text"/>
    <w:basedOn w:val="a"/>
    <w:link w:val="a8"/>
    <w:uiPriority w:val="99"/>
    <w:rsid w:val="00DC37A6"/>
    <w:rPr>
      <w:rFonts w:ascii="Times New Roman" w:eastAsia="Calibri" w:hAnsi="Times New Roman"/>
      <w:sz w:val="20"/>
      <w:szCs w:val="20"/>
      <w:lang w:val="en-GB" w:eastAsia="x-none"/>
    </w:rPr>
  </w:style>
  <w:style w:type="character" w:customStyle="1" w:styleId="a8">
    <w:name w:val="Текст сноски Знак"/>
    <w:basedOn w:val="a0"/>
    <w:link w:val="a7"/>
    <w:uiPriority w:val="99"/>
    <w:rsid w:val="00DC37A6"/>
    <w:rPr>
      <w:rFonts w:ascii="Times New Roman" w:eastAsia="Calibri" w:hAnsi="Times New Roman" w:cs="Times New Roman"/>
      <w:sz w:val="20"/>
      <w:szCs w:val="20"/>
      <w:lang w:val="en-GB" w:eastAsia="x-none"/>
    </w:rPr>
  </w:style>
  <w:style w:type="paragraph" w:styleId="2">
    <w:name w:val="Body Text 2"/>
    <w:basedOn w:val="a"/>
    <w:link w:val="20"/>
    <w:uiPriority w:val="99"/>
    <w:rsid w:val="00DC37A6"/>
    <w:pPr>
      <w:jc w:val="center"/>
    </w:pPr>
    <w:rPr>
      <w:rFonts w:ascii="Times New Roman" w:eastAsia="Calibri" w:hAnsi="Times New Roman"/>
      <w:b/>
      <w:bCs/>
      <w:sz w:val="36"/>
      <w:szCs w:val="20"/>
      <w:lang w:val="en-GB" w:eastAsia="x-none"/>
    </w:rPr>
  </w:style>
  <w:style w:type="character" w:customStyle="1" w:styleId="20">
    <w:name w:val="Основной текст 2 Знак"/>
    <w:basedOn w:val="a0"/>
    <w:link w:val="2"/>
    <w:uiPriority w:val="99"/>
    <w:rsid w:val="00DC37A6"/>
    <w:rPr>
      <w:rFonts w:ascii="Times New Roman" w:eastAsia="Calibri" w:hAnsi="Times New Roman" w:cs="Times New Roman"/>
      <w:b/>
      <w:bCs/>
      <w:sz w:val="36"/>
      <w:szCs w:val="20"/>
      <w:lang w:val="en-GB" w:eastAsia="x-none"/>
    </w:rPr>
  </w:style>
  <w:style w:type="paragraph" w:styleId="3">
    <w:name w:val="Body Text 3"/>
    <w:basedOn w:val="a"/>
    <w:link w:val="30"/>
    <w:uiPriority w:val="99"/>
    <w:rsid w:val="00DC37A6"/>
    <w:pPr>
      <w:widowControl w:val="0"/>
      <w:autoSpaceDE w:val="0"/>
      <w:autoSpaceDN w:val="0"/>
      <w:adjustRightInd w:val="0"/>
      <w:spacing w:after="120"/>
    </w:pPr>
    <w:rPr>
      <w:rFonts w:ascii="Times New Roman" w:eastAsia="Calibri" w:hAnsi="Times New Roman"/>
      <w:sz w:val="16"/>
      <w:szCs w:val="16"/>
      <w:lang w:val="x-none" w:eastAsia="ru-RU"/>
    </w:rPr>
  </w:style>
  <w:style w:type="character" w:customStyle="1" w:styleId="30">
    <w:name w:val="Основной текст 3 Знак"/>
    <w:basedOn w:val="a0"/>
    <w:link w:val="3"/>
    <w:uiPriority w:val="99"/>
    <w:rsid w:val="00DC37A6"/>
    <w:rPr>
      <w:rFonts w:ascii="Times New Roman" w:eastAsia="Calibri" w:hAnsi="Times New Roman" w:cs="Times New Roman"/>
      <w:sz w:val="16"/>
      <w:szCs w:val="16"/>
      <w:lang w:val="x-none" w:eastAsia="ru-RU"/>
    </w:rPr>
  </w:style>
  <w:style w:type="paragraph" w:customStyle="1" w:styleId="TableBoldText">
    <w:name w:val="Table Bold Text"/>
    <w:basedOn w:val="a"/>
    <w:rsid w:val="00DC37A6"/>
    <w:pPr>
      <w:spacing w:before="120" w:after="60"/>
    </w:pPr>
    <w:rPr>
      <w:rFonts w:ascii="Arial" w:hAnsi="Arial"/>
      <w:b/>
      <w:sz w:val="18"/>
      <w:szCs w:val="20"/>
      <w:lang w:val="ru-RU"/>
    </w:rPr>
  </w:style>
  <w:style w:type="paragraph" w:customStyle="1" w:styleId="TableText">
    <w:name w:val="Table Text"/>
    <w:basedOn w:val="a9"/>
    <w:rsid w:val="00DC37A6"/>
    <w:pPr>
      <w:spacing w:before="60" w:after="60"/>
    </w:pPr>
    <w:rPr>
      <w:rFonts w:ascii="Arial" w:hAnsi="Arial"/>
      <w:sz w:val="18"/>
      <w:szCs w:val="20"/>
      <w:lang w:val="ru-RU" w:eastAsia="x-none"/>
    </w:rPr>
  </w:style>
  <w:style w:type="paragraph" w:customStyle="1" w:styleId="Text">
    <w:name w:val="Text"/>
    <w:basedOn w:val="a"/>
    <w:rsid w:val="00DC37A6"/>
    <w:pPr>
      <w:spacing w:after="240"/>
    </w:pPr>
    <w:rPr>
      <w:rFonts w:ascii="Times New Roman" w:hAnsi="Times New Roman"/>
      <w:szCs w:val="20"/>
    </w:rPr>
  </w:style>
  <w:style w:type="character" w:customStyle="1" w:styleId="Normal">
    <w:name w:val="Normal Знак Знак"/>
    <w:link w:val="Normal0"/>
    <w:uiPriority w:val="99"/>
    <w:locked/>
    <w:rsid w:val="00DC37A6"/>
    <w:rPr>
      <w:rFonts w:ascii="Arial" w:eastAsia="Times New Roman" w:hAnsi="Arial"/>
      <w:lang w:val="en-US"/>
    </w:rPr>
  </w:style>
  <w:style w:type="paragraph" w:customStyle="1" w:styleId="Normal0">
    <w:name w:val="Normal Знак"/>
    <w:link w:val="Normal"/>
    <w:uiPriority w:val="99"/>
    <w:rsid w:val="00DC37A6"/>
    <w:pPr>
      <w:widowControl w:val="0"/>
      <w:spacing w:after="0" w:line="240" w:lineRule="auto"/>
      <w:jc w:val="both"/>
    </w:pPr>
    <w:rPr>
      <w:rFonts w:ascii="Arial" w:eastAsia="Times New Roman" w:hAnsi="Arial"/>
      <w:lang w:val="en-US"/>
    </w:rPr>
  </w:style>
  <w:style w:type="paragraph" w:customStyle="1" w:styleId="normal-0">
    <w:name w:val="normal-0"/>
    <w:basedOn w:val="a"/>
    <w:rsid w:val="00DC37A6"/>
    <w:pPr>
      <w:jc w:val="both"/>
    </w:pPr>
    <w:rPr>
      <w:rFonts w:ascii="Arial" w:eastAsia="Calibri" w:hAnsi="Arial" w:cs="Arial"/>
      <w:sz w:val="22"/>
      <w:szCs w:val="22"/>
      <w:lang w:val="ru-RU" w:eastAsia="ru-RU"/>
    </w:rPr>
  </w:style>
  <w:style w:type="character" w:customStyle="1" w:styleId="21">
    <w:name w:val="Основной текст (2)_"/>
    <w:link w:val="22"/>
    <w:rsid w:val="00DC37A6"/>
    <w:rPr>
      <w:rFonts w:ascii="Times New Roman" w:eastAsia="Times New Roman" w:hAnsi="Times New Roman"/>
      <w:sz w:val="21"/>
      <w:szCs w:val="21"/>
      <w:shd w:val="clear" w:color="auto" w:fill="FFFFFF"/>
    </w:rPr>
  </w:style>
  <w:style w:type="paragraph" w:customStyle="1" w:styleId="22">
    <w:name w:val="Основной текст (2)"/>
    <w:basedOn w:val="a"/>
    <w:link w:val="21"/>
    <w:rsid w:val="00DC37A6"/>
    <w:pPr>
      <w:widowControl w:val="0"/>
      <w:shd w:val="clear" w:color="auto" w:fill="FFFFFF"/>
      <w:spacing w:before="300" w:after="420" w:line="0" w:lineRule="atLeast"/>
      <w:jc w:val="both"/>
    </w:pPr>
    <w:rPr>
      <w:rFonts w:ascii="Times New Roman" w:hAnsi="Times New Roman" w:cstheme="minorBidi"/>
      <w:sz w:val="21"/>
      <w:szCs w:val="21"/>
      <w:lang w:val="ru-RU"/>
    </w:rPr>
  </w:style>
  <w:style w:type="paragraph" w:customStyle="1" w:styleId="Default">
    <w:name w:val="Default"/>
    <w:rsid w:val="00DC37A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styleId="a9">
    <w:name w:val="Body Text"/>
    <w:basedOn w:val="a"/>
    <w:link w:val="aa"/>
    <w:uiPriority w:val="99"/>
    <w:semiHidden/>
    <w:unhideWhenUsed/>
    <w:rsid w:val="00DC37A6"/>
    <w:pPr>
      <w:spacing w:after="120"/>
    </w:pPr>
  </w:style>
  <w:style w:type="character" w:customStyle="1" w:styleId="aa">
    <w:name w:val="Основной текст Знак"/>
    <w:basedOn w:val="a0"/>
    <w:link w:val="a9"/>
    <w:uiPriority w:val="99"/>
    <w:semiHidden/>
    <w:rsid w:val="00DC37A6"/>
    <w:rPr>
      <w:rFonts w:ascii="Cambria" w:eastAsia="Times New Roman" w:hAnsi="Cambria" w:cs="Times New Roman"/>
      <w:sz w:val="24"/>
      <w:szCs w:val="24"/>
      <w:lang w:val="en-US"/>
    </w:rPr>
  </w:style>
  <w:style w:type="character" w:styleId="ab">
    <w:name w:val="Hyperlink"/>
    <w:basedOn w:val="a0"/>
    <w:uiPriority w:val="99"/>
    <w:unhideWhenUsed/>
    <w:rsid w:val="00487E5D"/>
    <w:rPr>
      <w:color w:val="0000FF"/>
      <w:u w:val="single"/>
    </w:rPr>
  </w:style>
  <w:style w:type="character" w:customStyle="1" w:styleId="wmi-callto">
    <w:name w:val="wmi-callto"/>
    <w:basedOn w:val="a0"/>
    <w:rsid w:val="00AA6034"/>
  </w:style>
  <w:style w:type="paragraph" w:styleId="ac">
    <w:name w:val="Normal (Web)"/>
    <w:basedOn w:val="a"/>
    <w:uiPriority w:val="99"/>
    <w:semiHidden/>
    <w:unhideWhenUsed/>
    <w:rsid w:val="005E48D4"/>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2827">
      <w:bodyDiv w:val="1"/>
      <w:marLeft w:val="0"/>
      <w:marRight w:val="0"/>
      <w:marTop w:val="0"/>
      <w:marBottom w:val="0"/>
      <w:divBdr>
        <w:top w:val="none" w:sz="0" w:space="0" w:color="auto"/>
        <w:left w:val="none" w:sz="0" w:space="0" w:color="auto"/>
        <w:bottom w:val="none" w:sz="0" w:space="0" w:color="auto"/>
        <w:right w:val="none" w:sz="0" w:space="0" w:color="auto"/>
      </w:divBdr>
      <w:divsChild>
        <w:div w:id="1495878104">
          <w:blockQuote w:val="1"/>
          <w:marLeft w:val="0"/>
          <w:marRight w:val="-153"/>
          <w:marTop w:val="312"/>
          <w:marBottom w:val="312"/>
          <w:divBdr>
            <w:top w:val="none" w:sz="0" w:space="0" w:color="auto"/>
            <w:left w:val="none" w:sz="0" w:space="0" w:color="auto"/>
            <w:bottom w:val="none" w:sz="0" w:space="0" w:color="auto"/>
            <w:right w:val="none" w:sz="0" w:space="0" w:color="auto"/>
          </w:divBdr>
          <w:divsChild>
            <w:div w:id="659312144">
              <w:marLeft w:val="0"/>
              <w:marRight w:val="0"/>
              <w:marTop w:val="0"/>
              <w:marBottom w:val="0"/>
              <w:divBdr>
                <w:top w:val="single" w:sz="6" w:space="8" w:color="auto"/>
                <w:left w:val="single" w:sz="6" w:space="8" w:color="auto"/>
                <w:bottom w:val="none" w:sz="0" w:space="0" w:color="auto"/>
                <w:right w:val="single" w:sz="6" w:space="8" w:color="auto"/>
              </w:divBdr>
              <w:divsChild>
                <w:div w:id="1325007233">
                  <w:marLeft w:val="0"/>
                  <w:marRight w:val="-153"/>
                  <w:marTop w:val="0"/>
                  <w:marBottom w:val="0"/>
                  <w:divBdr>
                    <w:top w:val="none" w:sz="0" w:space="0" w:color="auto"/>
                    <w:left w:val="none" w:sz="0" w:space="0" w:color="auto"/>
                    <w:bottom w:val="none" w:sz="0" w:space="0" w:color="auto"/>
                    <w:right w:val="none" w:sz="0" w:space="0" w:color="auto"/>
                  </w:divBdr>
                </w:div>
              </w:divsChild>
            </w:div>
          </w:divsChild>
        </w:div>
      </w:divsChild>
    </w:div>
    <w:div w:id="102499269">
      <w:bodyDiv w:val="1"/>
      <w:marLeft w:val="0"/>
      <w:marRight w:val="0"/>
      <w:marTop w:val="0"/>
      <w:marBottom w:val="0"/>
      <w:divBdr>
        <w:top w:val="none" w:sz="0" w:space="0" w:color="auto"/>
        <w:left w:val="none" w:sz="0" w:space="0" w:color="auto"/>
        <w:bottom w:val="none" w:sz="0" w:space="0" w:color="auto"/>
        <w:right w:val="none" w:sz="0" w:space="0" w:color="auto"/>
      </w:divBdr>
    </w:div>
    <w:div w:id="696544329">
      <w:bodyDiv w:val="1"/>
      <w:marLeft w:val="0"/>
      <w:marRight w:val="0"/>
      <w:marTop w:val="0"/>
      <w:marBottom w:val="0"/>
      <w:divBdr>
        <w:top w:val="none" w:sz="0" w:space="0" w:color="auto"/>
        <w:left w:val="none" w:sz="0" w:space="0" w:color="auto"/>
        <w:bottom w:val="none" w:sz="0" w:space="0" w:color="auto"/>
        <w:right w:val="none" w:sz="0" w:space="0" w:color="auto"/>
      </w:divBdr>
      <w:divsChild>
        <w:div w:id="833421600">
          <w:blockQuote w:val="1"/>
          <w:marLeft w:val="0"/>
          <w:marRight w:val="-153"/>
          <w:marTop w:val="312"/>
          <w:marBottom w:val="312"/>
          <w:divBdr>
            <w:top w:val="none" w:sz="0" w:space="0" w:color="auto"/>
            <w:left w:val="none" w:sz="0" w:space="0" w:color="auto"/>
            <w:bottom w:val="none" w:sz="0" w:space="0" w:color="auto"/>
            <w:right w:val="none" w:sz="0" w:space="0" w:color="auto"/>
          </w:divBdr>
          <w:divsChild>
            <w:div w:id="934094442">
              <w:marLeft w:val="0"/>
              <w:marRight w:val="0"/>
              <w:marTop w:val="0"/>
              <w:marBottom w:val="0"/>
              <w:divBdr>
                <w:top w:val="single" w:sz="6" w:space="8" w:color="auto"/>
                <w:left w:val="single" w:sz="6" w:space="8" w:color="auto"/>
                <w:bottom w:val="none" w:sz="0" w:space="0" w:color="auto"/>
                <w:right w:val="single" w:sz="6" w:space="8" w:color="auto"/>
              </w:divBdr>
              <w:divsChild>
                <w:div w:id="1906450122">
                  <w:marLeft w:val="0"/>
                  <w:marRight w:val="-153"/>
                  <w:marTop w:val="0"/>
                  <w:marBottom w:val="0"/>
                  <w:divBdr>
                    <w:top w:val="none" w:sz="0" w:space="0" w:color="auto"/>
                    <w:left w:val="none" w:sz="0" w:space="0" w:color="auto"/>
                    <w:bottom w:val="none" w:sz="0" w:space="0" w:color="auto"/>
                    <w:right w:val="none" w:sz="0" w:space="0" w:color="auto"/>
                  </w:divBdr>
                </w:div>
              </w:divsChild>
            </w:div>
          </w:divsChild>
        </w:div>
      </w:divsChild>
    </w:div>
    <w:div w:id="882640731">
      <w:bodyDiv w:val="1"/>
      <w:marLeft w:val="0"/>
      <w:marRight w:val="0"/>
      <w:marTop w:val="0"/>
      <w:marBottom w:val="0"/>
      <w:divBdr>
        <w:top w:val="none" w:sz="0" w:space="0" w:color="auto"/>
        <w:left w:val="none" w:sz="0" w:space="0" w:color="auto"/>
        <w:bottom w:val="none" w:sz="0" w:space="0" w:color="auto"/>
        <w:right w:val="none" w:sz="0" w:space="0" w:color="auto"/>
      </w:divBdr>
    </w:div>
    <w:div w:id="1116028131">
      <w:bodyDiv w:val="1"/>
      <w:marLeft w:val="0"/>
      <w:marRight w:val="0"/>
      <w:marTop w:val="0"/>
      <w:marBottom w:val="0"/>
      <w:divBdr>
        <w:top w:val="none" w:sz="0" w:space="0" w:color="auto"/>
        <w:left w:val="none" w:sz="0" w:space="0" w:color="auto"/>
        <w:bottom w:val="none" w:sz="0" w:space="0" w:color="auto"/>
        <w:right w:val="none" w:sz="0" w:space="0" w:color="auto"/>
      </w:divBdr>
    </w:div>
    <w:div w:id="1500342724">
      <w:bodyDiv w:val="1"/>
      <w:marLeft w:val="0"/>
      <w:marRight w:val="0"/>
      <w:marTop w:val="0"/>
      <w:marBottom w:val="0"/>
      <w:divBdr>
        <w:top w:val="none" w:sz="0" w:space="0" w:color="auto"/>
        <w:left w:val="none" w:sz="0" w:space="0" w:color="auto"/>
        <w:bottom w:val="none" w:sz="0" w:space="0" w:color="auto"/>
        <w:right w:val="none" w:sz="0" w:space="0" w:color="auto"/>
      </w:divBdr>
    </w:div>
    <w:div w:id="18273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AF552-6F9B-4E55-B517-99BC2443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Bakhodir</dc:creator>
  <cp:lastModifiedBy>Администратор</cp:lastModifiedBy>
  <cp:revision>2</cp:revision>
  <dcterms:created xsi:type="dcterms:W3CDTF">2022-11-08T11:39:00Z</dcterms:created>
  <dcterms:modified xsi:type="dcterms:W3CDTF">2022-11-08T11:39:00Z</dcterms:modified>
</cp:coreProperties>
</file>