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E2" w:rsidRPr="00350DD5" w:rsidRDefault="00D42D4F" w:rsidP="00FB1C7D">
      <w:pPr>
        <w:pStyle w:val="1"/>
        <w:tabs>
          <w:tab w:val="left" w:pos="2235"/>
          <w:tab w:val="center" w:pos="4577"/>
        </w:tabs>
        <w:ind w:left="-360" w:right="180"/>
        <w:rPr>
          <w:rFonts w:ascii="Times New Roman" w:hAnsi="Times New Roman"/>
          <w:color w:val="FFFFFF" w:themeColor="background1"/>
          <w:sz w:val="18"/>
          <w:szCs w:val="18"/>
          <w:lang w:val="uz-Cyrl-UZ"/>
        </w:rPr>
      </w:pPr>
      <w:r w:rsidRPr="00350DD5">
        <w:rPr>
          <w:rFonts w:ascii="Times New Roman" w:hAnsi="Times New Roman"/>
          <w:color w:val="FFFFFF" w:themeColor="background1"/>
          <w:sz w:val="18"/>
          <w:szCs w:val="18"/>
        </w:rPr>
        <w:t>ЛОЙИХА –</w:t>
      </w:r>
      <w:r w:rsidR="00FB1C7D" w:rsidRPr="00350DD5">
        <w:rPr>
          <w:rFonts w:ascii="Times New Roman" w:hAnsi="Times New Roman"/>
          <w:color w:val="FFFFFF" w:themeColor="background1"/>
          <w:sz w:val="18"/>
          <w:szCs w:val="18"/>
        </w:rPr>
        <w:t xml:space="preserve"> </w:t>
      </w:r>
      <w:proofErr w:type="gramStart"/>
      <w:r w:rsidR="00881D0E" w:rsidRPr="00350DD5">
        <w:rPr>
          <w:rFonts w:ascii="Times New Roman" w:hAnsi="Times New Roman"/>
          <w:color w:val="FFFFFF" w:themeColor="background1"/>
          <w:sz w:val="18"/>
          <w:szCs w:val="18"/>
        </w:rPr>
        <w:t>СМЕТА</w:t>
      </w:r>
      <w:r w:rsidRPr="00350DD5">
        <w:rPr>
          <w:rFonts w:ascii="Times New Roman" w:hAnsi="Times New Roman"/>
          <w:color w:val="FFFFFF" w:themeColor="background1"/>
          <w:sz w:val="18"/>
          <w:szCs w:val="18"/>
        </w:rPr>
        <w:t>,</w:t>
      </w:r>
      <w:r w:rsidR="00881D0E" w:rsidRPr="00350DD5">
        <w:rPr>
          <w:rFonts w:ascii="Times New Roman" w:hAnsi="Times New Roman"/>
          <w:color w:val="FFFFFF" w:themeColor="background1"/>
          <w:sz w:val="18"/>
          <w:szCs w:val="18"/>
        </w:rPr>
        <w:t xml:space="preserve"> </w:t>
      </w:r>
      <w:r w:rsidRPr="00350DD5">
        <w:rPr>
          <w:rFonts w:ascii="Times New Roman" w:hAnsi="Times New Roman"/>
          <w:color w:val="FFFFFF" w:themeColor="background1"/>
          <w:sz w:val="18"/>
          <w:szCs w:val="18"/>
        </w:rPr>
        <w:t xml:space="preserve"> ПУДРАТ</w:t>
      </w:r>
      <w:proofErr w:type="gramEnd"/>
      <w:r w:rsidRPr="00350DD5">
        <w:rPr>
          <w:rFonts w:ascii="Times New Roman" w:hAnsi="Times New Roman"/>
          <w:color w:val="FFFFFF" w:themeColor="background1"/>
          <w:sz w:val="18"/>
          <w:szCs w:val="18"/>
        </w:rPr>
        <w:t xml:space="preserve"> </w:t>
      </w:r>
      <w:r w:rsidR="00882CE2" w:rsidRPr="00350DD5">
        <w:rPr>
          <w:rFonts w:ascii="Times New Roman" w:hAnsi="Times New Roman"/>
          <w:color w:val="FFFFFF" w:themeColor="background1"/>
          <w:sz w:val="18"/>
          <w:szCs w:val="18"/>
          <w:lang w:val="uz-Cyrl-UZ"/>
        </w:rPr>
        <w:t xml:space="preserve"> шартнома</w:t>
      </w:r>
      <w:r w:rsidRPr="00350DD5">
        <w:rPr>
          <w:rFonts w:ascii="Times New Roman" w:hAnsi="Times New Roman"/>
          <w:color w:val="FFFFFF" w:themeColor="background1"/>
          <w:sz w:val="18"/>
          <w:szCs w:val="18"/>
        </w:rPr>
        <w:t>СИ</w:t>
      </w:r>
      <w:r w:rsidR="00882CE2" w:rsidRPr="00350DD5">
        <w:rPr>
          <w:rFonts w:ascii="Times New Roman" w:hAnsi="Times New Roman"/>
          <w:color w:val="FFFFFF" w:themeColor="background1"/>
          <w:sz w:val="18"/>
          <w:szCs w:val="18"/>
        </w:rPr>
        <w:t xml:space="preserve"> №</w:t>
      </w:r>
      <w:r w:rsidR="000E19D7" w:rsidRPr="00350DD5">
        <w:rPr>
          <w:rFonts w:ascii="Times New Roman" w:hAnsi="Times New Roman"/>
          <w:color w:val="FFFFFF" w:themeColor="background1"/>
          <w:sz w:val="18"/>
          <w:szCs w:val="18"/>
        </w:rPr>
        <w:t xml:space="preserve"> </w:t>
      </w:r>
    </w:p>
    <w:p w:rsidR="00882CE2" w:rsidRPr="00CB6CB2" w:rsidRDefault="00882CE2" w:rsidP="00874265">
      <w:pPr>
        <w:ind w:left="-360" w:right="180"/>
        <w:rPr>
          <w:sz w:val="18"/>
          <w:szCs w:val="18"/>
          <w:lang w:val="uz-Cyrl-UZ"/>
        </w:rPr>
      </w:pPr>
    </w:p>
    <w:p w:rsidR="00975ABE" w:rsidRPr="00516F8E" w:rsidRDefault="00E53101" w:rsidP="00975ABE">
      <w:pPr>
        <w:ind w:left="-360" w:right="180"/>
        <w:rPr>
          <w:caps/>
          <w:sz w:val="18"/>
          <w:szCs w:val="18"/>
          <w:lang w:val="uz-Cyrl-UZ"/>
        </w:rPr>
      </w:pPr>
      <w:r>
        <w:rPr>
          <w:sz w:val="18"/>
          <w:szCs w:val="18"/>
          <w:lang w:val="uz-Cyrl-UZ"/>
        </w:rPr>
        <w:t xml:space="preserve">   </w:t>
      </w:r>
      <w:r w:rsidR="000D1469">
        <w:rPr>
          <w:sz w:val="18"/>
          <w:szCs w:val="18"/>
          <w:lang w:val="uz-Cyrl-UZ"/>
        </w:rPr>
        <w:t xml:space="preserve">       </w:t>
      </w:r>
      <w:r w:rsidR="00882CE2" w:rsidRPr="00CB6CB2">
        <w:rPr>
          <w:sz w:val="18"/>
          <w:szCs w:val="18"/>
          <w:lang w:val="uz-Cyrl-UZ"/>
        </w:rPr>
        <w:t>Фар</w:t>
      </w:r>
      <w:r w:rsidR="004B4B31">
        <w:rPr>
          <w:sz w:val="18"/>
          <w:szCs w:val="18"/>
          <w:lang w:val="uz-Cyrl-UZ"/>
        </w:rPr>
        <w:t>ғ</w:t>
      </w:r>
      <w:r w:rsidR="00882CE2" w:rsidRPr="00CB6CB2">
        <w:rPr>
          <w:sz w:val="18"/>
          <w:szCs w:val="18"/>
          <w:lang w:val="uz-Cyrl-UZ"/>
        </w:rPr>
        <w:t>она ш.</w:t>
      </w:r>
      <w:r w:rsidR="00882CE2" w:rsidRPr="00CB6CB2">
        <w:rPr>
          <w:caps/>
          <w:sz w:val="18"/>
          <w:szCs w:val="18"/>
          <w:lang w:val="uz-Cyrl-UZ"/>
        </w:rPr>
        <w:tab/>
      </w:r>
      <w:r w:rsidR="00882CE2" w:rsidRPr="00CB6CB2">
        <w:rPr>
          <w:caps/>
          <w:sz w:val="18"/>
          <w:szCs w:val="18"/>
          <w:lang w:val="uz-Cyrl-UZ"/>
        </w:rPr>
        <w:tab/>
      </w:r>
      <w:r w:rsidR="00882CE2" w:rsidRPr="00CB6CB2">
        <w:rPr>
          <w:caps/>
          <w:sz w:val="18"/>
          <w:szCs w:val="18"/>
          <w:lang w:val="uz-Cyrl-UZ"/>
        </w:rPr>
        <w:tab/>
      </w:r>
      <w:r w:rsidR="00882CE2" w:rsidRPr="00CB6CB2">
        <w:rPr>
          <w:caps/>
          <w:sz w:val="18"/>
          <w:szCs w:val="18"/>
          <w:lang w:val="uz-Cyrl-UZ"/>
        </w:rPr>
        <w:tab/>
      </w:r>
      <w:r w:rsidR="00882CE2" w:rsidRPr="00CB6CB2">
        <w:rPr>
          <w:caps/>
          <w:sz w:val="18"/>
          <w:szCs w:val="18"/>
          <w:lang w:val="uz-Cyrl-UZ"/>
        </w:rPr>
        <w:tab/>
      </w:r>
      <w:r w:rsidR="00882CE2" w:rsidRPr="00CB6CB2">
        <w:rPr>
          <w:caps/>
          <w:sz w:val="18"/>
          <w:szCs w:val="18"/>
          <w:lang w:val="uz-Cyrl-UZ"/>
        </w:rPr>
        <w:tab/>
      </w:r>
      <w:r w:rsidR="00882CE2" w:rsidRPr="00CB6CB2">
        <w:rPr>
          <w:caps/>
          <w:sz w:val="18"/>
          <w:szCs w:val="18"/>
          <w:lang w:val="uz-Cyrl-UZ"/>
        </w:rPr>
        <w:tab/>
      </w:r>
      <w:r w:rsidR="00103F05" w:rsidRPr="00516F8E">
        <w:rPr>
          <w:caps/>
          <w:sz w:val="18"/>
          <w:szCs w:val="18"/>
          <w:lang w:val="uz-Cyrl-UZ"/>
        </w:rPr>
        <w:t xml:space="preserve">                      </w:t>
      </w:r>
      <w:r w:rsidR="00882CE2" w:rsidRPr="00CB6CB2">
        <w:rPr>
          <w:caps/>
          <w:sz w:val="18"/>
          <w:szCs w:val="18"/>
          <w:lang w:val="uz-Cyrl-UZ"/>
        </w:rPr>
        <w:t xml:space="preserve"> </w:t>
      </w:r>
      <w:r w:rsidR="00103F05" w:rsidRPr="00CB6CB2">
        <w:rPr>
          <w:caps/>
          <w:sz w:val="18"/>
          <w:szCs w:val="18"/>
          <w:lang w:val="uz-Cyrl-UZ"/>
        </w:rPr>
        <w:t>20</w:t>
      </w:r>
      <w:r w:rsidR="008606F4">
        <w:rPr>
          <w:caps/>
          <w:sz w:val="18"/>
          <w:szCs w:val="18"/>
          <w:lang w:val="uz-Cyrl-UZ"/>
        </w:rPr>
        <w:t>22</w:t>
      </w:r>
      <w:r w:rsidR="00103F05" w:rsidRPr="00CB6CB2">
        <w:rPr>
          <w:caps/>
          <w:sz w:val="18"/>
          <w:szCs w:val="18"/>
          <w:lang w:val="uz-Cyrl-UZ"/>
        </w:rPr>
        <w:t xml:space="preserve"> </w:t>
      </w:r>
      <w:r w:rsidR="00103F05" w:rsidRPr="00CB6CB2">
        <w:rPr>
          <w:sz w:val="18"/>
          <w:szCs w:val="18"/>
          <w:lang w:val="uz-Cyrl-UZ"/>
        </w:rPr>
        <w:t>йил</w:t>
      </w:r>
      <w:r w:rsidR="00882CE2" w:rsidRPr="00CB6CB2">
        <w:rPr>
          <w:caps/>
          <w:sz w:val="18"/>
          <w:szCs w:val="18"/>
          <w:lang w:val="uz-Cyrl-UZ"/>
        </w:rPr>
        <w:t xml:space="preserve">     </w:t>
      </w:r>
      <w:r w:rsidR="00975ABE" w:rsidRPr="00516F8E">
        <w:rPr>
          <w:caps/>
          <w:sz w:val="18"/>
          <w:szCs w:val="18"/>
          <w:lang w:val="uz-Cyrl-UZ"/>
        </w:rPr>
        <w:t>«_____»______________</w:t>
      </w:r>
    </w:p>
    <w:p w:rsidR="00103F05" w:rsidRPr="00516F8E" w:rsidRDefault="00103F05" w:rsidP="00975ABE">
      <w:pPr>
        <w:ind w:left="-360" w:right="180"/>
        <w:rPr>
          <w:caps/>
          <w:sz w:val="18"/>
          <w:szCs w:val="18"/>
          <w:lang w:val="uz-Cyrl-UZ"/>
        </w:rPr>
      </w:pPr>
    </w:p>
    <w:p w:rsidR="00882CE2" w:rsidRPr="000113A8" w:rsidRDefault="00882CE2" w:rsidP="00BD4904">
      <w:pPr>
        <w:ind w:left="-360" w:right="180"/>
        <w:jc w:val="both"/>
        <w:rPr>
          <w:sz w:val="18"/>
          <w:szCs w:val="18"/>
          <w:lang w:val="uz-Cyrl-UZ"/>
        </w:rPr>
      </w:pPr>
      <w:r w:rsidRPr="00CB6CB2">
        <w:rPr>
          <w:sz w:val="18"/>
          <w:szCs w:val="18"/>
          <w:lang w:val="uz-Cyrl-UZ"/>
        </w:rPr>
        <w:t xml:space="preserve">Кейинги ўринларда </w:t>
      </w:r>
      <w:r w:rsidRPr="00CB6CB2">
        <w:rPr>
          <w:b/>
          <w:sz w:val="18"/>
          <w:szCs w:val="18"/>
          <w:lang w:val="uz-Cyrl-UZ"/>
        </w:rPr>
        <w:t>«Буюртмачи»</w:t>
      </w:r>
      <w:r w:rsidRPr="00CB6CB2">
        <w:rPr>
          <w:sz w:val="18"/>
          <w:szCs w:val="18"/>
          <w:lang w:val="uz-Cyrl-UZ"/>
        </w:rPr>
        <w:t xml:space="preserve"> деб юритиладиган </w:t>
      </w:r>
      <w:r w:rsidR="008606F4">
        <w:rPr>
          <w:sz w:val="18"/>
          <w:szCs w:val="18"/>
          <w:lang w:val="uz-Cyrl-UZ"/>
        </w:rPr>
        <w:t>_________________________________________</w:t>
      </w:r>
      <w:r w:rsidR="00F96CC0">
        <w:rPr>
          <w:sz w:val="18"/>
          <w:szCs w:val="18"/>
          <w:lang w:val="uz-Cyrl-UZ"/>
        </w:rPr>
        <w:t xml:space="preserve"> </w:t>
      </w:r>
      <w:r w:rsidRPr="00CB6CB2">
        <w:rPr>
          <w:sz w:val="18"/>
          <w:szCs w:val="18"/>
          <w:lang w:val="uz-Cyrl-UZ"/>
        </w:rPr>
        <w:t>номидан Н</w:t>
      </w:r>
      <w:r w:rsidR="005D658E">
        <w:rPr>
          <w:sz w:val="18"/>
          <w:szCs w:val="18"/>
          <w:lang w:val="uz-Cyrl-UZ"/>
        </w:rPr>
        <w:t xml:space="preserve">изом асосида иш курувчи </w:t>
      </w:r>
      <w:r w:rsidR="00F96CC0">
        <w:rPr>
          <w:sz w:val="18"/>
          <w:szCs w:val="18"/>
          <w:lang w:val="uz-Cyrl-UZ"/>
        </w:rPr>
        <w:t xml:space="preserve">бошлиги </w:t>
      </w:r>
      <w:r w:rsidR="008606F4">
        <w:rPr>
          <w:sz w:val="18"/>
          <w:szCs w:val="18"/>
          <w:lang w:val="uz-Cyrl-UZ"/>
        </w:rPr>
        <w:t>_______________________</w:t>
      </w:r>
      <w:r w:rsidR="002F55B3" w:rsidRPr="002F55B3">
        <w:rPr>
          <w:sz w:val="18"/>
          <w:szCs w:val="18"/>
          <w:lang w:val="uz-Cyrl-UZ"/>
        </w:rPr>
        <w:t xml:space="preserve"> </w:t>
      </w:r>
      <w:r w:rsidRPr="00CB6CB2">
        <w:rPr>
          <w:sz w:val="18"/>
          <w:szCs w:val="18"/>
          <w:lang w:val="uz-Cyrl-UZ"/>
        </w:rPr>
        <w:t xml:space="preserve"> бир томондан, кейинги ўринларда </w:t>
      </w:r>
      <w:r w:rsidRPr="00CB6CB2">
        <w:rPr>
          <w:b/>
          <w:sz w:val="18"/>
          <w:szCs w:val="18"/>
          <w:lang w:val="uz-Cyrl-UZ"/>
        </w:rPr>
        <w:t>«</w:t>
      </w:r>
      <w:r w:rsidR="003E0112" w:rsidRPr="00350DD5">
        <w:rPr>
          <w:b/>
          <w:color w:val="FFFFFF" w:themeColor="background1"/>
          <w:sz w:val="18"/>
          <w:szCs w:val="18"/>
          <w:lang w:val="uz-Cyrl-UZ"/>
        </w:rPr>
        <w:t>Лойихачи</w:t>
      </w:r>
      <w:r w:rsidRPr="00CB6CB2">
        <w:rPr>
          <w:sz w:val="18"/>
          <w:szCs w:val="18"/>
          <w:lang w:val="uz-Cyrl-UZ"/>
        </w:rPr>
        <w:t>» деб юритиладиган</w:t>
      </w:r>
      <w:r w:rsidR="00D42D4F" w:rsidRPr="00D42D4F">
        <w:rPr>
          <w:sz w:val="18"/>
          <w:szCs w:val="18"/>
          <w:lang w:val="uz-Cyrl-UZ"/>
        </w:rPr>
        <w:t xml:space="preserve"> </w:t>
      </w:r>
      <w:r w:rsidR="00EA4CA8">
        <w:rPr>
          <w:sz w:val="18"/>
          <w:szCs w:val="18"/>
          <w:lang w:val="uz-Cyrl-UZ"/>
        </w:rPr>
        <w:t xml:space="preserve"> </w:t>
      </w:r>
      <w:r w:rsidR="00A01EE2" w:rsidRPr="00A01EE2">
        <w:rPr>
          <w:sz w:val="18"/>
          <w:szCs w:val="18"/>
          <w:lang w:val="uz-Cyrl-UZ"/>
        </w:rPr>
        <w:t xml:space="preserve"> </w:t>
      </w:r>
      <w:r w:rsidR="00F30B5F" w:rsidRPr="00103F05">
        <w:rPr>
          <w:b/>
          <w:sz w:val="18"/>
          <w:szCs w:val="18"/>
          <w:u w:val="single"/>
          <w:lang w:val="uz-Cyrl-UZ"/>
        </w:rPr>
        <w:t>«</w:t>
      </w:r>
      <w:r w:rsidR="00F30B5F" w:rsidRPr="00350DD5">
        <w:rPr>
          <w:b/>
          <w:color w:val="FFFFFF" w:themeColor="background1"/>
          <w:sz w:val="18"/>
          <w:szCs w:val="18"/>
          <w:u w:val="single"/>
          <w:lang w:val="uz-Cyrl-UZ"/>
        </w:rPr>
        <w:t>Фар</w:t>
      </w:r>
      <w:r w:rsidR="003255B2" w:rsidRPr="00350DD5">
        <w:rPr>
          <w:b/>
          <w:color w:val="FFFFFF" w:themeColor="background1"/>
          <w:sz w:val="18"/>
          <w:szCs w:val="18"/>
          <w:u w:val="single"/>
          <w:lang w:val="uz-Cyrl-UZ"/>
        </w:rPr>
        <w:t xml:space="preserve">ғона </w:t>
      </w:r>
      <w:r w:rsidR="001529A8" w:rsidRPr="00350DD5">
        <w:rPr>
          <w:b/>
          <w:color w:val="FFFFFF" w:themeColor="background1"/>
          <w:sz w:val="18"/>
          <w:szCs w:val="18"/>
          <w:u w:val="single"/>
          <w:lang w:val="uz-Cyrl-UZ"/>
        </w:rPr>
        <w:t>Комфорт Лойиха</w:t>
      </w:r>
      <w:r w:rsidR="003255B2" w:rsidRPr="00350DD5">
        <w:rPr>
          <w:b/>
          <w:color w:val="FFFFFF" w:themeColor="background1"/>
          <w:sz w:val="18"/>
          <w:szCs w:val="18"/>
          <w:u w:val="single"/>
          <w:lang w:val="uz-Cyrl-UZ"/>
        </w:rPr>
        <w:t xml:space="preserve"> </w:t>
      </w:r>
      <w:r w:rsidR="00F30B5F" w:rsidRPr="00350DD5">
        <w:rPr>
          <w:b/>
          <w:color w:val="FFFFFF" w:themeColor="background1"/>
          <w:sz w:val="18"/>
          <w:szCs w:val="18"/>
          <w:u w:val="single"/>
          <w:lang w:val="uz-Cyrl-UZ"/>
        </w:rPr>
        <w:t xml:space="preserve">» </w:t>
      </w:r>
      <w:r w:rsidR="001529A8" w:rsidRPr="00350DD5">
        <w:rPr>
          <w:b/>
          <w:color w:val="FFFFFF" w:themeColor="background1"/>
          <w:sz w:val="18"/>
          <w:szCs w:val="18"/>
          <w:u w:val="single"/>
          <w:lang w:val="uz-Cyrl-UZ"/>
        </w:rPr>
        <w:t>МЧЖ</w:t>
      </w:r>
      <w:r w:rsidR="00975ABE" w:rsidRPr="000113A8">
        <w:rPr>
          <w:sz w:val="18"/>
          <w:szCs w:val="18"/>
          <w:lang w:val="uz-Cyrl-UZ"/>
        </w:rPr>
        <w:t xml:space="preserve"> номидан</w:t>
      </w:r>
      <w:r w:rsidR="00A01EE2" w:rsidRPr="00A01EE2">
        <w:rPr>
          <w:sz w:val="18"/>
          <w:szCs w:val="18"/>
          <w:lang w:val="uz-Cyrl-UZ"/>
        </w:rPr>
        <w:t xml:space="preserve">  </w:t>
      </w:r>
      <w:r w:rsidR="00D42D4F" w:rsidRPr="00D42D4F">
        <w:rPr>
          <w:sz w:val="18"/>
          <w:szCs w:val="18"/>
          <w:lang w:val="uz-Cyrl-UZ"/>
        </w:rPr>
        <w:t>(устав,низом) асосида иш</w:t>
      </w:r>
      <w:r w:rsidR="00F70D6B" w:rsidRPr="00F70D6B">
        <w:rPr>
          <w:sz w:val="18"/>
          <w:szCs w:val="18"/>
          <w:lang w:val="uz-Cyrl-UZ"/>
        </w:rPr>
        <w:t xml:space="preserve"> юритувчи   </w:t>
      </w:r>
      <w:r w:rsidR="00EA4CA8" w:rsidRPr="00CB6CB2">
        <w:rPr>
          <w:sz w:val="18"/>
          <w:szCs w:val="18"/>
          <w:lang w:val="uz-Cyrl-UZ"/>
        </w:rPr>
        <w:t>рахбари</w:t>
      </w:r>
      <w:r w:rsidR="00EA4CA8">
        <w:rPr>
          <w:sz w:val="18"/>
          <w:szCs w:val="18"/>
          <w:lang w:val="uz-Cyrl-UZ"/>
        </w:rPr>
        <w:t xml:space="preserve"> </w:t>
      </w:r>
      <w:r w:rsidR="00EA4CA8" w:rsidRPr="00EC6970">
        <w:rPr>
          <w:sz w:val="18"/>
          <w:szCs w:val="18"/>
          <w:lang w:val="uz-Cyrl-UZ"/>
        </w:rPr>
        <w:t xml:space="preserve"> </w:t>
      </w:r>
      <w:r w:rsidR="001529A8" w:rsidRPr="00350DD5">
        <w:rPr>
          <w:color w:val="FFFFFF" w:themeColor="background1"/>
          <w:sz w:val="18"/>
          <w:szCs w:val="18"/>
          <w:lang w:val="uz-Cyrl-UZ"/>
        </w:rPr>
        <w:t>Р</w:t>
      </w:r>
      <w:r w:rsidR="003255B2" w:rsidRPr="00350DD5">
        <w:rPr>
          <w:b/>
          <w:color w:val="FFFFFF" w:themeColor="background1"/>
          <w:sz w:val="18"/>
          <w:szCs w:val="18"/>
          <w:u w:val="single"/>
          <w:lang w:val="uz-Cyrl-UZ"/>
        </w:rPr>
        <w:t>.</w:t>
      </w:r>
      <w:r w:rsidR="001529A8" w:rsidRPr="00350DD5">
        <w:rPr>
          <w:b/>
          <w:color w:val="FFFFFF" w:themeColor="background1"/>
          <w:sz w:val="18"/>
          <w:szCs w:val="18"/>
          <w:u w:val="single"/>
          <w:lang w:val="uz-Cyrl-UZ"/>
        </w:rPr>
        <w:t>Каримов</w:t>
      </w:r>
      <w:r w:rsidR="00EC6970" w:rsidRPr="00D42D4F">
        <w:rPr>
          <w:sz w:val="18"/>
          <w:szCs w:val="18"/>
          <w:lang w:val="uz-Cyrl-UZ"/>
        </w:rPr>
        <w:t xml:space="preserve"> </w:t>
      </w:r>
      <w:r w:rsidR="00BD4904" w:rsidRPr="000113A8">
        <w:rPr>
          <w:sz w:val="18"/>
          <w:szCs w:val="18"/>
          <w:lang w:val="uz-Cyrl-UZ"/>
        </w:rPr>
        <w:t xml:space="preserve">  </w:t>
      </w:r>
      <w:r w:rsidR="000B65E7">
        <w:rPr>
          <w:sz w:val="18"/>
          <w:szCs w:val="18"/>
          <w:lang w:val="uz-Cyrl-UZ"/>
        </w:rPr>
        <w:t>иккинчи</w:t>
      </w:r>
      <w:r w:rsidR="00BD4904" w:rsidRPr="000113A8">
        <w:rPr>
          <w:sz w:val="18"/>
          <w:szCs w:val="18"/>
          <w:lang w:val="uz-Cyrl-UZ"/>
        </w:rPr>
        <w:t xml:space="preserve"> </w:t>
      </w:r>
      <w:r w:rsidR="00D42D4F" w:rsidRPr="00D42D4F">
        <w:rPr>
          <w:sz w:val="18"/>
          <w:szCs w:val="18"/>
          <w:lang w:val="uz-Cyrl-UZ"/>
        </w:rPr>
        <w:t xml:space="preserve"> томондан</w:t>
      </w:r>
      <w:r w:rsidR="00F70D6B" w:rsidRPr="000113A8">
        <w:rPr>
          <w:sz w:val="18"/>
          <w:szCs w:val="18"/>
          <w:lang w:val="uz-Cyrl-UZ"/>
        </w:rPr>
        <w:t xml:space="preserve"> </w:t>
      </w:r>
      <w:r w:rsidR="00BD4904" w:rsidRPr="000113A8">
        <w:rPr>
          <w:sz w:val="18"/>
          <w:szCs w:val="18"/>
          <w:lang w:val="uz-Cyrl-UZ"/>
        </w:rPr>
        <w:t xml:space="preserve"> </w:t>
      </w:r>
      <w:r w:rsidR="00F70D6B" w:rsidRPr="000113A8">
        <w:rPr>
          <w:sz w:val="18"/>
          <w:szCs w:val="18"/>
          <w:lang w:val="uz-Cyrl-UZ"/>
        </w:rPr>
        <w:t xml:space="preserve">Узбекистон </w:t>
      </w:r>
      <w:r w:rsidR="00BD4904" w:rsidRPr="000113A8">
        <w:rPr>
          <w:sz w:val="18"/>
          <w:szCs w:val="18"/>
          <w:lang w:val="uz-Cyrl-UZ"/>
        </w:rPr>
        <w:t xml:space="preserve"> </w:t>
      </w:r>
      <w:r w:rsidR="00F70D6B" w:rsidRPr="000113A8">
        <w:rPr>
          <w:sz w:val="18"/>
          <w:szCs w:val="18"/>
          <w:lang w:val="uz-Cyrl-UZ"/>
        </w:rPr>
        <w:t xml:space="preserve">Республикаси ФКсининг </w:t>
      </w:r>
      <w:r w:rsidR="00BD4904" w:rsidRPr="000113A8">
        <w:rPr>
          <w:sz w:val="18"/>
          <w:szCs w:val="18"/>
          <w:lang w:val="uz-Cyrl-UZ"/>
        </w:rPr>
        <w:t xml:space="preserve"> </w:t>
      </w:r>
      <w:r w:rsidR="00F70D6B" w:rsidRPr="000113A8">
        <w:rPr>
          <w:sz w:val="18"/>
          <w:szCs w:val="18"/>
          <w:lang w:val="uz-Cyrl-UZ"/>
        </w:rPr>
        <w:t>686-692</w:t>
      </w:r>
      <w:r w:rsidR="00142CD1" w:rsidRPr="000113A8">
        <w:rPr>
          <w:sz w:val="18"/>
          <w:szCs w:val="18"/>
          <w:lang w:val="uz-Cyrl-UZ"/>
        </w:rPr>
        <w:t xml:space="preserve"> </w:t>
      </w:r>
      <w:r w:rsidR="00BD4904" w:rsidRPr="000113A8">
        <w:rPr>
          <w:sz w:val="18"/>
          <w:szCs w:val="18"/>
          <w:lang w:val="uz-Cyrl-UZ"/>
        </w:rPr>
        <w:t>мод</w:t>
      </w:r>
      <w:r w:rsidR="003A7A06" w:rsidRPr="000113A8">
        <w:rPr>
          <w:sz w:val="18"/>
          <w:szCs w:val="18"/>
          <w:lang w:val="uz-Cyrl-UZ"/>
        </w:rPr>
        <w:t>д</w:t>
      </w:r>
      <w:r w:rsidR="00F70D6B" w:rsidRPr="000113A8">
        <w:rPr>
          <w:sz w:val="18"/>
          <w:szCs w:val="18"/>
          <w:lang w:val="uz-Cyrl-UZ"/>
        </w:rPr>
        <w:t>ала</w:t>
      </w:r>
      <w:r w:rsidR="003A7A06" w:rsidRPr="000113A8">
        <w:rPr>
          <w:sz w:val="18"/>
          <w:szCs w:val="18"/>
          <w:lang w:val="uz-Cyrl-UZ"/>
        </w:rPr>
        <w:t xml:space="preserve">ри, </w:t>
      </w:r>
      <w:r w:rsidR="00467266" w:rsidRPr="000113A8">
        <w:rPr>
          <w:sz w:val="18"/>
          <w:szCs w:val="18"/>
          <w:lang w:val="uz-Cyrl-UZ"/>
        </w:rPr>
        <w:t xml:space="preserve"> «Хужалик юритувчи субъектлар фаолиятининг шартномавий  хукукий базаси  тугрисида»ги конуни, Курилиш меъёрлари ва коидалари  (КМК 1.03.01 ) , ВМнинг сохага оид карорларига асосан</w:t>
      </w:r>
      <w:r w:rsidR="00C15B48" w:rsidRPr="000113A8">
        <w:rPr>
          <w:sz w:val="18"/>
          <w:szCs w:val="18"/>
          <w:lang w:val="uz-Cyrl-UZ"/>
        </w:rPr>
        <w:t xml:space="preserve"> </w:t>
      </w:r>
      <w:r w:rsidR="00F70D6B" w:rsidRPr="000113A8">
        <w:rPr>
          <w:sz w:val="18"/>
          <w:szCs w:val="18"/>
          <w:lang w:val="uz-Cyrl-UZ"/>
        </w:rPr>
        <w:t xml:space="preserve">  </w:t>
      </w:r>
      <w:r w:rsidR="00467266" w:rsidRPr="000113A8">
        <w:rPr>
          <w:sz w:val="18"/>
          <w:szCs w:val="18"/>
          <w:lang w:val="uz-Cyrl-UZ"/>
        </w:rPr>
        <w:t xml:space="preserve"> </w:t>
      </w:r>
      <w:r w:rsidR="00EA4CA8">
        <w:rPr>
          <w:sz w:val="18"/>
          <w:szCs w:val="18"/>
          <w:lang w:val="uz-Cyrl-UZ"/>
        </w:rPr>
        <w:t>лойиха</w:t>
      </w:r>
      <w:r w:rsidR="00975ABE" w:rsidRPr="000113A8">
        <w:rPr>
          <w:sz w:val="18"/>
          <w:szCs w:val="18"/>
          <w:lang w:val="uz-Cyrl-UZ"/>
        </w:rPr>
        <w:t xml:space="preserve">-смета хужжатларини тайёрлаш ишларини </w:t>
      </w:r>
      <w:r w:rsidR="00467266">
        <w:rPr>
          <w:sz w:val="18"/>
          <w:szCs w:val="18"/>
          <w:lang w:val="uz-Cyrl-UZ"/>
        </w:rPr>
        <w:t xml:space="preserve"> б</w:t>
      </w:r>
      <w:r w:rsidR="00975ABE" w:rsidRPr="000113A8">
        <w:rPr>
          <w:sz w:val="18"/>
          <w:szCs w:val="18"/>
          <w:lang w:val="uz-Cyrl-UZ"/>
        </w:rPr>
        <w:t>ажаришга</w:t>
      </w:r>
      <w:r w:rsidR="00467266">
        <w:rPr>
          <w:sz w:val="18"/>
          <w:szCs w:val="18"/>
          <w:lang w:val="uz-Cyrl-UZ"/>
        </w:rPr>
        <w:t xml:space="preserve"> </w:t>
      </w:r>
      <w:r w:rsidR="00467266" w:rsidRPr="00DA6262">
        <w:rPr>
          <w:b/>
          <w:sz w:val="18"/>
          <w:szCs w:val="18"/>
          <w:lang w:val="uz-Cyrl-UZ"/>
        </w:rPr>
        <w:t xml:space="preserve"> </w:t>
      </w:r>
      <w:r w:rsidR="00467266" w:rsidRPr="001F1487">
        <w:rPr>
          <w:sz w:val="18"/>
          <w:szCs w:val="18"/>
          <w:lang w:val="uz-Cyrl-UZ"/>
        </w:rPr>
        <w:t>доир</w:t>
      </w:r>
      <w:r w:rsidR="00EA7688">
        <w:rPr>
          <w:sz w:val="18"/>
          <w:szCs w:val="18"/>
          <w:lang w:val="uz-Cyrl-UZ"/>
        </w:rPr>
        <w:t xml:space="preserve"> </w:t>
      </w:r>
      <w:r w:rsidR="001F1487" w:rsidRPr="001F1487">
        <w:rPr>
          <w:sz w:val="18"/>
          <w:szCs w:val="18"/>
          <w:lang w:val="uz-Cyrl-UZ"/>
        </w:rPr>
        <w:t xml:space="preserve">мазкур </w:t>
      </w:r>
      <w:r w:rsidR="00467266" w:rsidRPr="000113A8">
        <w:rPr>
          <w:sz w:val="18"/>
          <w:szCs w:val="18"/>
          <w:lang w:val="uz-Cyrl-UZ"/>
        </w:rPr>
        <w:t xml:space="preserve"> </w:t>
      </w:r>
      <w:r w:rsidRPr="00CB6CB2">
        <w:rPr>
          <w:sz w:val="18"/>
          <w:szCs w:val="18"/>
          <w:lang w:val="uz-Cyrl-UZ"/>
        </w:rPr>
        <w:t>шартномани туздилар.</w:t>
      </w:r>
    </w:p>
    <w:p w:rsidR="00882CE2" w:rsidRDefault="00882CE2" w:rsidP="00874265">
      <w:pPr>
        <w:ind w:left="-360" w:right="180"/>
        <w:jc w:val="center"/>
        <w:rPr>
          <w:b/>
          <w:bCs/>
          <w:sz w:val="8"/>
          <w:szCs w:val="8"/>
          <w:lang w:val="uz-Cyrl-UZ"/>
        </w:rPr>
      </w:pPr>
      <w:r w:rsidRPr="00516F8E">
        <w:rPr>
          <w:b/>
          <w:bCs/>
          <w:sz w:val="18"/>
          <w:szCs w:val="18"/>
          <w:lang w:val="uz-Cyrl-UZ"/>
        </w:rPr>
        <w:t>1.</w:t>
      </w:r>
      <w:r w:rsidR="00C15B48" w:rsidRPr="00516F8E">
        <w:rPr>
          <w:b/>
          <w:bCs/>
          <w:sz w:val="18"/>
          <w:szCs w:val="18"/>
          <w:lang w:val="uz-Cyrl-UZ"/>
        </w:rPr>
        <w:t>Шартнома мавзуси</w:t>
      </w:r>
    </w:p>
    <w:p w:rsidR="00EF2C27" w:rsidRPr="00EF2C27" w:rsidRDefault="00EF2C27" w:rsidP="00874265">
      <w:pPr>
        <w:ind w:left="-360" w:right="180"/>
        <w:jc w:val="center"/>
        <w:rPr>
          <w:b/>
          <w:bCs/>
          <w:sz w:val="8"/>
          <w:szCs w:val="8"/>
          <w:lang w:val="uz-Cyrl-UZ"/>
        </w:rPr>
      </w:pPr>
    </w:p>
    <w:p w:rsidR="00B56648" w:rsidRDefault="00EA4CA8" w:rsidP="00B56648">
      <w:pPr>
        <w:jc w:val="both"/>
        <w:rPr>
          <w:sz w:val="18"/>
          <w:szCs w:val="18"/>
          <w:lang w:val="uz-Cyrl-UZ"/>
        </w:rPr>
      </w:pPr>
      <w:r>
        <w:rPr>
          <w:sz w:val="18"/>
          <w:szCs w:val="18"/>
          <w:lang w:val="uz-Cyrl-UZ"/>
        </w:rPr>
        <w:t xml:space="preserve">1.1. </w:t>
      </w:r>
      <w:r w:rsidR="00882CE2" w:rsidRPr="00EC6970">
        <w:rPr>
          <w:sz w:val="18"/>
          <w:szCs w:val="18"/>
          <w:lang w:val="uz-Cyrl-UZ"/>
        </w:rPr>
        <w:t>Мазкур ша</w:t>
      </w:r>
      <w:r w:rsidR="00C15B48" w:rsidRPr="00EC6970">
        <w:rPr>
          <w:sz w:val="18"/>
          <w:szCs w:val="18"/>
          <w:lang w:val="uz-Cyrl-UZ"/>
        </w:rPr>
        <w:t xml:space="preserve">ртномага асосан лойихачи </w:t>
      </w:r>
      <w:r>
        <w:rPr>
          <w:sz w:val="18"/>
          <w:szCs w:val="18"/>
          <w:lang w:val="uz-Cyrl-UZ"/>
        </w:rPr>
        <w:t xml:space="preserve"> </w:t>
      </w:r>
      <w:r w:rsidR="00F96CC0">
        <w:rPr>
          <w:sz w:val="18"/>
          <w:szCs w:val="18"/>
          <w:lang w:val="uz-Cyrl-UZ"/>
        </w:rPr>
        <w:t>“</w:t>
      </w:r>
      <w:r w:rsidR="008606F4">
        <w:rPr>
          <w:sz w:val="18"/>
          <w:szCs w:val="18"/>
          <w:lang w:val="uz-Cyrl-UZ"/>
        </w:rPr>
        <w:t>__________________________________________________________________</w:t>
      </w:r>
      <w:r w:rsidR="00F96CC0">
        <w:rPr>
          <w:sz w:val="18"/>
          <w:szCs w:val="18"/>
          <w:lang w:val="uz-Cyrl-UZ"/>
        </w:rPr>
        <w:t xml:space="preserve">” ишларига </w:t>
      </w:r>
      <w:r w:rsidR="00975ABE" w:rsidRPr="00103F05">
        <w:rPr>
          <w:sz w:val="18"/>
          <w:szCs w:val="18"/>
          <w:lang w:val="uz-Cyrl-UZ"/>
        </w:rPr>
        <w:t xml:space="preserve">смета хужжатларини тайёрлаб </w:t>
      </w:r>
      <w:r w:rsidR="00103F05" w:rsidRPr="00103F05">
        <w:rPr>
          <w:sz w:val="18"/>
          <w:szCs w:val="18"/>
          <w:lang w:val="uz-Cyrl-UZ"/>
        </w:rPr>
        <w:t>беради</w:t>
      </w:r>
    </w:p>
    <w:p w:rsidR="00C15B48" w:rsidRPr="007622B7" w:rsidRDefault="00B56648" w:rsidP="00B56648">
      <w:pPr>
        <w:jc w:val="both"/>
        <w:rPr>
          <w:b/>
          <w:i/>
          <w:sz w:val="16"/>
          <w:szCs w:val="16"/>
          <w:lang w:val="uz-Cyrl-UZ"/>
        </w:rPr>
      </w:pPr>
      <w:r>
        <w:rPr>
          <w:sz w:val="18"/>
          <w:szCs w:val="18"/>
          <w:lang w:val="uz-Cyrl-UZ"/>
        </w:rPr>
        <w:t xml:space="preserve">                                                                               </w:t>
      </w:r>
      <w:r w:rsidR="00C15B48" w:rsidRPr="007622B7">
        <w:rPr>
          <w:i/>
          <w:sz w:val="16"/>
          <w:szCs w:val="16"/>
          <w:lang w:val="uz-Cyrl-UZ"/>
        </w:rPr>
        <w:t>(</w:t>
      </w:r>
      <w:r w:rsidR="00C15B48" w:rsidRPr="007622B7">
        <w:rPr>
          <w:b/>
          <w:i/>
          <w:sz w:val="16"/>
          <w:szCs w:val="16"/>
          <w:lang w:val="uz-Cyrl-UZ"/>
        </w:rPr>
        <w:t>лойиха номи</w:t>
      </w:r>
      <w:r w:rsidR="00EC6970" w:rsidRPr="007622B7">
        <w:rPr>
          <w:b/>
          <w:i/>
          <w:sz w:val="16"/>
          <w:szCs w:val="16"/>
          <w:lang w:val="uz-Cyrl-UZ"/>
        </w:rPr>
        <w:t>)</w:t>
      </w:r>
    </w:p>
    <w:p w:rsidR="00142CD1" w:rsidRPr="007622B7" w:rsidRDefault="00142CD1" w:rsidP="00EA4CA8">
      <w:pPr>
        <w:ind w:right="180"/>
        <w:jc w:val="center"/>
        <w:rPr>
          <w:i/>
          <w:sz w:val="16"/>
          <w:szCs w:val="16"/>
          <w:lang w:val="uz-Cyrl-UZ"/>
        </w:rPr>
      </w:pPr>
    </w:p>
    <w:p w:rsidR="00882CE2" w:rsidRPr="007622B7" w:rsidRDefault="00882CE2" w:rsidP="00874265">
      <w:pPr>
        <w:ind w:left="-360" w:right="180"/>
        <w:jc w:val="center"/>
        <w:rPr>
          <w:b/>
          <w:bCs/>
          <w:sz w:val="18"/>
          <w:szCs w:val="18"/>
          <w:lang w:val="uz-Cyrl-UZ"/>
        </w:rPr>
      </w:pPr>
      <w:r w:rsidRPr="007622B7">
        <w:rPr>
          <w:b/>
          <w:bCs/>
          <w:sz w:val="18"/>
          <w:szCs w:val="18"/>
          <w:lang w:val="uz-Cyrl-UZ"/>
        </w:rPr>
        <w:t>2.Шартнома буйича ишлар киймати</w:t>
      </w:r>
    </w:p>
    <w:p w:rsidR="00C05BB1" w:rsidRPr="007622B7" w:rsidRDefault="00C05BB1" w:rsidP="00874265">
      <w:pPr>
        <w:ind w:left="-360" w:right="180"/>
        <w:jc w:val="center"/>
        <w:rPr>
          <w:b/>
          <w:bCs/>
          <w:sz w:val="18"/>
          <w:szCs w:val="18"/>
          <w:lang w:val="uz-Cyrl-UZ"/>
        </w:rPr>
      </w:pPr>
    </w:p>
    <w:p w:rsidR="00924C72" w:rsidRPr="00165473" w:rsidRDefault="001F1487" w:rsidP="00165473">
      <w:pPr>
        <w:ind w:left="-360" w:right="180"/>
        <w:jc w:val="both"/>
        <w:rPr>
          <w:b/>
          <w:sz w:val="18"/>
          <w:szCs w:val="18"/>
          <w:lang w:val="uz-Cyrl-UZ"/>
        </w:rPr>
      </w:pPr>
      <w:r w:rsidRPr="007622B7">
        <w:rPr>
          <w:sz w:val="18"/>
          <w:szCs w:val="18"/>
          <w:lang w:val="uz-Cyrl-UZ"/>
        </w:rPr>
        <w:t xml:space="preserve">            </w:t>
      </w:r>
      <w:r w:rsidR="00924C72" w:rsidRPr="007622B7">
        <w:rPr>
          <w:sz w:val="18"/>
          <w:szCs w:val="18"/>
          <w:lang w:val="uz-Cyrl-UZ"/>
        </w:rPr>
        <w:t xml:space="preserve">2.1. Мазкур шартнома бўйича Пудратчи томонидан бажариладиган  ишлар </w:t>
      </w:r>
      <w:r w:rsidR="00924C72" w:rsidRPr="00CB6CB2">
        <w:rPr>
          <w:sz w:val="18"/>
          <w:szCs w:val="18"/>
          <w:lang w:val="uz-Cyrl-UZ"/>
        </w:rPr>
        <w:t>қ</w:t>
      </w:r>
      <w:r w:rsidR="00924C72" w:rsidRPr="007622B7">
        <w:rPr>
          <w:sz w:val="18"/>
          <w:szCs w:val="18"/>
          <w:lang w:val="uz-Cyrl-UZ"/>
        </w:rPr>
        <w:t>иймати  барча соликлар, йигимлар ва ажр</w:t>
      </w:r>
      <w:r w:rsidR="00772B06" w:rsidRPr="007622B7">
        <w:rPr>
          <w:sz w:val="18"/>
          <w:szCs w:val="18"/>
          <w:lang w:val="uz-Cyrl-UZ"/>
        </w:rPr>
        <w:t xml:space="preserve">атмаларни уз ичига </w:t>
      </w:r>
      <w:r w:rsidR="00924C72" w:rsidRPr="007622B7">
        <w:rPr>
          <w:sz w:val="18"/>
          <w:szCs w:val="18"/>
          <w:lang w:val="uz-Cyrl-UZ"/>
        </w:rPr>
        <w:t>олган холда  жорий нархларда</w:t>
      </w:r>
      <w:r w:rsidR="00E82DE3">
        <w:rPr>
          <w:sz w:val="18"/>
          <w:szCs w:val="18"/>
          <w:lang w:val="uz-Cyrl-UZ"/>
        </w:rPr>
        <w:t xml:space="preserve"> </w:t>
      </w:r>
      <w:r w:rsidR="003255B2">
        <w:rPr>
          <w:sz w:val="18"/>
          <w:szCs w:val="18"/>
          <w:lang w:val="uz-Cyrl-UZ"/>
        </w:rPr>
        <w:t xml:space="preserve"> </w:t>
      </w:r>
      <w:r w:rsidR="008606F4">
        <w:rPr>
          <w:sz w:val="18"/>
          <w:szCs w:val="18"/>
          <w:lang w:val="uz-Cyrl-UZ"/>
        </w:rPr>
        <w:t>______________________________________________</w:t>
      </w:r>
      <w:r w:rsidR="00924C72" w:rsidRPr="007622B7">
        <w:rPr>
          <w:b/>
          <w:sz w:val="18"/>
          <w:szCs w:val="18"/>
          <w:lang w:val="uz-Cyrl-UZ"/>
        </w:rPr>
        <w:t>с</w:t>
      </w:r>
      <w:r w:rsidR="00924C72" w:rsidRPr="00CB6CB2">
        <w:rPr>
          <w:sz w:val="18"/>
          <w:szCs w:val="18"/>
          <w:lang w:val="uz-Cyrl-UZ"/>
        </w:rPr>
        <w:t>ўм</w:t>
      </w:r>
      <w:r w:rsidR="00924C72" w:rsidRPr="007622B7">
        <w:rPr>
          <w:sz w:val="18"/>
          <w:szCs w:val="18"/>
          <w:lang w:val="uz-Cyrl-UZ"/>
        </w:rPr>
        <w:t xml:space="preserve">ни ташкил этади. </w:t>
      </w:r>
    </w:p>
    <w:p w:rsidR="00882CE2" w:rsidRPr="007622B7" w:rsidRDefault="00624E06" w:rsidP="00874265">
      <w:pPr>
        <w:ind w:left="-360" w:right="180"/>
        <w:jc w:val="both"/>
        <w:rPr>
          <w:sz w:val="18"/>
          <w:szCs w:val="18"/>
          <w:lang w:val="uz-Cyrl-UZ"/>
        </w:rPr>
      </w:pPr>
      <w:r w:rsidRPr="007622B7">
        <w:rPr>
          <w:sz w:val="18"/>
          <w:szCs w:val="18"/>
          <w:lang w:val="uz-Cyrl-UZ"/>
        </w:rPr>
        <w:t>.</w:t>
      </w:r>
      <w:r w:rsidR="00345D16" w:rsidRPr="007622B7">
        <w:rPr>
          <w:sz w:val="18"/>
          <w:szCs w:val="18"/>
          <w:lang w:val="uz-Cyrl-UZ"/>
        </w:rPr>
        <w:t xml:space="preserve"> </w:t>
      </w:r>
      <w:r w:rsidR="00493919" w:rsidRPr="007622B7">
        <w:rPr>
          <w:sz w:val="18"/>
          <w:szCs w:val="18"/>
          <w:lang w:val="uz-Cyrl-UZ"/>
        </w:rPr>
        <w:t xml:space="preserve">           </w:t>
      </w:r>
      <w:r w:rsidR="00882CE2" w:rsidRPr="007622B7">
        <w:rPr>
          <w:sz w:val="18"/>
          <w:szCs w:val="18"/>
          <w:lang w:val="uz-Cyrl-UZ"/>
        </w:rPr>
        <w:t xml:space="preserve">2.2. Ишлар киймати узил-кесил хисобланади ва кейинчалик </w:t>
      </w:r>
      <w:r w:rsidR="00882CE2" w:rsidRPr="00CB6CB2">
        <w:rPr>
          <w:sz w:val="18"/>
          <w:szCs w:val="18"/>
          <w:lang w:val="uz-Cyrl-UZ"/>
        </w:rPr>
        <w:t>қ</w:t>
      </w:r>
      <w:r w:rsidR="00882CE2" w:rsidRPr="007622B7">
        <w:rPr>
          <w:sz w:val="18"/>
          <w:szCs w:val="18"/>
          <w:lang w:val="uz-Cyrl-UZ"/>
        </w:rPr>
        <w:t>айта кўриб чи</w:t>
      </w:r>
      <w:r w:rsidR="00882CE2" w:rsidRPr="00CB6CB2">
        <w:rPr>
          <w:sz w:val="18"/>
          <w:szCs w:val="18"/>
          <w:lang w:val="uz-Cyrl-UZ"/>
        </w:rPr>
        <w:t>қ</w:t>
      </w:r>
      <w:r w:rsidR="00882CE2" w:rsidRPr="007622B7">
        <w:rPr>
          <w:sz w:val="18"/>
          <w:szCs w:val="18"/>
          <w:lang w:val="uz-Cyrl-UZ"/>
        </w:rPr>
        <w:t xml:space="preserve">илиши мумкин эмас, </w:t>
      </w:r>
      <w:r w:rsidR="00882CE2" w:rsidRPr="00CB6CB2">
        <w:rPr>
          <w:sz w:val="18"/>
          <w:szCs w:val="18"/>
          <w:lang w:val="uz-Cyrl-UZ"/>
        </w:rPr>
        <w:t>қ</w:t>
      </w:r>
      <w:r w:rsidR="00882CE2" w:rsidRPr="007622B7">
        <w:rPr>
          <w:sz w:val="18"/>
          <w:szCs w:val="18"/>
          <w:lang w:val="uz-Cyrl-UZ"/>
        </w:rPr>
        <w:t>уйидаги холлар бундан мустасно: -курилиш кийматини купайтириш енгиб булмайдиган куч (форс-мажор) холатлари сабаб булганда;</w:t>
      </w:r>
    </w:p>
    <w:p w:rsidR="00882CE2" w:rsidRPr="00CB6CB2" w:rsidRDefault="00882CE2" w:rsidP="00874265">
      <w:pPr>
        <w:ind w:left="-360" w:right="180"/>
        <w:jc w:val="both"/>
        <w:rPr>
          <w:sz w:val="18"/>
          <w:szCs w:val="18"/>
        </w:rPr>
      </w:pPr>
      <w:r w:rsidRPr="00CB6CB2">
        <w:rPr>
          <w:sz w:val="18"/>
          <w:szCs w:val="18"/>
        </w:rPr>
        <w:t xml:space="preserve">- </w:t>
      </w:r>
      <w:proofErr w:type="spellStart"/>
      <w:r w:rsidRPr="00CB6CB2">
        <w:rPr>
          <w:sz w:val="18"/>
          <w:szCs w:val="18"/>
        </w:rPr>
        <w:t>Ишлар</w:t>
      </w:r>
      <w:proofErr w:type="spellEnd"/>
      <w:r w:rsidRPr="00CB6CB2">
        <w:rPr>
          <w:sz w:val="18"/>
          <w:szCs w:val="18"/>
        </w:rPr>
        <w:t xml:space="preserve"> </w:t>
      </w:r>
      <w:proofErr w:type="spellStart"/>
      <w:r w:rsidRPr="00CB6CB2">
        <w:rPr>
          <w:sz w:val="18"/>
          <w:szCs w:val="18"/>
        </w:rPr>
        <w:t>хажми</w:t>
      </w:r>
      <w:proofErr w:type="spellEnd"/>
      <w:r w:rsidRPr="00CB6CB2">
        <w:rPr>
          <w:sz w:val="18"/>
          <w:szCs w:val="18"/>
        </w:rPr>
        <w:t xml:space="preserve"> </w:t>
      </w:r>
      <w:proofErr w:type="spellStart"/>
      <w:r w:rsidRPr="00CB6CB2">
        <w:rPr>
          <w:sz w:val="18"/>
          <w:szCs w:val="18"/>
        </w:rPr>
        <w:t>буюртмачи</w:t>
      </w:r>
      <w:proofErr w:type="spellEnd"/>
      <w:r w:rsidRPr="00CB6CB2">
        <w:rPr>
          <w:sz w:val="18"/>
          <w:szCs w:val="18"/>
        </w:rPr>
        <w:t xml:space="preserve"> </w:t>
      </w:r>
      <w:proofErr w:type="spellStart"/>
      <w:r w:rsidRPr="00CB6CB2">
        <w:rPr>
          <w:sz w:val="18"/>
          <w:szCs w:val="18"/>
        </w:rPr>
        <w:t>томонидан</w:t>
      </w:r>
      <w:proofErr w:type="spellEnd"/>
      <w:r w:rsidRPr="00CB6CB2">
        <w:rPr>
          <w:sz w:val="18"/>
          <w:szCs w:val="18"/>
        </w:rPr>
        <w:t xml:space="preserve"> </w:t>
      </w:r>
      <w:proofErr w:type="spellStart"/>
      <w:r w:rsidRPr="00CB6CB2">
        <w:rPr>
          <w:sz w:val="18"/>
          <w:szCs w:val="18"/>
        </w:rPr>
        <w:t>узгартирилганда</w:t>
      </w:r>
      <w:proofErr w:type="spellEnd"/>
      <w:r w:rsidRPr="00CB6CB2">
        <w:rPr>
          <w:sz w:val="18"/>
          <w:szCs w:val="18"/>
        </w:rPr>
        <w:t>;</w:t>
      </w:r>
    </w:p>
    <w:p w:rsidR="00882CE2" w:rsidRPr="00CB6CB2" w:rsidRDefault="00493919" w:rsidP="00874265">
      <w:pPr>
        <w:ind w:left="-360" w:right="180"/>
        <w:jc w:val="both"/>
        <w:rPr>
          <w:sz w:val="18"/>
          <w:szCs w:val="18"/>
        </w:rPr>
      </w:pPr>
      <w:r>
        <w:rPr>
          <w:sz w:val="18"/>
          <w:szCs w:val="18"/>
        </w:rPr>
        <w:t xml:space="preserve">           </w:t>
      </w:r>
      <w:r w:rsidR="00882CE2" w:rsidRPr="00CB6CB2">
        <w:rPr>
          <w:sz w:val="18"/>
          <w:szCs w:val="18"/>
        </w:rPr>
        <w:t xml:space="preserve">2.3. </w:t>
      </w:r>
      <w:proofErr w:type="spellStart"/>
      <w:r w:rsidR="00882CE2" w:rsidRPr="00CB6CB2">
        <w:rPr>
          <w:sz w:val="18"/>
          <w:szCs w:val="18"/>
        </w:rPr>
        <w:t>Тегишли</w:t>
      </w:r>
      <w:proofErr w:type="spellEnd"/>
      <w:r w:rsidR="00882CE2" w:rsidRPr="00CB6CB2">
        <w:rPr>
          <w:sz w:val="18"/>
          <w:szCs w:val="18"/>
        </w:rPr>
        <w:t xml:space="preserve"> </w:t>
      </w:r>
      <w:proofErr w:type="spellStart"/>
      <w:r w:rsidR="00882CE2" w:rsidRPr="00CB6CB2">
        <w:rPr>
          <w:sz w:val="18"/>
          <w:szCs w:val="18"/>
        </w:rPr>
        <w:t>асослар</w:t>
      </w:r>
      <w:proofErr w:type="spellEnd"/>
      <w:r w:rsidR="00882CE2" w:rsidRPr="00CB6CB2">
        <w:rPr>
          <w:sz w:val="18"/>
          <w:szCs w:val="18"/>
        </w:rPr>
        <w:t xml:space="preserve"> </w:t>
      </w:r>
      <w:proofErr w:type="spellStart"/>
      <w:r w:rsidR="00882CE2" w:rsidRPr="00CB6CB2">
        <w:rPr>
          <w:sz w:val="18"/>
          <w:szCs w:val="18"/>
        </w:rPr>
        <w:t>мавжуд</w:t>
      </w:r>
      <w:proofErr w:type="spellEnd"/>
      <w:r w:rsidR="00882CE2" w:rsidRPr="00CB6CB2">
        <w:rPr>
          <w:sz w:val="18"/>
          <w:szCs w:val="18"/>
        </w:rPr>
        <w:t xml:space="preserve"> </w:t>
      </w:r>
      <w:proofErr w:type="spellStart"/>
      <w:r w:rsidR="00882CE2" w:rsidRPr="00CB6CB2">
        <w:rPr>
          <w:sz w:val="18"/>
          <w:szCs w:val="18"/>
        </w:rPr>
        <w:t>бўлганда</w:t>
      </w:r>
      <w:proofErr w:type="spellEnd"/>
      <w:r w:rsidR="00882CE2" w:rsidRPr="00CB6CB2">
        <w:rPr>
          <w:sz w:val="18"/>
          <w:szCs w:val="18"/>
        </w:rPr>
        <w:t xml:space="preserve">,  </w:t>
      </w:r>
      <w:proofErr w:type="spellStart"/>
      <w:r w:rsidR="00882CE2" w:rsidRPr="00CB6CB2">
        <w:rPr>
          <w:sz w:val="18"/>
          <w:szCs w:val="18"/>
        </w:rPr>
        <w:t>ўзгаришлар</w:t>
      </w:r>
      <w:proofErr w:type="spellEnd"/>
      <w:r w:rsidR="00882CE2" w:rsidRPr="00CB6CB2">
        <w:rPr>
          <w:sz w:val="18"/>
          <w:szCs w:val="18"/>
        </w:rPr>
        <w:t xml:space="preserve"> </w:t>
      </w:r>
      <w:proofErr w:type="spellStart"/>
      <w:r w:rsidR="00882CE2" w:rsidRPr="00CB6CB2">
        <w:rPr>
          <w:sz w:val="18"/>
          <w:szCs w:val="18"/>
        </w:rPr>
        <w:t>Буюртмачи</w:t>
      </w:r>
      <w:proofErr w:type="spellEnd"/>
      <w:r w:rsidR="00882CE2" w:rsidRPr="00CB6CB2">
        <w:rPr>
          <w:sz w:val="18"/>
          <w:szCs w:val="18"/>
        </w:rPr>
        <w:t xml:space="preserve"> </w:t>
      </w:r>
      <w:proofErr w:type="spellStart"/>
      <w:r w:rsidR="00882CE2" w:rsidRPr="00CB6CB2">
        <w:rPr>
          <w:sz w:val="18"/>
          <w:szCs w:val="18"/>
        </w:rPr>
        <w:t>билан</w:t>
      </w:r>
      <w:proofErr w:type="spellEnd"/>
      <w:r w:rsidR="00882CE2" w:rsidRPr="00CB6CB2">
        <w:rPr>
          <w:sz w:val="18"/>
          <w:szCs w:val="18"/>
        </w:rPr>
        <w:t xml:space="preserve"> </w:t>
      </w:r>
      <w:proofErr w:type="spellStart"/>
      <w:r w:rsidR="00882CE2" w:rsidRPr="00CB6CB2">
        <w:rPr>
          <w:sz w:val="18"/>
          <w:szCs w:val="18"/>
        </w:rPr>
        <w:t>Пудратчи</w:t>
      </w:r>
      <w:proofErr w:type="spellEnd"/>
      <w:r w:rsidR="00882CE2" w:rsidRPr="00CB6CB2">
        <w:rPr>
          <w:sz w:val="18"/>
          <w:szCs w:val="18"/>
        </w:rPr>
        <w:t xml:space="preserve"> </w:t>
      </w:r>
      <w:proofErr w:type="spellStart"/>
      <w:r w:rsidR="00882CE2" w:rsidRPr="00CB6CB2">
        <w:rPr>
          <w:sz w:val="18"/>
          <w:szCs w:val="18"/>
        </w:rPr>
        <w:t>ўртасидаги</w:t>
      </w:r>
      <w:proofErr w:type="spellEnd"/>
      <w:r w:rsidR="00882CE2" w:rsidRPr="00CB6CB2">
        <w:rPr>
          <w:sz w:val="18"/>
          <w:szCs w:val="18"/>
        </w:rPr>
        <w:t xml:space="preserve"> </w:t>
      </w:r>
      <w:proofErr w:type="spellStart"/>
      <w:r w:rsidR="00882CE2" w:rsidRPr="00CB6CB2">
        <w:rPr>
          <w:sz w:val="18"/>
          <w:szCs w:val="18"/>
        </w:rPr>
        <w:t>шартномага</w:t>
      </w:r>
      <w:proofErr w:type="spellEnd"/>
      <w:r w:rsidR="00882CE2" w:rsidRPr="00CB6CB2">
        <w:rPr>
          <w:sz w:val="18"/>
          <w:szCs w:val="18"/>
        </w:rPr>
        <w:t xml:space="preserve"> </w:t>
      </w:r>
      <w:r w:rsidR="00882CE2" w:rsidRPr="00CB6CB2">
        <w:rPr>
          <w:sz w:val="18"/>
          <w:szCs w:val="18"/>
          <w:lang w:val="uz-Cyrl-UZ"/>
        </w:rPr>
        <w:t>қ</w:t>
      </w:r>
      <w:proofErr w:type="spellStart"/>
      <w:r w:rsidR="00882CE2" w:rsidRPr="00CB6CB2">
        <w:rPr>
          <w:sz w:val="18"/>
          <w:szCs w:val="18"/>
        </w:rPr>
        <w:t>ўшимча</w:t>
      </w:r>
      <w:proofErr w:type="spellEnd"/>
      <w:r w:rsidR="00882CE2" w:rsidRPr="00CB6CB2">
        <w:rPr>
          <w:sz w:val="18"/>
          <w:szCs w:val="18"/>
        </w:rPr>
        <w:t xml:space="preserve"> </w:t>
      </w:r>
      <w:proofErr w:type="spellStart"/>
      <w:r w:rsidR="00882CE2" w:rsidRPr="00CB6CB2">
        <w:rPr>
          <w:sz w:val="18"/>
          <w:szCs w:val="18"/>
        </w:rPr>
        <w:t>битим</w:t>
      </w:r>
      <w:proofErr w:type="spellEnd"/>
      <w:r w:rsidR="00882CE2" w:rsidRPr="00CB6CB2">
        <w:rPr>
          <w:sz w:val="18"/>
          <w:szCs w:val="18"/>
        </w:rPr>
        <w:t xml:space="preserve"> </w:t>
      </w:r>
      <w:proofErr w:type="spellStart"/>
      <w:r w:rsidR="00882CE2" w:rsidRPr="00CB6CB2">
        <w:rPr>
          <w:sz w:val="18"/>
          <w:szCs w:val="18"/>
        </w:rPr>
        <w:t>билан</w:t>
      </w:r>
      <w:proofErr w:type="spellEnd"/>
      <w:r w:rsidR="00882CE2" w:rsidRPr="00CB6CB2">
        <w:rPr>
          <w:sz w:val="18"/>
          <w:szCs w:val="18"/>
        </w:rPr>
        <w:t xml:space="preserve"> </w:t>
      </w:r>
      <w:proofErr w:type="spellStart"/>
      <w:r w:rsidR="00882CE2" w:rsidRPr="00CB6CB2">
        <w:rPr>
          <w:sz w:val="18"/>
          <w:szCs w:val="18"/>
        </w:rPr>
        <w:t>расмийлаштирилади</w:t>
      </w:r>
      <w:proofErr w:type="spellEnd"/>
      <w:r w:rsidR="00882CE2" w:rsidRPr="00CB6CB2">
        <w:rPr>
          <w:sz w:val="18"/>
          <w:szCs w:val="18"/>
        </w:rPr>
        <w:t>.</w:t>
      </w:r>
    </w:p>
    <w:p w:rsidR="0094318F" w:rsidRDefault="0094318F" w:rsidP="00874265">
      <w:pPr>
        <w:ind w:left="-360" w:right="180"/>
        <w:jc w:val="center"/>
        <w:rPr>
          <w:b/>
          <w:bCs/>
          <w:sz w:val="18"/>
          <w:szCs w:val="18"/>
        </w:rPr>
      </w:pPr>
    </w:p>
    <w:p w:rsidR="00882CE2" w:rsidRPr="00CB6CB2" w:rsidRDefault="00882CE2" w:rsidP="00874265">
      <w:pPr>
        <w:ind w:left="-360" w:right="180"/>
        <w:jc w:val="center"/>
        <w:rPr>
          <w:b/>
          <w:bCs/>
          <w:sz w:val="18"/>
          <w:szCs w:val="18"/>
        </w:rPr>
      </w:pPr>
      <w:r w:rsidRPr="00CB6CB2">
        <w:rPr>
          <w:b/>
          <w:bCs/>
          <w:sz w:val="18"/>
          <w:szCs w:val="18"/>
        </w:rPr>
        <w:t xml:space="preserve">3.Пудратчининг </w:t>
      </w:r>
      <w:proofErr w:type="spellStart"/>
      <w:r w:rsidRPr="00CB6CB2">
        <w:rPr>
          <w:b/>
          <w:bCs/>
          <w:sz w:val="18"/>
          <w:szCs w:val="18"/>
        </w:rPr>
        <w:t>мажбуриятлари</w:t>
      </w:r>
      <w:proofErr w:type="spellEnd"/>
    </w:p>
    <w:p w:rsidR="00C05BB1" w:rsidRPr="00CB6CB2" w:rsidRDefault="00C05BB1" w:rsidP="00874265">
      <w:pPr>
        <w:ind w:left="-360" w:right="180"/>
        <w:jc w:val="center"/>
        <w:rPr>
          <w:b/>
          <w:bCs/>
          <w:sz w:val="18"/>
          <w:szCs w:val="18"/>
        </w:rPr>
      </w:pPr>
    </w:p>
    <w:p w:rsidR="00882CE2" w:rsidRPr="00CB6CB2" w:rsidRDefault="00A40E38" w:rsidP="00874265">
      <w:pPr>
        <w:ind w:left="-360" w:right="180"/>
        <w:jc w:val="both"/>
        <w:rPr>
          <w:sz w:val="18"/>
          <w:szCs w:val="18"/>
        </w:rPr>
      </w:pPr>
      <w:r>
        <w:rPr>
          <w:sz w:val="18"/>
          <w:szCs w:val="18"/>
        </w:rPr>
        <w:t xml:space="preserve">           </w:t>
      </w:r>
      <w:r w:rsidR="00882CE2" w:rsidRPr="00CB6CB2">
        <w:rPr>
          <w:sz w:val="18"/>
          <w:szCs w:val="18"/>
        </w:rPr>
        <w:t xml:space="preserve">3.1. </w:t>
      </w:r>
      <w:proofErr w:type="spellStart"/>
      <w:r w:rsidR="00882CE2" w:rsidRPr="00CB6CB2">
        <w:rPr>
          <w:sz w:val="18"/>
          <w:szCs w:val="18"/>
        </w:rPr>
        <w:t>Мазкур</w:t>
      </w:r>
      <w:proofErr w:type="spellEnd"/>
      <w:r w:rsidR="00882CE2" w:rsidRPr="00CB6CB2">
        <w:rPr>
          <w:sz w:val="18"/>
          <w:szCs w:val="18"/>
        </w:rPr>
        <w:t xml:space="preserve"> </w:t>
      </w:r>
      <w:proofErr w:type="spellStart"/>
      <w:r w:rsidR="00882CE2" w:rsidRPr="00CB6CB2">
        <w:rPr>
          <w:sz w:val="18"/>
          <w:szCs w:val="18"/>
        </w:rPr>
        <w:t>шартнома</w:t>
      </w:r>
      <w:proofErr w:type="spellEnd"/>
      <w:r w:rsidR="00882CE2" w:rsidRPr="00CB6CB2">
        <w:rPr>
          <w:sz w:val="18"/>
          <w:szCs w:val="18"/>
        </w:rPr>
        <w:t xml:space="preserve"> </w:t>
      </w:r>
      <w:proofErr w:type="spellStart"/>
      <w:r w:rsidR="00882CE2" w:rsidRPr="00CB6CB2">
        <w:rPr>
          <w:sz w:val="18"/>
          <w:szCs w:val="18"/>
        </w:rPr>
        <w:t>имзоланган</w:t>
      </w:r>
      <w:proofErr w:type="spellEnd"/>
      <w:r w:rsidR="00882CE2" w:rsidRPr="00CB6CB2">
        <w:rPr>
          <w:sz w:val="18"/>
          <w:szCs w:val="18"/>
        </w:rPr>
        <w:t xml:space="preserve"> </w:t>
      </w:r>
      <w:proofErr w:type="spellStart"/>
      <w:r w:rsidR="00882CE2" w:rsidRPr="00CB6CB2">
        <w:rPr>
          <w:sz w:val="18"/>
          <w:szCs w:val="18"/>
        </w:rPr>
        <w:t>кундан</w:t>
      </w:r>
      <w:proofErr w:type="spellEnd"/>
      <w:r w:rsidR="00882CE2" w:rsidRPr="00CB6CB2">
        <w:rPr>
          <w:sz w:val="18"/>
          <w:szCs w:val="18"/>
        </w:rPr>
        <w:t xml:space="preserve"> </w:t>
      </w:r>
      <w:proofErr w:type="spellStart"/>
      <w:r w:rsidR="00882CE2" w:rsidRPr="00CB6CB2">
        <w:rPr>
          <w:sz w:val="18"/>
          <w:szCs w:val="18"/>
        </w:rPr>
        <w:t>ишларни</w:t>
      </w:r>
      <w:proofErr w:type="spellEnd"/>
      <w:r w:rsidR="00882CE2" w:rsidRPr="00CB6CB2">
        <w:rPr>
          <w:sz w:val="18"/>
          <w:szCs w:val="18"/>
        </w:rPr>
        <w:t xml:space="preserve"> </w:t>
      </w:r>
      <w:proofErr w:type="spellStart"/>
      <w:r w:rsidR="00882CE2" w:rsidRPr="00CB6CB2">
        <w:rPr>
          <w:sz w:val="18"/>
          <w:szCs w:val="18"/>
        </w:rPr>
        <w:t>бошлайди</w:t>
      </w:r>
      <w:proofErr w:type="spellEnd"/>
      <w:r w:rsidR="00882CE2" w:rsidRPr="00CB6CB2">
        <w:rPr>
          <w:sz w:val="18"/>
          <w:szCs w:val="18"/>
        </w:rPr>
        <w:t xml:space="preserve"> </w:t>
      </w:r>
      <w:proofErr w:type="spellStart"/>
      <w:r w:rsidR="00882CE2" w:rsidRPr="00CB6CB2">
        <w:rPr>
          <w:sz w:val="18"/>
          <w:szCs w:val="18"/>
        </w:rPr>
        <w:t>ва</w:t>
      </w:r>
      <w:proofErr w:type="spellEnd"/>
    </w:p>
    <w:p w:rsidR="00882CE2" w:rsidRPr="00CB6CB2" w:rsidRDefault="00882CE2" w:rsidP="00874265">
      <w:pPr>
        <w:ind w:left="-360" w:right="180"/>
        <w:jc w:val="both"/>
        <w:rPr>
          <w:sz w:val="18"/>
          <w:szCs w:val="18"/>
        </w:rPr>
      </w:pPr>
      <w:r w:rsidRPr="00CB6CB2">
        <w:rPr>
          <w:sz w:val="18"/>
          <w:szCs w:val="18"/>
        </w:rPr>
        <w:t>-</w:t>
      </w:r>
      <w:proofErr w:type="spellStart"/>
      <w:r w:rsidRPr="00CB6CB2">
        <w:rPr>
          <w:sz w:val="18"/>
          <w:szCs w:val="18"/>
        </w:rPr>
        <w:t>барча</w:t>
      </w:r>
      <w:proofErr w:type="spellEnd"/>
      <w:r w:rsidRPr="00CB6CB2">
        <w:rPr>
          <w:sz w:val="18"/>
          <w:szCs w:val="18"/>
        </w:rPr>
        <w:t xml:space="preserve"> </w:t>
      </w:r>
      <w:proofErr w:type="spellStart"/>
      <w:r w:rsidRPr="00CB6CB2">
        <w:rPr>
          <w:sz w:val="18"/>
          <w:szCs w:val="18"/>
        </w:rPr>
        <w:t>ишларни</w:t>
      </w:r>
      <w:proofErr w:type="spellEnd"/>
      <w:r w:rsidRPr="00CB6CB2">
        <w:rPr>
          <w:sz w:val="18"/>
          <w:szCs w:val="18"/>
        </w:rPr>
        <w:t xml:space="preserve"> </w:t>
      </w:r>
      <w:proofErr w:type="spellStart"/>
      <w:r w:rsidRPr="00CB6CB2">
        <w:rPr>
          <w:sz w:val="18"/>
          <w:szCs w:val="18"/>
        </w:rPr>
        <w:t>тулик</w:t>
      </w:r>
      <w:proofErr w:type="spellEnd"/>
      <w:r w:rsidRPr="00CB6CB2">
        <w:rPr>
          <w:sz w:val="18"/>
          <w:szCs w:val="18"/>
        </w:rPr>
        <w:t xml:space="preserve"> </w:t>
      </w:r>
      <w:proofErr w:type="spellStart"/>
      <w:r w:rsidRPr="00CB6CB2">
        <w:rPr>
          <w:sz w:val="18"/>
          <w:szCs w:val="18"/>
        </w:rPr>
        <w:t>хажмда</w:t>
      </w:r>
      <w:proofErr w:type="spellEnd"/>
      <w:r w:rsidRPr="00CB6CB2">
        <w:rPr>
          <w:sz w:val="18"/>
          <w:szCs w:val="18"/>
        </w:rPr>
        <w:t xml:space="preserve"> </w:t>
      </w:r>
      <w:proofErr w:type="spellStart"/>
      <w:r w:rsidRPr="00CB6CB2">
        <w:rPr>
          <w:sz w:val="18"/>
          <w:szCs w:val="18"/>
        </w:rPr>
        <w:t>ва</w:t>
      </w:r>
      <w:proofErr w:type="spellEnd"/>
      <w:r w:rsidRPr="00CB6CB2">
        <w:rPr>
          <w:sz w:val="18"/>
          <w:szCs w:val="18"/>
        </w:rPr>
        <w:t xml:space="preserve"> </w:t>
      </w:r>
      <w:proofErr w:type="spellStart"/>
      <w:r w:rsidRPr="00CB6CB2">
        <w:rPr>
          <w:sz w:val="18"/>
          <w:szCs w:val="18"/>
        </w:rPr>
        <w:t>муддатларда</w:t>
      </w:r>
      <w:proofErr w:type="spellEnd"/>
      <w:r w:rsidRPr="00CB6CB2">
        <w:rPr>
          <w:sz w:val="18"/>
          <w:szCs w:val="18"/>
        </w:rPr>
        <w:t xml:space="preserve"> </w:t>
      </w:r>
      <w:proofErr w:type="spellStart"/>
      <w:r w:rsidRPr="00CB6CB2">
        <w:rPr>
          <w:sz w:val="18"/>
          <w:szCs w:val="18"/>
        </w:rPr>
        <w:t>ўзининг</w:t>
      </w:r>
      <w:proofErr w:type="spellEnd"/>
      <w:r w:rsidRPr="00CB6CB2">
        <w:rPr>
          <w:sz w:val="18"/>
          <w:szCs w:val="18"/>
        </w:rPr>
        <w:t xml:space="preserve"> </w:t>
      </w:r>
      <w:proofErr w:type="spellStart"/>
      <w:r w:rsidRPr="00CB6CB2">
        <w:rPr>
          <w:sz w:val="18"/>
          <w:szCs w:val="18"/>
        </w:rPr>
        <w:t>кучлари</w:t>
      </w:r>
      <w:proofErr w:type="spellEnd"/>
      <w:r w:rsidRPr="00CB6CB2">
        <w:rPr>
          <w:sz w:val="18"/>
          <w:szCs w:val="18"/>
        </w:rPr>
        <w:t xml:space="preserve"> </w:t>
      </w:r>
      <w:proofErr w:type="spellStart"/>
      <w:r w:rsidRPr="00CB6CB2">
        <w:rPr>
          <w:sz w:val="18"/>
          <w:szCs w:val="18"/>
        </w:rPr>
        <w:t>ва</w:t>
      </w:r>
      <w:proofErr w:type="spellEnd"/>
      <w:r w:rsidRPr="00CB6CB2">
        <w:rPr>
          <w:sz w:val="18"/>
          <w:szCs w:val="18"/>
        </w:rPr>
        <w:t>/</w:t>
      </w:r>
      <w:proofErr w:type="spellStart"/>
      <w:r w:rsidRPr="00CB6CB2">
        <w:rPr>
          <w:sz w:val="18"/>
          <w:szCs w:val="18"/>
        </w:rPr>
        <w:t>ёки</w:t>
      </w:r>
      <w:proofErr w:type="spellEnd"/>
      <w:r w:rsidRPr="00CB6CB2">
        <w:rPr>
          <w:sz w:val="18"/>
          <w:szCs w:val="18"/>
        </w:rPr>
        <w:t xml:space="preserve"> </w:t>
      </w:r>
      <w:proofErr w:type="spellStart"/>
      <w:r w:rsidRPr="00CB6CB2">
        <w:rPr>
          <w:sz w:val="18"/>
          <w:szCs w:val="18"/>
        </w:rPr>
        <w:t>жалб</w:t>
      </w:r>
      <w:proofErr w:type="spellEnd"/>
      <w:r w:rsidRPr="00CB6CB2">
        <w:rPr>
          <w:sz w:val="18"/>
          <w:szCs w:val="18"/>
        </w:rPr>
        <w:t xml:space="preserve"> </w:t>
      </w:r>
      <w:proofErr w:type="spellStart"/>
      <w:r w:rsidRPr="00CB6CB2">
        <w:rPr>
          <w:sz w:val="18"/>
          <w:szCs w:val="18"/>
        </w:rPr>
        <w:t>килинган</w:t>
      </w:r>
      <w:proofErr w:type="spellEnd"/>
      <w:r w:rsidRPr="00CB6CB2">
        <w:rPr>
          <w:sz w:val="18"/>
          <w:szCs w:val="18"/>
        </w:rPr>
        <w:t xml:space="preserve"> </w:t>
      </w:r>
      <w:proofErr w:type="spellStart"/>
      <w:r w:rsidRPr="00CB6CB2">
        <w:rPr>
          <w:sz w:val="18"/>
          <w:szCs w:val="18"/>
        </w:rPr>
        <w:t>кучлар</w:t>
      </w:r>
      <w:proofErr w:type="spellEnd"/>
      <w:r w:rsidRPr="00CB6CB2">
        <w:rPr>
          <w:sz w:val="18"/>
          <w:szCs w:val="18"/>
        </w:rPr>
        <w:t xml:space="preserve"> </w:t>
      </w:r>
      <w:proofErr w:type="spellStart"/>
      <w:r w:rsidRPr="00CB6CB2">
        <w:rPr>
          <w:sz w:val="18"/>
          <w:szCs w:val="18"/>
        </w:rPr>
        <w:t>билан</w:t>
      </w:r>
      <w:proofErr w:type="spellEnd"/>
      <w:r w:rsidRPr="00CB6CB2">
        <w:rPr>
          <w:sz w:val="18"/>
          <w:szCs w:val="18"/>
        </w:rPr>
        <w:t xml:space="preserve"> </w:t>
      </w:r>
      <w:proofErr w:type="spellStart"/>
      <w:r w:rsidR="0037544C" w:rsidRPr="004E6E2D">
        <w:rPr>
          <w:sz w:val="18"/>
          <w:szCs w:val="18"/>
        </w:rPr>
        <w:t>тасдикланган</w:t>
      </w:r>
      <w:proofErr w:type="spellEnd"/>
      <w:r w:rsidR="0037544C" w:rsidRPr="004E6E2D">
        <w:rPr>
          <w:sz w:val="18"/>
          <w:szCs w:val="18"/>
        </w:rPr>
        <w:t xml:space="preserve"> КМК </w:t>
      </w:r>
      <w:proofErr w:type="spellStart"/>
      <w:r w:rsidR="0037544C" w:rsidRPr="004E6E2D">
        <w:rPr>
          <w:sz w:val="18"/>
          <w:szCs w:val="18"/>
        </w:rPr>
        <w:t>коида</w:t>
      </w:r>
      <w:proofErr w:type="spellEnd"/>
      <w:r w:rsidR="0037544C" w:rsidRPr="004E6E2D">
        <w:rPr>
          <w:sz w:val="18"/>
          <w:szCs w:val="18"/>
        </w:rPr>
        <w:t xml:space="preserve"> </w:t>
      </w:r>
      <w:proofErr w:type="spellStart"/>
      <w:r w:rsidR="0037544C" w:rsidRPr="004E6E2D">
        <w:rPr>
          <w:sz w:val="18"/>
          <w:szCs w:val="18"/>
        </w:rPr>
        <w:t>ва</w:t>
      </w:r>
      <w:proofErr w:type="spellEnd"/>
      <w:r w:rsidR="0037544C" w:rsidRPr="004E6E2D">
        <w:rPr>
          <w:sz w:val="18"/>
          <w:szCs w:val="18"/>
        </w:rPr>
        <w:t xml:space="preserve"> </w:t>
      </w:r>
      <w:proofErr w:type="spellStart"/>
      <w:r w:rsidR="0037544C" w:rsidRPr="004E6E2D">
        <w:rPr>
          <w:sz w:val="18"/>
          <w:szCs w:val="18"/>
        </w:rPr>
        <w:t>кулланмалари</w:t>
      </w:r>
      <w:proofErr w:type="spellEnd"/>
      <w:r w:rsidR="0037544C" w:rsidRPr="004E6E2D">
        <w:rPr>
          <w:sz w:val="18"/>
          <w:szCs w:val="18"/>
        </w:rPr>
        <w:t xml:space="preserve"> </w:t>
      </w:r>
      <w:proofErr w:type="spellStart"/>
      <w:r w:rsidR="0037544C" w:rsidRPr="004E6E2D">
        <w:rPr>
          <w:sz w:val="18"/>
          <w:szCs w:val="18"/>
        </w:rPr>
        <w:t>ва</w:t>
      </w:r>
      <w:proofErr w:type="spellEnd"/>
      <w:r w:rsidR="0037544C" w:rsidRPr="004E6E2D">
        <w:rPr>
          <w:sz w:val="18"/>
          <w:szCs w:val="18"/>
        </w:rPr>
        <w:t xml:space="preserve"> </w:t>
      </w:r>
      <w:proofErr w:type="spellStart"/>
      <w:r w:rsidR="0037544C" w:rsidRPr="004E6E2D">
        <w:rPr>
          <w:sz w:val="18"/>
          <w:szCs w:val="18"/>
        </w:rPr>
        <w:t>мазкур</w:t>
      </w:r>
      <w:proofErr w:type="spellEnd"/>
      <w:r w:rsidR="0037544C" w:rsidRPr="004E6E2D">
        <w:rPr>
          <w:sz w:val="18"/>
          <w:szCs w:val="18"/>
        </w:rPr>
        <w:t xml:space="preserve"> </w:t>
      </w:r>
      <w:proofErr w:type="spellStart"/>
      <w:r w:rsidR="0037544C" w:rsidRPr="004E6E2D">
        <w:rPr>
          <w:sz w:val="18"/>
          <w:szCs w:val="18"/>
        </w:rPr>
        <w:t>шартноманинг</w:t>
      </w:r>
      <w:proofErr w:type="spellEnd"/>
      <w:r w:rsidR="0037544C" w:rsidRPr="004E6E2D">
        <w:rPr>
          <w:sz w:val="18"/>
          <w:szCs w:val="18"/>
        </w:rPr>
        <w:t xml:space="preserve"> </w:t>
      </w:r>
      <w:proofErr w:type="spellStart"/>
      <w:r w:rsidR="0037544C" w:rsidRPr="004E6E2D">
        <w:rPr>
          <w:sz w:val="18"/>
          <w:szCs w:val="18"/>
        </w:rPr>
        <w:t>хужжатларига</w:t>
      </w:r>
      <w:proofErr w:type="spellEnd"/>
      <w:r w:rsidR="0037544C" w:rsidRPr="004E6E2D">
        <w:rPr>
          <w:sz w:val="18"/>
          <w:szCs w:val="18"/>
        </w:rPr>
        <w:t xml:space="preserve"> </w:t>
      </w:r>
      <w:proofErr w:type="spellStart"/>
      <w:r w:rsidR="0037544C" w:rsidRPr="004E6E2D">
        <w:rPr>
          <w:sz w:val="18"/>
          <w:szCs w:val="18"/>
        </w:rPr>
        <w:t>асосланиб</w:t>
      </w:r>
      <w:proofErr w:type="spellEnd"/>
      <w:r w:rsidR="0037544C" w:rsidRPr="00CB6CB2">
        <w:rPr>
          <w:b/>
          <w:sz w:val="18"/>
          <w:szCs w:val="18"/>
        </w:rPr>
        <w:t xml:space="preserve"> </w:t>
      </w:r>
      <w:proofErr w:type="spellStart"/>
      <w:r w:rsidRPr="00CB6CB2">
        <w:rPr>
          <w:sz w:val="18"/>
          <w:szCs w:val="18"/>
        </w:rPr>
        <w:t>бажаради</w:t>
      </w:r>
      <w:proofErr w:type="spellEnd"/>
      <w:r w:rsidRPr="00CB6CB2">
        <w:rPr>
          <w:sz w:val="18"/>
          <w:szCs w:val="18"/>
        </w:rPr>
        <w:t xml:space="preserve"> </w:t>
      </w:r>
      <w:proofErr w:type="spellStart"/>
      <w:r w:rsidRPr="00CB6CB2">
        <w:rPr>
          <w:sz w:val="18"/>
          <w:szCs w:val="18"/>
        </w:rPr>
        <w:t>хамда</w:t>
      </w:r>
      <w:proofErr w:type="spellEnd"/>
      <w:r w:rsidRPr="00CB6CB2">
        <w:rPr>
          <w:sz w:val="18"/>
          <w:szCs w:val="18"/>
        </w:rPr>
        <w:t xml:space="preserve"> </w:t>
      </w:r>
      <w:proofErr w:type="spellStart"/>
      <w:r w:rsidRPr="00CB6CB2">
        <w:rPr>
          <w:sz w:val="18"/>
          <w:szCs w:val="18"/>
        </w:rPr>
        <w:t>ишни</w:t>
      </w:r>
      <w:proofErr w:type="spellEnd"/>
      <w:r w:rsidRPr="00CB6CB2">
        <w:rPr>
          <w:sz w:val="18"/>
          <w:szCs w:val="18"/>
        </w:rPr>
        <w:t xml:space="preserve"> </w:t>
      </w:r>
      <w:proofErr w:type="spellStart"/>
      <w:r w:rsidRPr="00CB6CB2">
        <w:rPr>
          <w:sz w:val="18"/>
          <w:szCs w:val="18"/>
        </w:rPr>
        <w:t>Буюртмачига</w:t>
      </w:r>
      <w:proofErr w:type="spellEnd"/>
      <w:r w:rsidRPr="00CB6CB2">
        <w:rPr>
          <w:sz w:val="18"/>
          <w:szCs w:val="18"/>
        </w:rPr>
        <w:t xml:space="preserve"> </w:t>
      </w:r>
      <w:proofErr w:type="spellStart"/>
      <w:r w:rsidRPr="00CB6CB2">
        <w:rPr>
          <w:sz w:val="18"/>
          <w:szCs w:val="18"/>
        </w:rPr>
        <w:t>мазкур</w:t>
      </w:r>
      <w:proofErr w:type="spellEnd"/>
      <w:r w:rsidRPr="00CB6CB2">
        <w:rPr>
          <w:sz w:val="18"/>
          <w:szCs w:val="18"/>
        </w:rPr>
        <w:t xml:space="preserve"> </w:t>
      </w:r>
      <w:proofErr w:type="spellStart"/>
      <w:r w:rsidRPr="00CB6CB2">
        <w:rPr>
          <w:sz w:val="18"/>
          <w:szCs w:val="18"/>
        </w:rPr>
        <w:t>шартнома</w:t>
      </w:r>
      <w:proofErr w:type="spellEnd"/>
      <w:r w:rsidRPr="00CB6CB2">
        <w:rPr>
          <w:sz w:val="18"/>
          <w:szCs w:val="18"/>
        </w:rPr>
        <w:t xml:space="preserve"> </w:t>
      </w:r>
      <w:proofErr w:type="spellStart"/>
      <w:r w:rsidRPr="00CB6CB2">
        <w:rPr>
          <w:sz w:val="18"/>
          <w:szCs w:val="18"/>
        </w:rPr>
        <w:t>шартларига</w:t>
      </w:r>
      <w:proofErr w:type="spellEnd"/>
      <w:r w:rsidRPr="00CB6CB2">
        <w:rPr>
          <w:sz w:val="18"/>
          <w:szCs w:val="18"/>
        </w:rPr>
        <w:t xml:space="preserve"> </w:t>
      </w:r>
      <w:proofErr w:type="spellStart"/>
      <w:r w:rsidRPr="00CB6CB2">
        <w:rPr>
          <w:sz w:val="18"/>
          <w:szCs w:val="18"/>
        </w:rPr>
        <w:t>мувофи</w:t>
      </w:r>
      <w:proofErr w:type="spellEnd"/>
      <w:r w:rsidRPr="00CB6CB2">
        <w:rPr>
          <w:sz w:val="18"/>
          <w:szCs w:val="18"/>
          <w:lang w:val="uz-Cyrl-UZ"/>
        </w:rPr>
        <w:t>қ</w:t>
      </w:r>
      <w:r w:rsidRPr="00CB6CB2">
        <w:rPr>
          <w:sz w:val="18"/>
          <w:szCs w:val="18"/>
        </w:rPr>
        <w:t xml:space="preserve"> </w:t>
      </w:r>
      <w:proofErr w:type="spellStart"/>
      <w:r w:rsidRPr="00CB6CB2">
        <w:rPr>
          <w:sz w:val="18"/>
          <w:szCs w:val="18"/>
        </w:rPr>
        <w:t>топширади</w:t>
      </w:r>
      <w:proofErr w:type="spellEnd"/>
      <w:r w:rsidRPr="00CB6CB2">
        <w:rPr>
          <w:sz w:val="18"/>
          <w:szCs w:val="18"/>
        </w:rPr>
        <w:t>;</w:t>
      </w:r>
      <w:r w:rsidR="00750F56" w:rsidRPr="00CB6CB2">
        <w:rPr>
          <w:sz w:val="18"/>
          <w:szCs w:val="18"/>
        </w:rPr>
        <w:t xml:space="preserve"> </w:t>
      </w:r>
      <w:proofErr w:type="spellStart"/>
      <w:r w:rsidR="00750F56" w:rsidRPr="00CB6CB2">
        <w:rPr>
          <w:sz w:val="18"/>
          <w:szCs w:val="18"/>
        </w:rPr>
        <w:t>Мухандис</w:t>
      </w:r>
      <w:proofErr w:type="spellEnd"/>
      <w:r w:rsidR="00750F56" w:rsidRPr="00CB6CB2">
        <w:rPr>
          <w:sz w:val="18"/>
          <w:szCs w:val="18"/>
        </w:rPr>
        <w:t xml:space="preserve"> </w:t>
      </w:r>
      <w:proofErr w:type="spellStart"/>
      <w:r w:rsidR="00750F56" w:rsidRPr="00CB6CB2">
        <w:rPr>
          <w:sz w:val="18"/>
          <w:szCs w:val="18"/>
        </w:rPr>
        <w:t>билан</w:t>
      </w:r>
      <w:proofErr w:type="spellEnd"/>
      <w:r w:rsidR="00750F56" w:rsidRPr="00CB6CB2">
        <w:rPr>
          <w:sz w:val="18"/>
          <w:szCs w:val="18"/>
        </w:rPr>
        <w:t xml:space="preserve"> </w:t>
      </w:r>
      <w:proofErr w:type="spellStart"/>
      <w:r w:rsidR="00750F56" w:rsidRPr="00CB6CB2">
        <w:rPr>
          <w:sz w:val="18"/>
          <w:szCs w:val="18"/>
        </w:rPr>
        <w:t>бажариладиган</w:t>
      </w:r>
      <w:proofErr w:type="spellEnd"/>
      <w:r w:rsidR="00750F56" w:rsidRPr="00CB6CB2">
        <w:rPr>
          <w:sz w:val="18"/>
          <w:szCs w:val="18"/>
        </w:rPr>
        <w:t xml:space="preserve"> </w:t>
      </w:r>
      <w:proofErr w:type="spellStart"/>
      <w:r w:rsidR="00750F56" w:rsidRPr="00CB6CB2">
        <w:rPr>
          <w:sz w:val="18"/>
          <w:szCs w:val="18"/>
        </w:rPr>
        <w:t>ишлар</w:t>
      </w:r>
      <w:proofErr w:type="spellEnd"/>
      <w:r w:rsidR="00750F56" w:rsidRPr="00CB6CB2">
        <w:rPr>
          <w:sz w:val="18"/>
          <w:szCs w:val="18"/>
        </w:rPr>
        <w:t xml:space="preserve"> </w:t>
      </w:r>
      <w:proofErr w:type="spellStart"/>
      <w:r w:rsidR="00750F56" w:rsidRPr="00CB6CB2">
        <w:rPr>
          <w:sz w:val="18"/>
          <w:szCs w:val="18"/>
        </w:rPr>
        <w:t>боскичларини</w:t>
      </w:r>
      <w:proofErr w:type="spellEnd"/>
      <w:r w:rsidR="00750F56" w:rsidRPr="00CB6CB2">
        <w:rPr>
          <w:sz w:val="18"/>
          <w:szCs w:val="18"/>
        </w:rPr>
        <w:t xml:space="preserve"> </w:t>
      </w:r>
      <w:proofErr w:type="spellStart"/>
      <w:r w:rsidR="00750F56" w:rsidRPr="00CB6CB2">
        <w:rPr>
          <w:sz w:val="18"/>
          <w:szCs w:val="18"/>
        </w:rPr>
        <w:t>келишади</w:t>
      </w:r>
      <w:proofErr w:type="spellEnd"/>
      <w:r w:rsidR="00750F56" w:rsidRPr="00CB6CB2">
        <w:rPr>
          <w:sz w:val="18"/>
          <w:szCs w:val="18"/>
        </w:rPr>
        <w:t>,</w:t>
      </w:r>
      <w:r w:rsidR="00BC3987" w:rsidRPr="00CB6CB2">
        <w:rPr>
          <w:sz w:val="18"/>
          <w:szCs w:val="18"/>
        </w:rPr>
        <w:t xml:space="preserve"> </w:t>
      </w:r>
      <w:proofErr w:type="spellStart"/>
      <w:r w:rsidR="00750F56" w:rsidRPr="00CB6CB2">
        <w:rPr>
          <w:sz w:val="18"/>
          <w:szCs w:val="18"/>
        </w:rPr>
        <w:t>бажарилаётган</w:t>
      </w:r>
      <w:proofErr w:type="spellEnd"/>
      <w:r w:rsidR="00750F56" w:rsidRPr="00CB6CB2">
        <w:rPr>
          <w:sz w:val="18"/>
          <w:szCs w:val="18"/>
        </w:rPr>
        <w:t xml:space="preserve"> </w:t>
      </w:r>
      <w:proofErr w:type="spellStart"/>
      <w:r w:rsidR="00750F56" w:rsidRPr="00CB6CB2">
        <w:rPr>
          <w:sz w:val="18"/>
          <w:szCs w:val="18"/>
        </w:rPr>
        <w:t>ишлар</w:t>
      </w:r>
      <w:proofErr w:type="spellEnd"/>
      <w:r w:rsidR="00750F56" w:rsidRPr="00CB6CB2">
        <w:rPr>
          <w:sz w:val="18"/>
          <w:szCs w:val="18"/>
        </w:rPr>
        <w:t xml:space="preserve"> </w:t>
      </w:r>
      <w:proofErr w:type="spellStart"/>
      <w:r w:rsidR="00750F56" w:rsidRPr="00CB6CB2">
        <w:rPr>
          <w:sz w:val="18"/>
          <w:szCs w:val="18"/>
        </w:rPr>
        <w:t>хакида</w:t>
      </w:r>
      <w:proofErr w:type="spellEnd"/>
      <w:r w:rsidR="00750F56" w:rsidRPr="00CB6CB2">
        <w:rPr>
          <w:sz w:val="18"/>
          <w:szCs w:val="18"/>
        </w:rPr>
        <w:t xml:space="preserve"> </w:t>
      </w:r>
      <w:proofErr w:type="spellStart"/>
      <w:r w:rsidR="00750F56" w:rsidRPr="00CB6CB2">
        <w:rPr>
          <w:sz w:val="18"/>
          <w:szCs w:val="18"/>
        </w:rPr>
        <w:t>мухандисга</w:t>
      </w:r>
      <w:proofErr w:type="spellEnd"/>
      <w:r w:rsidR="00750F56" w:rsidRPr="00CB6CB2">
        <w:rPr>
          <w:sz w:val="18"/>
          <w:szCs w:val="18"/>
        </w:rPr>
        <w:t xml:space="preserve"> </w:t>
      </w:r>
      <w:proofErr w:type="spellStart"/>
      <w:r w:rsidR="00750F56" w:rsidRPr="00CB6CB2">
        <w:rPr>
          <w:sz w:val="18"/>
          <w:szCs w:val="18"/>
        </w:rPr>
        <w:t>ахборот</w:t>
      </w:r>
      <w:proofErr w:type="spellEnd"/>
      <w:r w:rsidR="00750F56" w:rsidRPr="00CB6CB2">
        <w:rPr>
          <w:sz w:val="18"/>
          <w:szCs w:val="18"/>
        </w:rPr>
        <w:t xml:space="preserve"> </w:t>
      </w:r>
      <w:proofErr w:type="spellStart"/>
      <w:r w:rsidR="00750F56" w:rsidRPr="00CB6CB2">
        <w:rPr>
          <w:sz w:val="18"/>
          <w:szCs w:val="18"/>
        </w:rPr>
        <w:t>такдим</w:t>
      </w:r>
      <w:proofErr w:type="spellEnd"/>
      <w:r w:rsidR="00750F56" w:rsidRPr="00CB6CB2">
        <w:rPr>
          <w:sz w:val="18"/>
          <w:szCs w:val="18"/>
        </w:rPr>
        <w:t xml:space="preserve"> </w:t>
      </w:r>
      <w:proofErr w:type="spellStart"/>
      <w:r w:rsidR="00750F56" w:rsidRPr="00CB6CB2">
        <w:rPr>
          <w:sz w:val="18"/>
          <w:szCs w:val="18"/>
        </w:rPr>
        <w:t>килади</w:t>
      </w:r>
      <w:proofErr w:type="spellEnd"/>
      <w:r w:rsidR="00750F56" w:rsidRPr="00CB6CB2">
        <w:rPr>
          <w:sz w:val="18"/>
          <w:szCs w:val="18"/>
        </w:rPr>
        <w:t>.</w:t>
      </w:r>
    </w:p>
    <w:p w:rsidR="00750F56" w:rsidRPr="00CB6CB2" w:rsidRDefault="00A40E38" w:rsidP="00874265">
      <w:pPr>
        <w:ind w:left="-360" w:right="180"/>
        <w:jc w:val="both"/>
        <w:rPr>
          <w:sz w:val="18"/>
          <w:szCs w:val="18"/>
        </w:rPr>
      </w:pPr>
      <w:r>
        <w:rPr>
          <w:sz w:val="18"/>
          <w:szCs w:val="18"/>
        </w:rPr>
        <w:t xml:space="preserve">           </w:t>
      </w:r>
      <w:r w:rsidR="00750F56" w:rsidRPr="00CB6CB2">
        <w:rPr>
          <w:sz w:val="18"/>
          <w:szCs w:val="18"/>
        </w:rPr>
        <w:t xml:space="preserve">3.2. </w:t>
      </w:r>
      <w:proofErr w:type="spellStart"/>
      <w:r w:rsidR="00750F56" w:rsidRPr="00CB6CB2">
        <w:rPr>
          <w:sz w:val="18"/>
          <w:szCs w:val="18"/>
        </w:rPr>
        <w:t>Буюртмачининг</w:t>
      </w:r>
      <w:proofErr w:type="spellEnd"/>
      <w:r w:rsidR="00750F56" w:rsidRPr="00CB6CB2">
        <w:rPr>
          <w:sz w:val="18"/>
          <w:szCs w:val="18"/>
        </w:rPr>
        <w:t xml:space="preserve"> </w:t>
      </w:r>
      <w:proofErr w:type="spellStart"/>
      <w:r w:rsidR="00750F56" w:rsidRPr="00CB6CB2">
        <w:rPr>
          <w:sz w:val="18"/>
          <w:szCs w:val="18"/>
        </w:rPr>
        <w:t>рухсатисиз</w:t>
      </w:r>
      <w:proofErr w:type="spellEnd"/>
      <w:r w:rsidR="00750F56" w:rsidRPr="00CB6CB2">
        <w:rPr>
          <w:sz w:val="18"/>
          <w:szCs w:val="18"/>
        </w:rPr>
        <w:t xml:space="preserve"> </w:t>
      </w:r>
      <w:proofErr w:type="spellStart"/>
      <w:r w:rsidR="00750F56" w:rsidRPr="00CB6CB2">
        <w:rPr>
          <w:sz w:val="18"/>
          <w:szCs w:val="18"/>
        </w:rPr>
        <w:t>бажарилган</w:t>
      </w:r>
      <w:proofErr w:type="spellEnd"/>
      <w:r w:rsidR="00750F56" w:rsidRPr="00CB6CB2">
        <w:rPr>
          <w:sz w:val="18"/>
          <w:szCs w:val="18"/>
        </w:rPr>
        <w:t xml:space="preserve"> </w:t>
      </w:r>
      <w:proofErr w:type="spellStart"/>
      <w:r w:rsidR="00750F56" w:rsidRPr="00CB6CB2">
        <w:rPr>
          <w:sz w:val="18"/>
          <w:szCs w:val="18"/>
        </w:rPr>
        <w:t>ишларни</w:t>
      </w:r>
      <w:proofErr w:type="spellEnd"/>
      <w:r w:rsidR="00750F56" w:rsidRPr="00CB6CB2">
        <w:rPr>
          <w:sz w:val="18"/>
          <w:szCs w:val="18"/>
        </w:rPr>
        <w:t xml:space="preserve"> </w:t>
      </w:r>
      <w:proofErr w:type="spellStart"/>
      <w:r w:rsidR="00750F56" w:rsidRPr="00CB6CB2">
        <w:rPr>
          <w:sz w:val="18"/>
          <w:szCs w:val="18"/>
        </w:rPr>
        <w:t>учинчи</w:t>
      </w:r>
      <w:proofErr w:type="spellEnd"/>
      <w:r w:rsidR="00750F56" w:rsidRPr="00CB6CB2">
        <w:rPr>
          <w:sz w:val="18"/>
          <w:szCs w:val="18"/>
        </w:rPr>
        <w:t xml:space="preserve"> </w:t>
      </w:r>
      <w:proofErr w:type="spellStart"/>
      <w:r w:rsidR="00750F56" w:rsidRPr="00CB6CB2">
        <w:rPr>
          <w:sz w:val="18"/>
          <w:szCs w:val="18"/>
        </w:rPr>
        <w:t>шахсга</w:t>
      </w:r>
      <w:proofErr w:type="spellEnd"/>
      <w:r w:rsidR="00750F56" w:rsidRPr="00CB6CB2">
        <w:rPr>
          <w:sz w:val="18"/>
          <w:szCs w:val="18"/>
        </w:rPr>
        <w:t xml:space="preserve"> </w:t>
      </w:r>
      <w:proofErr w:type="spellStart"/>
      <w:r w:rsidR="00750F56" w:rsidRPr="00CB6CB2">
        <w:rPr>
          <w:sz w:val="18"/>
          <w:szCs w:val="18"/>
        </w:rPr>
        <w:t>бермайди</w:t>
      </w:r>
      <w:proofErr w:type="spellEnd"/>
      <w:r w:rsidR="00750F56" w:rsidRPr="00CB6CB2">
        <w:rPr>
          <w:sz w:val="18"/>
          <w:szCs w:val="18"/>
        </w:rPr>
        <w:t>.</w:t>
      </w:r>
    </w:p>
    <w:p w:rsidR="00C05BB1" w:rsidRPr="00CB6CB2" w:rsidRDefault="00C05BB1" w:rsidP="00874265">
      <w:pPr>
        <w:ind w:left="-360" w:right="180"/>
        <w:jc w:val="both"/>
        <w:rPr>
          <w:sz w:val="18"/>
          <w:szCs w:val="18"/>
        </w:rPr>
      </w:pPr>
    </w:p>
    <w:p w:rsidR="00882CE2" w:rsidRPr="00CB6CB2" w:rsidRDefault="00882CE2" w:rsidP="00874265">
      <w:pPr>
        <w:ind w:left="-360" w:right="180"/>
        <w:jc w:val="center"/>
        <w:rPr>
          <w:b/>
          <w:bCs/>
          <w:sz w:val="18"/>
          <w:szCs w:val="18"/>
        </w:rPr>
      </w:pPr>
      <w:r w:rsidRPr="00CB6CB2">
        <w:rPr>
          <w:sz w:val="18"/>
          <w:szCs w:val="18"/>
          <w:lang w:val="uz-Cyrl-UZ"/>
        </w:rPr>
        <w:t>4.</w:t>
      </w:r>
      <w:r w:rsidRPr="00CB6CB2">
        <w:rPr>
          <w:b/>
          <w:bCs/>
          <w:sz w:val="18"/>
          <w:szCs w:val="18"/>
          <w:lang w:val="uz-Cyrl-UZ"/>
        </w:rPr>
        <w:t>Буюртмачининг мажбуриятлари</w:t>
      </w:r>
    </w:p>
    <w:p w:rsidR="00C05BB1" w:rsidRPr="00CB6CB2" w:rsidRDefault="00C05BB1" w:rsidP="00874265">
      <w:pPr>
        <w:ind w:left="-360" w:right="180"/>
        <w:jc w:val="center"/>
        <w:rPr>
          <w:sz w:val="18"/>
          <w:szCs w:val="18"/>
        </w:rPr>
      </w:pPr>
    </w:p>
    <w:p w:rsidR="00882CE2" w:rsidRPr="00CB6CB2" w:rsidRDefault="00A40E38" w:rsidP="00874265">
      <w:pPr>
        <w:ind w:left="-360" w:right="180"/>
        <w:jc w:val="both"/>
        <w:rPr>
          <w:sz w:val="18"/>
          <w:szCs w:val="18"/>
          <w:lang w:val="uz-Cyrl-UZ"/>
        </w:rPr>
      </w:pPr>
      <w:r>
        <w:rPr>
          <w:sz w:val="18"/>
          <w:szCs w:val="18"/>
        </w:rPr>
        <w:t xml:space="preserve">           </w:t>
      </w:r>
      <w:r w:rsidR="00882CE2" w:rsidRPr="00CB6CB2">
        <w:rPr>
          <w:sz w:val="18"/>
          <w:szCs w:val="18"/>
          <w:lang w:val="uz-Cyrl-UZ"/>
        </w:rPr>
        <w:t>4.1. Мазкур шартномани бажариш учун Буюртмачи:</w:t>
      </w:r>
    </w:p>
    <w:p w:rsidR="00882CE2" w:rsidRPr="00CB6CB2" w:rsidRDefault="00882CE2" w:rsidP="00874265">
      <w:pPr>
        <w:ind w:left="-360" w:right="180"/>
        <w:jc w:val="both"/>
        <w:rPr>
          <w:sz w:val="18"/>
          <w:szCs w:val="18"/>
          <w:lang w:val="uz-Cyrl-UZ"/>
        </w:rPr>
      </w:pPr>
      <w:r w:rsidRPr="00CB6CB2">
        <w:rPr>
          <w:sz w:val="18"/>
          <w:szCs w:val="18"/>
          <w:lang w:val="uz-Cyrl-UZ"/>
        </w:rPr>
        <w:t xml:space="preserve">-мазкур шартнома имзоланган кундан бошлаб уч кун муддатда  ишларни бажариш учун </w:t>
      </w:r>
      <w:r w:rsidR="00750F56" w:rsidRPr="00CB6CB2">
        <w:rPr>
          <w:sz w:val="18"/>
          <w:szCs w:val="18"/>
          <w:lang w:val="uz-Cyrl-UZ"/>
        </w:rPr>
        <w:t>тегишли хужжатларни</w:t>
      </w:r>
      <w:r w:rsidRPr="00CB6CB2">
        <w:rPr>
          <w:sz w:val="18"/>
          <w:szCs w:val="18"/>
          <w:lang w:val="uz-Cyrl-UZ"/>
        </w:rPr>
        <w:t xml:space="preserve"> далолатнома бўйича Пудратчига бериш;</w:t>
      </w:r>
    </w:p>
    <w:p w:rsidR="00882CE2" w:rsidRPr="00CB6CB2" w:rsidRDefault="00882CE2" w:rsidP="00874265">
      <w:pPr>
        <w:ind w:left="-360" w:right="180"/>
        <w:jc w:val="both"/>
        <w:rPr>
          <w:sz w:val="18"/>
          <w:szCs w:val="18"/>
          <w:lang w:val="uz-Cyrl-UZ"/>
        </w:rPr>
      </w:pPr>
      <w:r w:rsidRPr="00CB6CB2">
        <w:rPr>
          <w:sz w:val="18"/>
          <w:szCs w:val="18"/>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882CE2" w:rsidRPr="00FB1C7D" w:rsidRDefault="00882CE2" w:rsidP="00874265">
      <w:pPr>
        <w:ind w:left="-360" w:right="180"/>
        <w:jc w:val="center"/>
        <w:rPr>
          <w:b/>
          <w:sz w:val="18"/>
          <w:szCs w:val="18"/>
          <w:lang w:val="uz-Cyrl-UZ"/>
        </w:rPr>
      </w:pPr>
      <w:r w:rsidRPr="00CB6CB2">
        <w:rPr>
          <w:b/>
          <w:sz w:val="18"/>
          <w:szCs w:val="18"/>
          <w:lang w:val="uz-Cyrl-UZ"/>
        </w:rPr>
        <w:t>5.Туловлар ва хисоб-китоблар.</w:t>
      </w:r>
    </w:p>
    <w:p w:rsidR="00C05BB1" w:rsidRPr="00FB1C7D" w:rsidRDefault="00C05BB1" w:rsidP="00874265">
      <w:pPr>
        <w:ind w:left="-360" w:right="180"/>
        <w:jc w:val="center"/>
        <w:rPr>
          <w:b/>
          <w:sz w:val="18"/>
          <w:szCs w:val="18"/>
          <w:lang w:val="uz-Cyrl-UZ"/>
        </w:rPr>
      </w:pPr>
    </w:p>
    <w:p w:rsidR="00882CE2" w:rsidRPr="00CB6CB2" w:rsidRDefault="00A40E38" w:rsidP="00874265">
      <w:pPr>
        <w:pStyle w:val="a3"/>
        <w:ind w:left="-360" w:right="180"/>
        <w:rPr>
          <w:rFonts w:ascii="Times New Roman" w:hAnsi="Times New Roman"/>
          <w:sz w:val="18"/>
          <w:szCs w:val="18"/>
          <w:lang w:val="uz-Cyrl-UZ"/>
        </w:rPr>
      </w:pPr>
      <w:r w:rsidRPr="00FB1C7D">
        <w:rPr>
          <w:rFonts w:ascii="Times New Roman" w:hAnsi="Times New Roman"/>
          <w:sz w:val="18"/>
          <w:szCs w:val="18"/>
          <w:lang w:val="uz-Cyrl-UZ"/>
        </w:rPr>
        <w:t xml:space="preserve">            </w:t>
      </w:r>
      <w:r w:rsidR="00882CE2" w:rsidRPr="00CB6CB2">
        <w:rPr>
          <w:rFonts w:ascii="Times New Roman" w:hAnsi="Times New Roman"/>
          <w:sz w:val="18"/>
          <w:szCs w:val="18"/>
          <w:lang w:val="uz-Cyrl-UZ"/>
        </w:rPr>
        <w:t xml:space="preserve">5.1. Буюртмачи Пудратчига </w:t>
      </w:r>
      <w:r w:rsidR="00750F56" w:rsidRPr="00CB6CB2">
        <w:rPr>
          <w:rFonts w:ascii="Times New Roman" w:hAnsi="Times New Roman"/>
          <w:sz w:val="18"/>
          <w:szCs w:val="18"/>
          <w:lang w:val="uz-Cyrl-UZ"/>
        </w:rPr>
        <w:t>тегишли манзилли дастурга асосан маблаг ажратилганидан сунг</w:t>
      </w:r>
      <w:r w:rsidR="00882CE2" w:rsidRPr="00CB6CB2">
        <w:rPr>
          <w:rFonts w:ascii="Times New Roman" w:hAnsi="Times New Roman"/>
          <w:sz w:val="18"/>
          <w:szCs w:val="18"/>
          <w:lang w:val="uz-Cyrl-UZ"/>
        </w:rPr>
        <w:t xml:space="preserve"> шартнома бўйича ишлар умумий жорий қийматининг </w:t>
      </w:r>
      <w:r w:rsidR="0075771B">
        <w:rPr>
          <w:rFonts w:ascii="Times New Roman" w:hAnsi="Times New Roman"/>
          <w:b/>
          <w:sz w:val="18"/>
          <w:szCs w:val="18"/>
          <w:lang w:val="uz-Cyrl-UZ"/>
        </w:rPr>
        <w:t>___</w:t>
      </w:r>
      <w:r w:rsidR="00882CE2" w:rsidRPr="003A0828">
        <w:rPr>
          <w:rFonts w:ascii="Times New Roman" w:hAnsi="Times New Roman"/>
          <w:b/>
          <w:sz w:val="18"/>
          <w:szCs w:val="18"/>
          <w:lang w:val="uz-Cyrl-UZ"/>
        </w:rPr>
        <w:t xml:space="preserve"> %</w:t>
      </w:r>
      <w:r w:rsidR="00882CE2" w:rsidRPr="00CB6CB2">
        <w:rPr>
          <w:rFonts w:ascii="Times New Roman" w:hAnsi="Times New Roman"/>
          <w:sz w:val="18"/>
          <w:szCs w:val="18"/>
          <w:lang w:val="uz-Cyrl-UZ"/>
        </w:rPr>
        <w:t xml:space="preserve"> </w:t>
      </w:r>
      <w:r w:rsidR="007622B7">
        <w:rPr>
          <w:rFonts w:ascii="Times New Roman" w:hAnsi="Times New Roman"/>
          <w:sz w:val="18"/>
          <w:szCs w:val="18"/>
          <w:lang w:val="uz-Cyrl-UZ"/>
        </w:rPr>
        <w:t xml:space="preserve"> </w:t>
      </w:r>
      <w:r w:rsidR="00811747" w:rsidRPr="00CB6CB2">
        <w:rPr>
          <w:rFonts w:ascii="Times New Roman" w:hAnsi="Times New Roman"/>
          <w:sz w:val="18"/>
          <w:szCs w:val="18"/>
          <w:lang w:val="uz-Cyrl-UZ"/>
        </w:rPr>
        <w:t>миқдорида авансни</w:t>
      </w:r>
      <w:r w:rsidR="00811747" w:rsidRPr="00FB1C7D">
        <w:rPr>
          <w:rFonts w:ascii="Times New Roman" w:hAnsi="Times New Roman"/>
          <w:sz w:val="18"/>
          <w:szCs w:val="18"/>
          <w:lang w:val="uz-Cyrl-UZ"/>
        </w:rPr>
        <w:t xml:space="preserve"> </w:t>
      </w:r>
      <w:r w:rsidR="00882CE2" w:rsidRPr="00CB6CB2">
        <w:rPr>
          <w:rFonts w:ascii="Times New Roman" w:hAnsi="Times New Roman"/>
          <w:sz w:val="18"/>
          <w:szCs w:val="18"/>
          <w:lang w:val="uz-Cyrl-UZ"/>
        </w:rPr>
        <w:t>ўтказади.</w:t>
      </w:r>
    </w:p>
    <w:p w:rsidR="00882CE2" w:rsidRPr="00CB6CB2" w:rsidRDefault="00A40E38" w:rsidP="00874265">
      <w:pPr>
        <w:ind w:left="-360" w:right="180"/>
        <w:jc w:val="both"/>
        <w:rPr>
          <w:sz w:val="18"/>
          <w:szCs w:val="18"/>
          <w:lang w:val="uz-Cyrl-UZ"/>
        </w:rPr>
      </w:pPr>
      <w:r w:rsidRPr="00A40E38">
        <w:rPr>
          <w:sz w:val="18"/>
          <w:szCs w:val="18"/>
          <w:lang w:val="uz-Cyrl-UZ"/>
        </w:rPr>
        <w:t xml:space="preserve">            </w:t>
      </w:r>
      <w:r w:rsidR="00882CE2" w:rsidRPr="00CB6CB2">
        <w:rPr>
          <w:sz w:val="18"/>
          <w:szCs w:val="18"/>
          <w:lang w:val="uz-Cyrl-UZ"/>
        </w:rPr>
        <w:t xml:space="preserve">5.2. Жорий молиялаштириш бажарилган ишлар сифати текширилгандан кейин берилган авансни хисобга олган холда,  </w:t>
      </w:r>
      <w:r w:rsidR="00750F56" w:rsidRPr="00CB6CB2">
        <w:rPr>
          <w:sz w:val="18"/>
          <w:szCs w:val="18"/>
          <w:lang w:val="uz-Cyrl-UZ"/>
        </w:rPr>
        <w:t xml:space="preserve"> тегишли манзилли дастур буйича маблаглар ажратилганидан сунг ишлар</w:t>
      </w:r>
      <w:r w:rsidR="00882CE2" w:rsidRPr="00CB6CB2">
        <w:rPr>
          <w:sz w:val="18"/>
          <w:szCs w:val="18"/>
          <w:lang w:val="uz-Cyrl-UZ"/>
        </w:rPr>
        <w:t xml:space="preserve"> шартномавий жорий қийматининг  микдорида амалга оширилади.</w:t>
      </w:r>
    </w:p>
    <w:p w:rsidR="00882CE2" w:rsidRPr="007622B7" w:rsidRDefault="00A40E38" w:rsidP="00874265">
      <w:pPr>
        <w:ind w:left="-360" w:right="180"/>
        <w:jc w:val="both"/>
        <w:rPr>
          <w:sz w:val="18"/>
          <w:szCs w:val="18"/>
          <w:lang w:val="uz-Cyrl-UZ"/>
        </w:rPr>
      </w:pPr>
      <w:r w:rsidRPr="00C217CA">
        <w:rPr>
          <w:sz w:val="18"/>
          <w:szCs w:val="18"/>
          <w:lang w:val="uz-Cyrl-UZ"/>
        </w:rPr>
        <w:t xml:space="preserve">            </w:t>
      </w:r>
      <w:r w:rsidR="00882CE2" w:rsidRPr="00CB6CB2">
        <w:rPr>
          <w:sz w:val="18"/>
          <w:szCs w:val="18"/>
          <w:lang w:val="uz-Cyrl-UZ"/>
        </w:rPr>
        <w:t xml:space="preserve">5.3.  Пудратчи </w:t>
      </w:r>
      <w:r w:rsidR="00C05BB1" w:rsidRPr="00CB6CB2">
        <w:rPr>
          <w:sz w:val="18"/>
          <w:szCs w:val="18"/>
          <w:lang w:val="uz-Cyrl-UZ"/>
        </w:rPr>
        <w:t>бажарган ишларга</w:t>
      </w:r>
      <w:r w:rsidR="00882CE2" w:rsidRPr="00CB6CB2">
        <w:rPr>
          <w:sz w:val="18"/>
          <w:szCs w:val="18"/>
          <w:lang w:val="uz-Cyrl-UZ"/>
        </w:rPr>
        <w:t xml:space="preserve"> мазкур шартнома бўйича  мулк хуқуқини ўзида сақлаб қолади. </w:t>
      </w:r>
      <w:r w:rsidR="00C05BB1" w:rsidRPr="00CB6CB2">
        <w:rPr>
          <w:sz w:val="18"/>
          <w:szCs w:val="18"/>
          <w:lang w:val="uz-Cyrl-UZ"/>
        </w:rPr>
        <w:t>Бажарилган ишлар</w:t>
      </w:r>
      <w:r w:rsidR="00882CE2" w:rsidRPr="00CB6CB2">
        <w:rPr>
          <w:sz w:val="18"/>
          <w:szCs w:val="18"/>
          <w:lang w:val="uz-Cyrl-UZ"/>
        </w:rPr>
        <w:t xml:space="preserve"> Буюртмачига  топширилгунга қадар  тасодифий йўқ қилиниши ва шикастланиши хавфи Пудратчининг зиммасида бўлади.</w:t>
      </w:r>
    </w:p>
    <w:p w:rsidR="00C05BB1" w:rsidRPr="007622B7" w:rsidRDefault="00C05BB1" w:rsidP="00874265">
      <w:pPr>
        <w:ind w:left="-360" w:right="180"/>
        <w:jc w:val="both"/>
        <w:rPr>
          <w:sz w:val="18"/>
          <w:szCs w:val="18"/>
          <w:lang w:val="uz-Cyrl-UZ"/>
        </w:rPr>
      </w:pPr>
    </w:p>
    <w:p w:rsidR="00882CE2" w:rsidRPr="007622B7" w:rsidRDefault="00882CE2" w:rsidP="00874265">
      <w:pPr>
        <w:ind w:left="-360" w:right="180"/>
        <w:jc w:val="center"/>
        <w:rPr>
          <w:b/>
          <w:bCs/>
          <w:sz w:val="18"/>
          <w:szCs w:val="18"/>
          <w:lang w:val="uz-Cyrl-UZ"/>
        </w:rPr>
      </w:pPr>
      <w:r w:rsidRPr="00CB6CB2">
        <w:rPr>
          <w:b/>
          <w:bCs/>
          <w:sz w:val="18"/>
          <w:szCs w:val="18"/>
          <w:lang w:val="uz-Cyrl-UZ"/>
        </w:rPr>
        <w:t>6.Ишларни бажариш</w:t>
      </w:r>
    </w:p>
    <w:p w:rsidR="00C05BB1" w:rsidRPr="007622B7" w:rsidRDefault="00C05BB1" w:rsidP="00874265">
      <w:pPr>
        <w:ind w:left="-360" w:right="180"/>
        <w:jc w:val="center"/>
        <w:rPr>
          <w:b/>
          <w:bCs/>
          <w:sz w:val="18"/>
          <w:szCs w:val="18"/>
          <w:lang w:val="uz-Cyrl-UZ"/>
        </w:rPr>
      </w:pPr>
    </w:p>
    <w:p w:rsidR="00C05BB1" w:rsidRPr="00CB6CB2" w:rsidRDefault="00A40E38" w:rsidP="00874265">
      <w:pPr>
        <w:ind w:left="-360" w:right="180"/>
        <w:jc w:val="both"/>
        <w:rPr>
          <w:sz w:val="18"/>
          <w:szCs w:val="18"/>
          <w:lang w:val="uz-Cyrl-UZ"/>
        </w:rPr>
      </w:pPr>
      <w:r w:rsidRPr="007622B7">
        <w:rPr>
          <w:sz w:val="18"/>
          <w:szCs w:val="18"/>
          <w:lang w:val="uz-Cyrl-UZ"/>
        </w:rPr>
        <w:t xml:space="preserve">           </w:t>
      </w:r>
      <w:r w:rsidR="00882CE2" w:rsidRPr="00CB6CB2">
        <w:rPr>
          <w:sz w:val="18"/>
          <w:szCs w:val="18"/>
          <w:lang w:val="uz-Cyrl-UZ"/>
        </w:rPr>
        <w:t xml:space="preserve">6.1. Буюртмачи </w:t>
      </w:r>
      <w:r w:rsidR="00C05BB1" w:rsidRPr="007622B7">
        <w:rPr>
          <w:sz w:val="18"/>
          <w:szCs w:val="18"/>
          <w:lang w:val="uz-Cyrl-UZ"/>
        </w:rPr>
        <w:t xml:space="preserve">бажариладиган ишларга мухандис тайинлайди. </w:t>
      </w:r>
      <w:r w:rsidR="00C05BB1" w:rsidRPr="00CB6CB2">
        <w:rPr>
          <w:sz w:val="18"/>
          <w:szCs w:val="18"/>
          <w:lang w:val="uz-Cyrl-UZ"/>
        </w:rPr>
        <w:t>Мухандис  бажариладиган ишлар боскичларини келишади,</w:t>
      </w:r>
      <w:r w:rsidR="00C05BB1" w:rsidRPr="007622B7">
        <w:rPr>
          <w:sz w:val="18"/>
          <w:szCs w:val="18"/>
          <w:lang w:val="uz-Cyrl-UZ"/>
        </w:rPr>
        <w:t xml:space="preserve"> пудратчи </w:t>
      </w:r>
      <w:r w:rsidR="00C05BB1" w:rsidRPr="00CB6CB2">
        <w:rPr>
          <w:sz w:val="18"/>
          <w:szCs w:val="18"/>
          <w:lang w:val="uz-Cyrl-UZ"/>
        </w:rPr>
        <w:t>бажарилаётган ишлар хакида  ахборот такдим килади.</w:t>
      </w:r>
    </w:p>
    <w:p w:rsidR="00A80A87" w:rsidRDefault="00C05BB1" w:rsidP="00874265">
      <w:pPr>
        <w:pStyle w:val="a3"/>
        <w:ind w:left="-360" w:right="180"/>
        <w:rPr>
          <w:rFonts w:ascii="Times New Roman" w:hAnsi="Times New Roman"/>
          <w:sz w:val="18"/>
          <w:szCs w:val="18"/>
          <w:lang w:val="uz-Cyrl-UZ"/>
        </w:rPr>
      </w:pPr>
      <w:r w:rsidRPr="00CB6CB2">
        <w:rPr>
          <w:rFonts w:ascii="Times New Roman" w:hAnsi="Times New Roman"/>
          <w:sz w:val="18"/>
          <w:szCs w:val="18"/>
          <w:lang w:val="uz-Cyrl-UZ"/>
        </w:rPr>
        <w:t xml:space="preserve">-Мухандис </w:t>
      </w:r>
      <w:r w:rsidR="00882CE2" w:rsidRPr="00CB6CB2">
        <w:rPr>
          <w:rFonts w:ascii="Times New Roman" w:hAnsi="Times New Roman"/>
          <w:sz w:val="18"/>
          <w:szCs w:val="18"/>
          <w:lang w:val="uz-Cyrl-UZ"/>
        </w:rPr>
        <w:t xml:space="preserve">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мувофиқлигини текширади.</w:t>
      </w:r>
    </w:p>
    <w:p w:rsidR="007155C5" w:rsidRPr="007622B7" w:rsidRDefault="007155C5" w:rsidP="00874265">
      <w:pPr>
        <w:pStyle w:val="a3"/>
        <w:ind w:left="-360" w:right="180"/>
        <w:rPr>
          <w:rFonts w:ascii="Times New Roman" w:hAnsi="Times New Roman"/>
          <w:sz w:val="18"/>
          <w:szCs w:val="18"/>
          <w:lang w:val="uz-Cyrl-UZ"/>
        </w:rPr>
      </w:pPr>
    </w:p>
    <w:p w:rsidR="00C05BB1" w:rsidRDefault="00882CE2" w:rsidP="00874265">
      <w:pPr>
        <w:ind w:left="-360" w:right="180"/>
        <w:jc w:val="center"/>
        <w:rPr>
          <w:b/>
          <w:bCs/>
          <w:sz w:val="18"/>
          <w:szCs w:val="18"/>
        </w:rPr>
      </w:pPr>
      <w:r w:rsidRPr="00CB6CB2">
        <w:rPr>
          <w:b/>
          <w:bCs/>
          <w:sz w:val="18"/>
          <w:szCs w:val="18"/>
        </w:rPr>
        <w:t xml:space="preserve">7.Енгиб </w:t>
      </w:r>
      <w:proofErr w:type="spellStart"/>
      <w:r w:rsidRPr="00CB6CB2">
        <w:rPr>
          <w:b/>
          <w:bCs/>
          <w:sz w:val="18"/>
          <w:szCs w:val="18"/>
        </w:rPr>
        <w:t>булмайдиган</w:t>
      </w:r>
      <w:proofErr w:type="spellEnd"/>
      <w:r w:rsidRPr="00CB6CB2">
        <w:rPr>
          <w:b/>
          <w:bCs/>
          <w:sz w:val="18"/>
          <w:szCs w:val="18"/>
        </w:rPr>
        <w:t xml:space="preserve"> куч (форс-мажор) </w:t>
      </w:r>
      <w:proofErr w:type="spellStart"/>
      <w:r w:rsidRPr="00CB6CB2">
        <w:rPr>
          <w:b/>
          <w:bCs/>
          <w:sz w:val="18"/>
          <w:szCs w:val="18"/>
        </w:rPr>
        <w:t>холатлари</w:t>
      </w:r>
      <w:proofErr w:type="spellEnd"/>
    </w:p>
    <w:p w:rsidR="008E3E16" w:rsidRPr="00CB6CB2" w:rsidRDefault="008E3E16" w:rsidP="00874265">
      <w:pPr>
        <w:ind w:left="-360" w:right="180"/>
        <w:jc w:val="center"/>
        <w:rPr>
          <w:b/>
          <w:bCs/>
          <w:sz w:val="18"/>
          <w:szCs w:val="18"/>
        </w:rPr>
      </w:pPr>
    </w:p>
    <w:p w:rsidR="00E82DE3" w:rsidRDefault="00A40E38" w:rsidP="00E82DE3">
      <w:pPr>
        <w:pStyle w:val="2"/>
        <w:ind w:left="-360" w:right="180" w:firstLine="0"/>
        <w:rPr>
          <w:rFonts w:ascii="Times New Roman" w:hAnsi="Times New Roman"/>
          <w:sz w:val="18"/>
          <w:szCs w:val="18"/>
          <w:lang w:val="uz-Cyrl-UZ"/>
        </w:rPr>
      </w:pPr>
      <w:r>
        <w:rPr>
          <w:rFonts w:ascii="Times New Roman" w:hAnsi="Times New Roman"/>
          <w:sz w:val="18"/>
          <w:szCs w:val="18"/>
        </w:rPr>
        <w:t xml:space="preserve">         </w:t>
      </w:r>
      <w:r w:rsidR="00882CE2" w:rsidRPr="00CB6CB2">
        <w:rPr>
          <w:rFonts w:ascii="Times New Roman" w:hAnsi="Times New Roman"/>
          <w:sz w:val="18"/>
          <w:szCs w:val="18"/>
        </w:rPr>
        <w:t xml:space="preserve">7.1. </w:t>
      </w:r>
      <w:proofErr w:type="spellStart"/>
      <w:r w:rsidR="00882CE2" w:rsidRPr="00CB6CB2">
        <w:rPr>
          <w:rFonts w:ascii="Times New Roman" w:hAnsi="Times New Roman"/>
          <w:sz w:val="18"/>
          <w:szCs w:val="18"/>
        </w:rPr>
        <w:t>Агар</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ушбу</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шартнома</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бўйича</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мажбуриятлар</w:t>
      </w:r>
      <w:proofErr w:type="spellEnd"/>
      <w:r w:rsidR="00882CE2" w:rsidRPr="00CB6CB2">
        <w:rPr>
          <w:rFonts w:ascii="Times New Roman" w:hAnsi="Times New Roman"/>
          <w:sz w:val="18"/>
          <w:szCs w:val="18"/>
        </w:rPr>
        <w:t xml:space="preserve"> </w:t>
      </w:r>
      <w:r w:rsidR="00882CE2" w:rsidRPr="00CB6CB2">
        <w:rPr>
          <w:rFonts w:ascii="Times New Roman" w:hAnsi="Times New Roman"/>
          <w:sz w:val="18"/>
          <w:szCs w:val="18"/>
          <w:lang w:val="uz-Cyrl-UZ"/>
        </w:rPr>
        <w:t>қ</w:t>
      </w:r>
      <w:proofErr w:type="spellStart"/>
      <w:r w:rsidR="00882CE2" w:rsidRPr="00CB6CB2">
        <w:rPr>
          <w:rFonts w:ascii="Times New Roman" w:hAnsi="Times New Roman"/>
          <w:sz w:val="18"/>
          <w:szCs w:val="18"/>
        </w:rPr>
        <w:t>исман</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ёки</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тўли</w:t>
      </w:r>
      <w:proofErr w:type="spellEnd"/>
      <w:r w:rsidR="00882CE2" w:rsidRPr="00CB6CB2">
        <w:rPr>
          <w:rFonts w:ascii="Times New Roman" w:hAnsi="Times New Roman"/>
          <w:sz w:val="18"/>
          <w:szCs w:val="18"/>
          <w:lang w:val="uz-Cyrl-UZ"/>
        </w:rPr>
        <w:t>қ</w:t>
      </w:r>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бажарилмаслиги</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табиат</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ходисалари</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ва</w:t>
      </w:r>
      <w:proofErr w:type="spellEnd"/>
      <w:r w:rsidR="00882CE2" w:rsidRPr="00CB6CB2">
        <w:rPr>
          <w:rFonts w:ascii="Times New Roman" w:hAnsi="Times New Roman"/>
          <w:sz w:val="18"/>
          <w:szCs w:val="18"/>
        </w:rPr>
        <w:t xml:space="preserve"> бош</w:t>
      </w:r>
      <w:r w:rsidR="00882CE2" w:rsidRPr="00CB6CB2">
        <w:rPr>
          <w:rFonts w:ascii="Times New Roman" w:hAnsi="Times New Roman"/>
          <w:sz w:val="18"/>
          <w:szCs w:val="18"/>
          <w:lang w:val="uz-Cyrl-UZ"/>
        </w:rPr>
        <w:t>қ</w:t>
      </w:r>
      <w:r w:rsidR="00882CE2" w:rsidRPr="00CB6CB2">
        <w:rPr>
          <w:rFonts w:ascii="Times New Roman" w:hAnsi="Times New Roman"/>
          <w:sz w:val="18"/>
          <w:szCs w:val="18"/>
        </w:rPr>
        <w:t xml:space="preserve">а </w:t>
      </w:r>
      <w:proofErr w:type="spellStart"/>
      <w:r w:rsidR="00882CE2" w:rsidRPr="00CB6CB2">
        <w:rPr>
          <w:rFonts w:ascii="Times New Roman" w:hAnsi="Times New Roman"/>
          <w:sz w:val="18"/>
          <w:szCs w:val="18"/>
        </w:rPr>
        <w:t>енгиб</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бўлмайдиган</w:t>
      </w:r>
      <w:proofErr w:type="spellEnd"/>
      <w:r w:rsidR="00882CE2" w:rsidRPr="00CB6CB2">
        <w:rPr>
          <w:rFonts w:ascii="Times New Roman" w:hAnsi="Times New Roman"/>
          <w:sz w:val="18"/>
          <w:szCs w:val="18"/>
        </w:rPr>
        <w:t xml:space="preserve"> куч </w:t>
      </w:r>
      <w:proofErr w:type="spellStart"/>
      <w:r w:rsidR="00882CE2" w:rsidRPr="00CB6CB2">
        <w:rPr>
          <w:rFonts w:ascii="Times New Roman" w:hAnsi="Times New Roman"/>
          <w:sz w:val="18"/>
          <w:szCs w:val="18"/>
        </w:rPr>
        <w:t>холатлари</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натижасида</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келиб</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чи</w:t>
      </w:r>
      <w:proofErr w:type="spellEnd"/>
      <w:r w:rsidR="00882CE2" w:rsidRPr="00CB6CB2">
        <w:rPr>
          <w:rFonts w:ascii="Times New Roman" w:hAnsi="Times New Roman"/>
          <w:sz w:val="18"/>
          <w:szCs w:val="18"/>
          <w:lang w:val="uz-Cyrl-UZ"/>
        </w:rPr>
        <w:t>қ</w:t>
      </w:r>
      <w:proofErr w:type="spellStart"/>
      <w:r w:rsidR="00882CE2" w:rsidRPr="00CB6CB2">
        <w:rPr>
          <w:rFonts w:ascii="Times New Roman" w:hAnsi="Times New Roman"/>
          <w:sz w:val="18"/>
          <w:szCs w:val="18"/>
        </w:rPr>
        <w:t>са</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томонлар</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бундай</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мажбуриятларни</w:t>
      </w:r>
      <w:proofErr w:type="spellEnd"/>
      <w:r w:rsidR="00882CE2" w:rsidRPr="00CB6CB2">
        <w:rPr>
          <w:rFonts w:ascii="Times New Roman" w:hAnsi="Times New Roman"/>
          <w:sz w:val="18"/>
          <w:szCs w:val="18"/>
        </w:rPr>
        <w:t xml:space="preserve"> </w:t>
      </w:r>
      <w:r w:rsidR="00882CE2" w:rsidRPr="00CB6CB2">
        <w:rPr>
          <w:rFonts w:ascii="Times New Roman" w:hAnsi="Times New Roman"/>
          <w:sz w:val="18"/>
          <w:szCs w:val="18"/>
          <w:lang w:val="uz-Cyrl-UZ"/>
        </w:rPr>
        <w:t>қ</w:t>
      </w:r>
      <w:proofErr w:type="spellStart"/>
      <w:r w:rsidR="00882CE2" w:rsidRPr="00CB6CB2">
        <w:rPr>
          <w:rFonts w:ascii="Times New Roman" w:hAnsi="Times New Roman"/>
          <w:sz w:val="18"/>
          <w:szCs w:val="18"/>
        </w:rPr>
        <w:t>исман</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ёки</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тўли</w:t>
      </w:r>
      <w:proofErr w:type="spellEnd"/>
      <w:r w:rsidR="00882CE2" w:rsidRPr="00CB6CB2">
        <w:rPr>
          <w:rFonts w:ascii="Times New Roman" w:hAnsi="Times New Roman"/>
          <w:sz w:val="18"/>
          <w:szCs w:val="18"/>
          <w:lang w:val="uz-Cyrl-UZ"/>
        </w:rPr>
        <w:t>қ</w:t>
      </w:r>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бажармаслик</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учун</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жавобгарликдан</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озод</w:t>
      </w:r>
      <w:proofErr w:type="spellEnd"/>
      <w:r w:rsidR="00882CE2" w:rsidRPr="00CB6CB2">
        <w:rPr>
          <w:rFonts w:ascii="Times New Roman" w:hAnsi="Times New Roman"/>
          <w:sz w:val="18"/>
          <w:szCs w:val="18"/>
        </w:rPr>
        <w:t xml:space="preserve"> </w:t>
      </w:r>
      <w:proofErr w:type="spellStart"/>
      <w:r w:rsidR="00882CE2" w:rsidRPr="00CB6CB2">
        <w:rPr>
          <w:rFonts w:ascii="Times New Roman" w:hAnsi="Times New Roman"/>
          <w:sz w:val="18"/>
          <w:szCs w:val="18"/>
        </w:rPr>
        <w:t>этиладилар</w:t>
      </w:r>
      <w:proofErr w:type="spellEnd"/>
      <w:r w:rsidR="00882CE2" w:rsidRPr="00CB6CB2">
        <w:rPr>
          <w:rFonts w:ascii="Times New Roman" w:hAnsi="Times New Roman"/>
          <w:sz w:val="18"/>
          <w:szCs w:val="18"/>
        </w:rPr>
        <w:t>.</w:t>
      </w:r>
    </w:p>
    <w:p w:rsidR="00140FC6" w:rsidRDefault="00140FC6" w:rsidP="00E82DE3">
      <w:pPr>
        <w:pStyle w:val="2"/>
        <w:ind w:left="-360" w:right="180" w:firstLine="0"/>
        <w:jc w:val="center"/>
        <w:rPr>
          <w:rFonts w:ascii="Times New Roman" w:hAnsi="Times New Roman"/>
          <w:b/>
          <w:sz w:val="18"/>
          <w:szCs w:val="18"/>
          <w:lang w:val="uz-Cyrl-UZ"/>
        </w:rPr>
      </w:pPr>
    </w:p>
    <w:p w:rsidR="00882CE2" w:rsidRPr="007622B7" w:rsidRDefault="00A80A87" w:rsidP="00E82DE3">
      <w:pPr>
        <w:pStyle w:val="2"/>
        <w:ind w:left="-360" w:right="180" w:firstLine="0"/>
        <w:jc w:val="center"/>
        <w:rPr>
          <w:rFonts w:ascii="Times New Roman" w:hAnsi="Times New Roman"/>
          <w:b/>
          <w:bCs/>
          <w:sz w:val="18"/>
          <w:szCs w:val="18"/>
          <w:lang w:val="uz-Cyrl-UZ"/>
        </w:rPr>
      </w:pPr>
      <w:r w:rsidRPr="007622B7">
        <w:rPr>
          <w:rFonts w:ascii="Times New Roman" w:hAnsi="Times New Roman"/>
          <w:b/>
          <w:sz w:val="18"/>
          <w:szCs w:val="18"/>
          <w:lang w:val="uz-Cyrl-UZ"/>
        </w:rPr>
        <w:t>8.</w:t>
      </w:r>
      <w:r w:rsidR="00882CE2" w:rsidRPr="007622B7">
        <w:rPr>
          <w:rFonts w:ascii="Times New Roman" w:hAnsi="Times New Roman"/>
          <w:sz w:val="18"/>
          <w:szCs w:val="18"/>
          <w:lang w:val="uz-Cyrl-UZ"/>
        </w:rPr>
        <w:t>.</w:t>
      </w:r>
      <w:r w:rsidR="00882CE2" w:rsidRPr="007622B7">
        <w:rPr>
          <w:rFonts w:ascii="Times New Roman" w:hAnsi="Times New Roman"/>
          <w:b/>
          <w:bCs/>
          <w:sz w:val="18"/>
          <w:szCs w:val="18"/>
          <w:lang w:val="uz-Cyrl-UZ"/>
        </w:rPr>
        <w:t>Кафолатлар</w:t>
      </w:r>
    </w:p>
    <w:p w:rsidR="00C05BB1" w:rsidRPr="007622B7" w:rsidRDefault="00C05BB1" w:rsidP="00874265">
      <w:pPr>
        <w:pStyle w:val="2"/>
        <w:ind w:left="-360" w:right="180" w:firstLine="0"/>
        <w:jc w:val="center"/>
        <w:rPr>
          <w:rFonts w:ascii="Times New Roman" w:hAnsi="Times New Roman"/>
          <w:b/>
          <w:bCs/>
          <w:sz w:val="18"/>
          <w:szCs w:val="18"/>
          <w:lang w:val="uz-Cyrl-UZ"/>
        </w:rPr>
      </w:pPr>
    </w:p>
    <w:p w:rsidR="00882CE2" w:rsidRPr="007622B7" w:rsidRDefault="00882CE2" w:rsidP="00874265">
      <w:pPr>
        <w:ind w:left="-360" w:right="180"/>
        <w:jc w:val="both"/>
        <w:rPr>
          <w:sz w:val="18"/>
          <w:szCs w:val="18"/>
          <w:lang w:val="uz-Cyrl-UZ"/>
        </w:rPr>
      </w:pPr>
      <w:r w:rsidRPr="007622B7">
        <w:rPr>
          <w:sz w:val="18"/>
          <w:szCs w:val="18"/>
          <w:lang w:val="uz-Cyrl-UZ"/>
        </w:rPr>
        <w:t>8.1. Пудратчи</w:t>
      </w:r>
      <w:r w:rsidR="00C21F6F" w:rsidRPr="007622B7">
        <w:rPr>
          <w:sz w:val="18"/>
          <w:szCs w:val="18"/>
          <w:lang w:val="uz-Cyrl-UZ"/>
        </w:rPr>
        <w:t>: - б</w:t>
      </w:r>
      <w:r w:rsidRPr="007622B7">
        <w:rPr>
          <w:sz w:val="18"/>
          <w:szCs w:val="18"/>
          <w:lang w:val="uz-Cyrl-UZ"/>
        </w:rPr>
        <w:t>арча ишларни тўли</w:t>
      </w:r>
      <w:r w:rsidRPr="00CB6CB2">
        <w:rPr>
          <w:sz w:val="18"/>
          <w:szCs w:val="18"/>
          <w:lang w:val="uz-Cyrl-UZ"/>
        </w:rPr>
        <w:t>қ</w:t>
      </w:r>
      <w:r w:rsidRPr="007622B7">
        <w:rPr>
          <w:sz w:val="18"/>
          <w:szCs w:val="18"/>
          <w:lang w:val="uz-Cyrl-UZ"/>
        </w:rPr>
        <w:t xml:space="preserve"> хажмда сифатли ва мазкур шартнома шартларида белгиланган муддатларда бажарилишини кафолатлайди;</w:t>
      </w:r>
    </w:p>
    <w:p w:rsidR="00CB6CB2" w:rsidRPr="00CB6CB2" w:rsidRDefault="00CB6CB2" w:rsidP="00874265">
      <w:pPr>
        <w:ind w:left="-360" w:right="180"/>
        <w:jc w:val="center"/>
        <w:rPr>
          <w:b/>
          <w:bCs/>
          <w:sz w:val="18"/>
          <w:szCs w:val="18"/>
          <w:lang w:val="uz-Cyrl-UZ"/>
        </w:rPr>
      </w:pPr>
    </w:p>
    <w:p w:rsidR="00516F8E" w:rsidRDefault="00516F8E" w:rsidP="00874265">
      <w:pPr>
        <w:ind w:left="-360" w:right="180"/>
        <w:jc w:val="center"/>
        <w:rPr>
          <w:b/>
          <w:bCs/>
          <w:sz w:val="18"/>
          <w:szCs w:val="18"/>
          <w:lang w:val="uz-Cyrl-UZ"/>
        </w:rPr>
      </w:pPr>
    </w:p>
    <w:p w:rsidR="005873C6" w:rsidRDefault="005873C6" w:rsidP="00874265">
      <w:pPr>
        <w:ind w:left="-360" w:right="180"/>
        <w:jc w:val="center"/>
        <w:rPr>
          <w:b/>
          <w:bCs/>
          <w:sz w:val="18"/>
          <w:szCs w:val="18"/>
          <w:lang w:val="uz-Cyrl-UZ"/>
        </w:rPr>
      </w:pPr>
    </w:p>
    <w:p w:rsidR="005873C6" w:rsidRDefault="005873C6" w:rsidP="00874265">
      <w:pPr>
        <w:ind w:left="-360" w:right="180"/>
        <w:jc w:val="center"/>
        <w:rPr>
          <w:b/>
          <w:bCs/>
          <w:sz w:val="18"/>
          <w:szCs w:val="18"/>
          <w:lang w:val="uz-Cyrl-UZ"/>
        </w:rPr>
      </w:pPr>
    </w:p>
    <w:p w:rsidR="005873C6" w:rsidRPr="007622B7" w:rsidRDefault="005873C6" w:rsidP="00874265">
      <w:pPr>
        <w:ind w:left="-360" w:right="180"/>
        <w:jc w:val="center"/>
        <w:rPr>
          <w:b/>
          <w:bCs/>
          <w:sz w:val="18"/>
          <w:szCs w:val="18"/>
          <w:lang w:val="uz-Cyrl-UZ"/>
        </w:rPr>
      </w:pPr>
    </w:p>
    <w:p w:rsidR="00882CE2" w:rsidRPr="007622B7" w:rsidRDefault="00882CE2" w:rsidP="00874265">
      <w:pPr>
        <w:ind w:left="-360" w:right="180"/>
        <w:jc w:val="center"/>
        <w:rPr>
          <w:b/>
          <w:bCs/>
          <w:sz w:val="18"/>
          <w:szCs w:val="18"/>
          <w:lang w:val="uz-Cyrl-UZ"/>
        </w:rPr>
      </w:pPr>
      <w:r w:rsidRPr="00CB6CB2">
        <w:rPr>
          <w:b/>
          <w:bCs/>
          <w:sz w:val="18"/>
          <w:szCs w:val="18"/>
          <w:lang w:val="uz-Cyrl-UZ"/>
        </w:rPr>
        <w:lastRenderedPageBreak/>
        <w:t>9.Томонларнинг мулкий жавобгарлиги</w:t>
      </w:r>
    </w:p>
    <w:p w:rsidR="00791B62" w:rsidRPr="007622B7" w:rsidRDefault="00791B62" w:rsidP="00874265">
      <w:pPr>
        <w:ind w:left="-360" w:right="180"/>
        <w:rPr>
          <w:b/>
          <w:bCs/>
          <w:sz w:val="18"/>
          <w:szCs w:val="18"/>
          <w:lang w:val="uz-Cyrl-UZ"/>
        </w:rPr>
      </w:pPr>
    </w:p>
    <w:p w:rsidR="00882CE2" w:rsidRPr="00CB6CB2" w:rsidRDefault="00882CE2" w:rsidP="00874265">
      <w:pPr>
        <w:pStyle w:val="a3"/>
        <w:ind w:left="-360" w:right="180"/>
        <w:rPr>
          <w:rFonts w:ascii="Times New Roman" w:hAnsi="Times New Roman"/>
          <w:sz w:val="18"/>
          <w:szCs w:val="18"/>
          <w:lang w:val="uz-Cyrl-UZ"/>
        </w:rPr>
      </w:pPr>
      <w:r w:rsidRPr="00CB6CB2">
        <w:rPr>
          <w:rFonts w:ascii="Times New Roman" w:hAnsi="Times New Roman"/>
          <w:sz w:val="18"/>
          <w:szCs w:val="18"/>
          <w:lang w:val="uz-Cyrl-UZ"/>
        </w:rPr>
        <w:t>9.1. Томонлардан бири шартнома мажбуриятларини бажармаган ёки зарур даражада бажармаган тақдирда айбдор томон</w:t>
      </w:r>
      <w:r w:rsidR="004A315F" w:rsidRPr="007622B7">
        <w:rPr>
          <w:rFonts w:ascii="Times New Roman" w:hAnsi="Times New Roman"/>
          <w:sz w:val="18"/>
          <w:szCs w:val="18"/>
          <w:lang w:val="uz-Cyrl-UZ"/>
        </w:rPr>
        <w:t xml:space="preserve"> </w:t>
      </w:r>
      <w:r w:rsidRPr="00CB6CB2">
        <w:rPr>
          <w:rFonts w:ascii="Times New Roman" w:hAnsi="Times New Roman"/>
          <w:sz w:val="18"/>
          <w:szCs w:val="18"/>
          <w:lang w:val="uz-Cyrl-UZ"/>
        </w:rPr>
        <w:t>иккинчи томонга етказилган зарарларни қоплайди;</w:t>
      </w:r>
    </w:p>
    <w:p w:rsidR="00882CE2" w:rsidRPr="00CB6CB2" w:rsidRDefault="00882CE2" w:rsidP="00874265">
      <w:pPr>
        <w:ind w:left="-360" w:right="180"/>
        <w:jc w:val="both"/>
        <w:rPr>
          <w:sz w:val="18"/>
          <w:szCs w:val="18"/>
          <w:lang w:val="uz-Cyrl-UZ"/>
        </w:rPr>
      </w:pPr>
      <w:r w:rsidRPr="00CB6CB2">
        <w:rPr>
          <w:sz w:val="18"/>
          <w:szCs w:val="18"/>
          <w:lang w:val="uz-Cyrl-UZ"/>
        </w:rPr>
        <w:t xml:space="preserve">Ўзбекистон Республикаси Фуқаролик кодексида, «Хўжалик юритувчи субъектлар фаолиятининг  шартномавий-хуқуқий базаси тўғрисида»ги </w:t>
      </w:r>
      <w:r w:rsidR="00811747" w:rsidRPr="00CB6CB2">
        <w:rPr>
          <w:sz w:val="18"/>
          <w:szCs w:val="18"/>
          <w:lang w:val="uz-Cyrl-UZ"/>
        </w:rPr>
        <w:t>Ўзбекистон Республикаси Қонунида</w:t>
      </w:r>
      <w:r w:rsidRPr="00CB6CB2">
        <w:rPr>
          <w:sz w:val="18"/>
          <w:szCs w:val="18"/>
          <w:lang w:val="uz-Cyrl-UZ"/>
        </w:rPr>
        <w:t>, бошқа қонун хужжатларида хамда мазкур шартномада назарда тутилган тартибда бошқача жавобгарликка тортилади.</w:t>
      </w:r>
    </w:p>
    <w:p w:rsidR="00882CE2" w:rsidRPr="00CB6CB2" w:rsidRDefault="00882CE2" w:rsidP="00874265">
      <w:pPr>
        <w:ind w:left="-360" w:right="180"/>
        <w:jc w:val="both"/>
        <w:rPr>
          <w:sz w:val="18"/>
          <w:szCs w:val="18"/>
          <w:lang w:val="uz-Cyrl-UZ"/>
        </w:rPr>
      </w:pPr>
      <w:r w:rsidRPr="00CB6CB2">
        <w:rPr>
          <w:sz w:val="18"/>
          <w:szCs w:val="18"/>
          <w:lang w:val="uz-Cyrl-UZ"/>
        </w:rPr>
        <w:t xml:space="preserve">9.2 Мазкур шартномага тегишли иловаларда кўрсатилган ўз мажбуриятларига риоя қилмаганлиги, </w:t>
      </w:r>
      <w:r w:rsidR="00C05BB1" w:rsidRPr="00CB6CB2">
        <w:rPr>
          <w:sz w:val="18"/>
          <w:szCs w:val="18"/>
          <w:lang w:val="uz-Cyrl-UZ"/>
        </w:rPr>
        <w:t>тегишли дастур буйича лойиха ишларига</w:t>
      </w:r>
      <w:r w:rsidRPr="00CB6CB2">
        <w:rPr>
          <w:sz w:val="18"/>
          <w:szCs w:val="18"/>
          <w:lang w:val="uz-Cyrl-UZ"/>
        </w:rPr>
        <w:t xml:space="preserve">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хар бир кун учун мажбуриятларнинг бажарилмаган кисмининг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лозим. Пеня туланиши Буюртмачини шартнома шартлари бузилиши туфайли етказилган зарарни қоплашдан озод қилмайди.</w:t>
      </w:r>
    </w:p>
    <w:p w:rsidR="00882CE2" w:rsidRPr="00CB6CB2" w:rsidRDefault="00882CE2" w:rsidP="00874265">
      <w:pPr>
        <w:ind w:left="-360" w:right="180"/>
        <w:jc w:val="both"/>
        <w:rPr>
          <w:sz w:val="18"/>
          <w:szCs w:val="18"/>
          <w:lang w:val="uz-Cyrl-UZ"/>
        </w:rPr>
      </w:pPr>
      <w:r w:rsidRPr="00CB6CB2">
        <w:rPr>
          <w:sz w:val="18"/>
          <w:szCs w:val="18"/>
          <w:lang w:val="uz-Cyrl-UZ"/>
        </w:rPr>
        <w:t>9.3. Шартномага мувофиқ бажарилган ишлар хажмини тасдиқлашдан асоссиз равишда бош тортганлиги учун Буюртмачи Пудратчига ўзи тасдиклашни рад этган ёки бош тортган сумманинг 5 фоизи миқдорида жарима тўлайди.</w:t>
      </w:r>
    </w:p>
    <w:p w:rsidR="00882CE2" w:rsidRPr="00CB6CB2" w:rsidRDefault="00882CE2" w:rsidP="00874265">
      <w:pPr>
        <w:ind w:left="-360" w:right="180"/>
        <w:jc w:val="both"/>
        <w:rPr>
          <w:sz w:val="18"/>
          <w:szCs w:val="18"/>
          <w:lang w:val="uz-Cyrl-UZ"/>
        </w:rPr>
      </w:pPr>
      <w:r w:rsidRPr="00CB6CB2">
        <w:rPr>
          <w:sz w:val="18"/>
          <w:szCs w:val="18"/>
          <w:lang w:val="uz-Cyrl-UZ"/>
        </w:rPr>
        <w:t xml:space="preserve">9.4. Пудратчи </w:t>
      </w:r>
      <w:r w:rsidR="00C05BB1" w:rsidRPr="00CB6CB2">
        <w:rPr>
          <w:sz w:val="18"/>
          <w:szCs w:val="18"/>
          <w:lang w:val="uz-Cyrl-UZ"/>
        </w:rPr>
        <w:t>ишларни</w:t>
      </w:r>
      <w:r w:rsidRPr="00CB6CB2">
        <w:rPr>
          <w:sz w:val="18"/>
          <w:szCs w:val="18"/>
          <w:lang w:val="uz-Cyrl-UZ"/>
        </w:rPr>
        <w:t xml:space="preserve"> ўз вақтида </w:t>
      </w:r>
      <w:r w:rsidR="00C05BB1" w:rsidRPr="00CB6CB2">
        <w:rPr>
          <w:sz w:val="18"/>
          <w:szCs w:val="18"/>
          <w:lang w:val="uz-Cyrl-UZ"/>
        </w:rPr>
        <w:t>бажариш</w:t>
      </w:r>
      <w:r w:rsidRPr="00CB6CB2">
        <w:rPr>
          <w:sz w:val="18"/>
          <w:szCs w:val="18"/>
          <w:lang w:val="uz-Cyrl-UZ"/>
        </w:rPr>
        <w:t xml:space="preserve"> бўйича ўз мажбуриятларини бузганлиги учун Буюртмачига муддати ўтказиб юборилган хар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882CE2" w:rsidRPr="00CB6CB2" w:rsidRDefault="00882CE2" w:rsidP="00874265">
      <w:pPr>
        <w:ind w:left="-360" w:right="180"/>
        <w:jc w:val="both"/>
        <w:rPr>
          <w:sz w:val="18"/>
          <w:szCs w:val="18"/>
          <w:lang w:val="uz-Cyrl-UZ"/>
        </w:rPr>
      </w:pPr>
      <w:r w:rsidRPr="00CB6CB2">
        <w:rPr>
          <w:sz w:val="18"/>
          <w:szCs w:val="18"/>
          <w:lang w:val="uz-Cyrl-UZ"/>
        </w:rPr>
        <w:t>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қийматининг 20 фоизи миқдорида пеня тўлайди, бунда пенянинг умумий суммаси сифатсиз бажарилган ишлар қийматининг 50 фоизидан ошмаслиги керак.</w:t>
      </w:r>
    </w:p>
    <w:p w:rsidR="00882CE2" w:rsidRPr="00CB6CB2" w:rsidRDefault="00882CE2" w:rsidP="00874265">
      <w:pPr>
        <w:ind w:left="-360" w:right="180"/>
        <w:jc w:val="both"/>
        <w:rPr>
          <w:sz w:val="18"/>
          <w:szCs w:val="18"/>
          <w:lang w:val="uz-Cyrl-UZ"/>
        </w:rPr>
      </w:pPr>
      <w:r w:rsidRPr="00CB6CB2">
        <w:rPr>
          <w:sz w:val="18"/>
          <w:szCs w:val="18"/>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882CE2" w:rsidRPr="00CB6CB2" w:rsidRDefault="00882CE2" w:rsidP="00874265">
      <w:pPr>
        <w:ind w:left="-360" w:right="180"/>
        <w:jc w:val="both"/>
        <w:rPr>
          <w:sz w:val="18"/>
          <w:szCs w:val="18"/>
          <w:lang w:val="uz-Cyrl-UZ"/>
        </w:rPr>
      </w:pPr>
      <w:r w:rsidRPr="00CB6CB2">
        <w:rPr>
          <w:sz w:val="18"/>
          <w:szCs w:val="18"/>
          <w:lang w:val="uz-Cyrl-UZ"/>
        </w:rPr>
        <w:t>9.5 Агар бажарилган ишлар сифати белгиланган стандартларга, қурилиш меъёрлари ва қоидаларига, иш хужжатларига мувофиқ бўлмаса, у холда Буюртмачи «Дав</w:t>
      </w:r>
      <w:r w:rsidR="00C05BB1" w:rsidRPr="00CB6CB2">
        <w:rPr>
          <w:sz w:val="18"/>
          <w:szCs w:val="18"/>
          <w:lang w:val="uz-Cyrl-UZ"/>
        </w:rPr>
        <w:t>лат</w:t>
      </w:r>
      <w:r w:rsidR="00DC2D3F">
        <w:rPr>
          <w:sz w:val="18"/>
          <w:szCs w:val="18"/>
          <w:lang w:val="uz-Cyrl-UZ"/>
        </w:rPr>
        <w:t xml:space="preserve"> экологик </w:t>
      </w:r>
      <w:r w:rsidR="00C05BB1" w:rsidRPr="00CB6CB2">
        <w:rPr>
          <w:sz w:val="18"/>
          <w:szCs w:val="18"/>
          <w:lang w:val="uz-Cyrl-UZ"/>
        </w:rPr>
        <w:t>экспертизаси»</w:t>
      </w:r>
      <w:r w:rsidRPr="00CB6CB2">
        <w:rPr>
          <w:sz w:val="18"/>
          <w:szCs w:val="18"/>
          <w:lang w:val="uz-Cyrl-UZ"/>
        </w:rPr>
        <w:t xml:space="preserve">нинг хулосаси асосида </w:t>
      </w:r>
      <w:r w:rsidR="00C05BB1" w:rsidRPr="00CB6CB2">
        <w:rPr>
          <w:sz w:val="18"/>
          <w:szCs w:val="18"/>
          <w:lang w:val="uz-Cyrl-UZ"/>
        </w:rPr>
        <w:t>ишларни</w:t>
      </w:r>
      <w:r w:rsidRPr="00CB6CB2">
        <w:rPr>
          <w:sz w:val="18"/>
          <w:szCs w:val="18"/>
          <w:lang w:val="uz-Cyrl-UZ"/>
        </w:rPr>
        <w:t xml:space="preserve"> қабул қилиш ва унинг учун хақ тўлашдан бош тортиши, шунингдек Пудратчидан сифати зарур даражада бўлмаган ишлар қийматининг 20 фоизи миқдорида жарима ундириш хуқуқига эга.</w:t>
      </w:r>
    </w:p>
    <w:p w:rsidR="00882CE2" w:rsidRPr="00CB6CB2" w:rsidRDefault="00882CE2" w:rsidP="00874265">
      <w:pPr>
        <w:ind w:left="-360" w:right="180"/>
        <w:jc w:val="both"/>
        <w:rPr>
          <w:sz w:val="18"/>
          <w:szCs w:val="18"/>
          <w:lang w:val="uz-Cyrl-UZ"/>
        </w:rPr>
      </w:pPr>
      <w:r w:rsidRPr="00CB6CB2">
        <w:rPr>
          <w:sz w:val="18"/>
          <w:szCs w:val="18"/>
          <w:lang w:val="uz-Cyrl-UZ"/>
        </w:rPr>
        <w:t>9.6.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копланмаган зарарларни қоплайди.</w:t>
      </w:r>
    </w:p>
    <w:p w:rsidR="00882CE2" w:rsidRPr="007622B7" w:rsidRDefault="00882CE2" w:rsidP="00874265">
      <w:pPr>
        <w:ind w:left="-360" w:right="180"/>
        <w:jc w:val="both"/>
        <w:rPr>
          <w:sz w:val="18"/>
          <w:szCs w:val="18"/>
          <w:lang w:val="uz-Cyrl-UZ"/>
        </w:rPr>
      </w:pPr>
      <w:r w:rsidRPr="00CB6CB2">
        <w:rPr>
          <w:sz w:val="18"/>
          <w:szCs w:val="18"/>
          <w:lang w:val="uz-Cyrl-UZ"/>
        </w:rPr>
        <w:t>9.7.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B46E5D" w:rsidRPr="0075771B" w:rsidRDefault="00811747" w:rsidP="00874265">
      <w:pPr>
        <w:ind w:left="-360" w:right="180"/>
        <w:jc w:val="both"/>
        <w:rPr>
          <w:sz w:val="18"/>
          <w:szCs w:val="18"/>
          <w:lang w:val="uz-Cyrl-UZ"/>
        </w:rPr>
      </w:pPr>
      <w:r w:rsidRPr="0075771B">
        <w:rPr>
          <w:sz w:val="18"/>
          <w:szCs w:val="18"/>
          <w:lang w:val="uz-Cyrl-UZ"/>
        </w:rPr>
        <w:t>9.8.</w:t>
      </w:r>
      <w:r w:rsidR="00B46E5D" w:rsidRPr="0075771B">
        <w:rPr>
          <w:sz w:val="18"/>
          <w:szCs w:val="18"/>
          <w:lang w:val="uz-Cyrl-UZ"/>
        </w:rPr>
        <w:t xml:space="preserve"> Вилоят хокимининг объектга маблаг ажратилиши юзасидан </w:t>
      </w:r>
      <w:r w:rsidR="00674BB4" w:rsidRPr="0075771B">
        <w:rPr>
          <w:sz w:val="18"/>
          <w:szCs w:val="18"/>
          <w:lang w:val="uz-Cyrl-UZ"/>
        </w:rPr>
        <w:t xml:space="preserve">фармойиши </w:t>
      </w:r>
      <w:r w:rsidR="00B46E5D" w:rsidRPr="0075771B">
        <w:rPr>
          <w:sz w:val="18"/>
          <w:szCs w:val="18"/>
          <w:lang w:val="uz-Cyrl-UZ"/>
        </w:rPr>
        <w:t>кечикканлиги сабабли буюртмачи туловл</w:t>
      </w:r>
      <w:r w:rsidR="00674BB4" w:rsidRPr="0075771B">
        <w:rPr>
          <w:sz w:val="18"/>
          <w:szCs w:val="18"/>
          <w:lang w:val="uz-Cyrl-UZ"/>
        </w:rPr>
        <w:t>а</w:t>
      </w:r>
      <w:r w:rsidR="00B46E5D" w:rsidRPr="0075771B">
        <w:rPr>
          <w:sz w:val="18"/>
          <w:szCs w:val="18"/>
          <w:lang w:val="uz-Cyrl-UZ"/>
        </w:rPr>
        <w:t>р</w:t>
      </w:r>
      <w:r w:rsidR="00674BB4" w:rsidRPr="0075771B">
        <w:rPr>
          <w:sz w:val="18"/>
          <w:szCs w:val="18"/>
          <w:lang w:val="uz-Cyrl-UZ"/>
        </w:rPr>
        <w:t>н</w:t>
      </w:r>
      <w:r w:rsidR="00B46E5D" w:rsidRPr="0075771B">
        <w:rPr>
          <w:sz w:val="18"/>
          <w:szCs w:val="18"/>
          <w:lang w:val="uz-Cyrl-UZ"/>
        </w:rPr>
        <w:t>и амалга ошира олмаганлиги учун пудратчи олдида мулкий жавобгар булмайди ва пенялар хам хисобланмайди.</w:t>
      </w:r>
    </w:p>
    <w:p w:rsidR="00B46E5D" w:rsidRPr="0075771B" w:rsidRDefault="00B46E5D" w:rsidP="00874265">
      <w:pPr>
        <w:ind w:left="-360" w:right="180"/>
        <w:jc w:val="both"/>
        <w:rPr>
          <w:sz w:val="18"/>
          <w:szCs w:val="18"/>
          <w:lang w:val="uz-Cyrl-UZ"/>
        </w:rPr>
      </w:pPr>
      <w:r w:rsidRPr="0075771B">
        <w:rPr>
          <w:sz w:val="18"/>
          <w:szCs w:val="18"/>
          <w:lang w:val="uz-Cyrl-UZ"/>
        </w:rPr>
        <w:t>9.9. Узбекистон Республикаси Фукаролик кодексининг 350-моддаси 1-кисмига кура буюртмачининг мажбуриятлари куйидаги холларда бекор булади, агар давлат органи</w:t>
      </w:r>
      <w:r w:rsidR="00674BB4" w:rsidRPr="0075771B">
        <w:rPr>
          <w:sz w:val="18"/>
          <w:szCs w:val="18"/>
          <w:lang w:val="uz-Cyrl-UZ"/>
        </w:rPr>
        <w:t>ни</w:t>
      </w:r>
      <w:r w:rsidRPr="0075771B">
        <w:rPr>
          <w:sz w:val="18"/>
          <w:szCs w:val="18"/>
          <w:lang w:val="uz-Cyrl-UZ"/>
        </w:rPr>
        <w:t>нг хужжати чикиши натижасида мажбуриятни бажариш тулик ёки кисман мумкин булмай колса</w:t>
      </w:r>
      <w:r w:rsidR="00881D0E" w:rsidRPr="0075771B">
        <w:rPr>
          <w:sz w:val="18"/>
          <w:szCs w:val="18"/>
          <w:lang w:val="uz-Cyrl-UZ"/>
        </w:rPr>
        <w:t xml:space="preserve"> </w:t>
      </w:r>
      <w:r w:rsidRPr="0075771B">
        <w:rPr>
          <w:sz w:val="18"/>
          <w:szCs w:val="18"/>
          <w:lang w:val="uz-Cyrl-UZ"/>
        </w:rPr>
        <w:t xml:space="preserve"> мажбурият тулик ёки унинг тегишли кисм бекор булади</w:t>
      </w:r>
      <w:r w:rsidR="00674BB4" w:rsidRPr="0075771B">
        <w:rPr>
          <w:sz w:val="18"/>
          <w:szCs w:val="18"/>
          <w:lang w:val="uz-Cyrl-UZ"/>
        </w:rPr>
        <w:t>.</w:t>
      </w:r>
    </w:p>
    <w:p w:rsidR="00C05BB1" w:rsidRPr="00CB6CB2" w:rsidRDefault="00B46E5D" w:rsidP="00874265">
      <w:pPr>
        <w:ind w:left="-360" w:right="180"/>
        <w:jc w:val="both"/>
        <w:rPr>
          <w:sz w:val="18"/>
          <w:szCs w:val="18"/>
        </w:rPr>
      </w:pPr>
      <w:r>
        <w:rPr>
          <w:sz w:val="18"/>
          <w:szCs w:val="18"/>
        </w:rPr>
        <w:t>9.10</w:t>
      </w:r>
      <w:r w:rsidR="00811747" w:rsidRPr="00CB6CB2">
        <w:rPr>
          <w:sz w:val="18"/>
          <w:szCs w:val="18"/>
        </w:rPr>
        <w:t xml:space="preserve"> Ушбу </w:t>
      </w:r>
      <w:proofErr w:type="spellStart"/>
      <w:r w:rsidR="00811747" w:rsidRPr="00CB6CB2">
        <w:rPr>
          <w:sz w:val="18"/>
          <w:szCs w:val="18"/>
        </w:rPr>
        <w:t>шартнома</w:t>
      </w:r>
      <w:proofErr w:type="spellEnd"/>
      <w:r w:rsidR="00811747" w:rsidRPr="00CB6CB2">
        <w:rPr>
          <w:sz w:val="18"/>
          <w:szCs w:val="18"/>
        </w:rPr>
        <w:t xml:space="preserve"> </w:t>
      </w:r>
      <w:proofErr w:type="spellStart"/>
      <w:r w:rsidR="000B6F9E" w:rsidRPr="00CB6CB2">
        <w:rPr>
          <w:sz w:val="18"/>
          <w:szCs w:val="18"/>
        </w:rPr>
        <w:t>уч</w:t>
      </w:r>
      <w:proofErr w:type="spellEnd"/>
      <w:r w:rsidR="000B6F9E" w:rsidRPr="00CB6CB2">
        <w:rPr>
          <w:sz w:val="18"/>
          <w:szCs w:val="18"/>
        </w:rPr>
        <w:t xml:space="preserve"> </w:t>
      </w:r>
      <w:proofErr w:type="spellStart"/>
      <w:r w:rsidR="000B6F9E" w:rsidRPr="00CB6CB2">
        <w:rPr>
          <w:sz w:val="18"/>
          <w:szCs w:val="18"/>
        </w:rPr>
        <w:t>нусхада</w:t>
      </w:r>
      <w:proofErr w:type="spellEnd"/>
      <w:r w:rsidR="000B6F9E" w:rsidRPr="00CB6CB2">
        <w:rPr>
          <w:sz w:val="18"/>
          <w:szCs w:val="18"/>
        </w:rPr>
        <w:t xml:space="preserve"> </w:t>
      </w:r>
      <w:proofErr w:type="spellStart"/>
      <w:r w:rsidR="000B6F9E" w:rsidRPr="00CB6CB2">
        <w:rPr>
          <w:sz w:val="18"/>
          <w:szCs w:val="18"/>
        </w:rPr>
        <w:t>тузи</w:t>
      </w:r>
      <w:r w:rsidR="00BC3987" w:rsidRPr="00CB6CB2">
        <w:rPr>
          <w:sz w:val="18"/>
          <w:szCs w:val="18"/>
        </w:rPr>
        <w:t>л</w:t>
      </w:r>
      <w:r w:rsidR="000B6F9E" w:rsidRPr="00CB6CB2">
        <w:rPr>
          <w:sz w:val="18"/>
          <w:szCs w:val="18"/>
        </w:rPr>
        <w:t>ди</w:t>
      </w:r>
      <w:proofErr w:type="spellEnd"/>
      <w:r w:rsidR="000B6F9E" w:rsidRPr="00CB6CB2">
        <w:rPr>
          <w:sz w:val="18"/>
          <w:szCs w:val="18"/>
        </w:rPr>
        <w:t xml:space="preserve">. </w:t>
      </w:r>
      <w:proofErr w:type="spellStart"/>
      <w:r w:rsidR="000B6F9E" w:rsidRPr="00CB6CB2">
        <w:rPr>
          <w:sz w:val="18"/>
          <w:szCs w:val="18"/>
        </w:rPr>
        <w:t>Шартнома</w:t>
      </w:r>
      <w:proofErr w:type="spellEnd"/>
      <w:r w:rsidR="000B6F9E" w:rsidRPr="00CB6CB2">
        <w:rPr>
          <w:sz w:val="18"/>
          <w:szCs w:val="18"/>
        </w:rPr>
        <w:t xml:space="preserve"> </w:t>
      </w:r>
      <w:proofErr w:type="spellStart"/>
      <w:r w:rsidR="000B6F9E" w:rsidRPr="00CB6CB2">
        <w:rPr>
          <w:sz w:val="18"/>
          <w:szCs w:val="18"/>
        </w:rPr>
        <w:t>тарафлар</w:t>
      </w:r>
      <w:proofErr w:type="spellEnd"/>
      <w:r w:rsidR="000B6F9E" w:rsidRPr="00CB6CB2">
        <w:rPr>
          <w:sz w:val="18"/>
          <w:szCs w:val="18"/>
        </w:rPr>
        <w:t xml:space="preserve"> </w:t>
      </w:r>
      <w:proofErr w:type="spellStart"/>
      <w:r w:rsidR="000B6F9E" w:rsidRPr="00CB6CB2">
        <w:rPr>
          <w:sz w:val="18"/>
          <w:szCs w:val="18"/>
        </w:rPr>
        <w:t>томонидан</w:t>
      </w:r>
      <w:proofErr w:type="spellEnd"/>
      <w:r w:rsidR="000B6F9E" w:rsidRPr="00CB6CB2">
        <w:rPr>
          <w:sz w:val="18"/>
          <w:szCs w:val="18"/>
        </w:rPr>
        <w:t xml:space="preserve"> </w:t>
      </w:r>
      <w:proofErr w:type="spellStart"/>
      <w:r w:rsidR="000B6F9E" w:rsidRPr="00CB6CB2">
        <w:rPr>
          <w:sz w:val="18"/>
          <w:szCs w:val="18"/>
        </w:rPr>
        <w:t>имзоланиб</w:t>
      </w:r>
      <w:proofErr w:type="spellEnd"/>
      <w:r w:rsidR="000B6F9E" w:rsidRPr="00CB6CB2">
        <w:rPr>
          <w:sz w:val="18"/>
          <w:szCs w:val="18"/>
        </w:rPr>
        <w:t xml:space="preserve">, </w:t>
      </w:r>
      <w:proofErr w:type="spellStart"/>
      <w:r w:rsidR="000B6F9E" w:rsidRPr="00CB6CB2">
        <w:rPr>
          <w:sz w:val="18"/>
          <w:szCs w:val="18"/>
        </w:rPr>
        <w:t>газначилик</w:t>
      </w:r>
      <w:proofErr w:type="spellEnd"/>
      <w:r w:rsidR="000B6F9E" w:rsidRPr="00CB6CB2">
        <w:rPr>
          <w:sz w:val="18"/>
          <w:szCs w:val="18"/>
        </w:rPr>
        <w:t xml:space="preserve"> </w:t>
      </w:r>
      <w:proofErr w:type="spellStart"/>
      <w:r w:rsidR="000B6F9E" w:rsidRPr="00CB6CB2">
        <w:rPr>
          <w:sz w:val="18"/>
          <w:szCs w:val="18"/>
        </w:rPr>
        <w:t>бошкармаси</w:t>
      </w:r>
      <w:proofErr w:type="spellEnd"/>
      <w:r w:rsidR="000B6F9E" w:rsidRPr="00CB6CB2">
        <w:rPr>
          <w:sz w:val="18"/>
          <w:szCs w:val="18"/>
        </w:rPr>
        <w:t xml:space="preserve"> (</w:t>
      </w:r>
      <w:proofErr w:type="spellStart"/>
      <w:r w:rsidR="000B6F9E" w:rsidRPr="00CB6CB2">
        <w:rPr>
          <w:sz w:val="18"/>
          <w:szCs w:val="18"/>
        </w:rPr>
        <w:t>булими</w:t>
      </w:r>
      <w:proofErr w:type="spellEnd"/>
      <w:r w:rsidR="000B6F9E" w:rsidRPr="00CB6CB2">
        <w:rPr>
          <w:sz w:val="18"/>
          <w:szCs w:val="18"/>
        </w:rPr>
        <w:t>)</w:t>
      </w:r>
      <w:r w:rsidR="00881D0E">
        <w:rPr>
          <w:sz w:val="18"/>
          <w:szCs w:val="18"/>
        </w:rPr>
        <w:t xml:space="preserve"> </w:t>
      </w:r>
      <w:r w:rsidR="000B6F9E" w:rsidRPr="00CB6CB2">
        <w:rPr>
          <w:sz w:val="18"/>
          <w:szCs w:val="18"/>
        </w:rPr>
        <w:t xml:space="preserve">да </w:t>
      </w:r>
      <w:proofErr w:type="spellStart"/>
      <w:r w:rsidR="000B6F9E" w:rsidRPr="00CB6CB2">
        <w:rPr>
          <w:sz w:val="18"/>
          <w:szCs w:val="18"/>
        </w:rPr>
        <w:t>белгиланган</w:t>
      </w:r>
      <w:proofErr w:type="spellEnd"/>
      <w:r w:rsidR="000B6F9E" w:rsidRPr="00CB6CB2">
        <w:rPr>
          <w:sz w:val="18"/>
          <w:szCs w:val="18"/>
        </w:rPr>
        <w:t xml:space="preserve"> </w:t>
      </w:r>
      <w:proofErr w:type="spellStart"/>
      <w:r w:rsidR="000B6F9E" w:rsidRPr="00CB6CB2">
        <w:rPr>
          <w:sz w:val="18"/>
          <w:szCs w:val="18"/>
        </w:rPr>
        <w:t>тартибда</w:t>
      </w:r>
      <w:proofErr w:type="spellEnd"/>
      <w:r w:rsidR="000B6F9E" w:rsidRPr="00CB6CB2">
        <w:rPr>
          <w:sz w:val="18"/>
          <w:szCs w:val="18"/>
        </w:rPr>
        <w:t xml:space="preserve"> </w:t>
      </w:r>
      <w:proofErr w:type="spellStart"/>
      <w:r w:rsidR="000B6F9E" w:rsidRPr="00CB6CB2">
        <w:rPr>
          <w:sz w:val="18"/>
          <w:szCs w:val="18"/>
        </w:rPr>
        <w:t>руйхатдан</w:t>
      </w:r>
      <w:proofErr w:type="spellEnd"/>
      <w:r w:rsidR="000B6F9E" w:rsidRPr="00CB6CB2">
        <w:rPr>
          <w:sz w:val="18"/>
          <w:szCs w:val="18"/>
        </w:rPr>
        <w:t xml:space="preserve"> </w:t>
      </w:r>
      <w:proofErr w:type="spellStart"/>
      <w:r w:rsidR="000B6F9E" w:rsidRPr="00CB6CB2">
        <w:rPr>
          <w:sz w:val="18"/>
          <w:szCs w:val="18"/>
        </w:rPr>
        <w:t>утгандан</w:t>
      </w:r>
      <w:proofErr w:type="spellEnd"/>
      <w:r w:rsidR="000B6F9E" w:rsidRPr="00CB6CB2">
        <w:rPr>
          <w:sz w:val="18"/>
          <w:szCs w:val="18"/>
        </w:rPr>
        <w:t xml:space="preserve"> </w:t>
      </w:r>
      <w:proofErr w:type="spellStart"/>
      <w:r w:rsidR="000B6F9E" w:rsidRPr="00CB6CB2">
        <w:rPr>
          <w:sz w:val="18"/>
          <w:szCs w:val="18"/>
        </w:rPr>
        <w:t>сунг</w:t>
      </w:r>
      <w:proofErr w:type="spellEnd"/>
      <w:r w:rsidR="000B6F9E" w:rsidRPr="00CB6CB2">
        <w:rPr>
          <w:sz w:val="18"/>
          <w:szCs w:val="18"/>
        </w:rPr>
        <w:t xml:space="preserve"> </w:t>
      </w:r>
      <w:proofErr w:type="spellStart"/>
      <w:r w:rsidR="000B6F9E" w:rsidRPr="00CB6CB2">
        <w:rPr>
          <w:sz w:val="18"/>
          <w:szCs w:val="18"/>
        </w:rPr>
        <w:t>конуний</w:t>
      </w:r>
      <w:proofErr w:type="spellEnd"/>
      <w:r w:rsidR="000B6F9E" w:rsidRPr="00CB6CB2">
        <w:rPr>
          <w:sz w:val="18"/>
          <w:szCs w:val="18"/>
        </w:rPr>
        <w:t xml:space="preserve"> </w:t>
      </w:r>
      <w:proofErr w:type="spellStart"/>
      <w:r w:rsidR="000B6F9E" w:rsidRPr="00CB6CB2">
        <w:rPr>
          <w:sz w:val="18"/>
          <w:szCs w:val="18"/>
        </w:rPr>
        <w:t>кучга</w:t>
      </w:r>
      <w:proofErr w:type="spellEnd"/>
      <w:r w:rsidR="000B6F9E" w:rsidRPr="00CB6CB2">
        <w:rPr>
          <w:sz w:val="18"/>
          <w:szCs w:val="18"/>
        </w:rPr>
        <w:t xml:space="preserve"> </w:t>
      </w:r>
      <w:proofErr w:type="spellStart"/>
      <w:r w:rsidR="000B6F9E" w:rsidRPr="00CB6CB2">
        <w:rPr>
          <w:sz w:val="18"/>
          <w:szCs w:val="18"/>
        </w:rPr>
        <w:t>киради</w:t>
      </w:r>
      <w:proofErr w:type="spellEnd"/>
      <w:r w:rsidR="000B6F9E" w:rsidRPr="00CB6CB2">
        <w:rPr>
          <w:sz w:val="18"/>
          <w:szCs w:val="18"/>
        </w:rPr>
        <w:t xml:space="preserve"> </w:t>
      </w:r>
      <w:proofErr w:type="spellStart"/>
      <w:r w:rsidR="000B6F9E" w:rsidRPr="00CB6CB2">
        <w:rPr>
          <w:sz w:val="18"/>
          <w:szCs w:val="18"/>
        </w:rPr>
        <w:t>ва</w:t>
      </w:r>
      <w:proofErr w:type="spellEnd"/>
      <w:r w:rsidR="000B6F9E" w:rsidRPr="00CB6CB2">
        <w:rPr>
          <w:sz w:val="18"/>
          <w:szCs w:val="18"/>
        </w:rPr>
        <w:t xml:space="preserve">  20</w:t>
      </w:r>
      <w:r w:rsidR="0075771B">
        <w:rPr>
          <w:sz w:val="18"/>
          <w:szCs w:val="18"/>
          <w:lang w:val="uz-Cyrl-UZ"/>
        </w:rPr>
        <w:t>2</w:t>
      </w:r>
      <w:r w:rsidR="008606F4">
        <w:rPr>
          <w:sz w:val="18"/>
          <w:szCs w:val="18"/>
          <w:lang w:val="uz-Cyrl-UZ"/>
        </w:rPr>
        <w:t>2</w:t>
      </w:r>
      <w:r w:rsidR="000B6F9E" w:rsidRPr="00CB6CB2">
        <w:rPr>
          <w:sz w:val="18"/>
          <w:szCs w:val="18"/>
        </w:rPr>
        <w:t xml:space="preserve"> </w:t>
      </w:r>
      <w:proofErr w:type="spellStart"/>
      <w:r w:rsidR="000B6F9E" w:rsidRPr="00CB6CB2">
        <w:rPr>
          <w:sz w:val="18"/>
          <w:szCs w:val="18"/>
        </w:rPr>
        <w:t>йил</w:t>
      </w:r>
      <w:proofErr w:type="spellEnd"/>
      <w:r w:rsidR="000B6F9E" w:rsidRPr="00CB6CB2">
        <w:rPr>
          <w:sz w:val="18"/>
          <w:szCs w:val="18"/>
        </w:rPr>
        <w:t xml:space="preserve"> 31 </w:t>
      </w:r>
      <w:proofErr w:type="spellStart"/>
      <w:r w:rsidR="000B6F9E" w:rsidRPr="00CB6CB2">
        <w:rPr>
          <w:sz w:val="18"/>
          <w:szCs w:val="18"/>
        </w:rPr>
        <w:t>дек</w:t>
      </w:r>
      <w:r w:rsidR="00BC3987" w:rsidRPr="00CB6CB2">
        <w:rPr>
          <w:sz w:val="18"/>
          <w:szCs w:val="18"/>
        </w:rPr>
        <w:t>а</w:t>
      </w:r>
      <w:r w:rsidR="000B6F9E" w:rsidRPr="00CB6CB2">
        <w:rPr>
          <w:sz w:val="18"/>
          <w:szCs w:val="18"/>
        </w:rPr>
        <w:t>бргача</w:t>
      </w:r>
      <w:proofErr w:type="spellEnd"/>
      <w:r w:rsidR="000B6F9E" w:rsidRPr="00CB6CB2">
        <w:rPr>
          <w:sz w:val="18"/>
          <w:szCs w:val="18"/>
        </w:rPr>
        <w:t xml:space="preserve">  </w:t>
      </w:r>
      <w:proofErr w:type="spellStart"/>
      <w:r w:rsidR="000B6F9E" w:rsidRPr="00CB6CB2">
        <w:rPr>
          <w:sz w:val="18"/>
          <w:szCs w:val="18"/>
        </w:rPr>
        <w:t>амал</w:t>
      </w:r>
      <w:proofErr w:type="spellEnd"/>
      <w:r w:rsidR="00EE253B" w:rsidRPr="00CB6CB2">
        <w:rPr>
          <w:sz w:val="18"/>
          <w:szCs w:val="18"/>
          <w:lang w:val="uz-Cyrl-UZ"/>
        </w:rPr>
        <w:t xml:space="preserve"> </w:t>
      </w:r>
      <w:proofErr w:type="spellStart"/>
      <w:r w:rsidR="000B6F9E" w:rsidRPr="00CB6CB2">
        <w:rPr>
          <w:sz w:val="18"/>
          <w:szCs w:val="18"/>
        </w:rPr>
        <w:t>килади</w:t>
      </w:r>
      <w:proofErr w:type="spellEnd"/>
      <w:r w:rsidR="000B6F9E" w:rsidRPr="00CB6CB2">
        <w:rPr>
          <w:sz w:val="18"/>
          <w:szCs w:val="18"/>
        </w:rPr>
        <w:t xml:space="preserve">  </w:t>
      </w:r>
    </w:p>
    <w:p w:rsidR="0042455A" w:rsidRPr="00CB6CB2" w:rsidRDefault="0042455A" w:rsidP="00874265">
      <w:pPr>
        <w:ind w:left="-360" w:right="180"/>
        <w:jc w:val="center"/>
        <w:rPr>
          <w:b/>
          <w:sz w:val="18"/>
          <w:szCs w:val="18"/>
          <w:lang w:val="uz-Cyrl-UZ"/>
        </w:rPr>
      </w:pPr>
    </w:p>
    <w:p w:rsidR="00882CE2" w:rsidRPr="00C966B2" w:rsidRDefault="00882CE2" w:rsidP="00874265">
      <w:pPr>
        <w:ind w:left="-360" w:right="180"/>
        <w:jc w:val="center"/>
        <w:rPr>
          <w:b/>
          <w:bCs/>
          <w:sz w:val="18"/>
          <w:szCs w:val="18"/>
          <w:lang w:val="uz-Cyrl-UZ"/>
        </w:rPr>
      </w:pPr>
      <w:r w:rsidRPr="00CB6CB2">
        <w:rPr>
          <w:b/>
          <w:sz w:val="18"/>
          <w:szCs w:val="18"/>
          <w:lang w:val="uz-Cyrl-UZ"/>
        </w:rPr>
        <w:t>10</w:t>
      </w:r>
      <w:r w:rsidRPr="00CB6CB2">
        <w:rPr>
          <w:sz w:val="18"/>
          <w:szCs w:val="18"/>
          <w:lang w:val="uz-Cyrl-UZ"/>
        </w:rPr>
        <w:t>.</w:t>
      </w:r>
      <w:r w:rsidRPr="00CB6CB2">
        <w:rPr>
          <w:b/>
          <w:bCs/>
          <w:sz w:val="18"/>
          <w:szCs w:val="18"/>
          <w:lang w:val="uz-Cyrl-UZ"/>
        </w:rPr>
        <w:t>Низоларни хал қилиш</w:t>
      </w:r>
    </w:p>
    <w:p w:rsidR="00C05BB1" w:rsidRPr="00C966B2" w:rsidRDefault="00C05BB1" w:rsidP="00874265">
      <w:pPr>
        <w:ind w:left="-360" w:right="180"/>
        <w:jc w:val="center"/>
        <w:rPr>
          <w:sz w:val="18"/>
          <w:szCs w:val="18"/>
          <w:lang w:val="uz-Cyrl-UZ"/>
        </w:rPr>
      </w:pPr>
    </w:p>
    <w:p w:rsidR="00882CE2" w:rsidRPr="00CB6CB2" w:rsidRDefault="00882CE2" w:rsidP="00874265">
      <w:pPr>
        <w:ind w:left="-360" w:right="180"/>
        <w:jc w:val="both"/>
        <w:rPr>
          <w:sz w:val="18"/>
          <w:szCs w:val="18"/>
          <w:lang w:val="uz-Cyrl-UZ"/>
        </w:rPr>
      </w:pPr>
      <w:r w:rsidRPr="00CB6CB2">
        <w:rPr>
          <w:sz w:val="18"/>
          <w:szCs w:val="18"/>
          <w:lang w:val="uz-Cyrl-UZ"/>
        </w:rPr>
        <w:t xml:space="preserve">10.1.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C966B2">
        <w:rPr>
          <w:sz w:val="20"/>
          <w:szCs w:val="20"/>
          <w:lang w:val="uz-Cyrl-UZ"/>
        </w:rPr>
        <w:t>районлараро иктисодий</w:t>
      </w:r>
      <w:r w:rsidRPr="00CB6CB2">
        <w:rPr>
          <w:sz w:val="18"/>
          <w:szCs w:val="18"/>
          <w:lang w:val="uz-Cyrl-UZ"/>
        </w:rPr>
        <w:t xml:space="preserve"> суди томонидан кўриб чиқилади.</w:t>
      </w:r>
    </w:p>
    <w:p w:rsidR="00D248AD" w:rsidRPr="00C966B2" w:rsidRDefault="00D248AD" w:rsidP="00D248AD">
      <w:pPr>
        <w:ind w:left="-360" w:right="180"/>
        <w:jc w:val="both"/>
        <w:rPr>
          <w:sz w:val="18"/>
          <w:szCs w:val="18"/>
          <w:lang w:val="uz-Cyrl-UZ"/>
        </w:rPr>
      </w:pPr>
    </w:p>
    <w:p w:rsidR="00D248AD" w:rsidRDefault="00D248AD" w:rsidP="00D248AD">
      <w:pPr>
        <w:ind w:left="-360" w:right="180"/>
        <w:jc w:val="center"/>
        <w:rPr>
          <w:b/>
          <w:bCs/>
          <w:sz w:val="18"/>
          <w:szCs w:val="18"/>
        </w:rPr>
      </w:pPr>
      <w:r w:rsidRPr="00CB6CB2">
        <w:rPr>
          <w:b/>
          <w:bCs/>
          <w:sz w:val="18"/>
          <w:szCs w:val="18"/>
        </w:rPr>
        <w:t xml:space="preserve">11.Томонларнинг банк </w:t>
      </w:r>
      <w:proofErr w:type="spellStart"/>
      <w:r w:rsidRPr="00CB6CB2">
        <w:rPr>
          <w:b/>
          <w:bCs/>
          <w:sz w:val="18"/>
          <w:szCs w:val="18"/>
        </w:rPr>
        <w:t>реквизитлари</w:t>
      </w:r>
      <w:proofErr w:type="spellEnd"/>
      <w:r w:rsidRPr="00CB6CB2">
        <w:rPr>
          <w:b/>
          <w:bCs/>
          <w:sz w:val="18"/>
          <w:szCs w:val="18"/>
        </w:rPr>
        <w:t xml:space="preserve"> </w:t>
      </w:r>
      <w:proofErr w:type="spellStart"/>
      <w:r w:rsidRPr="00CB6CB2">
        <w:rPr>
          <w:b/>
          <w:bCs/>
          <w:sz w:val="18"/>
          <w:szCs w:val="18"/>
        </w:rPr>
        <w:t>ва</w:t>
      </w:r>
      <w:proofErr w:type="spellEnd"/>
      <w:r w:rsidRPr="00CB6CB2">
        <w:rPr>
          <w:b/>
          <w:bCs/>
          <w:sz w:val="18"/>
          <w:szCs w:val="18"/>
        </w:rPr>
        <w:t xml:space="preserve"> </w:t>
      </w:r>
      <w:proofErr w:type="spellStart"/>
      <w:r w:rsidRPr="00CB6CB2">
        <w:rPr>
          <w:b/>
          <w:bCs/>
          <w:sz w:val="18"/>
          <w:szCs w:val="18"/>
        </w:rPr>
        <w:t>юридик</w:t>
      </w:r>
      <w:proofErr w:type="spellEnd"/>
      <w:r w:rsidRPr="00CB6CB2">
        <w:rPr>
          <w:b/>
          <w:bCs/>
          <w:sz w:val="18"/>
          <w:szCs w:val="18"/>
        </w:rPr>
        <w:t xml:space="preserve"> </w:t>
      </w:r>
      <w:proofErr w:type="spellStart"/>
      <w:r w:rsidRPr="00CB6CB2">
        <w:rPr>
          <w:b/>
          <w:bCs/>
          <w:sz w:val="18"/>
          <w:szCs w:val="18"/>
        </w:rPr>
        <w:t>манзиллари</w:t>
      </w:r>
      <w:proofErr w:type="spellEnd"/>
      <w:r w:rsidRPr="00CB6CB2">
        <w:rPr>
          <w:b/>
          <w:bCs/>
          <w:sz w:val="18"/>
          <w:szCs w:val="18"/>
        </w:rPr>
        <w:t>:</w:t>
      </w:r>
    </w:p>
    <w:p w:rsidR="00D248AD" w:rsidRPr="00CB6CB2" w:rsidRDefault="00D248AD" w:rsidP="00D248AD">
      <w:pPr>
        <w:ind w:left="-360" w:right="180"/>
        <w:jc w:val="center"/>
        <w:rPr>
          <w:b/>
          <w:bCs/>
          <w:sz w:val="18"/>
          <w:szCs w:val="18"/>
        </w:rPr>
      </w:pPr>
    </w:p>
    <w:p w:rsidR="00D248AD" w:rsidRPr="00CB6CB2" w:rsidRDefault="00D248AD" w:rsidP="00D248AD">
      <w:pPr>
        <w:ind w:left="-360" w:right="180"/>
        <w:jc w:val="both"/>
        <w:rPr>
          <w:b/>
          <w:bCs/>
          <w:sz w:val="18"/>
          <w:szCs w:val="18"/>
          <w:lang w:val="uz-Cyrl-UZ"/>
        </w:rPr>
      </w:pPr>
      <w:r w:rsidRPr="00CB6CB2">
        <w:rPr>
          <w:b/>
          <w:bCs/>
          <w:sz w:val="18"/>
          <w:szCs w:val="18"/>
        </w:rPr>
        <w:t xml:space="preserve">        </w:t>
      </w:r>
    </w:p>
    <w:p w:rsidR="00D248AD" w:rsidRDefault="00D248AD" w:rsidP="00D248AD">
      <w:pPr>
        <w:ind w:left="360"/>
        <w:jc w:val="both"/>
        <w:rPr>
          <w:rFonts w:ascii="AANTIQUA" w:hAnsi="AANTIQUA"/>
          <w:b/>
          <w:bCs/>
          <w:sz w:val="20"/>
          <w:szCs w:val="20"/>
        </w:rPr>
      </w:pPr>
      <w:r w:rsidRPr="00B22CAE">
        <w:rPr>
          <w:rFonts w:ascii="AANTIQUA" w:hAnsi="AANTIQUA"/>
          <w:b/>
          <w:bCs/>
          <w:sz w:val="20"/>
          <w:szCs w:val="20"/>
        </w:rPr>
        <w:t xml:space="preserve">         «</w:t>
      </w:r>
      <w:proofErr w:type="spellStart"/>
      <w:r w:rsidRPr="00B22CAE">
        <w:rPr>
          <w:rFonts w:ascii="AANTIQUA" w:hAnsi="AANTIQUA"/>
          <w:b/>
          <w:bCs/>
          <w:sz w:val="20"/>
          <w:szCs w:val="20"/>
        </w:rPr>
        <w:t>Буюртмачи</w:t>
      </w:r>
      <w:proofErr w:type="spellEnd"/>
      <w:r w:rsidRPr="00B22CAE">
        <w:rPr>
          <w:rFonts w:ascii="AANTIQUA" w:hAnsi="AANTIQUA"/>
          <w:b/>
          <w:bCs/>
          <w:sz w:val="20"/>
          <w:szCs w:val="20"/>
        </w:rPr>
        <w:t xml:space="preserve">»                                                                                       </w:t>
      </w:r>
      <w:r>
        <w:rPr>
          <w:rFonts w:ascii="AANTIQUA" w:hAnsi="AANTIQUA"/>
          <w:b/>
          <w:bCs/>
          <w:sz w:val="20"/>
          <w:szCs w:val="20"/>
        </w:rPr>
        <w:tab/>
      </w:r>
      <w:r>
        <w:rPr>
          <w:rFonts w:ascii="AANTIQUA" w:hAnsi="AANTIQUA"/>
          <w:b/>
          <w:bCs/>
          <w:sz w:val="20"/>
          <w:szCs w:val="20"/>
        </w:rPr>
        <w:tab/>
      </w:r>
      <w:r w:rsidRPr="00B22CAE">
        <w:rPr>
          <w:rFonts w:ascii="AANTIQUA" w:hAnsi="AANTIQUA"/>
          <w:b/>
          <w:bCs/>
          <w:sz w:val="20"/>
          <w:szCs w:val="20"/>
        </w:rPr>
        <w:t>«</w:t>
      </w:r>
      <w:proofErr w:type="spellStart"/>
      <w:r w:rsidRPr="00B22CAE">
        <w:rPr>
          <w:rFonts w:ascii="AANTIQUA" w:hAnsi="AANTIQUA"/>
          <w:b/>
          <w:bCs/>
          <w:sz w:val="20"/>
          <w:szCs w:val="20"/>
        </w:rPr>
        <w:t>Пудратчи</w:t>
      </w:r>
      <w:proofErr w:type="spellEnd"/>
      <w:r w:rsidRPr="00B22CAE">
        <w:rPr>
          <w:rFonts w:ascii="AANTIQUA" w:hAnsi="AANTIQUA"/>
          <w:b/>
          <w:bCs/>
          <w:sz w:val="20"/>
          <w:szCs w:val="20"/>
        </w:rPr>
        <w:t>»</w:t>
      </w:r>
    </w:p>
    <w:p w:rsidR="00D248AD" w:rsidRDefault="00D248AD" w:rsidP="00D248AD">
      <w:pPr>
        <w:ind w:left="360"/>
        <w:jc w:val="both"/>
        <w:rPr>
          <w:rFonts w:ascii="AANTIQUA" w:hAnsi="AANTIQUA"/>
          <w:b/>
          <w:bCs/>
          <w:sz w:val="20"/>
          <w:szCs w:val="20"/>
        </w:rPr>
      </w:pPr>
    </w:p>
    <w:tbl>
      <w:tblPr>
        <w:tblW w:w="10237" w:type="dxa"/>
        <w:tblLook w:val="01E0" w:firstRow="1" w:lastRow="1" w:firstColumn="1" w:lastColumn="1" w:noHBand="0" w:noVBand="0"/>
      </w:tblPr>
      <w:tblGrid>
        <w:gridCol w:w="4503"/>
        <w:gridCol w:w="992"/>
        <w:gridCol w:w="4742"/>
      </w:tblGrid>
      <w:tr w:rsidR="00D248AD" w:rsidRPr="00746CC8" w:rsidTr="009C5DB6">
        <w:trPr>
          <w:trHeight w:val="257"/>
        </w:trPr>
        <w:tc>
          <w:tcPr>
            <w:tcW w:w="4503" w:type="dxa"/>
          </w:tcPr>
          <w:p w:rsidR="00D248AD" w:rsidRPr="00746CC8" w:rsidRDefault="00D248AD" w:rsidP="009C5DB6">
            <w:pPr>
              <w:jc w:val="center"/>
              <w:rPr>
                <w:b/>
                <w:sz w:val="22"/>
                <w:szCs w:val="22"/>
              </w:rPr>
            </w:pPr>
          </w:p>
        </w:tc>
        <w:tc>
          <w:tcPr>
            <w:tcW w:w="992" w:type="dxa"/>
          </w:tcPr>
          <w:p w:rsidR="00D248AD" w:rsidRPr="00746CC8" w:rsidRDefault="00D248AD" w:rsidP="009C5DB6">
            <w:pPr>
              <w:jc w:val="center"/>
              <w:rPr>
                <w:sz w:val="22"/>
                <w:szCs w:val="22"/>
              </w:rPr>
            </w:pPr>
          </w:p>
        </w:tc>
        <w:tc>
          <w:tcPr>
            <w:tcW w:w="4742" w:type="dxa"/>
          </w:tcPr>
          <w:p w:rsidR="00D248AD" w:rsidRPr="00746CC8" w:rsidRDefault="00D248AD" w:rsidP="009C5DB6">
            <w:pPr>
              <w:jc w:val="center"/>
              <w:rPr>
                <w:b/>
                <w:sz w:val="22"/>
                <w:szCs w:val="22"/>
              </w:rPr>
            </w:pPr>
          </w:p>
        </w:tc>
      </w:tr>
      <w:tr w:rsidR="00D248AD" w:rsidRPr="00746CC8" w:rsidTr="009C5DB6">
        <w:trPr>
          <w:trHeight w:val="288"/>
        </w:trPr>
        <w:tc>
          <w:tcPr>
            <w:tcW w:w="4503" w:type="dxa"/>
            <w:tcBorders>
              <w:bottom w:val="single" w:sz="4" w:space="0" w:color="auto"/>
            </w:tcBorders>
          </w:tcPr>
          <w:p w:rsidR="00D248AD" w:rsidRPr="007170DF" w:rsidRDefault="00D248AD" w:rsidP="009C5DB6">
            <w:bookmarkStart w:id="0" w:name="_GoBack" w:colFirst="2" w:colLast="2"/>
          </w:p>
        </w:tc>
        <w:tc>
          <w:tcPr>
            <w:tcW w:w="992" w:type="dxa"/>
          </w:tcPr>
          <w:p w:rsidR="00D248AD" w:rsidRPr="00746CC8" w:rsidRDefault="00D248AD" w:rsidP="009C5DB6">
            <w:pPr>
              <w:jc w:val="center"/>
              <w:rPr>
                <w:sz w:val="22"/>
                <w:szCs w:val="22"/>
                <w:highlight w:val="yellow"/>
              </w:rPr>
            </w:pPr>
          </w:p>
        </w:tc>
        <w:tc>
          <w:tcPr>
            <w:tcW w:w="4742" w:type="dxa"/>
            <w:tcBorders>
              <w:bottom w:val="single" w:sz="4" w:space="0" w:color="auto"/>
            </w:tcBorders>
          </w:tcPr>
          <w:p w:rsidR="00D248AD" w:rsidRPr="00350DD5" w:rsidRDefault="00D248AD" w:rsidP="009C5DB6">
            <w:pPr>
              <w:jc w:val="center"/>
              <w:rPr>
                <w:color w:val="FFFFFF" w:themeColor="background1"/>
              </w:rPr>
            </w:pPr>
            <w:r w:rsidRPr="00350DD5">
              <w:rPr>
                <w:b/>
                <w:color w:val="FFFFFF" w:themeColor="background1"/>
              </w:rPr>
              <w:t>ООО «</w:t>
            </w:r>
            <w:proofErr w:type="spellStart"/>
            <w:r w:rsidRPr="00350DD5">
              <w:rPr>
                <w:b/>
                <w:color w:val="FFFFFF" w:themeColor="background1"/>
              </w:rPr>
              <w:t>Фаргона</w:t>
            </w:r>
            <w:proofErr w:type="spellEnd"/>
            <w:r w:rsidRPr="00350DD5">
              <w:rPr>
                <w:b/>
                <w:color w:val="FFFFFF" w:themeColor="background1"/>
              </w:rPr>
              <w:t xml:space="preserve"> Комфорт </w:t>
            </w:r>
            <w:proofErr w:type="spellStart"/>
            <w:r w:rsidRPr="00350DD5">
              <w:rPr>
                <w:b/>
                <w:color w:val="FFFFFF" w:themeColor="background1"/>
              </w:rPr>
              <w:t>Лойиха</w:t>
            </w:r>
            <w:proofErr w:type="spellEnd"/>
            <w:r w:rsidRPr="00350DD5">
              <w:rPr>
                <w:b/>
                <w:color w:val="FFFFFF" w:themeColor="background1"/>
              </w:rPr>
              <w:t>»</w:t>
            </w:r>
          </w:p>
        </w:tc>
      </w:tr>
      <w:tr w:rsidR="00D248AD" w:rsidRPr="00746CC8" w:rsidTr="009C5DB6">
        <w:trPr>
          <w:trHeight w:val="257"/>
        </w:trPr>
        <w:tc>
          <w:tcPr>
            <w:tcW w:w="4503" w:type="dxa"/>
            <w:tcBorders>
              <w:top w:val="single" w:sz="4" w:space="0" w:color="auto"/>
              <w:bottom w:val="single" w:sz="4" w:space="0" w:color="auto"/>
            </w:tcBorders>
          </w:tcPr>
          <w:p w:rsidR="00D248AD" w:rsidRPr="007170DF" w:rsidRDefault="00D248AD" w:rsidP="009C5DB6">
            <w:pPr>
              <w:jc w:val="both"/>
            </w:pPr>
          </w:p>
        </w:tc>
        <w:tc>
          <w:tcPr>
            <w:tcW w:w="992" w:type="dxa"/>
          </w:tcPr>
          <w:p w:rsidR="00D248AD" w:rsidRPr="00746CC8" w:rsidRDefault="00D248AD" w:rsidP="009C5DB6">
            <w:pPr>
              <w:jc w:val="center"/>
              <w:rPr>
                <w:sz w:val="22"/>
                <w:szCs w:val="22"/>
                <w:highlight w:val="yellow"/>
              </w:rPr>
            </w:pPr>
          </w:p>
        </w:tc>
        <w:tc>
          <w:tcPr>
            <w:tcW w:w="4742" w:type="dxa"/>
            <w:tcBorders>
              <w:top w:val="single" w:sz="4" w:space="0" w:color="auto"/>
              <w:bottom w:val="single" w:sz="4" w:space="0" w:color="auto"/>
            </w:tcBorders>
          </w:tcPr>
          <w:p w:rsidR="00D248AD" w:rsidRPr="00350DD5" w:rsidRDefault="00D248AD" w:rsidP="009C5DB6">
            <w:pPr>
              <w:rPr>
                <w:color w:val="FFFFFF" w:themeColor="background1"/>
              </w:rPr>
            </w:pPr>
            <w:proofErr w:type="gramStart"/>
            <w:r w:rsidRPr="00350DD5">
              <w:rPr>
                <w:color w:val="FFFFFF" w:themeColor="background1"/>
              </w:rPr>
              <w:t>город</w:t>
            </w:r>
            <w:proofErr w:type="gramEnd"/>
            <w:r w:rsidRPr="00350DD5">
              <w:rPr>
                <w:color w:val="FFFFFF" w:themeColor="background1"/>
              </w:rPr>
              <w:t xml:space="preserve"> Фергана ул. </w:t>
            </w:r>
            <w:proofErr w:type="spellStart"/>
            <w:r w:rsidRPr="00350DD5">
              <w:rPr>
                <w:color w:val="FFFFFF" w:themeColor="background1"/>
              </w:rPr>
              <w:t>Мустакиллик</w:t>
            </w:r>
            <w:proofErr w:type="spellEnd"/>
            <w:r w:rsidRPr="00350DD5">
              <w:rPr>
                <w:color w:val="FFFFFF" w:themeColor="background1"/>
              </w:rPr>
              <w:t xml:space="preserve"> 46/7 </w:t>
            </w:r>
          </w:p>
        </w:tc>
      </w:tr>
      <w:tr w:rsidR="00D248AD" w:rsidRPr="00746CC8" w:rsidTr="009C5DB6">
        <w:trPr>
          <w:trHeight w:val="257"/>
        </w:trPr>
        <w:tc>
          <w:tcPr>
            <w:tcW w:w="4503" w:type="dxa"/>
            <w:tcBorders>
              <w:top w:val="single" w:sz="4" w:space="0" w:color="auto"/>
              <w:bottom w:val="single" w:sz="4" w:space="0" w:color="auto"/>
            </w:tcBorders>
          </w:tcPr>
          <w:p w:rsidR="00D248AD" w:rsidRPr="007170DF" w:rsidRDefault="00D248AD" w:rsidP="009C5DB6">
            <w:pPr>
              <w:jc w:val="both"/>
            </w:pPr>
          </w:p>
        </w:tc>
        <w:tc>
          <w:tcPr>
            <w:tcW w:w="992" w:type="dxa"/>
          </w:tcPr>
          <w:p w:rsidR="00D248AD" w:rsidRPr="00746CC8" w:rsidRDefault="00D248AD" w:rsidP="009C5DB6">
            <w:pPr>
              <w:jc w:val="center"/>
              <w:rPr>
                <w:sz w:val="22"/>
                <w:szCs w:val="22"/>
                <w:highlight w:val="yellow"/>
              </w:rPr>
            </w:pPr>
          </w:p>
        </w:tc>
        <w:tc>
          <w:tcPr>
            <w:tcW w:w="4742" w:type="dxa"/>
            <w:tcBorders>
              <w:top w:val="single" w:sz="4" w:space="0" w:color="auto"/>
              <w:bottom w:val="single" w:sz="4" w:space="0" w:color="auto"/>
            </w:tcBorders>
          </w:tcPr>
          <w:p w:rsidR="00D248AD" w:rsidRPr="00350DD5" w:rsidRDefault="00D248AD" w:rsidP="009C5DB6">
            <w:pPr>
              <w:rPr>
                <w:color w:val="FFFFFF" w:themeColor="background1"/>
              </w:rPr>
            </w:pPr>
            <w:proofErr w:type="gramStart"/>
            <w:r w:rsidRPr="00350DD5">
              <w:rPr>
                <w:color w:val="FFFFFF" w:themeColor="background1"/>
              </w:rPr>
              <w:t>х</w:t>
            </w:r>
            <w:proofErr w:type="gramEnd"/>
            <w:r w:rsidRPr="00350DD5">
              <w:rPr>
                <w:color w:val="FFFFFF" w:themeColor="background1"/>
              </w:rPr>
              <w:t>/р 2020 8000 4004 0365 7001</w:t>
            </w:r>
          </w:p>
        </w:tc>
      </w:tr>
      <w:tr w:rsidR="00D248AD" w:rsidRPr="005D01E9" w:rsidTr="009C5DB6">
        <w:trPr>
          <w:trHeight w:val="257"/>
        </w:trPr>
        <w:tc>
          <w:tcPr>
            <w:tcW w:w="4503" w:type="dxa"/>
            <w:tcBorders>
              <w:top w:val="single" w:sz="4" w:space="0" w:color="auto"/>
              <w:bottom w:val="single" w:sz="4" w:space="0" w:color="auto"/>
            </w:tcBorders>
          </w:tcPr>
          <w:p w:rsidR="00D248AD" w:rsidRPr="00D03198" w:rsidRDefault="00D248AD" w:rsidP="009C5DB6">
            <w:pPr>
              <w:jc w:val="both"/>
            </w:pPr>
          </w:p>
        </w:tc>
        <w:tc>
          <w:tcPr>
            <w:tcW w:w="992" w:type="dxa"/>
          </w:tcPr>
          <w:p w:rsidR="00D248AD" w:rsidRPr="00746CC8" w:rsidRDefault="00D248AD" w:rsidP="009C5DB6">
            <w:pPr>
              <w:jc w:val="center"/>
              <w:rPr>
                <w:sz w:val="22"/>
                <w:szCs w:val="22"/>
                <w:highlight w:val="yellow"/>
              </w:rPr>
            </w:pPr>
          </w:p>
        </w:tc>
        <w:tc>
          <w:tcPr>
            <w:tcW w:w="4742" w:type="dxa"/>
            <w:tcBorders>
              <w:top w:val="single" w:sz="4" w:space="0" w:color="auto"/>
              <w:bottom w:val="single" w:sz="4" w:space="0" w:color="auto"/>
            </w:tcBorders>
          </w:tcPr>
          <w:p w:rsidR="00D248AD" w:rsidRPr="00350DD5" w:rsidRDefault="00D248AD" w:rsidP="009C5DB6">
            <w:pPr>
              <w:rPr>
                <w:color w:val="FFFFFF" w:themeColor="background1"/>
              </w:rPr>
            </w:pPr>
            <w:r w:rsidRPr="00350DD5">
              <w:rPr>
                <w:color w:val="FFFFFF" w:themeColor="background1"/>
              </w:rPr>
              <w:t>ТИФ</w:t>
            </w:r>
            <w:r w:rsidRPr="00350DD5">
              <w:rPr>
                <w:color w:val="FFFFFF" w:themeColor="background1"/>
                <w:lang w:val="uz-Cyrl-UZ"/>
              </w:rPr>
              <w:t xml:space="preserve"> “</w:t>
            </w:r>
            <w:proofErr w:type="spellStart"/>
            <w:proofErr w:type="gramStart"/>
            <w:r w:rsidRPr="00350DD5">
              <w:rPr>
                <w:color w:val="FFFFFF" w:themeColor="background1"/>
              </w:rPr>
              <w:t>Миллий</w:t>
            </w:r>
            <w:proofErr w:type="spellEnd"/>
            <w:r w:rsidRPr="00350DD5">
              <w:rPr>
                <w:color w:val="FFFFFF" w:themeColor="background1"/>
              </w:rPr>
              <w:t xml:space="preserve">  банк</w:t>
            </w:r>
            <w:proofErr w:type="gramEnd"/>
            <w:r w:rsidRPr="00350DD5">
              <w:rPr>
                <w:color w:val="FFFFFF" w:themeColor="background1"/>
                <w:lang w:val="uz-Cyrl-UZ"/>
              </w:rPr>
              <w:t xml:space="preserve">” </w:t>
            </w:r>
            <w:proofErr w:type="spellStart"/>
            <w:r w:rsidRPr="00350DD5">
              <w:rPr>
                <w:color w:val="FFFFFF" w:themeColor="background1"/>
              </w:rPr>
              <w:t>Фаргона</w:t>
            </w:r>
            <w:proofErr w:type="spellEnd"/>
            <w:r w:rsidRPr="00350DD5">
              <w:rPr>
                <w:color w:val="FFFFFF" w:themeColor="background1"/>
              </w:rPr>
              <w:t xml:space="preserve">  булимии</w:t>
            </w:r>
          </w:p>
        </w:tc>
      </w:tr>
      <w:tr w:rsidR="00D248AD" w:rsidRPr="00746CC8" w:rsidTr="009C5DB6">
        <w:trPr>
          <w:trHeight w:val="257"/>
        </w:trPr>
        <w:tc>
          <w:tcPr>
            <w:tcW w:w="4503" w:type="dxa"/>
            <w:tcBorders>
              <w:top w:val="single" w:sz="4" w:space="0" w:color="auto"/>
              <w:bottom w:val="single" w:sz="4" w:space="0" w:color="auto"/>
            </w:tcBorders>
          </w:tcPr>
          <w:p w:rsidR="00D248AD" w:rsidRPr="007170DF" w:rsidRDefault="00D248AD" w:rsidP="009C5DB6">
            <w:pPr>
              <w:jc w:val="both"/>
            </w:pPr>
          </w:p>
        </w:tc>
        <w:tc>
          <w:tcPr>
            <w:tcW w:w="992" w:type="dxa"/>
          </w:tcPr>
          <w:p w:rsidR="00D248AD" w:rsidRPr="00746CC8" w:rsidRDefault="00D248AD" w:rsidP="009C5DB6">
            <w:pPr>
              <w:jc w:val="center"/>
              <w:rPr>
                <w:sz w:val="22"/>
                <w:szCs w:val="22"/>
                <w:highlight w:val="yellow"/>
              </w:rPr>
            </w:pPr>
          </w:p>
        </w:tc>
        <w:tc>
          <w:tcPr>
            <w:tcW w:w="4742" w:type="dxa"/>
            <w:tcBorders>
              <w:top w:val="single" w:sz="4" w:space="0" w:color="auto"/>
              <w:bottom w:val="single" w:sz="4" w:space="0" w:color="auto"/>
            </w:tcBorders>
          </w:tcPr>
          <w:p w:rsidR="00D248AD" w:rsidRPr="00350DD5" w:rsidRDefault="00D248AD" w:rsidP="009C5DB6">
            <w:pPr>
              <w:rPr>
                <w:color w:val="FFFFFF" w:themeColor="background1"/>
                <w:lang w:val="en-US"/>
              </w:rPr>
            </w:pPr>
            <w:r w:rsidRPr="00350DD5">
              <w:rPr>
                <w:color w:val="FFFFFF" w:themeColor="background1"/>
              </w:rPr>
              <w:t xml:space="preserve">МФО: </w:t>
            </w:r>
            <w:proofErr w:type="gramStart"/>
            <w:r w:rsidRPr="00350DD5">
              <w:rPr>
                <w:color w:val="FFFFFF" w:themeColor="background1"/>
              </w:rPr>
              <w:t>00493  ИНН</w:t>
            </w:r>
            <w:proofErr w:type="gramEnd"/>
            <w:r w:rsidRPr="00350DD5">
              <w:rPr>
                <w:color w:val="FFFFFF" w:themeColor="background1"/>
              </w:rPr>
              <w:t>: 303 097 233</w:t>
            </w:r>
          </w:p>
        </w:tc>
      </w:tr>
      <w:tr w:rsidR="00D248AD" w:rsidRPr="00746CC8" w:rsidTr="009C5DB6">
        <w:trPr>
          <w:trHeight w:val="257"/>
        </w:trPr>
        <w:tc>
          <w:tcPr>
            <w:tcW w:w="4503" w:type="dxa"/>
            <w:tcBorders>
              <w:top w:val="single" w:sz="4" w:space="0" w:color="auto"/>
              <w:bottom w:val="single" w:sz="4" w:space="0" w:color="auto"/>
            </w:tcBorders>
          </w:tcPr>
          <w:p w:rsidR="00D248AD" w:rsidRPr="007170DF" w:rsidRDefault="00D248AD" w:rsidP="009C5DB6">
            <w:pPr>
              <w:jc w:val="both"/>
            </w:pPr>
          </w:p>
        </w:tc>
        <w:tc>
          <w:tcPr>
            <w:tcW w:w="992" w:type="dxa"/>
          </w:tcPr>
          <w:p w:rsidR="00D248AD" w:rsidRPr="00746CC8" w:rsidRDefault="00D248AD" w:rsidP="009C5DB6">
            <w:pPr>
              <w:jc w:val="center"/>
              <w:rPr>
                <w:sz w:val="22"/>
                <w:szCs w:val="22"/>
                <w:highlight w:val="yellow"/>
              </w:rPr>
            </w:pPr>
          </w:p>
        </w:tc>
        <w:tc>
          <w:tcPr>
            <w:tcW w:w="4742" w:type="dxa"/>
            <w:tcBorders>
              <w:top w:val="single" w:sz="4" w:space="0" w:color="auto"/>
              <w:bottom w:val="single" w:sz="4" w:space="0" w:color="auto"/>
            </w:tcBorders>
          </w:tcPr>
          <w:p w:rsidR="00D248AD" w:rsidRPr="00350DD5" w:rsidRDefault="00D248AD" w:rsidP="009C5DB6">
            <w:pPr>
              <w:rPr>
                <w:color w:val="FFFFFF" w:themeColor="background1"/>
              </w:rPr>
            </w:pPr>
            <w:r w:rsidRPr="00350DD5">
              <w:rPr>
                <w:color w:val="FFFFFF" w:themeColor="background1"/>
              </w:rPr>
              <w:t>ОКОНХ: 66 000</w:t>
            </w:r>
          </w:p>
        </w:tc>
      </w:tr>
      <w:tr w:rsidR="00D248AD" w:rsidRPr="00746CC8" w:rsidTr="009C5DB6">
        <w:trPr>
          <w:trHeight w:val="257"/>
        </w:trPr>
        <w:tc>
          <w:tcPr>
            <w:tcW w:w="4503" w:type="dxa"/>
            <w:tcBorders>
              <w:top w:val="single" w:sz="4" w:space="0" w:color="auto"/>
              <w:bottom w:val="single" w:sz="4" w:space="0" w:color="auto"/>
            </w:tcBorders>
          </w:tcPr>
          <w:p w:rsidR="00D248AD" w:rsidRPr="007170DF" w:rsidRDefault="00D248AD" w:rsidP="009C5DB6">
            <w:pPr>
              <w:jc w:val="both"/>
            </w:pPr>
          </w:p>
        </w:tc>
        <w:tc>
          <w:tcPr>
            <w:tcW w:w="992" w:type="dxa"/>
          </w:tcPr>
          <w:p w:rsidR="00D248AD" w:rsidRPr="00746CC8" w:rsidRDefault="00D248AD" w:rsidP="009C5DB6">
            <w:pPr>
              <w:jc w:val="center"/>
              <w:rPr>
                <w:sz w:val="22"/>
                <w:szCs w:val="22"/>
                <w:highlight w:val="yellow"/>
              </w:rPr>
            </w:pPr>
          </w:p>
        </w:tc>
        <w:tc>
          <w:tcPr>
            <w:tcW w:w="4742" w:type="dxa"/>
            <w:tcBorders>
              <w:top w:val="single" w:sz="4" w:space="0" w:color="auto"/>
              <w:bottom w:val="single" w:sz="4" w:space="0" w:color="auto"/>
            </w:tcBorders>
          </w:tcPr>
          <w:p w:rsidR="00D248AD" w:rsidRPr="00350DD5" w:rsidRDefault="00D248AD" w:rsidP="009C5DB6">
            <w:pPr>
              <w:rPr>
                <w:color w:val="FFFFFF" w:themeColor="background1"/>
              </w:rPr>
            </w:pPr>
          </w:p>
        </w:tc>
      </w:tr>
      <w:tr w:rsidR="00D248AD" w:rsidRPr="00746CC8" w:rsidTr="009C5DB6">
        <w:trPr>
          <w:trHeight w:val="385"/>
        </w:trPr>
        <w:tc>
          <w:tcPr>
            <w:tcW w:w="4503" w:type="dxa"/>
            <w:tcBorders>
              <w:top w:val="single" w:sz="4" w:space="0" w:color="auto"/>
              <w:bottom w:val="single" w:sz="4" w:space="0" w:color="auto"/>
            </w:tcBorders>
          </w:tcPr>
          <w:p w:rsidR="00D248AD" w:rsidRPr="001E451D" w:rsidRDefault="0075771B" w:rsidP="008606F4">
            <w:pPr>
              <w:rPr>
                <w:b/>
                <w:highlight w:val="yellow"/>
              </w:rPr>
            </w:pPr>
            <w:r w:rsidRPr="0075771B">
              <w:rPr>
                <w:b/>
              </w:rPr>
              <w:t>Бошлиғи</w:t>
            </w:r>
            <w:r>
              <w:rPr>
                <w:b/>
              </w:rPr>
              <w:t>_____________</w:t>
            </w:r>
          </w:p>
        </w:tc>
        <w:tc>
          <w:tcPr>
            <w:tcW w:w="992" w:type="dxa"/>
          </w:tcPr>
          <w:p w:rsidR="00D248AD" w:rsidRPr="00746CC8" w:rsidRDefault="00D248AD" w:rsidP="009C5DB6">
            <w:pPr>
              <w:jc w:val="center"/>
              <w:rPr>
                <w:sz w:val="22"/>
                <w:szCs w:val="22"/>
                <w:highlight w:val="yellow"/>
              </w:rPr>
            </w:pPr>
          </w:p>
        </w:tc>
        <w:tc>
          <w:tcPr>
            <w:tcW w:w="4742" w:type="dxa"/>
            <w:tcBorders>
              <w:top w:val="single" w:sz="4" w:space="0" w:color="auto"/>
              <w:bottom w:val="single" w:sz="4" w:space="0" w:color="auto"/>
            </w:tcBorders>
          </w:tcPr>
          <w:p w:rsidR="00D248AD" w:rsidRPr="00350DD5" w:rsidRDefault="00D248AD" w:rsidP="0075771B">
            <w:pPr>
              <w:rPr>
                <w:b/>
                <w:color w:val="FFFFFF" w:themeColor="background1"/>
              </w:rPr>
            </w:pPr>
            <w:proofErr w:type="gramStart"/>
            <w:r w:rsidRPr="00350DD5">
              <w:rPr>
                <w:b/>
                <w:color w:val="FFFFFF" w:themeColor="background1"/>
              </w:rPr>
              <w:t xml:space="preserve">Директор:   </w:t>
            </w:r>
            <w:proofErr w:type="gramEnd"/>
            <w:r w:rsidRPr="00350DD5">
              <w:rPr>
                <w:b/>
                <w:color w:val="FFFFFF" w:themeColor="background1"/>
              </w:rPr>
              <w:t xml:space="preserve">                               Р. Каримов                     </w:t>
            </w:r>
          </w:p>
        </w:tc>
      </w:tr>
      <w:bookmarkEnd w:id="0"/>
    </w:tbl>
    <w:p w:rsidR="00D248AD" w:rsidRDefault="00D248AD" w:rsidP="00D248AD">
      <w:pPr>
        <w:ind w:left="360"/>
        <w:jc w:val="both"/>
        <w:rPr>
          <w:rFonts w:ascii="AANTIQUA" w:hAnsi="AANTIQUA"/>
          <w:b/>
          <w:bCs/>
          <w:sz w:val="20"/>
          <w:szCs w:val="20"/>
        </w:rPr>
      </w:pPr>
    </w:p>
    <w:p w:rsidR="00D248AD" w:rsidRDefault="00D248AD" w:rsidP="00D248AD">
      <w:pPr>
        <w:rPr>
          <w:sz w:val="18"/>
          <w:szCs w:val="18"/>
        </w:rPr>
      </w:pPr>
    </w:p>
    <w:p w:rsidR="00D248AD" w:rsidRDefault="00D248AD" w:rsidP="00D248AD">
      <w:pPr>
        <w:rPr>
          <w:sz w:val="18"/>
          <w:szCs w:val="18"/>
        </w:rPr>
      </w:pPr>
    </w:p>
    <w:p w:rsidR="00D248AD" w:rsidRDefault="00D248AD" w:rsidP="00D248AD">
      <w:pPr>
        <w:rPr>
          <w:sz w:val="18"/>
          <w:szCs w:val="18"/>
        </w:rPr>
      </w:pPr>
    </w:p>
    <w:p w:rsidR="00D248AD" w:rsidRDefault="00D248AD" w:rsidP="00D248AD">
      <w:pPr>
        <w:rPr>
          <w:sz w:val="18"/>
          <w:szCs w:val="18"/>
        </w:rPr>
      </w:pPr>
    </w:p>
    <w:p w:rsidR="00D248AD" w:rsidRDefault="00D248AD" w:rsidP="00D248AD">
      <w:pPr>
        <w:rPr>
          <w:sz w:val="18"/>
          <w:szCs w:val="18"/>
        </w:rPr>
      </w:pPr>
    </w:p>
    <w:p w:rsidR="00D248AD" w:rsidRDefault="00D248AD" w:rsidP="00D248AD">
      <w:pPr>
        <w:rPr>
          <w:sz w:val="18"/>
          <w:szCs w:val="18"/>
        </w:rPr>
      </w:pPr>
    </w:p>
    <w:p w:rsidR="00D248AD" w:rsidRDefault="00D248AD" w:rsidP="00D248AD">
      <w:pPr>
        <w:rPr>
          <w:sz w:val="18"/>
          <w:szCs w:val="18"/>
        </w:rPr>
      </w:pPr>
    </w:p>
    <w:p w:rsidR="00D248AD" w:rsidRDefault="00D248AD" w:rsidP="00D248AD">
      <w:pPr>
        <w:rPr>
          <w:sz w:val="18"/>
          <w:szCs w:val="18"/>
        </w:rPr>
      </w:pPr>
    </w:p>
    <w:p w:rsidR="00D248AD" w:rsidRDefault="00D248AD" w:rsidP="00D248AD">
      <w:pPr>
        <w:rPr>
          <w:sz w:val="18"/>
          <w:szCs w:val="18"/>
        </w:rPr>
      </w:pPr>
    </w:p>
    <w:p w:rsidR="008C6FEB" w:rsidRPr="00C217CA" w:rsidRDefault="008C6FEB" w:rsidP="0075771B">
      <w:pPr>
        <w:rPr>
          <w:color w:val="FF0000"/>
        </w:rPr>
      </w:pPr>
    </w:p>
    <w:sectPr w:rsidR="008C6FEB" w:rsidRPr="00C217CA" w:rsidSect="00C217CA">
      <w:pgSz w:w="11906" w:h="16838"/>
      <w:pgMar w:top="426" w:right="680" w:bottom="72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ANTIQUA">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25FB0"/>
    <w:multiLevelType w:val="hybridMultilevel"/>
    <w:tmpl w:val="35E4DD06"/>
    <w:lvl w:ilvl="0" w:tplc="78A6E58E">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
    <w:nsid w:val="191E4EDA"/>
    <w:multiLevelType w:val="hybridMultilevel"/>
    <w:tmpl w:val="29C25914"/>
    <w:lvl w:ilvl="0" w:tplc="40A4407C">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
    <w:nsid w:val="21CF4A65"/>
    <w:multiLevelType w:val="multilevel"/>
    <w:tmpl w:val="70A0145A"/>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0"/>
        </w:tabs>
        <w:ind w:left="0" w:hanging="360"/>
      </w:pPr>
      <w:rPr>
        <w:rFonts w:hint="default"/>
        <w:u w:val="none"/>
      </w:rPr>
    </w:lvl>
    <w:lvl w:ilvl="2">
      <w:start w:val="1"/>
      <w:numFmt w:val="decimal"/>
      <w:lvlText w:val="%1.%2.%3."/>
      <w:lvlJc w:val="left"/>
      <w:pPr>
        <w:tabs>
          <w:tab w:val="num" w:pos="0"/>
        </w:tabs>
        <w:ind w:left="0" w:hanging="720"/>
      </w:pPr>
      <w:rPr>
        <w:rFonts w:hint="default"/>
        <w:u w:val="none"/>
      </w:rPr>
    </w:lvl>
    <w:lvl w:ilvl="3">
      <w:start w:val="1"/>
      <w:numFmt w:val="decimal"/>
      <w:lvlText w:val="%1.%2.%3.%4."/>
      <w:lvlJc w:val="left"/>
      <w:pPr>
        <w:tabs>
          <w:tab w:val="num" w:pos="-360"/>
        </w:tabs>
        <w:ind w:left="-36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720"/>
        </w:tabs>
        <w:ind w:left="-72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08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
    <w:nsid w:val="2E1F25E4"/>
    <w:multiLevelType w:val="hybridMultilevel"/>
    <w:tmpl w:val="C1DE02AC"/>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0264E3"/>
    <w:multiLevelType w:val="hybridMultilevel"/>
    <w:tmpl w:val="B492F368"/>
    <w:lvl w:ilvl="0" w:tplc="5FD6FFB6">
      <w:start w:val="1"/>
      <w:numFmt w:val="decimal"/>
      <w:lvlText w:val="%1."/>
      <w:lvlJc w:val="left"/>
      <w:pPr>
        <w:tabs>
          <w:tab w:val="num" w:pos="0"/>
        </w:tabs>
        <w:ind w:left="0" w:hanging="360"/>
      </w:pPr>
      <w:rPr>
        <w:rFonts w:hint="default"/>
        <w:b w:val="0"/>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4610203F"/>
    <w:multiLevelType w:val="hybridMultilevel"/>
    <w:tmpl w:val="3E3E6282"/>
    <w:lvl w:ilvl="0" w:tplc="12163E3E">
      <w:start w:val="1"/>
      <w:numFmt w:val="decimal"/>
      <w:lvlText w:val="%1."/>
      <w:lvlJc w:val="left"/>
      <w:pPr>
        <w:tabs>
          <w:tab w:val="num" w:pos="0"/>
        </w:tabs>
        <w:ind w:left="0" w:hanging="360"/>
      </w:pPr>
      <w:rPr>
        <w:rFonts w:hint="default"/>
        <w:b w:val="0"/>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
    <w:nsid w:val="48007A4B"/>
    <w:multiLevelType w:val="hybridMultilevel"/>
    <w:tmpl w:val="08586CF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E10B3E"/>
    <w:multiLevelType w:val="hybridMultilevel"/>
    <w:tmpl w:val="F1D8B3F6"/>
    <w:lvl w:ilvl="0" w:tplc="BAE8FF34">
      <w:start w:val="1"/>
      <w:numFmt w:val="decimal"/>
      <w:lvlText w:val="%1"/>
      <w:lvlJc w:val="left"/>
      <w:pPr>
        <w:tabs>
          <w:tab w:val="num" w:pos="0"/>
        </w:tabs>
        <w:ind w:left="0" w:hanging="360"/>
      </w:pPr>
      <w:rPr>
        <w:rFonts w:hint="default"/>
        <w:b w:val="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5CB96254"/>
    <w:multiLevelType w:val="multilevel"/>
    <w:tmpl w:val="F8487B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9">
    <w:nsid w:val="6D15152B"/>
    <w:multiLevelType w:val="multilevel"/>
    <w:tmpl w:val="4C0E0C96"/>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tabs>
          <w:tab w:val="num" w:pos="1425"/>
        </w:tabs>
        <w:ind w:left="1425" w:hanging="390"/>
      </w:pPr>
      <w:rPr>
        <w:rFonts w:hint="default"/>
      </w:rPr>
    </w:lvl>
    <w:lvl w:ilvl="2">
      <w:start w:val="1"/>
      <w:numFmt w:val="decimal"/>
      <w:isLgl/>
      <w:lvlText w:val="%1.%2.%3"/>
      <w:lvlJc w:val="left"/>
      <w:pPr>
        <w:tabs>
          <w:tab w:val="num" w:pos="2790"/>
        </w:tabs>
        <w:ind w:left="2790" w:hanging="720"/>
      </w:pPr>
      <w:rPr>
        <w:rFonts w:hint="default"/>
      </w:rPr>
    </w:lvl>
    <w:lvl w:ilvl="3">
      <w:start w:val="1"/>
      <w:numFmt w:val="decimal"/>
      <w:isLgl/>
      <w:lvlText w:val="%1.%2.%3.%4"/>
      <w:lvlJc w:val="left"/>
      <w:pPr>
        <w:tabs>
          <w:tab w:val="num" w:pos="3825"/>
        </w:tabs>
        <w:ind w:left="3825" w:hanging="720"/>
      </w:pPr>
      <w:rPr>
        <w:rFonts w:hint="default"/>
      </w:rPr>
    </w:lvl>
    <w:lvl w:ilvl="4">
      <w:start w:val="1"/>
      <w:numFmt w:val="decimal"/>
      <w:isLgl/>
      <w:lvlText w:val="%1.%2.%3.%4.%5"/>
      <w:lvlJc w:val="left"/>
      <w:pPr>
        <w:tabs>
          <w:tab w:val="num" w:pos="5220"/>
        </w:tabs>
        <w:ind w:left="5220" w:hanging="1080"/>
      </w:pPr>
      <w:rPr>
        <w:rFonts w:hint="default"/>
      </w:rPr>
    </w:lvl>
    <w:lvl w:ilvl="5">
      <w:start w:val="1"/>
      <w:numFmt w:val="decimal"/>
      <w:isLgl/>
      <w:lvlText w:val="%1.%2.%3.%4.%5.%6"/>
      <w:lvlJc w:val="left"/>
      <w:pPr>
        <w:tabs>
          <w:tab w:val="num" w:pos="6255"/>
        </w:tabs>
        <w:ind w:left="6255" w:hanging="1080"/>
      </w:pPr>
      <w:rPr>
        <w:rFonts w:hint="default"/>
      </w:rPr>
    </w:lvl>
    <w:lvl w:ilvl="6">
      <w:start w:val="1"/>
      <w:numFmt w:val="decimal"/>
      <w:isLgl/>
      <w:lvlText w:val="%1.%2.%3.%4.%5.%6.%7"/>
      <w:lvlJc w:val="left"/>
      <w:pPr>
        <w:tabs>
          <w:tab w:val="num" w:pos="7650"/>
        </w:tabs>
        <w:ind w:left="7650" w:hanging="1440"/>
      </w:pPr>
      <w:rPr>
        <w:rFonts w:hint="default"/>
      </w:rPr>
    </w:lvl>
    <w:lvl w:ilvl="7">
      <w:start w:val="1"/>
      <w:numFmt w:val="decimal"/>
      <w:isLgl/>
      <w:lvlText w:val="%1.%2.%3.%4.%5.%6.%7.%8"/>
      <w:lvlJc w:val="left"/>
      <w:pPr>
        <w:tabs>
          <w:tab w:val="num" w:pos="8685"/>
        </w:tabs>
        <w:ind w:left="8685" w:hanging="1440"/>
      </w:pPr>
      <w:rPr>
        <w:rFonts w:hint="default"/>
      </w:rPr>
    </w:lvl>
    <w:lvl w:ilvl="8">
      <w:start w:val="1"/>
      <w:numFmt w:val="decimal"/>
      <w:isLgl/>
      <w:lvlText w:val="%1.%2.%3.%4.%5.%6.%7.%8.%9"/>
      <w:lvlJc w:val="left"/>
      <w:pPr>
        <w:tabs>
          <w:tab w:val="num" w:pos="10080"/>
        </w:tabs>
        <w:ind w:left="10080" w:hanging="1800"/>
      </w:pPr>
      <w:rPr>
        <w:rFonts w:hint="default"/>
      </w:rPr>
    </w:lvl>
  </w:abstractNum>
  <w:abstractNum w:abstractNumId="10">
    <w:nsid w:val="7C372F38"/>
    <w:multiLevelType w:val="hybridMultilevel"/>
    <w:tmpl w:val="0CE06D06"/>
    <w:lvl w:ilvl="0" w:tplc="CA90A524">
      <w:start w:val="1"/>
      <w:numFmt w:val="upperRoman"/>
      <w:lvlText w:val="%1."/>
      <w:lvlJc w:val="left"/>
      <w:pPr>
        <w:tabs>
          <w:tab w:val="num" w:pos="1080"/>
        </w:tabs>
        <w:ind w:left="1080" w:hanging="720"/>
      </w:pPr>
      <w:rPr>
        <w:b/>
      </w:rPr>
    </w:lvl>
    <w:lvl w:ilvl="1" w:tplc="F984EA90">
      <w:start w:val="1"/>
      <w:numFmt w:val="decimal"/>
      <w:lvlText w:val="%2."/>
      <w:lvlJc w:val="left"/>
      <w:pPr>
        <w:tabs>
          <w:tab w:val="num" w:pos="360"/>
        </w:tabs>
        <w:ind w:left="36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6"/>
  </w:num>
  <w:num w:numId="5">
    <w:abstractNumId w:val="0"/>
  </w:num>
  <w:num w:numId="6">
    <w:abstractNumId w:val="8"/>
  </w:num>
  <w:num w:numId="7">
    <w:abstractNumId w:val="7"/>
  </w:num>
  <w:num w:numId="8">
    <w:abstractNumId w:val="4"/>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882CE2"/>
    <w:rsid w:val="00001F4A"/>
    <w:rsid w:val="000113A8"/>
    <w:rsid w:val="00014602"/>
    <w:rsid w:val="00016A4F"/>
    <w:rsid w:val="00016B0D"/>
    <w:rsid w:val="00016DAB"/>
    <w:rsid w:val="000229BA"/>
    <w:rsid w:val="00040758"/>
    <w:rsid w:val="000508D8"/>
    <w:rsid w:val="000515DE"/>
    <w:rsid w:val="00067848"/>
    <w:rsid w:val="00081FAA"/>
    <w:rsid w:val="00084A7D"/>
    <w:rsid w:val="000936C3"/>
    <w:rsid w:val="00095869"/>
    <w:rsid w:val="000B65E7"/>
    <w:rsid w:val="000B6F9E"/>
    <w:rsid w:val="000B7B12"/>
    <w:rsid w:val="000C503A"/>
    <w:rsid w:val="000D0C8F"/>
    <w:rsid w:val="000D0E16"/>
    <w:rsid w:val="000D1296"/>
    <w:rsid w:val="000D1469"/>
    <w:rsid w:val="000D3727"/>
    <w:rsid w:val="000D3D70"/>
    <w:rsid w:val="000D409E"/>
    <w:rsid w:val="000E19D7"/>
    <w:rsid w:val="000E544B"/>
    <w:rsid w:val="000F4018"/>
    <w:rsid w:val="000F710E"/>
    <w:rsid w:val="00101E6E"/>
    <w:rsid w:val="00103F05"/>
    <w:rsid w:val="00106F7C"/>
    <w:rsid w:val="0010760A"/>
    <w:rsid w:val="00124863"/>
    <w:rsid w:val="00127EB9"/>
    <w:rsid w:val="00130EF0"/>
    <w:rsid w:val="00131503"/>
    <w:rsid w:val="001342E8"/>
    <w:rsid w:val="00140FC6"/>
    <w:rsid w:val="00142CD1"/>
    <w:rsid w:val="001529A8"/>
    <w:rsid w:val="00165473"/>
    <w:rsid w:val="001664F9"/>
    <w:rsid w:val="00171015"/>
    <w:rsid w:val="001733E1"/>
    <w:rsid w:val="0018397C"/>
    <w:rsid w:val="001916F4"/>
    <w:rsid w:val="0019792D"/>
    <w:rsid w:val="001A248C"/>
    <w:rsid w:val="001B322F"/>
    <w:rsid w:val="001D36FF"/>
    <w:rsid w:val="001D4DAA"/>
    <w:rsid w:val="001D4FF1"/>
    <w:rsid w:val="001F1487"/>
    <w:rsid w:val="002006DA"/>
    <w:rsid w:val="00210FED"/>
    <w:rsid w:val="00215E4E"/>
    <w:rsid w:val="00221292"/>
    <w:rsid w:val="00221521"/>
    <w:rsid w:val="00223624"/>
    <w:rsid w:val="00223CB8"/>
    <w:rsid w:val="0023051C"/>
    <w:rsid w:val="00234D8B"/>
    <w:rsid w:val="00242FA5"/>
    <w:rsid w:val="00244702"/>
    <w:rsid w:val="00252152"/>
    <w:rsid w:val="00255DC0"/>
    <w:rsid w:val="0025760C"/>
    <w:rsid w:val="002670E5"/>
    <w:rsid w:val="00281DC2"/>
    <w:rsid w:val="00284CA7"/>
    <w:rsid w:val="00285C53"/>
    <w:rsid w:val="002A0B11"/>
    <w:rsid w:val="002A649C"/>
    <w:rsid w:val="002A64EF"/>
    <w:rsid w:val="002B54F7"/>
    <w:rsid w:val="002B7532"/>
    <w:rsid w:val="002B77D6"/>
    <w:rsid w:val="002C0F1E"/>
    <w:rsid w:val="002C2307"/>
    <w:rsid w:val="002D6B2B"/>
    <w:rsid w:val="002D7176"/>
    <w:rsid w:val="002E0B68"/>
    <w:rsid w:val="002E0B78"/>
    <w:rsid w:val="002E4CC4"/>
    <w:rsid w:val="002E54B0"/>
    <w:rsid w:val="002E7B36"/>
    <w:rsid w:val="002F55B3"/>
    <w:rsid w:val="002F7C63"/>
    <w:rsid w:val="00323222"/>
    <w:rsid w:val="003255B2"/>
    <w:rsid w:val="00325737"/>
    <w:rsid w:val="00334DE7"/>
    <w:rsid w:val="00336327"/>
    <w:rsid w:val="00336D6B"/>
    <w:rsid w:val="00337688"/>
    <w:rsid w:val="00342A84"/>
    <w:rsid w:val="00345D16"/>
    <w:rsid w:val="00350DD5"/>
    <w:rsid w:val="00352702"/>
    <w:rsid w:val="003572CA"/>
    <w:rsid w:val="003650D9"/>
    <w:rsid w:val="00374A52"/>
    <w:rsid w:val="0037510F"/>
    <w:rsid w:val="0037544C"/>
    <w:rsid w:val="0037582D"/>
    <w:rsid w:val="003808D3"/>
    <w:rsid w:val="003828B9"/>
    <w:rsid w:val="00383655"/>
    <w:rsid w:val="00386A5D"/>
    <w:rsid w:val="0039032A"/>
    <w:rsid w:val="00390682"/>
    <w:rsid w:val="003A0828"/>
    <w:rsid w:val="003A2640"/>
    <w:rsid w:val="003A3A58"/>
    <w:rsid w:val="003A7A06"/>
    <w:rsid w:val="003B17F5"/>
    <w:rsid w:val="003B46AD"/>
    <w:rsid w:val="003B5D72"/>
    <w:rsid w:val="003C53B9"/>
    <w:rsid w:val="003D684B"/>
    <w:rsid w:val="003E0112"/>
    <w:rsid w:val="003E024F"/>
    <w:rsid w:val="003E0A13"/>
    <w:rsid w:val="003E3A7B"/>
    <w:rsid w:val="003E738E"/>
    <w:rsid w:val="003F2FBB"/>
    <w:rsid w:val="003F3FFB"/>
    <w:rsid w:val="0040225A"/>
    <w:rsid w:val="0041497F"/>
    <w:rsid w:val="00415872"/>
    <w:rsid w:val="00415E8B"/>
    <w:rsid w:val="004230BF"/>
    <w:rsid w:val="004235B4"/>
    <w:rsid w:val="00423F50"/>
    <w:rsid w:val="0042455A"/>
    <w:rsid w:val="00430EF1"/>
    <w:rsid w:val="00431DAD"/>
    <w:rsid w:val="00437E95"/>
    <w:rsid w:val="00451A54"/>
    <w:rsid w:val="00467266"/>
    <w:rsid w:val="0047277C"/>
    <w:rsid w:val="0047713D"/>
    <w:rsid w:val="00481353"/>
    <w:rsid w:val="004849D9"/>
    <w:rsid w:val="00493919"/>
    <w:rsid w:val="004A315F"/>
    <w:rsid w:val="004A3426"/>
    <w:rsid w:val="004B16C1"/>
    <w:rsid w:val="004B4B31"/>
    <w:rsid w:val="004B53CA"/>
    <w:rsid w:val="004B5443"/>
    <w:rsid w:val="004C060B"/>
    <w:rsid w:val="004C5FA6"/>
    <w:rsid w:val="004C736D"/>
    <w:rsid w:val="004D0DD6"/>
    <w:rsid w:val="004E0CD9"/>
    <w:rsid w:val="004E4DD2"/>
    <w:rsid w:val="004E6E2D"/>
    <w:rsid w:val="004E7F11"/>
    <w:rsid w:val="004F291D"/>
    <w:rsid w:val="005042B3"/>
    <w:rsid w:val="00510CCC"/>
    <w:rsid w:val="00516F8E"/>
    <w:rsid w:val="00521EB3"/>
    <w:rsid w:val="00530A52"/>
    <w:rsid w:val="00536337"/>
    <w:rsid w:val="005510F3"/>
    <w:rsid w:val="00561A7B"/>
    <w:rsid w:val="00563BA3"/>
    <w:rsid w:val="00574A92"/>
    <w:rsid w:val="005762BD"/>
    <w:rsid w:val="005873C6"/>
    <w:rsid w:val="005A3A82"/>
    <w:rsid w:val="005B1775"/>
    <w:rsid w:val="005B3744"/>
    <w:rsid w:val="005B589C"/>
    <w:rsid w:val="005B7116"/>
    <w:rsid w:val="005C3779"/>
    <w:rsid w:val="005C5B82"/>
    <w:rsid w:val="005D4AFC"/>
    <w:rsid w:val="005D50D4"/>
    <w:rsid w:val="005D6451"/>
    <w:rsid w:val="005D658E"/>
    <w:rsid w:val="005F751B"/>
    <w:rsid w:val="0060112A"/>
    <w:rsid w:val="00604CD2"/>
    <w:rsid w:val="006169CE"/>
    <w:rsid w:val="00616DBE"/>
    <w:rsid w:val="00617154"/>
    <w:rsid w:val="006247A1"/>
    <w:rsid w:val="00624E06"/>
    <w:rsid w:val="00625A31"/>
    <w:rsid w:val="00627B02"/>
    <w:rsid w:val="006361D3"/>
    <w:rsid w:val="0064238A"/>
    <w:rsid w:val="00652DF3"/>
    <w:rsid w:val="00652E9C"/>
    <w:rsid w:val="00654D81"/>
    <w:rsid w:val="00661A12"/>
    <w:rsid w:val="00664A59"/>
    <w:rsid w:val="00674BB4"/>
    <w:rsid w:val="00675A07"/>
    <w:rsid w:val="0068155E"/>
    <w:rsid w:val="0069302A"/>
    <w:rsid w:val="006966F9"/>
    <w:rsid w:val="006A0660"/>
    <w:rsid w:val="006A22A1"/>
    <w:rsid w:val="006A3D7D"/>
    <w:rsid w:val="006A68EC"/>
    <w:rsid w:val="006B58A5"/>
    <w:rsid w:val="006B7179"/>
    <w:rsid w:val="006D0734"/>
    <w:rsid w:val="006D53EA"/>
    <w:rsid w:val="006F4008"/>
    <w:rsid w:val="006F7134"/>
    <w:rsid w:val="007130B6"/>
    <w:rsid w:val="00713AB0"/>
    <w:rsid w:val="007146DD"/>
    <w:rsid w:val="0071496C"/>
    <w:rsid w:val="007155C5"/>
    <w:rsid w:val="00720604"/>
    <w:rsid w:val="00726A5E"/>
    <w:rsid w:val="0074330C"/>
    <w:rsid w:val="0074404F"/>
    <w:rsid w:val="00750F56"/>
    <w:rsid w:val="007511E8"/>
    <w:rsid w:val="00752174"/>
    <w:rsid w:val="007530DC"/>
    <w:rsid w:val="0075771B"/>
    <w:rsid w:val="007622B7"/>
    <w:rsid w:val="00765D38"/>
    <w:rsid w:val="00767087"/>
    <w:rsid w:val="00770A8E"/>
    <w:rsid w:val="00772B06"/>
    <w:rsid w:val="0077789B"/>
    <w:rsid w:val="0078383C"/>
    <w:rsid w:val="00791B62"/>
    <w:rsid w:val="007925AB"/>
    <w:rsid w:val="007A2BD6"/>
    <w:rsid w:val="007A4C4F"/>
    <w:rsid w:val="007B0267"/>
    <w:rsid w:val="007B1DE3"/>
    <w:rsid w:val="007B2ADC"/>
    <w:rsid w:val="007C547D"/>
    <w:rsid w:val="007C6D16"/>
    <w:rsid w:val="007D5E64"/>
    <w:rsid w:val="007E2B1B"/>
    <w:rsid w:val="007E4C4D"/>
    <w:rsid w:val="007E5740"/>
    <w:rsid w:val="007E583D"/>
    <w:rsid w:val="008013E8"/>
    <w:rsid w:val="00801D8A"/>
    <w:rsid w:val="00804919"/>
    <w:rsid w:val="00810A96"/>
    <w:rsid w:val="00811747"/>
    <w:rsid w:val="00817A56"/>
    <w:rsid w:val="00820B86"/>
    <w:rsid w:val="00823CCC"/>
    <w:rsid w:val="00831510"/>
    <w:rsid w:val="00845B82"/>
    <w:rsid w:val="008475FA"/>
    <w:rsid w:val="00851819"/>
    <w:rsid w:val="00853369"/>
    <w:rsid w:val="00855E78"/>
    <w:rsid w:val="00856F57"/>
    <w:rsid w:val="008606F4"/>
    <w:rsid w:val="00861F1B"/>
    <w:rsid w:val="00866A20"/>
    <w:rsid w:val="008712AC"/>
    <w:rsid w:val="00872499"/>
    <w:rsid w:val="00874265"/>
    <w:rsid w:val="0087690B"/>
    <w:rsid w:val="00881D0E"/>
    <w:rsid w:val="00882CE2"/>
    <w:rsid w:val="0088344D"/>
    <w:rsid w:val="00886ADE"/>
    <w:rsid w:val="00892630"/>
    <w:rsid w:val="00894B39"/>
    <w:rsid w:val="00894CE7"/>
    <w:rsid w:val="00894D14"/>
    <w:rsid w:val="008A0B2C"/>
    <w:rsid w:val="008B2299"/>
    <w:rsid w:val="008B6AB2"/>
    <w:rsid w:val="008C6FEB"/>
    <w:rsid w:val="008D4329"/>
    <w:rsid w:val="008D4730"/>
    <w:rsid w:val="008D64D1"/>
    <w:rsid w:val="008E3E16"/>
    <w:rsid w:val="008E55CA"/>
    <w:rsid w:val="008E6393"/>
    <w:rsid w:val="008F3BDE"/>
    <w:rsid w:val="009041C3"/>
    <w:rsid w:val="009057D0"/>
    <w:rsid w:val="009074C8"/>
    <w:rsid w:val="00910BC8"/>
    <w:rsid w:val="00912362"/>
    <w:rsid w:val="009143C0"/>
    <w:rsid w:val="00914EB0"/>
    <w:rsid w:val="00922436"/>
    <w:rsid w:val="00924C72"/>
    <w:rsid w:val="00932B1C"/>
    <w:rsid w:val="00934516"/>
    <w:rsid w:val="00940A46"/>
    <w:rsid w:val="009420E8"/>
    <w:rsid w:val="0094318F"/>
    <w:rsid w:val="00944B19"/>
    <w:rsid w:val="00946481"/>
    <w:rsid w:val="009509D8"/>
    <w:rsid w:val="00961EED"/>
    <w:rsid w:val="00967E6C"/>
    <w:rsid w:val="00970713"/>
    <w:rsid w:val="00970AB0"/>
    <w:rsid w:val="0097104B"/>
    <w:rsid w:val="00975ABE"/>
    <w:rsid w:val="009776ED"/>
    <w:rsid w:val="00983173"/>
    <w:rsid w:val="00995B3C"/>
    <w:rsid w:val="009A59F7"/>
    <w:rsid w:val="009B4311"/>
    <w:rsid w:val="009B4A13"/>
    <w:rsid w:val="009B5ECB"/>
    <w:rsid w:val="009C0B19"/>
    <w:rsid w:val="009C2D93"/>
    <w:rsid w:val="009C6D85"/>
    <w:rsid w:val="009D75FA"/>
    <w:rsid w:val="009E4578"/>
    <w:rsid w:val="009E71FA"/>
    <w:rsid w:val="009E732C"/>
    <w:rsid w:val="00A00DCD"/>
    <w:rsid w:val="00A01EE2"/>
    <w:rsid w:val="00A11CBD"/>
    <w:rsid w:val="00A17806"/>
    <w:rsid w:val="00A20E47"/>
    <w:rsid w:val="00A31A7E"/>
    <w:rsid w:val="00A402EE"/>
    <w:rsid w:val="00A40907"/>
    <w:rsid w:val="00A40E38"/>
    <w:rsid w:val="00A41E0D"/>
    <w:rsid w:val="00A42637"/>
    <w:rsid w:val="00A4307E"/>
    <w:rsid w:val="00A44201"/>
    <w:rsid w:val="00A45AEF"/>
    <w:rsid w:val="00A50BFB"/>
    <w:rsid w:val="00A5583F"/>
    <w:rsid w:val="00A65EE1"/>
    <w:rsid w:val="00A70086"/>
    <w:rsid w:val="00A70FE9"/>
    <w:rsid w:val="00A73B17"/>
    <w:rsid w:val="00A76D3D"/>
    <w:rsid w:val="00A77A96"/>
    <w:rsid w:val="00A80A87"/>
    <w:rsid w:val="00A855B1"/>
    <w:rsid w:val="00A900DE"/>
    <w:rsid w:val="00A91223"/>
    <w:rsid w:val="00A9218D"/>
    <w:rsid w:val="00A96C1A"/>
    <w:rsid w:val="00AA3E6D"/>
    <w:rsid w:val="00AA6323"/>
    <w:rsid w:val="00AB0777"/>
    <w:rsid w:val="00AC52D1"/>
    <w:rsid w:val="00AC70AA"/>
    <w:rsid w:val="00AC7C6E"/>
    <w:rsid w:val="00AE54D4"/>
    <w:rsid w:val="00AF433B"/>
    <w:rsid w:val="00AF4B1F"/>
    <w:rsid w:val="00AF68D0"/>
    <w:rsid w:val="00B00D80"/>
    <w:rsid w:val="00B0717F"/>
    <w:rsid w:val="00B12E89"/>
    <w:rsid w:val="00B169F5"/>
    <w:rsid w:val="00B23087"/>
    <w:rsid w:val="00B31CF8"/>
    <w:rsid w:val="00B32B18"/>
    <w:rsid w:val="00B37E1D"/>
    <w:rsid w:val="00B435F8"/>
    <w:rsid w:val="00B46870"/>
    <w:rsid w:val="00B46E5D"/>
    <w:rsid w:val="00B544FE"/>
    <w:rsid w:val="00B56648"/>
    <w:rsid w:val="00B66ED7"/>
    <w:rsid w:val="00B705F5"/>
    <w:rsid w:val="00B80395"/>
    <w:rsid w:val="00B81AB1"/>
    <w:rsid w:val="00B81C27"/>
    <w:rsid w:val="00B931B1"/>
    <w:rsid w:val="00BA2152"/>
    <w:rsid w:val="00BA222A"/>
    <w:rsid w:val="00BA3F9E"/>
    <w:rsid w:val="00BB1286"/>
    <w:rsid w:val="00BB2365"/>
    <w:rsid w:val="00BB57F9"/>
    <w:rsid w:val="00BB669B"/>
    <w:rsid w:val="00BB7C98"/>
    <w:rsid w:val="00BC3987"/>
    <w:rsid w:val="00BC3D33"/>
    <w:rsid w:val="00BC6F87"/>
    <w:rsid w:val="00BD4904"/>
    <w:rsid w:val="00BD5C8B"/>
    <w:rsid w:val="00BD7A70"/>
    <w:rsid w:val="00BE534C"/>
    <w:rsid w:val="00BF43D0"/>
    <w:rsid w:val="00C02FF0"/>
    <w:rsid w:val="00C05BB1"/>
    <w:rsid w:val="00C15B48"/>
    <w:rsid w:val="00C1624B"/>
    <w:rsid w:val="00C176B8"/>
    <w:rsid w:val="00C21761"/>
    <w:rsid w:val="00C217CA"/>
    <w:rsid w:val="00C21F6F"/>
    <w:rsid w:val="00C22E7F"/>
    <w:rsid w:val="00C30558"/>
    <w:rsid w:val="00C30A04"/>
    <w:rsid w:val="00C358D0"/>
    <w:rsid w:val="00C360D1"/>
    <w:rsid w:val="00C40626"/>
    <w:rsid w:val="00C462B6"/>
    <w:rsid w:val="00C753CB"/>
    <w:rsid w:val="00C81C41"/>
    <w:rsid w:val="00C85F0F"/>
    <w:rsid w:val="00C87FC6"/>
    <w:rsid w:val="00C966B2"/>
    <w:rsid w:val="00C970A1"/>
    <w:rsid w:val="00CA0434"/>
    <w:rsid w:val="00CA0F95"/>
    <w:rsid w:val="00CB6181"/>
    <w:rsid w:val="00CB628E"/>
    <w:rsid w:val="00CB6CB2"/>
    <w:rsid w:val="00CC2ACF"/>
    <w:rsid w:val="00CD389D"/>
    <w:rsid w:val="00CD6022"/>
    <w:rsid w:val="00CD7178"/>
    <w:rsid w:val="00CF5C17"/>
    <w:rsid w:val="00D037CA"/>
    <w:rsid w:val="00D13DB9"/>
    <w:rsid w:val="00D141BF"/>
    <w:rsid w:val="00D248AD"/>
    <w:rsid w:val="00D25490"/>
    <w:rsid w:val="00D37630"/>
    <w:rsid w:val="00D42D4F"/>
    <w:rsid w:val="00D43809"/>
    <w:rsid w:val="00D45C62"/>
    <w:rsid w:val="00D47481"/>
    <w:rsid w:val="00D47B41"/>
    <w:rsid w:val="00D52CE4"/>
    <w:rsid w:val="00D65724"/>
    <w:rsid w:val="00D83244"/>
    <w:rsid w:val="00D87A36"/>
    <w:rsid w:val="00DA1CCA"/>
    <w:rsid w:val="00DA2C2E"/>
    <w:rsid w:val="00DA3F05"/>
    <w:rsid w:val="00DA6262"/>
    <w:rsid w:val="00DB251F"/>
    <w:rsid w:val="00DC2D3F"/>
    <w:rsid w:val="00DD306B"/>
    <w:rsid w:val="00DD59C3"/>
    <w:rsid w:val="00DE1E11"/>
    <w:rsid w:val="00E10045"/>
    <w:rsid w:val="00E11E9B"/>
    <w:rsid w:val="00E16BD8"/>
    <w:rsid w:val="00E1722D"/>
    <w:rsid w:val="00E2610B"/>
    <w:rsid w:val="00E31D61"/>
    <w:rsid w:val="00E43C99"/>
    <w:rsid w:val="00E46379"/>
    <w:rsid w:val="00E51E18"/>
    <w:rsid w:val="00E53101"/>
    <w:rsid w:val="00E5473F"/>
    <w:rsid w:val="00E61EC3"/>
    <w:rsid w:val="00E6320F"/>
    <w:rsid w:val="00E6692A"/>
    <w:rsid w:val="00E73D0B"/>
    <w:rsid w:val="00E74C1A"/>
    <w:rsid w:val="00E82DE3"/>
    <w:rsid w:val="00E8713C"/>
    <w:rsid w:val="00E96585"/>
    <w:rsid w:val="00E97B14"/>
    <w:rsid w:val="00EA0485"/>
    <w:rsid w:val="00EA4CA8"/>
    <w:rsid w:val="00EA7688"/>
    <w:rsid w:val="00EB0740"/>
    <w:rsid w:val="00EB1F31"/>
    <w:rsid w:val="00EB45D5"/>
    <w:rsid w:val="00EB54DE"/>
    <w:rsid w:val="00EC1826"/>
    <w:rsid w:val="00EC574C"/>
    <w:rsid w:val="00EC6970"/>
    <w:rsid w:val="00EC6C53"/>
    <w:rsid w:val="00ED1323"/>
    <w:rsid w:val="00ED298E"/>
    <w:rsid w:val="00ED4405"/>
    <w:rsid w:val="00ED546D"/>
    <w:rsid w:val="00ED6D91"/>
    <w:rsid w:val="00EE1BAF"/>
    <w:rsid w:val="00EE253B"/>
    <w:rsid w:val="00EE5D40"/>
    <w:rsid w:val="00EF084D"/>
    <w:rsid w:val="00EF2C27"/>
    <w:rsid w:val="00EF484B"/>
    <w:rsid w:val="00F01F03"/>
    <w:rsid w:val="00F053CF"/>
    <w:rsid w:val="00F056B9"/>
    <w:rsid w:val="00F1100C"/>
    <w:rsid w:val="00F12C43"/>
    <w:rsid w:val="00F14802"/>
    <w:rsid w:val="00F174BB"/>
    <w:rsid w:val="00F234F7"/>
    <w:rsid w:val="00F2394E"/>
    <w:rsid w:val="00F30B5F"/>
    <w:rsid w:val="00F31E78"/>
    <w:rsid w:val="00F34249"/>
    <w:rsid w:val="00F42A79"/>
    <w:rsid w:val="00F56249"/>
    <w:rsid w:val="00F56AF1"/>
    <w:rsid w:val="00F56FB0"/>
    <w:rsid w:val="00F6316D"/>
    <w:rsid w:val="00F63C07"/>
    <w:rsid w:val="00F70D6B"/>
    <w:rsid w:val="00F74DE1"/>
    <w:rsid w:val="00F82BD1"/>
    <w:rsid w:val="00F868C6"/>
    <w:rsid w:val="00F90138"/>
    <w:rsid w:val="00F914DE"/>
    <w:rsid w:val="00F96CC0"/>
    <w:rsid w:val="00FA41A7"/>
    <w:rsid w:val="00FA65C9"/>
    <w:rsid w:val="00FA7939"/>
    <w:rsid w:val="00FA7FE1"/>
    <w:rsid w:val="00FB1C7D"/>
    <w:rsid w:val="00FB7E60"/>
    <w:rsid w:val="00FC30BF"/>
    <w:rsid w:val="00FC3D7B"/>
    <w:rsid w:val="00FC3EA6"/>
    <w:rsid w:val="00FC454C"/>
    <w:rsid w:val="00FC5CD3"/>
    <w:rsid w:val="00FD39F3"/>
    <w:rsid w:val="00FD573B"/>
    <w:rsid w:val="00FD5CBA"/>
    <w:rsid w:val="00FE2266"/>
    <w:rsid w:val="00FE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52251C-2F19-4E02-904F-D3D8B6A8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CE2"/>
    <w:rPr>
      <w:sz w:val="24"/>
      <w:szCs w:val="24"/>
    </w:rPr>
  </w:style>
  <w:style w:type="paragraph" w:styleId="1">
    <w:name w:val="heading 1"/>
    <w:basedOn w:val="a"/>
    <w:next w:val="a"/>
    <w:qFormat/>
    <w:rsid w:val="00882CE2"/>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2CE2"/>
    <w:pPr>
      <w:ind w:left="360"/>
      <w:jc w:val="both"/>
    </w:pPr>
    <w:rPr>
      <w:rFonts w:ascii="AANTIQUA" w:hAnsi="AANTIQUA"/>
    </w:rPr>
  </w:style>
  <w:style w:type="paragraph" w:styleId="2">
    <w:name w:val="Body Text Indent 2"/>
    <w:basedOn w:val="a"/>
    <w:rsid w:val="00882CE2"/>
    <w:pPr>
      <w:ind w:left="360" w:firstLine="348"/>
      <w:jc w:val="both"/>
    </w:pPr>
    <w:rPr>
      <w:rFonts w:ascii="AANTIQUA" w:hAnsi="AANTIQUA"/>
    </w:rPr>
  </w:style>
  <w:style w:type="table" w:styleId="a4">
    <w:name w:val="Table Grid"/>
    <w:basedOn w:val="a1"/>
    <w:uiPriority w:val="99"/>
    <w:rsid w:val="00127EB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basedOn w:val="a"/>
    <w:link w:val="a6"/>
    <w:rsid w:val="008C6FEB"/>
    <w:pPr>
      <w:spacing w:after="120"/>
    </w:pPr>
  </w:style>
  <w:style w:type="character" w:customStyle="1" w:styleId="a6">
    <w:name w:val="Основной текст Знак"/>
    <w:basedOn w:val="a0"/>
    <w:link w:val="a5"/>
    <w:rsid w:val="008C6F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4461">
      <w:bodyDiv w:val="1"/>
      <w:marLeft w:val="0"/>
      <w:marRight w:val="0"/>
      <w:marTop w:val="0"/>
      <w:marBottom w:val="0"/>
      <w:divBdr>
        <w:top w:val="none" w:sz="0" w:space="0" w:color="auto"/>
        <w:left w:val="none" w:sz="0" w:space="0" w:color="auto"/>
        <w:bottom w:val="none" w:sz="0" w:space="0" w:color="auto"/>
        <w:right w:val="none" w:sz="0" w:space="0" w:color="auto"/>
      </w:divBdr>
    </w:div>
    <w:div w:id="4712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AMD</Company>
  <LinksUpToDate>false</LinksUpToDate>
  <CharactersWithSpaces>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subject/>
  <dc:creator>AMD</dc:creator>
  <cp:keywords/>
  <dc:description/>
  <cp:lastModifiedBy>Пользователь</cp:lastModifiedBy>
  <cp:revision>8</cp:revision>
  <cp:lastPrinted>2021-12-16T11:49:00Z</cp:lastPrinted>
  <dcterms:created xsi:type="dcterms:W3CDTF">2020-05-21T11:31:00Z</dcterms:created>
  <dcterms:modified xsi:type="dcterms:W3CDTF">2022-11-01T10:39:00Z</dcterms:modified>
</cp:coreProperties>
</file>