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97" w:rsidRDefault="00B107AA">
      <w:pPr>
        <w:spacing w:after="286" w:line="259" w:lineRule="auto"/>
        <w:ind w:left="0" w:right="86" w:firstLine="0"/>
        <w:jc w:val="center"/>
      </w:pPr>
      <w:bookmarkStart w:id="0" w:name="_GoBack"/>
      <w:bookmarkEnd w:id="0"/>
      <w:r>
        <w:rPr>
          <w:sz w:val="42"/>
        </w:rPr>
        <w:t>Ш. ПРОЕКТ ДОГОВОРА</w:t>
      </w:r>
    </w:p>
    <w:p w:rsidR="00F40897" w:rsidRDefault="00B107AA">
      <w:pPr>
        <w:pStyle w:val="Heading1"/>
      </w:pPr>
      <w:r>
        <w:t>договор</w:t>
      </w:r>
    </w:p>
    <w:p w:rsidR="00F40897" w:rsidRDefault="00B107AA">
      <w:pPr>
        <w:spacing w:after="209" w:line="259" w:lineRule="auto"/>
        <w:ind w:left="1909" w:hanging="10"/>
        <w:jc w:val="left"/>
      </w:pPr>
      <w:r>
        <w:rPr>
          <w:sz w:val="26"/>
        </w:rPr>
        <w:t>подряда на строительство объектов №</w:t>
      </w:r>
      <w:r>
        <w:rPr>
          <w:noProof/>
        </w:rPr>
        <w:drawing>
          <wp:inline distT="0" distB="0" distL="0" distR="0">
            <wp:extent cx="845195" cy="18279"/>
            <wp:effectExtent l="0" t="0" r="0" b="0"/>
            <wp:docPr id="2123" name="Picture 2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" name="Picture 2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195" cy="1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97" w:rsidRDefault="00B107AA">
      <w:pPr>
        <w:tabs>
          <w:tab w:val="center" w:pos="1180"/>
          <w:tab w:val="center" w:pos="7756"/>
        </w:tabs>
        <w:spacing w:after="280" w:line="259" w:lineRule="auto"/>
        <w:ind w:left="0" w:firstLine="0"/>
        <w:jc w:val="left"/>
      </w:pPr>
      <w:r>
        <w:tab/>
        <w:t>г. Ташкент</w:t>
      </w:r>
      <w:r>
        <w:tab/>
      </w:r>
      <w:r>
        <w:rPr>
          <w:noProof/>
        </w:rPr>
        <w:drawing>
          <wp:inline distT="0" distB="0" distL="0" distR="0">
            <wp:extent cx="991391" cy="137095"/>
            <wp:effectExtent l="0" t="0" r="0" b="0"/>
            <wp:docPr id="2119" name="Picture 2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" name="Picture 21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1391" cy="1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 года</w:t>
      </w:r>
    </w:p>
    <w:p w:rsidR="00F40897" w:rsidRDefault="00B107AA">
      <w:pPr>
        <w:spacing w:after="0" w:line="278" w:lineRule="auto"/>
        <w:ind w:left="22" w:firstLine="705"/>
        <w:jc w:val="left"/>
      </w:pPr>
      <w:r>
        <w:t xml:space="preserve">Главное управление Центрального банка по Бухарской области, в дальнейшем </w:t>
      </w:r>
      <w:r>
        <w:rPr>
          <w:noProof/>
        </w:rPr>
        <w:drawing>
          <wp:inline distT="0" distB="0" distL="0" distR="0">
            <wp:extent cx="77667" cy="4570"/>
            <wp:effectExtent l="0" t="0" r="0" b="0"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«Заказчик», в лице начальник управления Э.Мансуров действующего на основании доверенности №</w:t>
      </w:r>
      <w:r>
        <w:tab/>
        <w:t>от</w:t>
      </w:r>
      <w:r>
        <w:tab/>
        <w:t>20</w:t>
      </w:r>
      <w:r>
        <w:tab/>
        <w:t>года, с одной стороны, и ООО » в дальнейшем</w:t>
      </w:r>
      <w:r>
        <w:tab/>
        <w:t>” Подрядчик“ ,</w:t>
      </w:r>
      <w:r>
        <w:tab/>
        <w:t xml:space="preserve">в лице директора действуещего на основании Устава, заключили настоящий договор подряда по объекту: </w:t>
      </w:r>
      <w:r>
        <w:t>«Строительство вшомогателного здания при главном управлении Центрального банка по Бухарской области, расположенный по адресу г.Бухара, ул.</w:t>
      </w:r>
    </w:p>
    <w:p w:rsidR="00F40897" w:rsidRDefault="00B107AA">
      <w:pPr>
        <w:spacing w:after="0" w:line="259" w:lineRule="auto"/>
        <w:ind w:left="17" w:hanging="10"/>
        <w:jc w:val="left"/>
      </w:pPr>
      <w:r>
        <w:rPr>
          <w:sz w:val="26"/>
        </w:rPr>
        <w:t>И.Каримов, 28/1»</w:t>
      </w:r>
    </w:p>
    <w:p w:rsidR="00F40897" w:rsidRDefault="00B107AA">
      <w:pPr>
        <w:spacing w:after="217" w:line="259" w:lineRule="auto"/>
        <w:ind w:left="636" w:hanging="10"/>
        <w:jc w:val="center"/>
      </w:pPr>
      <w:r>
        <w:rPr>
          <w:sz w:val="26"/>
        </w:rPr>
        <w:t>1. ОПРЕДЕЛЕНИЯ</w:t>
      </w:r>
    </w:p>
    <w:p w:rsidR="00F40897" w:rsidRDefault="00B107AA">
      <w:pPr>
        <w:spacing w:after="217" w:line="289" w:lineRule="auto"/>
        <w:ind w:left="612" w:right="100" w:firstLine="0"/>
      </w:pPr>
      <w:r>
        <w:t>1. В настоящем договоре применяются следующие определения:</w:t>
      </w:r>
    </w:p>
    <w:p w:rsidR="00F40897" w:rsidRDefault="00B107AA">
      <w:pPr>
        <w:spacing w:after="217" w:line="289" w:lineRule="auto"/>
        <w:ind w:left="14" w:right="100"/>
      </w:pPr>
      <w:r>
        <w:t>исполнительная документаци</w:t>
      </w:r>
      <w:r>
        <w:t xml:space="preserve">я - комплект рабочих чертежей на строительство объекта с надписями о соответствии этим чертежам выполненных в натуре работ или внесенными </w:t>
      </w:r>
      <w:r>
        <w:lastRenderedPageBreak/>
        <w:t>в них измснениями. сделанными лицами, ответственными за производство работ, сертификаты, технические паспорта и другие</w:t>
      </w:r>
      <w:r>
        <w:t xml:space="preserve"> документы, удостоверяющие качество установленного оборудования и примененных при производстве работ материалов, конструкций и деталей, акты об освидетельствовании скрытых работ, акты о промежуточной приемке отдельных ОТВетствеННЫХ конструкций, акты об инд</w:t>
      </w:r>
      <w:r>
        <w:t>ивидуальных испытаниях смонтированного оборудования, журналы производства работ и „другая документация, предусмотренная строительными нормами и правилами;</w:t>
      </w:r>
    </w:p>
    <w:p w:rsidR="00F40897" w:rsidRDefault="00B107AA">
      <w:pPr>
        <w:spacing w:after="217" w:line="289" w:lineRule="auto"/>
        <w:ind w:left="14" w:right="100"/>
      </w:pPr>
      <w:r>
        <w:t>строительная площадка - земельный участок, переданный Заказчиком по акту I 1одрядчику на период выпол</w:t>
      </w:r>
      <w:r>
        <w:t>нения всех работ в рамках настоящего договора. Границы строЙплощадки объекта обозначаются ограждением или другими знаками, устанавливаемыми в соответствии с генеральным планом;</w:t>
      </w:r>
    </w:p>
    <w:p w:rsidR="00F40897" w:rsidRDefault="00B107AA">
      <w:pPr>
        <w:spacing w:after="217" w:line="289" w:lineRule="auto"/>
        <w:ind w:left="14" w:right="100"/>
      </w:pPr>
      <w:r>
        <w:t>временные сооружения временные здания и сооружения любого типа, устанавливаем ы</w:t>
      </w:r>
      <w:r>
        <w:t>е Подрядчиком на строительпой площадке для выполнения работ;</w:t>
      </w:r>
    </w:p>
    <w:p w:rsidR="00F40897" w:rsidRDefault="00B107AA">
      <w:pPr>
        <w:spacing w:after="190" w:line="289" w:lineRule="auto"/>
        <w:ind w:left="14" w:right="100"/>
      </w:pPr>
      <w:r>
        <w:t>скрытые работы - работы, скрываемые последующими работами и конструкциями. качество и точность которых невозможно определить после выполнения последующих работ•</w:t>
      </w:r>
    </w:p>
    <w:p w:rsidR="00F40897" w:rsidRDefault="00B107AA">
      <w:pPr>
        <w:spacing w:after="217" w:line="289" w:lineRule="auto"/>
        <w:ind w:left="14" w:right="100"/>
      </w:pPr>
      <w:r>
        <w:t>разбивка договорной цепы - распределение общей стоимости объекта по договору па этапы с четким определением стоимости каждого этапа и/или вида работ.</w:t>
      </w:r>
    </w:p>
    <w:p w:rsidR="00F40897" w:rsidRDefault="00B107AA">
      <w:pPr>
        <w:spacing w:after="217" w:line="259" w:lineRule="auto"/>
        <w:ind w:left="636" w:right="719" w:hanging="10"/>
        <w:jc w:val="center"/>
      </w:pPr>
      <w:r>
        <w:rPr>
          <w:sz w:val="26"/>
        </w:rPr>
        <w:lastRenderedPageBreak/>
        <w:t>П. ПРЕДМЕТ ДОГОВОРА</w:t>
      </w:r>
    </w:p>
    <w:p w:rsidR="00F40897" w:rsidRDefault="00B107AA">
      <w:pPr>
        <w:spacing w:after="217" w:line="289" w:lineRule="auto"/>
        <w:ind w:left="14" w:right="100"/>
      </w:pPr>
      <w:r>
        <w:t>2. Подрядчик обязуется в соответствии с условиями настоящего договора выполнить строит</w:t>
      </w:r>
      <w:r>
        <w:t>ельные работы, предусмотренные проектом «пункт самообслуживания (смарт офис)» по строительству объекта ”под ключ". а Заказчик обязуется создать Подрядчику необходимые условия для выполнения строительных работ, принять их и производщть оплату.</w:t>
      </w:r>
    </w:p>
    <w:p w:rsidR="00F40897" w:rsidRDefault="00B107AA">
      <w:pPr>
        <w:pStyle w:val="Heading2"/>
        <w:spacing w:after="177"/>
        <w:ind w:left="499" w:right="511"/>
      </w:pPr>
      <w:r>
        <w:t xml:space="preserve">Ш. СТОИМОСТЬ </w:t>
      </w:r>
      <w:r>
        <w:t>РАБОТ ПО ДОГОВОРУ</w:t>
      </w:r>
    </w:p>
    <w:p w:rsidR="00F40897" w:rsidRDefault="00B107AA">
      <w:pPr>
        <w:numPr>
          <w:ilvl w:val="0"/>
          <w:numId w:val="1"/>
        </w:numPr>
        <w:spacing w:after="212" w:line="268" w:lineRule="auto"/>
        <w:ind w:right="10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27412</wp:posOffset>
            </wp:positionH>
            <wp:positionV relativeFrom="paragraph">
              <wp:posOffset>347359</wp:posOffset>
            </wp:positionV>
            <wp:extent cx="3166055" cy="310748"/>
            <wp:effectExtent l="0" t="0" r="0" b="0"/>
            <wp:wrapSquare wrapText="bothSides"/>
            <wp:docPr id="37840" name="Picture 37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0" name="Picture 378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6055" cy="31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Стоимость работ, выполняемых Подрядчиком по настоящему договору, определенная в результате торга и утвержденная решением комиссии (протокол года), составляет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142155" cy="4570"/>
                <wp:effectExtent l="0" t="0" r="0" b="0"/>
                <wp:docPr id="37843" name="Group 37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155" cy="4570"/>
                          <a:chOff x="0" y="0"/>
                          <a:chExt cx="1142155" cy="4570"/>
                        </a:xfrm>
                      </wpg:grpSpPr>
                      <wps:wsp>
                        <wps:cNvPr id="37842" name="Shape 37842"/>
                        <wps:cNvSpPr/>
                        <wps:spPr>
                          <a:xfrm>
                            <a:off x="0" y="0"/>
                            <a:ext cx="1142155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155" h="4570">
                                <a:moveTo>
                                  <a:pt x="0" y="2285"/>
                                </a:moveTo>
                                <a:lnTo>
                                  <a:pt x="1142155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43" style="width:89.9335pt;height:0.359833pt;mso-position-horizontal-relative:char;mso-position-vertical-relative:line" coordsize="11421,45">
                <v:shape id="Shape 37842" style="position:absolute;width:11421;height:45;left:0;top:0;" coordsize="1142155,4570" path="m0,2285l1142155,2285">
                  <v:stroke weight="0.3598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сум в текущих ценах. включая все сборы, налоги и отчисления.</w:t>
      </w:r>
    </w:p>
    <w:p w:rsidR="00F40897" w:rsidRDefault="00B107AA">
      <w:pPr>
        <w:numPr>
          <w:ilvl w:val="0"/>
          <w:numId w:val="1"/>
        </w:numPr>
        <w:ind w:right="107"/>
      </w:pPr>
      <w:r>
        <w:t>Стоимость работ я</w:t>
      </w:r>
      <w:r>
        <w:t>вляется окончательной и в дальнейшем пересмотру не подлежит, кроме случаев:</w:t>
      </w:r>
    </w:p>
    <w:p w:rsidR="00F40897" w:rsidRDefault="00B107AA">
      <w:pPr>
        <w:spacing w:after="73" w:line="398" w:lineRule="auto"/>
        <w:ind w:left="21" w:right="107"/>
      </w:pPr>
      <w:r>
        <w:t>когда причиной увеличения стоимости строитсльства явились обстоятельства непреодолимой силы (форс-мажор); изменения объемов работ Заказчиком в установленном порядке; строител ьства</w:t>
      </w:r>
      <w:r>
        <w:t xml:space="preserve"> объекта более одного года.</w:t>
      </w:r>
    </w:p>
    <w:p w:rsidR="00F40897" w:rsidRDefault="00B107AA">
      <w:pPr>
        <w:numPr>
          <w:ilvl w:val="0"/>
          <w:numId w:val="1"/>
        </w:numPr>
        <w:ind w:right="107"/>
      </w:pPr>
      <w:r>
        <w:t>Уточнение договорных цен на второй и последующие годы, при сроке строительства более одного года, осуществляется в порядке, предусмотренном законодательством.</w:t>
      </w:r>
    </w:p>
    <w:p w:rsidR="00F40897" w:rsidRDefault="00B107AA">
      <w:pPr>
        <w:numPr>
          <w:ilvl w:val="0"/>
          <w:numId w:val="1"/>
        </w:numPr>
        <w:ind w:right="107"/>
      </w:pPr>
      <w:r>
        <w:t>При наличии соответствующих обоснований перечисленные изменения оформ</w:t>
      </w:r>
      <w:r>
        <w:t>ляются дополнительным соглашением к договору между Заказчиком и Подрядчиком.</w:t>
      </w:r>
    </w:p>
    <w:p w:rsidR="00F40897" w:rsidRDefault="00B107AA">
      <w:pPr>
        <w:pStyle w:val="Heading2"/>
        <w:spacing w:after="186"/>
        <w:ind w:left="499" w:right="547"/>
      </w:pPr>
      <w:r>
        <w:t>W. ОБЯЗАТЕЛЬСТВА ПОДРЯДЧИКА</w:t>
      </w:r>
    </w:p>
    <w:p w:rsidR="00F40897" w:rsidRDefault="00B107AA">
      <w:pPr>
        <w:ind w:left="21" w:right="107"/>
      </w:pPr>
      <w:r>
        <w:t>7. По настоящему договору Подрядчик для выполнения работ, предусмотренных в разделе П настоящего договора, обязуется:</w:t>
      </w:r>
    </w:p>
    <w:p w:rsidR="00F40897" w:rsidRDefault="00B107AA">
      <w:pPr>
        <w:ind w:left="21" w:right="107"/>
      </w:pPr>
      <w:r>
        <w:t>поставить на строительную площадк</w:t>
      </w:r>
      <w:r>
        <w:t>у необходимые строительные материалы, изделия, конструкции, оборудование и комплектующие изделия, строительную техник\', осуществить их приемку, разгрузку, складирование и хранение;</w:t>
      </w:r>
    </w:p>
    <w:p w:rsidR="00F40897" w:rsidRDefault="00B107AA">
      <w:pPr>
        <w:spacing w:after="251"/>
        <w:ind w:left="604" w:right="107" w:firstLine="0"/>
      </w:pPr>
      <w:r>
        <w:t>соорудить на территории строительной площадки временные сооружения;</w:t>
      </w:r>
    </w:p>
    <w:p w:rsidR="00F40897" w:rsidRDefault="00B107AA">
      <w:pPr>
        <w:ind w:left="21" w:right="107" w:firstLine="281"/>
      </w:pPr>
      <w:r>
        <w:rPr>
          <w:noProof/>
        </w:rPr>
        <w:drawing>
          <wp:inline distT="0" distB="0" distL="0" distR="0">
            <wp:extent cx="13706" cy="9140"/>
            <wp:effectExtent l="0" t="0" r="0" b="0"/>
            <wp:docPr id="4051" name="Picture 4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" name="Picture 40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информировать Заказчика о заключении договоров подряда с субподрядчиками по мере их заключения с изложением предмета договора, наименования и адреса </w:t>
      </w:r>
      <w:r>
        <w:rPr>
          <w:noProof/>
        </w:rPr>
        <w:drawing>
          <wp:inline distT="0" distB="0" distL="0" distR="0">
            <wp:extent cx="4568" cy="4569"/>
            <wp:effectExtent l="0" t="0" r="0" b="0"/>
            <wp:docPr id="4052" name="Picture 4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" name="Picture 40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субподрядчика;</w:t>
      </w:r>
    </w:p>
    <w:p w:rsidR="00F40897" w:rsidRDefault="00B107AA">
      <w:pPr>
        <w:ind w:left="21" w:right="107"/>
      </w:pPr>
      <w:r>
        <w:t>обеспечить выполнение на строительной площадке необходимых мероприятий по технике безопасн</w:t>
      </w:r>
      <w:r>
        <w:t>ости, охране окружающей среды, зеленых насаждений и земельного участка в период строительства объекта, а также установить освещение;</w:t>
      </w:r>
    </w:p>
    <w:p w:rsidR="00F40897" w:rsidRDefault="00B107AA">
      <w:pPr>
        <w:ind w:left="597" w:right="107" w:firstLine="0"/>
      </w:pPr>
      <w:r>
        <w:t>осуществить страхование строительных рисков;</w:t>
      </w:r>
    </w:p>
    <w:p w:rsidR="00F40897" w:rsidRDefault="00B107AA">
      <w:pPr>
        <w:spacing w:after="247"/>
        <w:ind w:left="21" w:right="107"/>
      </w:pPr>
      <w:r>
        <w:t>в месячный срок со дня подписания акта о приемке в эксплуатацию объекта по нас</w:t>
      </w:r>
      <w:r>
        <w:t>тоящему договору освободить строительную площадку от принадлежащих сму строительных машин и оборудования, транспортных средств, инструментов, приборов, инвентаря, строительных материалов, изделий, конструкций и временных сооружений:</w:t>
      </w:r>
    </w:p>
    <w:p w:rsidR="00F40897" w:rsidRDefault="00B107AA">
      <w:pPr>
        <w:ind w:left="597" w:right="107" w:firstLine="0"/>
      </w:pPr>
      <w:r>
        <w:t>обеспечить охрану строи</w:t>
      </w:r>
      <w:r>
        <w:t>тельной площадки;</w:t>
      </w:r>
    </w:p>
    <w:p w:rsidR="00F40897" w:rsidRDefault="00B107AA">
      <w:pPr>
        <w:spacing w:after="0" w:line="259" w:lineRule="auto"/>
        <w:ind w:left="0" w:right="151" w:firstLine="0"/>
        <w:jc w:val="right"/>
      </w:pPr>
      <w:r>
        <w:t>выполнить в полном объеме обязательства, предусмотренные настоящим договором.</w:t>
      </w:r>
    </w:p>
    <w:p w:rsidR="00F40897" w:rsidRDefault="00B107AA">
      <w:pPr>
        <w:ind w:left="21" w:right="107"/>
      </w:pPr>
      <w:r>
        <w:t>8,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</w:t>
      </w:r>
      <w:r>
        <w:t>та ”под ключ“ по настоящему договору.</w:t>
      </w:r>
    </w:p>
    <w:p w:rsidR="00F40897" w:rsidRDefault="00B107AA">
      <w:pPr>
        <w:pStyle w:val="Heading2"/>
        <w:ind w:left="499" w:right="547"/>
      </w:pPr>
      <w:r>
        <w:t>V. ОБЯЗАТЕЛЬСТВА ЗАКАЗЧИКА</w:t>
      </w:r>
    </w:p>
    <w:p w:rsidR="00F40897" w:rsidRDefault="00B107AA">
      <w:pPr>
        <w:ind w:left="604" w:right="107" w:firstLine="0"/>
      </w:pPr>
      <w:r>
        <w:t>9. Для выполнения настоящего договора Заказчик обязуется:</w:t>
      </w:r>
    </w:p>
    <w:p w:rsidR="00F40897" w:rsidRDefault="00B107AA">
      <w:pPr>
        <w:ind w:left="21" w:right="107"/>
      </w:pPr>
      <w:r>
        <w:t>предоставить в трехдневный срок со дня подписания настоящего договора Подрядчику по акту, на период строительства объекта и до его завершения, строительную площадку, пригодную для производства работ, к настоящему договору:</w:t>
      </w:r>
    </w:p>
    <w:p w:rsidR="00F40897" w:rsidRDefault="00B107AA">
      <w:pPr>
        <w:ind w:left="21" w:right="107"/>
      </w:pPr>
      <w:r>
        <w:t>организовать постоянный архитекту</w:t>
      </w:r>
      <w:r>
        <w:t>рно-строительный надзор за ходом выполнения работ, соблюдением Подрядчиком принятых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F40897" w:rsidRDefault="00B107AA">
      <w:pPr>
        <w:ind w:left="21" w:right="107"/>
      </w:pPr>
      <w:r>
        <w:t xml:space="preserve">в десятидневный срок рассматривать и оформлять </w:t>
      </w:r>
      <w:r>
        <w:t>решения по всем обращениям Подрядчика:</w:t>
      </w:r>
    </w:p>
    <w:p w:rsidR="00F40897" w:rsidRDefault="00B107AA">
      <w:pPr>
        <w:ind w:left="597" w:right="107" w:firstLine="0"/>
      </w:pPr>
      <w:r>
        <w:t>производить авансирование и текущее финансирование Подрядчика;</w:t>
      </w:r>
    </w:p>
    <w:p w:rsidR="00F40897" w:rsidRDefault="00B107AA">
      <w:pPr>
        <w:spacing w:after="116" w:line="371" w:lineRule="auto"/>
        <w:ind w:left="21" w:right="107"/>
      </w:pPr>
      <w:r>
        <w:t>предоставить Подрядчику в течение З дней со дня подписания настоящего договора перечень исполнительной документации, необходимой для приемки работ; выполнить в полном объеме обязательства, предусмотренные настоящим договором.</w:t>
      </w:r>
    </w:p>
    <w:p w:rsidR="00F40897" w:rsidRDefault="00B107AA">
      <w:pPr>
        <w:pStyle w:val="Heading2"/>
        <w:spacing w:after="182"/>
        <w:ind w:left="499" w:right="576"/>
      </w:pPr>
      <w:r>
        <w:t>Ш. СРОКИ ВЫПОЛНЕНИЯ РАБОТ</w:t>
      </w:r>
    </w:p>
    <w:p w:rsidR="00F40897" w:rsidRDefault="00B107AA">
      <w:pPr>
        <w:numPr>
          <w:ilvl w:val="0"/>
          <w:numId w:val="2"/>
        </w:numPr>
        <w:spacing w:after="14" w:line="464" w:lineRule="auto"/>
        <w:ind w:right="107"/>
      </w:pPr>
      <w:r>
        <w:t>Дата</w:t>
      </w:r>
      <w:r>
        <w:t xml:space="preserve"> вступления договора силу: со дня подписания договора; при взаиморасчетах в национальной валюте ”сум” - с момента подписания сторонами:</w:t>
      </w:r>
    </w:p>
    <w:p w:rsidR="00F40897" w:rsidRDefault="00B107AA">
      <w:pPr>
        <w:ind w:left="21" w:right="107"/>
      </w:pPr>
      <w:r>
        <w:t>при взаиморасчетах в национальной валюте ”сум” с последующей конвертацией в СКВ - после регистрации договора в соответст</w:t>
      </w:r>
      <w:r>
        <w:t>вии с законодательством.</w:t>
      </w:r>
    </w:p>
    <w:p w:rsidR="00F40897" w:rsidRDefault="00B107AA">
      <w:pPr>
        <w:numPr>
          <w:ilvl w:val="0"/>
          <w:numId w:val="2"/>
        </w:numPr>
        <w:ind w:right="107"/>
      </w:pPr>
      <w:r>
        <w:t>Подрядчик приступает к выполнению работ со дня поступления первого авансового платежа.</w:t>
      </w:r>
    </w:p>
    <w:p w:rsidR="00F40897" w:rsidRDefault="00B107AA">
      <w:pPr>
        <w:numPr>
          <w:ilvl w:val="0"/>
          <w:numId w:val="2"/>
        </w:numPr>
        <w:ind w:right="107"/>
      </w:pPr>
      <w:r>
        <w:t>Продолжительность строительства, определенная по результатам торга, составляет l() дней со дня начала работ.</w:t>
      </w:r>
    </w:p>
    <w:p w:rsidR="00F40897" w:rsidRDefault="00B107AA">
      <w:pPr>
        <w:numPr>
          <w:ilvl w:val="0"/>
          <w:numId w:val="2"/>
        </w:numPr>
        <w:ind w:right="107"/>
      </w:pPr>
      <w:r>
        <w:t>Работы по настоящему договору произ</w:t>
      </w:r>
      <w:r>
        <w:t>водятся в соответствии с графиком производства работ.</w:t>
      </w:r>
    </w:p>
    <w:p w:rsidR="00F40897" w:rsidRDefault="00B107AA">
      <w:pPr>
        <w:pStyle w:val="Heading2"/>
        <w:ind w:left="499" w:right="0"/>
      </w:pPr>
      <w:r>
        <w:t>VII. ПЛАТЕЖИ И РАСЧЕТЫ</w:t>
      </w:r>
    </w:p>
    <w:p w:rsidR="00F40897" w:rsidRDefault="00B107AA">
      <w:pPr>
        <w:numPr>
          <w:ilvl w:val="0"/>
          <w:numId w:val="3"/>
        </w:numPr>
        <w:spacing w:after="200"/>
        <w:ind w:right="107"/>
      </w:pPr>
      <w:r>
        <w:t xml:space="preserve">Заказчик перечисляет Подрядчику аванс в размере 30 94 от общей текущей стоимости работ на прогнозируемый год по договору, что составляет </w:t>
      </w:r>
      <w:r>
        <w:rPr>
          <w:noProof/>
        </w:rPr>
        <w:drawing>
          <wp:inline distT="0" distB="0" distL="0" distR="0">
            <wp:extent cx="868038" cy="114246"/>
            <wp:effectExtent l="0" t="0" r="0" b="0"/>
            <wp:docPr id="6122" name="Picture 6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" name="Picture 61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8038" cy="11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4114" cy="150805"/>
            <wp:effectExtent l="0" t="0" r="0" b="0"/>
            <wp:docPr id="6123" name="Picture 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" name="Picture 61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4114" cy="15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сум.</w:t>
      </w:r>
    </w:p>
    <w:p w:rsidR="00F40897" w:rsidRDefault="00B107AA">
      <w:pPr>
        <w:numPr>
          <w:ilvl w:val="0"/>
          <w:numId w:val="3"/>
        </w:numPr>
        <w:ind w:right="107"/>
      </w:pPr>
      <w:r>
        <w:t>Графики финансирования и производс</w:t>
      </w:r>
      <w:r>
        <w:t>тва работ являются основанием для авансирования и текущего финансирования Заказчиком Подрядчика.</w:t>
      </w:r>
    </w:p>
    <w:p w:rsidR="00F40897" w:rsidRDefault="00B107AA">
      <w:pPr>
        <w:numPr>
          <w:ilvl w:val="0"/>
          <w:numId w:val="3"/>
        </w:numPr>
        <w:ind w:right="107"/>
      </w:pPr>
      <w:r>
        <w:t xml:space="preserve">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</w:t>
      </w:r>
      <w:r>
        <w:rPr>
          <w:vertAlign w:val="superscript"/>
        </w:rPr>
        <w:t>0</w:t>
      </w:r>
      <w:r>
        <w:t>/0 от о</w:t>
      </w:r>
      <w:r>
        <w:t>бщей договорной текущей стоимости объекта, с учетом выданного аванса.</w:t>
      </w:r>
    </w:p>
    <w:p w:rsidR="00F40897" w:rsidRDefault="00B107AA">
      <w:pPr>
        <w:numPr>
          <w:ilvl w:val="0"/>
          <w:numId w:val="3"/>
        </w:numPr>
        <w:spacing w:after="199"/>
        <w:ind w:right="107"/>
      </w:pPr>
      <w:r>
        <w:t>Окончательный расчет между Заказчиком и Подрядчиком за оставшиеся 594 от стоимости работ производится после истечения гарантийного срока, установленного настоящим договором, но не поздне</w:t>
      </w:r>
      <w:r>
        <w:t>е завершения финансового года.</w:t>
      </w:r>
    </w:p>
    <w:p w:rsidR="00F40897" w:rsidRDefault="00B107AA">
      <w:pPr>
        <w:numPr>
          <w:ilvl w:val="0"/>
          <w:numId w:val="3"/>
        </w:numPr>
        <w:spacing w:after="261"/>
        <w:ind w:right="107"/>
      </w:pPr>
      <w:r>
        <w:t>Подрядчик сохраняет за собой право собственности на объект до сдачи его в эксплуатацию по настоящему договору. На Подрядчике лежит риск случайного уничтожения и повреждения объекта до момента сдачи его Заказчику.</w:t>
      </w:r>
    </w:p>
    <w:p w:rsidR="00F40897" w:rsidRDefault="00B107AA">
      <w:pPr>
        <w:numPr>
          <w:ilvl w:val="0"/>
          <w:numId w:val="3"/>
        </w:numPr>
        <w:spacing w:after="190"/>
        <w:ind w:right="107"/>
      </w:pPr>
      <w:r>
        <w:t>В случае нев</w:t>
      </w:r>
      <w:r>
        <w:t>ыполнения Заказчиком принятых настоящим договором на себя обязательств в течение тридцати дней со дня вступления договора в сит,' Подрядчик имеет нраво требовать внесения изменений в договор, письменно уведомив об этом Заказчика в порядке, установленном за</w:t>
      </w:r>
      <w:r>
        <w:t>конодательством. или в одностороннем порядке расторгнуть договор. При этом Заказчик не освобождается от оплаты за выполненные Подрядчиком работы.</w:t>
      </w:r>
    </w:p>
    <w:p w:rsidR="00F40897" w:rsidRDefault="00B107AA">
      <w:pPr>
        <w:pStyle w:val="Heading2"/>
        <w:spacing w:after="248"/>
        <w:ind w:left="499" w:right="619"/>
      </w:pPr>
      <w:r>
        <w:t>VlIl. ПРОИЗВОДСТВО РАБОТ</w:t>
      </w:r>
    </w:p>
    <w:p w:rsidR="00F40897" w:rsidRDefault="00B107AA">
      <w:pPr>
        <w:numPr>
          <w:ilvl w:val="0"/>
          <w:numId w:val="4"/>
        </w:numPr>
        <w:ind w:right="107"/>
      </w:pPr>
      <w:r>
        <w:t xml:space="preserve">Заказик назначает на строительной площадке своего представителя </w:t>
      </w:r>
      <w:r>
        <w:rPr>
          <w:noProof/>
        </w:rPr>
        <w:drawing>
          <wp:inline distT="0" distB="0" distL="0" distR="0">
            <wp:extent cx="41118" cy="18279"/>
            <wp:effectExtent l="0" t="0" r="0" b="0"/>
            <wp:docPr id="8611" name="Picture 8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" name="Picture 86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1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технического аудитора, который от имени Заказчика осуществляет технический надзор за качеством выполняемых работ. а такжс производит проверку“ соответствия используемых Подрядчиком материалов и оборудования условиям договора и рабочей документации.</w:t>
      </w:r>
    </w:p>
    <w:p w:rsidR="00F40897" w:rsidRDefault="00B107AA">
      <w:pPr>
        <w:numPr>
          <w:ilvl w:val="0"/>
          <w:numId w:val="4"/>
        </w:numPr>
        <w:spacing w:after="260"/>
        <w:ind w:right="107"/>
      </w:pPr>
      <w:r>
        <w:t>Техниче</w:t>
      </w:r>
      <w:r>
        <w:t>ский аудитор имеет право беспрепятственного доступа ко вссм видам работ в течение всего периода их выполнения и договора.</w:t>
      </w:r>
    </w:p>
    <w:p w:rsidR="00F40897" w:rsidRDefault="00B107AA">
      <w:pPr>
        <w:numPr>
          <w:ilvl w:val="0"/>
          <w:numId w:val="4"/>
        </w:numPr>
        <w:ind w:right="107"/>
      </w:pPr>
      <w:r>
        <w:t>Подрядчик обеспечивает технического аудитора помещением для работы. ТехническиЙ аудитор и Подрядчик на строительной площадке регулярно</w:t>
      </w:r>
      <w:r>
        <w:t xml:space="preserve"> проводят совещания по согласованию и разрешению вопросов. возникающих при осуществлении строительных работ,</w:t>
      </w:r>
    </w:p>
    <w:p w:rsidR="00F40897" w:rsidRDefault="00B107AA">
      <w:pPr>
        <w:numPr>
          <w:ilvl w:val="0"/>
          <w:numId w:val="4"/>
        </w:numPr>
        <w:spacing w:after="253"/>
        <w:ind w:right="107"/>
      </w:pPr>
      <w:r>
        <w:t>Подрядчик самостоятельно организует производство работ на объекте в соответствии с проектом производства работ и по своим планам и графикам, увязан</w:t>
      </w:r>
      <w:r>
        <w:t>ным со сроками, указан ными в разделе VI настоящего договора.</w:t>
      </w:r>
    </w:p>
    <w:p w:rsidR="00F40897" w:rsidRDefault="00B107AA">
      <w:pPr>
        <w:numPr>
          <w:ilvl w:val="0"/>
          <w:numId w:val="4"/>
        </w:numPr>
        <w:spacing w:after="248"/>
        <w:ind w:right="107"/>
      </w:pPr>
      <w:r>
        <w:t>Подрядчик согласовывает порядок ведения работ на объекте с органами государственного архитектурно-строительного надзора и несет ответственность за его соблюдение в соответствии с законодательств</w:t>
      </w:r>
      <w:r>
        <w:t>ом.</w:t>
      </w:r>
    </w:p>
    <w:p w:rsidR="00F40897" w:rsidRDefault="00B107AA">
      <w:pPr>
        <w:spacing w:after="194"/>
        <w:ind w:left="21" w:right="107"/>
      </w:pPr>
      <w:r>
        <w:t>э 5. Обеспечение общего порядка на строительной площадке является обязанностью Подрядчика.</w:t>
      </w:r>
    </w:p>
    <w:p w:rsidR="00F40897" w:rsidRDefault="00B107AA">
      <w:pPr>
        <w:numPr>
          <w:ilvl w:val="0"/>
          <w:numId w:val="5"/>
        </w:numPr>
        <w:spacing w:after="248"/>
        <w:ind w:right="107"/>
      </w:pPr>
      <w:r>
        <w:t>Заказчик одновременно с актом о передаче строительной площадки передает Подрядчику документы об отводе мест для складирования излишнего тунта и строительного мус</w:t>
      </w:r>
      <w:r>
        <w:t>ора и карьеров для добычи недостающего грунта.</w:t>
      </w:r>
    </w:p>
    <w:p w:rsidR="00F40897" w:rsidRDefault="00B107AA">
      <w:pPr>
        <w:numPr>
          <w:ilvl w:val="0"/>
          <w:numId w:val="5"/>
        </w:numPr>
        <w:ind w:right="107"/>
      </w:pPr>
      <w:r>
        <w:t>Заказчик предоставляет Подрядчику исходные геодезические точки, их координаты и высотные отметки для выполнения работ по разметке строительной площадки и привязке объекта в трехдневный срок со дня подписания а</w:t>
      </w:r>
      <w:r>
        <w:t>кта о передаче строительной площадки.</w:t>
      </w:r>
    </w:p>
    <w:p w:rsidR="00F40897" w:rsidRDefault="00B107AA">
      <w:pPr>
        <w:numPr>
          <w:ilvl w:val="0"/>
          <w:numId w:val="5"/>
        </w:numPr>
        <w:spacing w:after="276"/>
        <w:ind w:right="107"/>
      </w:pPr>
      <w:r>
        <w:t>Подрядчик несет ответственность за правильную и надлежащую разметку объекта по отношению к исходпым геодезическим точкам, линиям и уровням, а также за правильность положения высотных отметок, размеров и соответствие ра</w:t>
      </w:r>
      <w:r>
        <w:t>збивочных осей,</w:t>
      </w:r>
    </w:p>
    <w:p w:rsidR="00F40897" w:rsidRDefault="00B107AA">
      <w:pPr>
        <w:ind w:left="21" w:right="107"/>
      </w:pPr>
      <w:r>
        <w:t>Если в процессе выполнения работ обнаружатся ошибки в произведенных разбивочных и геодезических работах, то Подрядчик по согласованию с Заказчиком вносит соотвстств</w:t>
      </w:r>
      <w:r>
        <w:rPr>
          <w:vertAlign w:val="superscript"/>
        </w:rPr>
        <w:t>ч</w:t>
      </w:r>
      <w:r>
        <w:t>локцие исправления за свой счет.</w:t>
      </w:r>
    </w:p>
    <w:p w:rsidR="00F40897" w:rsidRDefault="00B107AA">
      <w:pPr>
        <w:numPr>
          <w:ilvl w:val="0"/>
          <w:numId w:val="5"/>
        </w:numPr>
        <w:ind w:right="107"/>
      </w:pPr>
      <w:r>
        <w:t>Подрядчик сохраняет схемы расположения и т</w:t>
      </w:r>
      <w:r>
        <w:t>аблицы координат и высот, геодезических знаков, устанавливаемых при геодезических разбивочных работах, в период производства работ и по окончании работ передает их Заказчику по акту.</w:t>
      </w:r>
    </w:p>
    <w:p w:rsidR="00F40897" w:rsidRDefault="00B107AA">
      <w:pPr>
        <w:numPr>
          <w:ilvl w:val="0"/>
          <w:numId w:val="5"/>
        </w:numPr>
        <w:ind w:right="107"/>
      </w:pPr>
      <w:r>
        <w:t>Временные подсоединения коммуникаций на период выполпспия работ на слроит</w:t>
      </w:r>
      <w:r>
        <w:t xml:space="preserve">ельной площадке и вновь построенных коммуникаций в точках подключения </w:t>
      </w:r>
      <w:r>
        <w:rPr>
          <w:noProof/>
        </w:rPr>
        <w:drawing>
          <wp:inline distT="0" distB="0" distL="0" distR="0">
            <wp:extent cx="420313" cy="73117"/>
            <wp:effectExtent l="0" t="0" r="0" b="0"/>
            <wp:docPr id="37846" name="Picture 37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6" name="Picture 378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313" cy="7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Подрядчик.</w:t>
      </w:r>
    </w:p>
    <w:p w:rsidR="00F40897" w:rsidRDefault="00B107AA">
      <w:pPr>
        <w:numPr>
          <w:ilvl w:val="0"/>
          <w:numId w:val="5"/>
        </w:numPr>
        <w:ind w:right="107"/>
      </w:pPr>
      <w:r>
        <w:t>Подрядчик гарантирует, что строительные материалы, оборудование и комплектующие из целия, конструкции и системы, применяемые им для строительства, будут соответствовать качес</w:t>
      </w:r>
      <w:r>
        <w:t xml:space="preserve">твом спецификациям, указанным в проектной документации, </w:t>
      </w:r>
      <w:r>
        <w:rPr>
          <w:noProof/>
        </w:rPr>
        <w:drawing>
          <wp:inline distT="0" distB="0" distL="0" distR="0">
            <wp:extent cx="13706" cy="13709"/>
            <wp:effectExtent l="0" t="0" r="0" b="0"/>
            <wp:docPr id="11427" name="Picture 1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" name="Picture 114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кехничсским регламентам или стандартам и иметь соответствующие сертификаты, технические паспорта или другие документы. удостоверяющие их качество.</w:t>
      </w:r>
    </w:p>
    <w:p w:rsidR="00F40897" w:rsidRDefault="00B107AA">
      <w:pPr>
        <w:numPr>
          <w:ilvl w:val="0"/>
          <w:numId w:val="5"/>
        </w:numPr>
        <w:ind w:right="107"/>
      </w:pPr>
      <w:r>
        <w:t>Подрядчик письменно информирует Заказчика и инспекци</w:t>
      </w:r>
      <w:r>
        <w:t>ю Госархстройнадзора за 2 дня до начала приемки отдельных конструкций и скрытых работ по мере их готовности.</w:t>
      </w:r>
    </w:p>
    <w:p w:rsidR="00F40897" w:rsidRDefault="00B107AA">
      <w:pPr>
        <w:numPr>
          <w:ilvl w:val="0"/>
          <w:numId w:val="5"/>
        </w:numPr>
        <w:ind w:right="107"/>
      </w:pPr>
      <w:r>
        <w:t>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</w:t>
      </w:r>
      <w:r>
        <w:t>й и актов освидетельствования скрытых работ при условии их согласования инспекцией Госархстройнодзора.</w:t>
      </w:r>
    </w:p>
    <w:p w:rsidR="00F40897" w:rsidRDefault="00B107AA">
      <w:pPr>
        <w:numPr>
          <w:ilvl w:val="0"/>
          <w:numId w:val="5"/>
        </w:numPr>
        <w:ind w:right="107"/>
      </w:pPr>
      <w:r>
        <w:t>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F40897" w:rsidRDefault="00B107AA">
      <w:pPr>
        <w:numPr>
          <w:ilvl w:val="0"/>
          <w:numId w:val="5"/>
        </w:numPr>
        <w:ind w:right="107"/>
      </w:pPr>
      <w:r>
        <w:t>Если скрытые работы выполнены без подтверждения Заказчика или он не был информирован об этом либо информирован с опозданием, то по его требованию Подрядчик обязан за свой счет вскрыть скрытые работы согласно указанию Заказчика, а затем восстановить их.</w:t>
      </w:r>
    </w:p>
    <w:p w:rsidR="00F40897" w:rsidRDefault="00B107AA">
      <w:pPr>
        <w:spacing w:after="250"/>
        <w:ind w:left="21" w:right="107"/>
      </w:pPr>
      <w:r>
        <w:t>Под</w:t>
      </w:r>
      <w:r>
        <w:t>рядчик не несет ответственности за допущенные им без согласия Заказчика мелкие отступления от рабочей документации, не затрагивающие существенных интересов Заказчика, если докажет, что опи не повлияли на качество строительства.</w:t>
      </w:r>
    </w:p>
    <w:p w:rsidR="00F40897" w:rsidRDefault="00B107AA">
      <w:pPr>
        <w:numPr>
          <w:ilvl w:val="0"/>
          <w:numId w:val="5"/>
        </w:numPr>
        <w:spacing w:after="201"/>
        <w:ind w:right="107"/>
      </w:pPr>
      <w:r>
        <w:t>Если Заказчиком будут обнару</w:t>
      </w:r>
      <w:r>
        <w:t>жены некачественно выполненные Подрядчиком и (или) субподрядчиками работы, кроме случая, указанного в абзаце втором пункта 34 настоящего договора, то Подрядчик своими силами и без увеличения стоимости строительства обязан в согласованный срок переделать эт</w:t>
      </w:r>
      <w:r>
        <w:t>и работы с обеспечением их надлежащего качества.</w:t>
      </w:r>
    </w:p>
    <w:p w:rsidR="00F40897" w:rsidRDefault="00B107AA">
      <w:pPr>
        <w:ind w:left="21" w:right="107"/>
      </w:pPr>
      <w:r>
        <w:t>В случае неисправлепия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F40897" w:rsidRDefault="00B107AA">
      <w:pPr>
        <w:numPr>
          <w:ilvl w:val="0"/>
          <w:numId w:val="5"/>
        </w:numPr>
        <w:spacing w:after="11"/>
        <w:ind w:right="107"/>
      </w:pPr>
      <w:r>
        <w:t>Подрядчик осуществляет уборку и содержание строительной площадки и примыкающей к ней уличной полосы, включая участки дорог и тротуаров, в надлежащей</w:t>
      </w:r>
    </w:p>
    <w:p w:rsidR="00F40897" w:rsidRDefault="00B107AA">
      <w:pPr>
        <w:ind w:left="453" w:right="107" w:hanging="432"/>
      </w:pPr>
      <w:r>
        <w:t xml:space="preserve">ЧИСТОТЕ, вывоз строительного мусора с площадки в период строительства и в места, </w:t>
      </w:r>
      <w:r>
        <w:rPr>
          <w:noProof/>
        </w:rPr>
        <w:drawing>
          <wp:inline distT="0" distB="0" distL="0" distR="0">
            <wp:extent cx="388333" cy="73117"/>
            <wp:effectExtent l="0" t="0" r="0" b="0"/>
            <wp:docPr id="37848" name="Picture 37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8" name="Picture 378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8333" cy="7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Заказчиком.</w:t>
      </w:r>
      <w:r>
        <w:tab/>
      </w:r>
      <w:r>
        <w:rPr>
          <w:noProof/>
        </w:rPr>
        <w:drawing>
          <wp:inline distT="0" distB="0" distL="0" distR="0">
            <wp:extent cx="4569" cy="9139"/>
            <wp:effectExtent l="0" t="0" r="0" b="0"/>
            <wp:docPr id="11377" name="Picture 1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" name="Picture 1137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97" w:rsidRDefault="00B107AA">
      <w:pPr>
        <w:numPr>
          <w:ilvl w:val="0"/>
          <w:numId w:val="5"/>
        </w:numPr>
        <w:ind w:right="107"/>
      </w:pPr>
      <w:r>
        <w:t>С момента н</w:t>
      </w:r>
      <w:r>
        <w:t>ачала работ и до их завершения Подрядчик ведет журнал производства работ. В журнале отражается весь ход производства работ, факты и обстоятельства, имеющие значение в отношениях между Заказчиком и Подрядчиком (дата начала и окончания работ, поступления обо</w:t>
      </w:r>
      <w:r>
        <w:t>рудования и оказания услуг, принятия работ, проведения испытаний, информт кия о задержках. связанных с несвоевременной поставкой материалов, выходом из строя строительной техники, и другие факторы, влияющие на окончательный срок завершения строительства).</w:t>
      </w:r>
    </w:p>
    <w:p w:rsidR="00F40897" w:rsidRDefault="00B107AA">
      <w:pPr>
        <w:ind w:left="21" w:right="107"/>
      </w:pPr>
      <w:r>
        <w:t>Если Заказчик не удовлетворен ходом и качеством работ или записями Подрядчика. то он излагает свое мнение в журнале производства работ,</w:t>
      </w:r>
    </w:p>
    <w:p w:rsidR="00F40897" w:rsidRDefault="00B107AA">
      <w:pPr>
        <w:spacing w:after="257"/>
        <w:ind w:left="21" w:right="107"/>
      </w:pPr>
      <w:r>
        <w:t>Подрядчик обязуется в З-дневный срок принять меры к устранению недостатков, обоснованно указанных Заказчиком в журнале п</w:t>
      </w:r>
      <w:r>
        <w:t>роизводства работ.</w:t>
      </w:r>
    </w:p>
    <w:p w:rsidR="00F40897" w:rsidRDefault="00B107AA">
      <w:pPr>
        <w:pStyle w:val="Heading2"/>
        <w:spacing w:after="166"/>
        <w:ind w:right="58"/>
      </w:pPr>
      <w:r>
        <w:rPr>
          <w:sz w:val="24"/>
        </w:rPr>
        <w:t>Ж. ОХРАНА РАБОТ</w:t>
      </w:r>
    </w:p>
    <w:p w:rsidR="00F40897" w:rsidRDefault="00B107AA">
      <w:pPr>
        <w:numPr>
          <w:ilvl w:val="0"/>
          <w:numId w:val="6"/>
        </w:numPr>
        <w:ind w:right="107"/>
      </w:pPr>
      <w:r>
        <w:t>Подрядчик обеспечит надлежащую охрану материалов. оборудования.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</w:t>
      </w:r>
      <w:r>
        <w:t>ершенного строительством объекта.</w:t>
      </w:r>
    </w:p>
    <w:p w:rsidR="00F40897" w:rsidRDefault="00B107AA">
      <w:pPr>
        <w:numPr>
          <w:ilvl w:val="0"/>
          <w:numId w:val="6"/>
        </w:numPr>
        <w:ind w:right="107"/>
      </w:pPr>
      <w:r>
        <w:t>Ответственность за сохранность- построенных зданий и сооружений, а также материалов, оборудования и другого имущества после приемки объекта несет Заказчик.</w:t>
      </w:r>
    </w:p>
    <w:p w:rsidR="00F40897" w:rsidRDefault="00B107AA">
      <w:pPr>
        <w:pStyle w:val="Heading3"/>
        <w:ind w:left="499" w:right="554"/>
      </w:pPr>
      <w:r>
        <w:t>Х. ОБСТОЯТЕЛЬСТВА НЕПРЕОДОЛИМОЙ СИЛЫ (ФОРС-МАЖОР)</w:t>
      </w:r>
    </w:p>
    <w:p w:rsidR="00F40897" w:rsidRDefault="00B107AA">
      <w:pPr>
        <w:numPr>
          <w:ilvl w:val="0"/>
          <w:numId w:val="7"/>
        </w:numPr>
        <w:ind w:right="107"/>
      </w:pPr>
      <w:r>
        <w:t>Стороны освобожд</w:t>
      </w:r>
      <w:r>
        <w:t>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</w:t>
      </w:r>
      <w:r>
        <w:t>оящего договора.</w:t>
      </w:r>
    </w:p>
    <w:p w:rsidR="00F40897" w:rsidRDefault="00B107AA">
      <w:pPr>
        <w:ind w:left="21" w:right="107"/>
      </w:pPr>
      <w:r>
        <w:t>Срок исполнения обязательств по настоящему договору отодвигается соразмерно периоду, в течение которого действовали обстоятельства непреодолимой силы, а также последствия. вызванные этими обстоятельствами.</w:t>
      </w:r>
    </w:p>
    <w:p w:rsidR="00F40897" w:rsidRDefault="00B107AA">
      <w:pPr>
        <w:numPr>
          <w:ilvl w:val="0"/>
          <w:numId w:val="7"/>
        </w:numPr>
        <w:ind w:right="107"/>
      </w:pPr>
      <w:r>
        <w:t>Если обстоятельства непреодолимой</w:t>
      </w:r>
      <w:r>
        <w:t xml:space="preserve"> силы или их последствия будут длиться более одного месяца. то Подрядчик и Заказчик обсудят, какие меры следует принять для продолжения работ или их консервации.</w:t>
      </w:r>
    </w:p>
    <w:p w:rsidR="00F40897" w:rsidRDefault="00B107AA">
      <w:pPr>
        <w:numPr>
          <w:ilvl w:val="0"/>
          <w:numId w:val="7"/>
        </w:numPr>
        <w:ind w:right="107"/>
      </w:pPr>
      <w:r>
        <w:t>Если стороны не могут договориться в течение двух месяцев. то каждая из сторон вправе потребовать расторжения договора.</w:t>
      </w:r>
    </w:p>
    <w:p w:rsidR="00F40897" w:rsidRDefault="00B107AA">
      <w:pPr>
        <w:pStyle w:val="Heading3"/>
        <w:spacing w:after="246"/>
        <w:ind w:left="499" w:right="561"/>
      </w:pPr>
      <w:r>
        <w:t>М. ПРИЕМКА ЗАКОНЧЕННОГО СТРОИТЕЛЬСТВОМ ОБЪЕКТА</w:t>
      </w:r>
    </w:p>
    <w:p w:rsidR="00F40897" w:rsidRDefault="00B107AA">
      <w:pPr>
        <w:numPr>
          <w:ilvl w:val="0"/>
          <w:numId w:val="8"/>
        </w:numPr>
        <w:ind w:right="107"/>
      </w:pPr>
      <w:r>
        <w:t>Приемка завершенного строительством объекта осуществляется после выполнения сторонами все</w:t>
      </w:r>
      <w:r>
        <w:t>х обязательств, предусмотренных настоящим договором, в соответствии с установленным порядком, действующим па дату подписания договора, а также согласно установленным правилам приемки в эксплуатацию законченных строительством объектов.</w:t>
      </w:r>
    </w:p>
    <w:p w:rsidR="00F40897" w:rsidRDefault="00B107AA">
      <w:pPr>
        <w:numPr>
          <w:ilvl w:val="0"/>
          <w:numId w:val="8"/>
        </w:numPr>
        <w:spacing w:after="246"/>
        <w:ind w:right="107"/>
      </w:pPr>
      <w:r>
        <w:t>Приемка объектов прои</w:t>
      </w:r>
      <w:r>
        <w:t>зводится в течение 10 дней со дня получения Заказчиком письменного извещения Подрядчика об их ГОТОВНОСтИ к вводу в эксплхатацию.</w:t>
      </w:r>
    </w:p>
    <w:p w:rsidR="00F40897" w:rsidRDefault="00B107AA">
      <w:pPr>
        <w:numPr>
          <w:ilvl w:val="0"/>
          <w:numId w:val="8"/>
        </w:numPr>
        <w:ind w:right="107"/>
      </w:pPr>
      <w:r>
        <w:t>Подрядчик за 5 дней до начала приемки в экспууатацию завершснного строительством объекта передает Заказчику два экземпляра испо</w:t>
      </w:r>
      <w:r>
        <w:t>лнительной документации в составе, определенном Заказчиком, согласно разделу V настоящего договора. Подрядчик должен письменно подтвердить Заказчику, что переданные комплекты документации полностью соответствуют фактически выполненным работам.</w:t>
      </w:r>
    </w:p>
    <w:p w:rsidR="00F40897" w:rsidRDefault="00B107AA">
      <w:pPr>
        <w:numPr>
          <w:ilvl w:val="0"/>
          <w:numId w:val="8"/>
        </w:numPr>
        <w:ind w:right="107"/>
      </w:pPr>
      <w:r>
        <w:t>С момента пр</w:t>
      </w:r>
      <w:r>
        <w:t>иемки объект переходит в собственность Заказчика.</w:t>
      </w:r>
    </w:p>
    <w:p w:rsidR="00F40897" w:rsidRDefault="00B107AA">
      <w:pPr>
        <w:pStyle w:val="Heading2"/>
        <w:spacing w:after="3"/>
        <w:ind w:right="72"/>
      </w:pPr>
      <w:r>
        <w:rPr>
          <w:sz w:val="24"/>
        </w:rPr>
        <w:t>ХИ. ГАК)АНТИИ</w:t>
      </w:r>
    </w:p>
    <w:p w:rsidR="00F40897" w:rsidRDefault="00B107AA">
      <w:pPr>
        <w:ind w:left="576" w:right="107" w:firstLine="0"/>
      </w:pPr>
      <w:r>
        <w:t>48. Подрядчик гарантирует:</w:t>
      </w:r>
    </w:p>
    <w:p w:rsidR="00F40897" w:rsidRDefault="00B107AA">
      <w:pPr>
        <w:ind w:left="21" w:right="107"/>
      </w:pPr>
      <w:r>
        <w:t>выполнение всех работ в полном объеме и в сроки, определенные условиями настоящего договора;</w:t>
      </w:r>
    </w:p>
    <w:p w:rsidR="00F40897" w:rsidRDefault="00B107AA">
      <w:pPr>
        <w:ind w:left="21" w:right="107"/>
      </w:pPr>
      <w:r>
        <w:t xml:space="preserve">качество выполнения всех работ в соответствии с проектной документацией </w:t>
      </w:r>
      <w:r>
        <w:t>и СТРОИТСЛЬНЫМИ нормами. правилами и техническими условиями;</w:t>
      </w:r>
    </w:p>
    <w:p w:rsidR="00F40897" w:rsidRDefault="00B107AA">
      <w:pPr>
        <w:ind w:left="21" w:right="107"/>
      </w:pPr>
      <w:r>
        <w:t>качество строительных материалов, оборудования и комплектующих изделий. констрикций и систем, используемых им для строительства, их соответствие спецификациям, указанным в проектной документации,</w:t>
      </w:r>
      <w:r>
        <w:t xml:space="preserve"> техническим регламентам или стандартам;</w:t>
      </w:r>
    </w:p>
    <w:p w:rsidR="00F40897" w:rsidRDefault="00B107AA">
      <w:pPr>
        <w:ind w:left="21" w:right="107"/>
      </w:pPr>
      <w:r>
        <w:t>своевременное устранение недостатков и дефектов, выявленных при приемке работ и в гарантийный период эксплуатации объекта;</w:t>
      </w:r>
    </w:p>
    <w:p w:rsidR="00F40897" w:rsidRDefault="00B107AA">
      <w:pPr>
        <w:ind w:left="21" w:right="107"/>
      </w:pPr>
      <w:r>
        <w:t xml:space="preserve">функционирование инженерных систем и оборудования при эксплуатации объекта в соответствии с </w:t>
      </w:r>
      <w:r>
        <w:t>правилами эксплуатации.</w:t>
      </w:r>
    </w:p>
    <w:p w:rsidR="00F40897" w:rsidRDefault="00B107AA">
      <w:pPr>
        <w:numPr>
          <w:ilvl w:val="0"/>
          <w:numId w:val="9"/>
        </w:numPr>
        <w:ind w:right="107"/>
      </w:pPr>
      <w:r>
        <w:t>Гарантийный срок эксплуатации объекта и входящих в него инженерных СИС.тем. оборудования, материалов и работ устанавливается не менее 12 месяцев со дня подписания сторонами акта о приемке завершенного строительством объекта.</w:t>
      </w:r>
    </w:p>
    <w:p w:rsidR="00F40897" w:rsidRDefault="00B107AA">
      <w:pPr>
        <w:numPr>
          <w:ilvl w:val="0"/>
          <w:numId w:val="9"/>
        </w:numPr>
        <w:ind w:right="107"/>
      </w:pPr>
      <w:r>
        <w:t xml:space="preserve">Если в </w:t>
      </w:r>
      <w:r>
        <w:t>период гарантийного срока эксплуатации объекта обнаружатся дефекты, не позволяющие продолжить эксплуатацию объекта до их устранения. то гарантийный срок продлевается соответственно на период устранения дефектов. Устранение „дефектов осуществляется Подрядчи</w:t>
      </w:r>
      <w:r>
        <w:t>ком за свой счет.</w:t>
      </w:r>
    </w:p>
    <w:p w:rsidR="00F40897" w:rsidRDefault="00B107AA">
      <w:pPr>
        <w:ind w:left="21" w:right="107"/>
      </w:pPr>
      <w:r>
        <w:t>Наличис дефектов и сроки их устранения фиксируются двухсторонним актом Подрядчика и Заказчика.</w:t>
      </w:r>
    </w:p>
    <w:p w:rsidR="00F40897" w:rsidRDefault="00B107AA">
      <w:pPr>
        <w:ind w:left="21" w:right="107"/>
      </w:pPr>
      <w:r>
        <w:t>Если Подрядчик в течение срока, указанного в акте, не устранит дефекты и недоделки в выполненных работах, включая возможные дефекты оборудовани</w:t>
      </w:r>
      <w:r>
        <w:t>я. то Заказчик вправе удержать с Подрядчика гарантийную сумму, предусмотренную в разделс VII настоящего договора.</w:t>
      </w:r>
    </w:p>
    <w:p w:rsidR="00F40897" w:rsidRDefault="00B107AA">
      <w:pPr>
        <w:numPr>
          <w:ilvl w:val="0"/>
          <w:numId w:val="9"/>
        </w:numPr>
        <w:spacing w:after="200"/>
        <w:ind w:right="107"/>
      </w:pPr>
      <w:r>
        <w:t>При отказе Подрядчика от составления или подписания акта обнаруженн ых дефектов и недоделок их освидетельствование осуществляется органами Гос</w:t>
      </w:r>
      <w:r>
        <w:t>архстройнадзора, что не исключает право сторон обратиться в хозяйственный суд по данному вопросу.</w:t>
      </w:r>
    </w:p>
    <w:p w:rsidR="00F40897" w:rsidRDefault="00B107AA">
      <w:pPr>
        <w:pStyle w:val="Heading3"/>
        <w:ind w:left="499" w:right="590"/>
      </w:pPr>
      <w:r>
        <w:t>МП. РАСТОРЖЕНИЕ ДОГОВОРА</w:t>
      </w:r>
    </w:p>
    <w:p w:rsidR="00F40897" w:rsidRDefault="00B107AA">
      <w:pPr>
        <w:numPr>
          <w:ilvl w:val="0"/>
          <w:numId w:val="10"/>
        </w:numPr>
        <w:spacing w:after="275"/>
        <w:ind w:right="107"/>
      </w:pPr>
      <w:r>
        <w:t>Заказчик вправе требовать расторжения договора в следующих случаях:</w:t>
      </w:r>
    </w:p>
    <w:p w:rsidR="00F40897" w:rsidRDefault="00B107AA">
      <w:pPr>
        <w:ind w:left="21" w:right="107"/>
      </w:pPr>
      <w:r>
        <w:t>задержка I [одрядчиком после вступления договора в силу начала строительства более чем на 10 дней по причинам, не зависящим от Заказчика;</w:t>
      </w:r>
    </w:p>
    <w:p w:rsidR="00F40897" w:rsidRDefault="00B107AA">
      <w:pPr>
        <w:ind w:left="21" w:right="107"/>
      </w:pPr>
      <w:r>
        <w:t>несоблюдение Подрядчиком графика производства работ по его вине, когда срок окончания работ, •«становленпыЙ в настояще</w:t>
      </w:r>
      <w:r>
        <w:t>м договоре, увеличивается более чем па 10 дней;</w:t>
      </w:r>
    </w:p>
    <w:p w:rsidR="00F40897" w:rsidRDefault="00B107AA">
      <w:pPr>
        <w:spacing w:after="32"/>
        <w:ind w:left="590" w:right="107" w:firstLine="0"/>
      </w:pPr>
      <w:r>
        <w:t>нарсшение Подрядчиком условий договора, ведущее к снижению качества работ.</w:t>
      </w:r>
    </w:p>
    <w:p w:rsidR="00F40897" w:rsidRDefault="00B107AA">
      <w:pPr>
        <w:spacing w:after="249"/>
        <w:ind w:left="21" w:right="107" w:firstLine="0"/>
      </w:pPr>
      <w:r>
        <w:t>предусмотренного строительными нормами и правилами;</w:t>
      </w:r>
    </w:p>
    <w:p w:rsidR="00F40897" w:rsidRDefault="00B107AA">
      <w:pPr>
        <w:spacing w:after="253"/>
        <w:ind w:left="597" w:right="107" w:firstLine="0"/>
      </w:pPr>
      <w:r>
        <w:t>по другим основаниям, в соответствии с законодательством.</w:t>
      </w:r>
    </w:p>
    <w:p w:rsidR="00F40897" w:rsidRDefault="00B107AA">
      <w:pPr>
        <w:numPr>
          <w:ilvl w:val="0"/>
          <w:numId w:val="10"/>
        </w:numPr>
        <w:spacing w:after="0"/>
        <w:ind w:right="107"/>
      </w:pPr>
      <w:r>
        <w:t>Подрядчик вправе требов</w:t>
      </w:r>
      <w:r>
        <w:t>ать расторжения договора в следующих случаях: приостанови Заказчиком выполнения работ по причинам. не зависящим от</w:t>
      </w:r>
    </w:p>
    <w:p w:rsidR="00F40897" w:rsidRDefault="00B107AA">
      <w:pPr>
        <w:spacing w:after="0" w:line="458" w:lineRule="auto"/>
        <w:ind w:left="582" w:right="3389" w:hanging="561"/>
      </w:pPr>
      <w:r>
        <w:t>Подрядчика, на срок, превышающий один месяц; пс выполнения Заказчиком условий финансирования;</w:t>
      </w:r>
    </w:p>
    <w:p w:rsidR="00F40897" w:rsidRDefault="00B107AA">
      <w:pPr>
        <w:ind w:left="583" w:right="107" w:firstLine="0"/>
      </w:pPr>
      <w:r>
        <w:t>по другим основаниям в соответствии с законодат</w:t>
      </w:r>
      <w:r>
        <w:t>ельством.</w:t>
      </w:r>
    </w:p>
    <w:p w:rsidR="00F40897" w:rsidRDefault="00B107AA">
      <w:pPr>
        <w:numPr>
          <w:ilvl w:val="0"/>
          <w:numId w:val="10"/>
        </w:numPr>
        <w:ind w:right="107"/>
      </w:pPr>
      <w:r>
        <w:t>При расторжении договора по совместному решению Заказчика и Подрядчика незавершеннос строительство в месячный срок передается Заказчику, который оплачивает Подрядчику стоимость выполненных работ.</w:t>
      </w:r>
    </w:p>
    <w:p w:rsidR="00F40897" w:rsidRDefault="00B107AA">
      <w:pPr>
        <w:numPr>
          <w:ilvl w:val="0"/>
          <w:numId w:val="10"/>
        </w:numPr>
        <w:ind w:right="107"/>
      </w:pPr>
      <w:r>
        <w:t>Сторона, инициирующая расторжение настоящего договора, согласно положениям настоящего раздела направляет письменное уведомление другой стороне.</w:t>
      </w:r>
    </w:p>
    <w:p w:rsidR="00F40897" w:rsidRDefault="00B107AA">
      <w:pPr>
        <w:numPr>
          <w:ilvl w:val="0"/>
          <w:numId w:val="10"/>
        </w:numPr>
        <w:ind w:right="107"/>
      </w:pPr>
      <w:r>
        <w:t>„При расторжении договора, виновная сторона возмещает другой стороне понесеппые убытки, включая упущенную выгоду</w:t>
      </w:r>
      <w:r>
        <w:t>.</w:t>
      </w:r>
    </w:p>
    <w:p w:rsidR="00F40897" w:rsidRDefault="00B107AA">
      <w:pPr>
        <w:numPr>
          <w:ilvl w:val="0"/>
          <w:numId w:val="10"/>
        </w:numPr>
        <w:spacing w:after="248"/>
        <w:ind w:right="107"/>
      </w:pPr>
      <w:r>
        <w:t>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:rsidR="00F40897" w:rsidRDefault="00B107AA">
      <w:pPr>
        <w:pStyle w:val="Heading3"/>
        <w:ind w:left="499" w:right="583"/>
      </w:pPr>
      <w:r>
        <w:t>XW. ИМУЩЕСТВЕННАЯ ОТВЕТСТВЕННОСТЬ СТОРОН</w:t>
      </w:r>
    </w:p>
    <w:p w:rsidR="00F40897" w:rsidRDefault="00B107AA">
      <w:pPr>
        <w:numPr>
          <w:ilvl w:val="0"/>
          <w:numId w:val="11"/>
        </w:numPr>
        <w:ind w:right="107"/>
      </w:pPr>
      <w:r>
        <w:t>В случае неисполнения или ненадлежащего исполнения одной из сторон договорных обязательств виновная сторона:</w:t>
      </w:r>
    </w:p>
    <w:p w:rsidR="00F40897" w:rsidRDefault="00B107AA">
      <w:pPr>
        <w:ind w:left="597" w:right="107" w:firstLine="0"/>
      </w:pPr>
      <w:r>
        <w:t>возмещает другой стороне причиненные убытки;</w:t>
      </w:r>
    </w:p>
    <w:p w:rsidR="00F40897" w:rsidRDefault="00B107AA">
      <w:pPr>
        <w:spacing w:after="197"/>
        <w:ind w:left="21" w:right="107"/>
      </w:pPr>
      <w:r>
        <w:rPr>
          <w:noProof/>
        </w:rPr>
        <w:drawing>
          <wp:inline distT="0" distB="0" distL="0" distR="0">
            <wp:extent cx="4569" cy="4570"/>
            <wp:effectExtent l="0" t="0" r="0" b="0"/>
            <wp:docPr id="18220" name="Picture 18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0" name="Picture 182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несет иную ответственность в порядке, предусмотренном Гражданским кодексом Республики Узбекистан, Зак</w:t>
      </w:r>
      <w:r>
        <w:t>оном Республики Узбекистан Ч) договорно-правовой базе деятельности хозяйствующих субъектов“, другими актами законодатсльства и настоящим договором.</w:t>
      </w:r>
    </w:p>
    <w:p w:rsidR="00F40897" w:rsidRDefault="00B107AA">
      <w:pPr>
        <w:numPr>
          <w:ilvl w:val="0"/>
          <w:numId w:val="11"/>
        </w:numPr>
        <w:spacing w:after="249"/>
        <w:ind w:right="107"/>
      </w:pPr>
      <w:r>
        <w:t>За несоблюдение своих обязательств, указанных в соответствующих приложениях к настоящему договору, несвоевре</w:t>
      </w:r>
      <w:r>
        <w:t>менное финансирование и нарушение других обязательств, установленных в договоре, Заказчик уплачивает Подрядчику пеню в размере 0,1 % от неисполненной части обязательства за КТ,КДЫЙ день просрочки, при этом общая сумма пени не „должна превышать 10</w:t>
      </w:r>
      <w:r>
        <w:rPr>
          <w:vertAlign w:val="superscript"/>
        </w:rPr>
        <w:t>0</w:t>
      </w:r>
      <w:r>
        <w:t>/0 стоимо</w:t>
      </w:r>
      <w:r>
        <w:t>сти невыполненных работ или услуг.</w:t>
      </w:r>
    </w:p>
    <w:p w:rsidR="00F40897" w:rsidRDefault="00B107AA">
      <w:pPr>
        <w:ind w:left="669" w:right="107" w:hanging="86"/>
      </w:pPr>
      <w:r>
        <w:t xml:space="preserve">Уплата пени нс освобождает Заказчика от возмещения убытков, причиненных </w:t>
      </w:r>
      <w:r>
        <w:rPr>
          <w:noProof/>
        </w:rPr>
        <w:drawing>
          <wp:inline distT="0" distB="0" distL="0" distR="0">
            <wp:extent cx="383764" cy="73117"/>
            <wp:effectExtent l="0" t="0" r="0" b="0"/>
            <wp:docPr id="37851" name="Picture 37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1" name="Picture 378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3764" cy="7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условий договора.</w:t>
      </w:r>
    </w:p>
    <w:p w:rsidR="00F40897" w:rsidRDefault="00B107AA">
      <w:pPr>
        <w:numPr>
          <w:ilvl w:val="0"/>
          <w:numId w:val="11"/>
        </w:numPr>
        <w:ind w:right="107"/>
      </w:pPr>
      <w:r>
        <w:t>За нарушение своих обязательств по своевременному вводу объекта Подрядчик уплачивает Заказчику пеню в размере от неисполненной час</w:t>
      </w:r>
      <w:r>
        <w:t xml:space="preserve">ти обязательства за 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18227" name="Picture 18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" name="Picture 182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каждый день просрочки, при этом общая сумма пени не должна превышать 40 % от ДОГОВОРНОЙ текущей стоимости объекта.</w:t>
      </w:r>
    </w:p>
    <w:p w:rsidR="00F40897" w:rsidRDefault="00B107AA">
      <w:pPr>
        <w:ind w:left="21" w:right="107"/>
      </w:pPr>
      <w:r>
        <w:t>За несвосвременное устранение дефектов и недоделок, обнаруженных Заказчиком, Подрядчик уплачивает Заказчику пеню в разме</w:t>
      </w:r>
      <w:r>
        <w:t>ре 0,1 % от стоимости некачественно выполнеппых работ за каждый день просрочки, при этом общая сумма пени не должна превышать 40 % СТОИМОСтИ некачественно выполненных работ.</w:t>
      </w:r>
    </w:p>
    <w:p w:rsidR="00F40897" w:rsidRDefault="00B107AA">
      <w:pPr>
        <w:ind w:left="21" w:right="107"/>
      </w:pPr>
      <w:r>
        <w:t>Уплата пени не освобождает Подрядчика от возмещения убытков, причиненных просрочко</w:t>
      </w:r>
      <w:r>
        <w:t>й выполнения работ или оказания услуг.</w:t>
      </w:r>
    </w:p>
    <w:p w:rsidR="00F40897" w:rsidRDefault="00B107AA">
      <w:pPr>
        <w:numPr>
          <w:ilvl w:val="0"/>
          <w:numId w:val="11"/>
        </w:numPr>
        <w:spacing w:after="249"/>
        <w:ind w:right="107"/>
      </w:pPr>
      <w:r>
        <w:t>Если выполненные работы нс соответствуют по качеству установленным стандартам, строительным нормам и правилам, рабочей документации, то заказчик на основании заключения инспекции Госархстройнадзора вправе, в установле</w:t>
      </w:r>
      <w:r>
        <w:t>нном порядке. отказаться от приемки и оплаты объекта, а также взыскать с Подрядчика штраф в размере 10 % от стоимости работ ненадлежащего качества.</w:t>
      </w:r>
    </w:p>
    <w:p w:rsidR="00F40897" w:rsidRDefault="00B107AA">
      <w:pPr>
        <w:numPr>
          <w:ilvl w:val="0"/>
          <w:numId w:val="11"/>
        </w:numPr>
        <w:spacing w:after="252"/>
        <w:ind w:right="107"/>
      </w:pPr>
      <w:r>
        <w:t>Кроме предусмотренных настоящей статьей санкций за неисполнение обязательств по договору сторона. нарушившая</w:t>
      </w:r>
      <w:r>
        <w:t xml:space="preserve"> договор, возмещает другой стороне Убытки, выразившиеся в произведенных другой стороной расходах, утрате или повреждении имущества, включая упущенную выгоду, в сумме, не покрытой пеней.</w:t>
      </w:r>
    </w:p>
    <w:p w:rsidR="00F40897" w:rsidRDefault="00B107AA">
      <w:pPr>
        <w:numPr>
          <w:ilvl w:val="0"/>
          <w:numId w:val="11"/>
        </w:numPr>
        <w:ind w:right="107"/>
      </w:pPr>
      <w:r>
        <w:t>Уплата пени за просрочку или иное ненадлежащее исполнение обязательств</w:t>
      </w:r>
      <w:r>
        <w:t xml:space="preserve"> не освобождает стороны от исполнения этих обязательств.</w:t>
      </w:r>
    </w:p>
    <w:p w:rsidR="00F40897" w:rsidRDefault="00B107AA">
      <w:pPr>
        <w:pStyle w:val="Heading3"/>
        <w:ind w:left="499" w:right="576"/>
      </w:pPr>
      <w:r>
        <w:t>XV. ПОРЯДОК РАЗРЕШЕНИЯ СПОРОВ</w:t>
      </w:r>
    </w:p>
    <w:p w:rsidR="00F40897" w:rsidRDefault="00B107AA">
      <w:pPr>
        <w:ind w:left="21" w:right="107"/>
      </w:pPr>
      <w:r>
        <w:t>64. Не урегулированные сторонами спорные вопросы, возникающие при исполнении и расторжении договора, а также при возмещении причиненных убытков, рассмалриваются в устано</w:t>
      </w:r>
      <w:r>
        <w:t>вленном законодательством порядке хозяйственным судом.</w:t>
      </w:r>
    </w:p>
    <w:p w:rsidR="00F40897" w:rsidRDefault="00B107AA">
      <w:pPr>
        <w:pStyle w:val="Heading3"/>
        <w:spacing w:after="162"/>
        <w:ind w:left="499" w:right="583"/>
      </w:pPr>
      <w:r>
        <w:t>ХИ. ОСОБЫЕ УСЛОВИЯ</w:t>
      </w:r>
    </w:p>
    <w:p w:rsidR="00F40897" w:rsidRDefault="00B107AA">
      <w:pPr>
        <w:numPr>
          <w:ilvl w:val="0"/>
          <w:numId w:val="12"/>
        </w:numPr>
        <w:ind w:right="107"/>
      </w:pPr>
      <w:r>
        <w:t>Стороны настоящим обязуются соблюдать требования антикоррупционного законодательства и не предпринимать никаких действий, которыс могут нарушить нормы антикоррупционного законодательства в связи со своими правами или обязательствами СОГЛаСНО настоящего дог</w:t>
      </w:r>
      <w:r>
        <w:t>овора, в том числе (не ограничиваясь) не совершать предложения. санкционирование, обещание и осуществление незаконных платежей, включая (но не ограничиваясь) взятки в денежной или любой форме каким либо физическим или юридическим лицам, включая (но не огра</w:t>
      </w:r>
      <w:r>
        <w:t>ничиваясь) коммерческие организации, органы власти и самоуправлепия граждан. государственных служащих, частных компаний и их представителей.</w:t>
      </w:r>
    </w:p>
    <w:p w:rsidR="00F40897" w:rsidRDefault="00B107AA">
      <w:pPr>
        <w:numPr>
          <w:ilvl w:val="0"/>
          <w:numId w:val="12"/>
        </w:numPr>
        <w:spacing w:after="246"/>
        <w:ind w:right="107"/>
      </w:pPr>
      <w:r>
        <w:t>При несоблюдении антикоррупционных оговорок стороной договора и лицами, привлеченными ею (субподрядными организация</w:t>
      </w:r>
      <w:r>
        <w:t>ми, агентами и иными лицами, подконлрольными сторонам), другая сторона вправе приостановить, расторгнуть договор в одностороннем порядкс и потребовать возмещения убытков.</w:t>
      </w:r>
    </w:p>
    <w:p w:rsidR="00F40897" w:rsidRDefault="00B107AA">
      <w:pPr>
        <w:numPr>
          <w:ilvl w:val="0"/>
          <w:numId w:val="12"/>
        </w:numPr>
        <w:ind w:right="107"/>
      </w:pPr>
      <w:r>
        <w:t>Подрядчик пс имеет права продать или передать рабочую документацию на строительство о</w:t>
      </w:r>
      <w:r>
        <w:t>бъекта или отдельные его части какой-либо третьей стороне без письменного разрешения Заказчика, кроме субподрядчиков.</w:t>
      </w:r>
    </w:p>
    <w:p w:rsidR="00F40897" w:rsidRDefault="00B107AA">
      <w:pPr>
        <w:numPr>
          <w:ilvl w:val="0"/>
          <w:numId w:val="12"/>
        </w:numPr>
        <w:spacing w:after="246"/>
        <w:ind w:right="107"/>
      </w:pPr>
      <w:r>
        <w:t>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F40897" w:rsidRDefault="00B107AA">
      <w:pPr>
        <w:numPr>
          <w:ilvl w:val="0"/>
          <w:numId w:val="12"/>
        </w:numPr>
        <w:spacing w:after="197"/>
        <w:ind w:right="107"/>
      </w:pPr>
      <w:r>
        <w:t>Лю</w:t>
      </w:r>
      <w:r>
        <w:t>бая договоренность между Заказчиком и Подрядчиком.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F40897" w:rsidRDefault="00B107AA">
      <w:pPr>
        <w:numPr>
          <w:ilvl w:val="0"/>
          <w:numId w:val="12"/>
        </w:numPr>
        <w:spacing w:after="255"/>
        <w:ind w:right="107"/>
      </w:pPr>
      <w:r>
        <w:t>Если После завершени</w:t>
      </w:r>
      <w:r>
        <w:t>я работ по договору на строительной площадке остается принадлежащее Подрядчику имущество, то Заказчик вправе задержать оплату выполненных работ Подрядчику до даты освобождения им строительной площадки.</w:t>
      </w:r>
    </w:p>
    <w:p w:rsidR="00F40897" w:rsidRDefault="00B107AA">
      <w:pPr>
        <w:numPr>
          <w:ilvl w:val="0"/>
          <w:numId w:val="12"/>
        </w:numPr>
        <w:ind w:right="107"/>
      </w:pPr>
      <w:r>
        <w:t>Во всех остальных случаях, не предусмотренных настоящи</w:t>
      </w:r>
      <w:r>
        <w:t>м договором, применяются нормы действующего законодательства,</w:t>
      </w:r>
    </w:p>
    <w:p w:rsidR="00F40897" w:rsidRDefault="00B107AA">
      <w:pPr>
        <w:numPr>
          <w:ilvl w:val="0"/>
          <w:numId w:val="12"/>
        </w:numPr>
        <w:ind w:right="107"/>
      </w:pPr>
      <w:r>
        <w:t>ПаСТО$Ш(ИЙ договор заключен в 2 экземплярах, имеющих одинаковую юридическую силу.</w:t>
      </w:r>
    </w:p>
    <w:p w:rsidR="00F40897" w:rsidRDefault="00B107AA">
      <w:pPr>
        <w:pStyle w:val="Heading3"/>
        <w:ind w:left="499" w:right="576"/>
      </w:pPr>
      <w:r>
        <w:t>XV11. БАНКОВСКИЕ ИКВИЗИТЫ И ЮРИДИЧЕСКИЕ</w:t>
      </w:r>
    </w:p>
    <w:p w:rsidR="00F40897" w:rsidRDefault="00B107AA">
      <w:pPr>
        <w:spacing w:after="3" w:line="259" w:lineRule="auto"/>
        <w:ind w:left="10" w:right="79" w:hanging="10"/>
        <w:jc w:val="center"/>
      </w:pPr>
      <w:r>
        <w:t>АДРЕСА СТОРОН:</w:t>
      </w:r>
    </w:p>
    <w:tbl>
      <w:tblPr>
        <w:tblStyle w:val="TableGrid"/>
        <w:tblW w:w="9242" w:type="dxa"/>
        <w:tblInd w:w="140" w:type="dxa"/>
        <w:tblCellMar>
          <w:top w:w="2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39"/>
        <w:gridCol w:w="281"/>
        <w:gridCol w:w="4522"/>
      </w:tblGrid>
      <w:tr w:rsidR="00F40897">
        <w:trPr>
          <w:trHeight w:val="529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897" w:rsidRDefault="00B107AA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>Подрядчик: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897" w:rsidRDefault="00F408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897" w:rsidRDefault="00B107A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8"/>
              </w:rPr>
              <w:t>Заказчик:</w:t>
            </w:r>
          </w:p>
        </w:tc>
      </w:tr>
      <w:tr w:rsidR="00F40897">
        <w:trPr>
          <w:trHeight w:val="519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897" w:rsidRDefault="00F408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897" w:rsidRDefault="00F408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897" w:rsidRDefault="00F4089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40897" w:rsidRDefault="00B107AA">
      <w:pPr>
        <w:spacing w:after="559" w:line="248" w:lineRule="auto"/>
        <w:ind w:left="21" w:right="101" w:firstLine="26"/>
      </w:pPr>
      <w:r>
        <w:rPr>
          <w:noProof/>
        </w:rPr>
        <w:drawing>
          <wp:inline distT="0" distB="0" distL="0" distR="0">
            <wp:extent cx="63961" cy="63978"/>
            <wp:effectExtent l="0" t="0" r="0" b="0"/>
            <wp:docPr id="21731" name="Picture 2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1" name="Picture 2173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961" cy="6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ДШПШЯ форма Договора является преДзаритеаьной и может быть изменена в частях не противоречащих Действующему законоДшпельству и условия электронных торгов.</w:t>
      </w:r>
    </w:p>
    <w:p w:rsidR="00F40897" w:rsidRDefault="00B107AA">
      <w:pPr>
        <w:spacing w:after="0" w:line="265" w:lineRule="auto"/>
        <w:ind w:left="24" w:right="101" w:hanging="1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3115800</wp:posOffset>
                </wp:positionH>
                <wp:positionV relativeFrom="paragraph">
                  <wp:posOffset>55347</wp:posOffset>
                </wp:positionV>
                <wp:extent cx="2841683" cy="2924691"/>
                <wp:effectExtent l="0" t="0" r="0" b="0"/>
                <wp:wrapSquare wrapText="bothSides"/>
                <wp:docPr id="36640" name="Group 36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683" cy="2924691"/>
                          <a:chOff x="0" y="0"/>
                          <a:chExt cx="2841683" cy="2924691"/>
                        </a:xfrm>
                      </wpg:grpSpPr>
                      <pic:pic xmlns:pic="http://schemas.openxmlformats.org/drawingml/2006/picture">
                        <pic:nvPicPr>
                          <pic:cNvPr id="37853" name="Picture 3785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448" cy="2924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24" name="Rectangle 21324"/>
                        <wps:cNvSpPr/>
                        <wps:spPr>
                          <a:xfrm>
                            <a:off x="1612723" y="324458"/>
                            <a:ext cx="972203" cy="206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0897" w:rsidRDefault="00B107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"/>
                                  <w:sz w:val="28"/>
                                </w:rPr>
                                <w:t>Рахмонов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6" name="Rectangle 21326"/>
                        <wps:cNvSpPr/>
                        <wps:spPr>
                          <a:xfrm>
                            <a:off x="1146724" y="1759384"/>
                            <a:ext cx="2254296" cy="212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0897" w:rsidRDefault="00B107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"/>
                                  <w:sz w:val="28"/>
                                </w:rPr>
                                <w:t>С.А.ИсканДерхоДжаев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8" name="Rectangle 21328"/>
                        <wps:cNvSpPr/>
                        <wps:spPr>
                          <a:xfrm>
                            <a:off x="1347743" y="2709909"/>
                            <a:ext cx="1294245" cy="22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0897" w:rsidRDefault="00B107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  <w:sz w:val="26"/>
                                </w:rPr>
                                <w:t>К.ШоДмонов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0" style="width:223.755pt;height:230.291pt;position:absolute;mso-position-horizontal-relative:text;mso-position-horizontal:absolute;margin-left:245.339pt;mso-position-vertical-relative:text;margin-top:4.35806pt;" coordsize="28416,29246">
                <v:shape id="Picture 37853" style="position:absolute;width:22934;height:29246;left:0;top:0;" filled="f">
                  <v:imagedata r:id="rId21"/>
                </v:shape>
                <v:rect id="Rectangle 21324" style="position:absolute;width:9722;height:2066;left:16127;top:3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"/>
                            <w:sz w:val="28"/>
                          </w:rPr>
                          <w:t xml:space="preserve">Рахмонов</w:t>
                        </w:r>
                      </w:p>
                    </w:txbxContent>
                  </v:textbox>
                </v:rect>
                <v:rect id="Rectangle 21326" style="position:absolute;width:22542;height:2127;left:11467;top:17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"/>
                            <w:sz w:val="28"/>
                          </w:rPr>
                          <w:t xml:space="preserve">С.А.ИсканДерхоДжаев</w:t>
                        </w:r>
                      </w:p>
                    </w:txbxContent>
                  </v:textbox>
                </v:rect>
                <v:rect id="Rectangle 21328" style="position:absolute;width:12942;height:2248;left:13477;top:27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6"/>
                          </w:rPr>
                          <w:t xml:space="preserve">К.ШоДмонов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8"/>
        </w:rPr>
        <w:t>Заместитель начальника главного</w:t>
      </w:r>
    </w:p>
    <w:p w:rsidR="00F40897" w:rsidRDefault="00B107AA">
      <w:pPr>
        <w:spacing w:after="296" w:line="248" w:lineRule="auto"/>
        <w:ind w:left="21" w:right="101" w:firstLine="26"/>
      </w:pPr>
      <w:r>
        <w:rPr>
          <w:sz w:val="30"/>
        </w:rPr>
        <w:t>Упарааения. Центрального банка по Бухасркой области</w:t>
      </w: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9137" cy="9140"/>
            <wp:effectExtent l="0" t="0" r="0" b="0"/>
            <wp:docPr id="21732" name="Picture 21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2" name="Picture 217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97" w:rsidRDefault="00B107AA">
      <w:pPr>
        <w:spacing w:after="283" w:line="265" w:lineRule="auto"/>
        <w:ind w:left="24" w:right="101" w:hanging="10"/>
        <w:jc w:val="left"/>
      </w:pPr>
      <w:r>
        <w:rPr>
          <w:sz w:val="28"/>
        </w:rPr>
        <w:t>Начальник управления бухгалтерского учета, отчетности и финансовохозяиственной Деятельности</w:t>
      </w:r>
    </w:p>
    <w:p w:rsidR="00F40897" w:rsidRDefault="00B107AA">
      <w:pPr>
        <w:spacing w:after="321" w:line="224" w:lineRule="auto"/>
        <w:ind w:left="29" w:right="101" w:firstLine="0"/>
        <w:jc w:val="left"/>
      </w:pPr>
      <w:r>
        <w:rPr>
          <w:sz w:val="26"/>
        </w:rPr>
        <w:t>Главный юриДическии консультант</w:t>
      </w:r>
    </w:p>
    <w:p w:rsidR="00F40897" w:rsidRDefault="00B107AA">
      <w:pPr>
        <w:spacing w:after="510" w:line="265" w:lineRule="auto"/>
        <w:ind w:left="24" w:right="101" w:hanging="10"/>
        <w:jc w:val="left"/>
      </w:pPr>
      <w:r>
        <w:rPr>
          <w:sz w:val="28"/>
        </w:rPr>
        <w:t>Начальник аДминистр«тивной службы</w:t>
      </w:r>
    </w:p>
    <w:p w:rsidR="00F40897" w:rsidRDefault="00B107AA">
      <w:pPr>
        <w:spacing w:after="296" w:line="248" w:lineRule="auto"/>
        <w:ind w:left="21" w:right="101" w:firstLine="26"/>
      </w:pPr>
      <w:r>
        <w:rPr>
          <w:sz w:val="30"/>
        </w:rPr>
        <w:t>Секретарь Комиссии</w:t>
      </w:r>
    </w:p>
    <w:sectPr w:rsidR="00F40897">
      <w:pgSz w:w="11900" w:h="16840"/>
      <w:pgMar w:top="514" w:right="907" w:bottom="871" w:left="15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5736"/>
    <w:multiLevelType w:val="hybridMultilevel"/>
    <w:tmpl w:val="D8446684"/>
    <w:lvl w:ilvl="0" w:tplc="6414DF28">
      <w:start w:val="39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EA78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8FD8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CE64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C1606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6EAA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4C7A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A280E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6A6A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53AFB"/>
    <w:multiLevelType w:val="hybridMultilevel"/>
    <w:tmpl w:val="E47C221C"/>
    <w:lvl w:ilvl="0" w:tplc="FD8CA3A8">
      <w:start w:val="1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04F16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2E20C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071F0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E1540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8FFE2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206BA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A7466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21A00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D3837"/>
    <w:multiLevelType w:val="hybridMultilevel"/>
    <w:tmpl w:val="A8705D5A"/>
    <w:lvl w:ilvl="0" w:tplc="9A762536">
      <w:start w:val="10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6CC12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A12A8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A0600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82DC8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C9D2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0EEEE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0E716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C23F8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246B42"/>
    <w:multiLevelType w:val="hybridMultilevel"/>
    <w:tmpl w:val="20E0BBB0"/>
    <w:lvl w:ilvl="0" w:tplc="C81ED7C4">
      <w:start w:val="65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08E7C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6B31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0DC88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E452C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0432C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CC678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ED8E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6534C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851A2A"/>
    <w:multiLevelType w:val="hybridMultilevel"/>
    <w:tmpl w:val="F92834DA"/>
    <w:lvl w:ilvl="0" w:tplc="D7AA4E4C">
      <w:start w:val="26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A92DE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4DC9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A0C7E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25C7A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EF978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E0F5EA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A6FF6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C21C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F7198C"/>
    <w:multiLevelType w:val="hybridMultilevel"/>
    <w:tmpl w:val="919481B2"/>
    <w:lvl w:ilvl="0" w:tplc="1ACA1CBA">
      <w:start w:val="52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EFAC4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04BA2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8B5E2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8893C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2FE00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26C00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670D0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C0D54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530818"/>
    <w:multiLevelType w:val="hybridMultilevel"/>
    <w:tmpl w:val="5BC03528"/>
    <w:lvl w:ilvl="0" w:tplc="A94070A4">
      <w:start w:val="58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65C7C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22AA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B708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A3B4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07C2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C8810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A67C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EED1E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17283E"/>
    <w:multiLevelType w:val="hybridMultilevel"/>
    <w:tmpl w:val="0F20C4B8"/>
    <w:lvl w:ilvl="0" w:tplc="714852AA">
      <w:start w:val="20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A044E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64936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E91B0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C778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031A4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44C78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E9B42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4EE96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E24035"/>
    <w:multiLevelType w:val="hybridMultilevel"/>
    <w:tmpl w:val="C97660D2"/>
    <w:lvl w:ilvl="0" w:tplc="CB0865E8">
      <w:start w:val="4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6A0FC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A589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2188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C231A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A8B1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6133A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A62D0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2F508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A1476E"/>
    <w:multiLevelType w:val="hybridMultilevel"/>
    <w:tmpl w:val="23C46F80"/>
    <w:lvl w:ilvl="0" w:tplc="DDD6055C">
      <w:start w:val="49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04218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26086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69AC2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A2F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65FD6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C1CC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3400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85F12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4F0551"/>
    <w:multiLevelType w:val="hybridMultilevel"/>
    <w:tmpl w:val="63F2DBA8"/>
    <w:lvl w:ilvl="0" w:tplc="3AF41352">
      <w:start w:val="4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6429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8450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286E8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E519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EB7E0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AA5D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E2DD6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AEE8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316FC9"/>
    <w:multiLevelType w:val="hybridMultilevel"/>
    <w:tmpl w:val="9F867C48"/>
    <w:lvl w:ilvl="0" w:tplc="6908B80C">
      <w:start w:val="3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87242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EBD28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22BD2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A1DC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A2388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833F2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2BD30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69DAC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97"/>
    <w:rsid w:val="00B107AA"/>
    <w:rsid w:val="00F4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65B8C7A-993C-4C84-BE76-466A18EB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4" w:line="267" w:lineRule="auto"/>
      <w:ind w:left="50" w:firstLine="56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01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2"/>
      <w:ind w:left="10" w:right="2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2"/>
      <w:ind w:left="10" w:right="22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54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3545</Words>
  <Characters>20207</Characters>
  <Application>Microsoft Office Word</Application>
  <DocSecurity>4</DocSecurity>
  <Lines>168</Lines>
  <Paragraphs>47</Paragraphs>
  <ScaleCrop>false</ScaleCrop>
  <Company>Organization</Company>
  <LinksUpToDate>false</LinksUpToDate>
  <CharactersWithSpaces>23705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word2</cp:lastModifiedBy>
  <cp:revision>2</cp:revision>
  <dcterms:created xsi:type="dcterms:W3CDTF">2022-10-28T12:43:00Z</dcterms:created>
  <dcterms:modified xsi:type="dcterms:W3CDTF">2022-10-28T12:43:00Z</dcterms:modified>
</cp:coreProperties>
</file>