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A7B" w:rsidRPr="00374A7B" w:rsidRDefault="00374A7B" w:rsidP="00374A7B">
      <w:pPr>
        <w:tabs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color w:val="333333"/>
          <w:sz w:val="26"/>
          <w:szCs w:val="24"/>
          <w:shd w:val="clear" w:color="auto" w:fill="FFFFFF"/>
        </w:rPr>
        <w:t> </w:t>
      </w:r>
      <w:r w:rsidRPr="00374A7B">
        <w:rPr>
          <w:rFonts w:ascii="Times New Roman" w:eastAsia="Times New Roman" w:hAnsi="Times New Roman" w:cs="Calibri"/>
          <w:b/>
          <w:color w:val="333333"/>
          <w:sz w:val="26"/>
          <w:szCs w:val="24"/>
          <w:shd w:val="clear" w:color="auto" w:fill="FFFFFF"/>
        </w:rPr>
        <w:t>ДОГОВОР ПОДРЯДА</w:t>
      </w: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 xml:space="preserve"> № </w:t>
      </w:r>
    </w:p>
    <w:p w:rsidR="00374A7B" w:rsidRPr="00374A7B" w:rsidRDefault="00E0469B" w:rsidP="00374A7B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E0469B">
        <w:rPr>
          <w:rFonts w:ascii="Times New Roman" w:eastAsia="Times New Roman" w:hAnsi="Times New Roman" w:cs="Times New Roman"/>
          <w:b/>
          <w:sz w:val="26"/>
          <w:szCs w:val="24"/>
        </w:rPr>
        <w:t>_________________________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  <w:t xml:space="preserve">                      «</w:t>
      </w:r>
      <w:r w:rsidR="00D74B3B">
        <w:rPr>
          <w:rFonts w:ascii="Times New Roman" w:eastAsia="Times New Roman" w:hAnsi="Times New Roman" w:cs="Times New Roman"/>
          <w:b/>
          <w:sz w:val="26"/>
          <w:szCs w:val="24"/>
        </w:rPr>
        <w:t>___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>»</w:t>
      </w:r>
      <w:r w:rsidR="00D74B3B">
        <w:rPr>
          <w:rFonts w:ascii="Times New Roman" w:eastAsia="Times New Roman" w:hAnsi="Times New Roman" w:cs="Times New Roman"/>
          <w:b/>
          <w:sz w:val="26"/>
          <w:szCs w:val="24"/>
        </w:rPr>
        <w:t xml:space="preserve"> ________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>202</w:t>
      </w:r>
      <w:r w:rsidRPr="00ED01BA">
        <w:rPr>
          <w:rFonts w:ascii="Times New Roman" w:eastAsia="Times New Roman" w:hAnsi="Times New Roman" w:cs="Times New Roman"/>
          <w:b/>
          <w:sz w:val="26"/>
          <w:szCs w:val="24"/>
        </w:rPr>
        <w:t>___</w:t>
      </w:r>
      <w:r w:rsidR="00374A7B" w:rsidRPr="00374A7B">
        <w:rPr>
          <w:rFonts w:ascii="Times New Roman" w:eastAsia="Times New Roman" w:hAnsi="Times New Roman" w:cs="Times New Roman"/>
          <w:b/>
          <w:sz w:val="26"/>
          <w:szCs w:val="24"/>
        </w:rPr>
        <w:t xml:space="preserve"> года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B14B07" w:rsidRPr="00E0469B" w:rsidRDefault="00E0469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469B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14B07" w:rsidRPr="004B2C81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E42CB9" w:rsidRPr="004B2C81">
        <w:rPr>
          <w:rFonts w:ascii="Times New Roman" w:hAnsi="Times New Roman" w:cs="Times New Roman"/>
          <w:sz w:val="26"/>
          <w:szCs w:val="26"/>
        </w:rPr>
        <w:t>директора</w:t>
      </w:r>
      <w:r w:rsidR="00B14B07" w:rsidRPr="004B2C81">
        <w:rPr>
          <w:rFonts w:ascii="Times New Roman" w:hAnsi="Times New Roman" w:cs="Times New Roman"/>
          <w:sz w:val="26"/>
          <w:szCs w:val="26"/>
        </w:rPr>
        <w:t xml:space="preserve"> </w:t>
      </w:r>
      <w:r w:rsidRPr="00E0469B">
        <w:rPr>
          <w:rFonts w:ascii="Times New Roman" w:hAnsi="Times New Roman" w:cs="Times New Roman"/>
          <w:b/>
          <w:sz w:val="26"/>
          <w:szCs w:val="26"/>
        </w:rPr>
        <w:t>____________________</w:t>
      </w:r>
      <w:r w:rsidR="00B14B07" w:rsidRPr="004B2C81">
        <w:rPr>
          <w:rFonts w:ascii="Times New Roman" w:hAnsi="Times New Roman" w:cs="Times New Roman"/>
          <w:sz w:val="26"/>
          <w:szCs w:val="26"/>
        </w:rPr>
        <w:t xml:space="preserve"> действующего на основании устава,  именуемый в дальнейшем Заказчик, с одной стороны и  </w:t>
      </w:r>
      <w:r w:rsidR="00E42CB9" w:rsidRPr="004B2C81">
        <w:rPr>
          <w:rFonts w:ascii="Times New Roman" w:hAnsi="Times New Roman" w:cs="Times New Roman"/>
          <w:sz w:val="26"/>
          <w:szCs w:val="26"/>
        </w:rPr>
        <w:t>____________________</w:t>
      </w:r>
      <w:r w:rsidR="00B14B07" w:rsidRPr="004B2C81">
        <w:rPr>
          <w:rFonts w:ascii="Times New Roman" w:hAnsi="Times New Roman" w:cs="Times New Roman"/>
          <w:sz w:val="26"/>
          <w:szCs w:val="26"/>
        </w:rPr>
        <w:t xml:space="preserve"> в лице </w:t>
      </w:r>
      <w:r w:rsidR="00E42CB9" w:rsidRPr="004B2C81">
        <w:rPr>
          <w:rFonts w:ascii="Times New Roman" w:hAnsi="Times New Roman" w:cs="Times New Roman"/>
          <w:sz w:val="26"/>
          <w:szCs w:val="26"/>
        </w:rPr>
        <w:t>_____(должность Ф.И.О.) ________________</w:t>
      </w:r>
      <w:r w:rsidR="00B14B07" w:rsidRPr="004B2C81">
        <w:rPr>
          <w:rFonts w:ascii="Times New Roman" w:hAnsi="Times New Roman" w:cs="Times New Roman"/>
          <w:sz w:val="26"/>
          <w:szCs w:val="26"/>
        </w:rPr>
        <w:t xml:space="preserve">, действующий на основании устава именуемый в дальнейшем Подрядчик с другой стороны заключили настоящий договор по объекту   </w:t>
      </w:r>
      <w:r w:rsidRPr="00E0469B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I. ПРЕДМЕТ ДОГОВОРА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1.1. Подрядчик обязуется в соответствии с условиями настоящего договора выполнить общестроительные работы согласно утвержденным проектно-сметным документациям (ПСД), а 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II. СТОИМ</w:t>
      </w:r>
      <w:r w:rsidR="00E42CB9">
        <w:rPr>
          <w:rFonts w:ascii="Times New Roman" w:eastAsia="Times New Roman" w:hAnsi="Times New Roman" w:cs="Times New Roman"/>
          <w:b/>
          <w:sz w:val="26"/>
          <w:szCs w:val="24"/>
        </w:rPr>
        <w:t>О</w:t>
      </w: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СТЬ РАБОТ ПО ДОГОВОРУ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2.1. Стоимость 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работ, выполняемых Подрядчиком по настоящему договору составляет</w:t>
      </w:r>
      <w:proofErr w:type="gramEnd"/>
      <w:r w:rsidR="00CA241A">
        <w:rPr>
          <w:rFonts w:ascii="Times New Roman" w:eastAsia="Times New Roman" w:hAnsi="Times New Roman" w:cs="Times New Roman"/>
          <w:sz w:val="26"/>
          <w:szCs w:val="24"/>
        </w:rPr>
        <w:t xml:space="preserve"> _________________________</w:t>
      </w:r>
      <w:proofErr w:type="spellStart"/>
      <w:r w:rsidRPr="00374A7B">
        <w:rPr>
          <w:rFonts w:ascii="Times New Roman" w:eastAsia="Times New Roman" w:hAnsi="Times New Roman" w:cs="Calibri"/>
          <w:b/>
          <w:sz w:val="26"/>
          <w:szCs w:val="24"/>
        </w:rPr>
        <w:t>сўмов</w:t>
      </w:r>
      <w:proofErr w:type="spellEnd"/>
      <w:r w:rsidRPr="00374A7B">
        <w:rPr>
          <w:rFonts w:ascii="Times New Roman" w:eastAsia="Times New Roman" w:hAnsi="Times New Roman" w:cs="Calibri"/>
          <w:b/>
          <w:sz w:val="26"/>
          <w:szCs w:val="24"/>
        </w:rPr>
        <w:t xml:space="preserve"> (</w:t>
      </w:r>
      <w:r w:rsidR="00CA241A">
        <w:rPr>
          <w:rFonts w:ascii="Times New Roman" w:eastAsia="Times New Roman" w:hAnsi="Times New Roman" w:cs="Calibri"/>
          <w:b/>
          <w:sz w:val="26"/>
          <w:szCs w:val="24"/>
        </w:rPr>
        <w:t>прописью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 xml:space="preserve">) 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в текущих ценах включая все сборы налоги и отчисления с НДС. Из них итого общестроительных работ без 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 xml:space="preserve">НДС </w:t>
      </w:r>
      <w:r w:rsidR="00CA241A">
        <w:rPr>
          <w:rFonts w:ascii="Times New Roman" w:eastAsia="Times New Roman" w:hAnsi="Times New Roman" w:cs="Calibri"/>
          <w:b/>
          <w:sz w:val="26"/>
          <w:szCs w:val="24"/>
        </w:rPr>
        <w:t>___________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 xml:space="preserve"> </w:t>
      </w:r>
      <w:proofErr w:type="spellStart"/>
      <w:r w:rsidRPr="00374A7B">
        <w:rPr>
          <w:rFonts w:ascii="Times New Roman" w:eastAsia="Times New Roman" w:hAnsi="Times New Roman" w:cs="Calibri"/>
          <w:b/>
          <w:sz w:val="26"/>
          <w:szCs w:val="24"/>
        </w:rPr>
        <w:t>сўмов</w:t>
      </w:r>
      <w:proofErr w:type="spellEnd"/>
      <w:r w:rsidRPr="00374A7B">
        <w:rPr>
          <w:rFonts w:ascii="Times New Roman" w:eastAsia="Times New Roman" w:hAnsi="Times New Roman" w:cs="Calibri"/>
          <w:b/>
          <w:sz w:val="26"/>
          <w:szCs w:val="24"/>
        </w:rPr>
        <w:t xml:space="preserve"> (</w:t>
      </w:r>
      <w:r w:rsidR="00CA241A">
        <w:rPr>
          <w:rFonts w:ascii="Times New Roman" w:eastAsia="Times New Roman" w:hAnsi="Times New Roman" w:cs="Calibri"/>
          <w:b/>
          <w:sz w:val="26"/>
          <w:szCs w:val="24"/>
        </w:rPr>
        <w:t>Прописью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>).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Вся сумма из бюджетных средств.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2.2. Стоимость работ 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является открытой договорной подлежит</w:t>
      </w:r>
      <w:proofErr w:type="gramEnd"/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уточнению и включает затраты Подрядчика.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2.3. 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III. ОБЯЗАТЕЛЬСТВА ПОДРЯДЧИКА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3.1. По настоящему договору Подрядчик для выполнения работ, предусмотренных в разделе II настоящего договора обязуется;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3.2. Подрядчик несет полную имущественную ответственность перед Заказчиком за надлежащее исполнение всех работ собственными силами и субподрядчиками, и силами объекта по-настоящему договору.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IV. ОБЯЗАТЕЛЬСТВА ЗАКАЗЧИКА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4.1. Для выполнения настоящего договора Заказчик обязуется, предоставит в трехдневный срок со дня подписания настоящего договора Подрядчику по акту, на период строительства объекта и до его завершения, строительную площадку, пригодную для производства работ, согласно приложению, к настоящему договору;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Передать ПСД рабочие чертежи;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lastRenderedPageBreak/>
        <w:t>4.2. Организовать постоянный архитектурно-строительный надзор за ходом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4.3. 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Текущие платежки за фактические выполненные Подрядчиком работы производит ежемесячно до 15 числа следующего за отчетным месяцем с пропорциональным утверждение ранее оплаченного аванса;</w:t>
      </w:r>
      <w:proofErr w:type="gramEnd"/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4"/>
        </w:rPr>
      </w:pP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выполнит в полном объеме обязательства, предусмотренные настоящим договором; Если Заказчик не выполнит в сроки все свои обязательства, предусмотренные настоящим договором, что приведет к задержке выполнения работ по производству работ, то Подрядчик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</w:t>
      </w:r>
      <w:proofErr w:type="gramEnd"/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4.4. Заказчик оставляет за собой право приобретения материалов и оборудования в рамках проекта.  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V. СРОКИ ВЫПОЛНЕНИЯ РАБОТ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5.1. Дата выполнение работ; начало «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» 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__________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202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г окончание «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» 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_____________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202</w:t>
      </w:r>
      <w:r w:rsidR="00E0469B" w:rsidRPr="00E0469B">
        <w:rPr>
          <w:rFonts w:ascii="Times New Roman" w:eastAsia="Times New Roman" w:hAnsi="Times New Roman" w:cs="Times New Roman"/>
          <w:sz w:val="26"/>
          <w:szCs w:val="24"/>
        </w:rPr>
        <w:t>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года.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5.2. Подрядчик приступает к выполнению работ со дня поступления первого авансового платежа и выполнит всю работу в течени</w:t>
      </w:r>
      <w:proofErr w:type="gramStart"/>
      <w:r w:rsidRPr="00374A7B">
        <w:rPr>
          <w:rFonts w:ascii="Times New Roman" w:eastAsia="Times New Roman" w:hAnsi="Times New Roman" w:cs="Times New Roman"/>
          <w:sz w:val="26"/>
          <w:szCs w:val="24"/>
        </w:rPr>
        <w:t>и</w:t>
      </w:r>
      <w:proofErr w:type="gramEnd"/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9A504E">
        <w:rPr>
          <w:rFonts w:ascii="Times New Roman" w:eastAsia="Times New Roman" w:hAnsi="Times New Roman" w:cs="Times New Roman"/>
          <w:sz w:val="26"/>
          <w:szCs w:val="24"/>
        </w:rPr>
        <w:t>______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дней..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VI. ОБЯЗАТЕЛЬСТВА ЗАКАЗЧИКА</w:t>
      </w:r>
    </w:p>
    <w:p w:rsidR="00B342E5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6.1. Заказчик перечисляет Подрядчику аванс в размере </w:t>
      </w:r>
      <w:r w:rsidRPr="00374A7B">
        <w:rPr>
          <w:rFonts w:ascii="Times New Roman" w:eastAsia="Times New Roman" w:hAnsi="Times New Roman" w:cs="Calibri"/>
          <w:b/>
          <w:sz w:val="26"/>
          <w:szCs w:val="24"/>
        </w:rPr>
        <w:t>30%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 от общей стоимости работ по договору.</w:t>
      </w:r>
    </w:p>
    <w:p w:rsidR="00374A7B" w:rsidRPr="00BA47E5" w:rsidRDefault="00BA47E5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7E5">
        <w:rPr>
          <w:rFonts w:ascii="Times New Roman" w:hAnsi="Times New Roman" w:cs="Times New Roman"/>
          <w:sz w:val="26"/>
          <w:szCs w:val="26"/>
        </w:rPr>
        <w:t xml:space="preserve">Подрядчик сохраняет </w:t>
      </w:r>
      <w:proofErr w:type="gramStart"/>
      <w:r w:rsidRPr="00BA47E5">
        <w:rPr>
          <w:rFonts w:ascii="Times New Roman" w:hAnsi="Times New Roman" w:cs="Times New Roman"/>
          <w:sz w:val="26"/>
          <w:szCs w:val="26"/>
        </w:rPr>
        <w:t>за собой право собственности на объект до сдачи его в эксплуатацию по настоящему договору</w:t>
      </w:r>
      <w:proofErr w:type="gramEnd"/>
    </w:p>
    <w:p w:rsidR="00BA47E5" w:rsidRPr="00BA47E5" w:rsidRDefault="00BA47E5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4A7B" w:rsidRPr="00B342E5" w:rsidRDefault="00374A7B" w:rsidP="00B342E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47E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6.2. </w:t>
      </w:r>
      <w:proofErr w:type="gramStart"/>
      <w:r w:rsidR="00BA47E5" w:rsidRPr="00BA47E5">
        <w:rPr>
          <w:rFonts w:ascii="Times New Roman" w:hAnsi="Times New Roman" w:cs="Times New Roman"/>
          <w:sz w:val="26"/>
          <w:szCs w:val="26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</w:t>
      </w:r>
      <w:proofErr w:type="gramEnd"/>
      <w:r w:rsidR="00BA47E5" w:rsidRPr="00BA47E5">
        <w:rPr>
          <w:rFonts w:ascii="Times New Roman" w:hAnsi="Times New Roman" w:cs="Times New Roman"/>
          <w:sz w:val="26"/>
          <w:szCs w:val="26"/>
        </w:rPr>
        <w:t xml:space="preserve">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VII. ПРОИЗВОДСТВО РАБОТ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7.1. Заказчик назначает на строительной площадке своего представителя-технического аудитора, который от имени Заказчика осуществляет технический надзор за качеством выполняемых работ.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7.2. Технический аудитор имеет право беспрепятственного доступа ко всем видам работ в течение всего периода их выполнения и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7.3. 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VI настоящего договора. Заказчик </w:t>
      </w:r>
      <w:r w:rsidRPr="00374A7B">
        <w:rPr>
          <w:rFonts w:ascii="Times New Roman" w:eastAsia="Times New Roman" w:hAnsi="Times New Roman" w:cs="Times New Roman"/>
          <w:sz w:val="26"/>
          <w:szCs w:val="24"/>
        </w:rPr>
        <w:lastRenderedPageBreak/>
        <w:t>одновременно с актом о передаче строительной площадки предает Подрядчику документы об отводе для складирования излишнего грунта и строительного мусора.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 xml:space="preserve">7.4. Временные подсоединения коммуникаций на период выполнения работ на строительной площадке и вновь построенных коммуникаций в точках подключения осуществляет Подрядчик.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7.5. Подрядчик гарантирует, что строительные материалы, оборудование и комплектующие изделия, конструкции и системы, принимаемые им для строительства, будут соответствовать качеством спецификациям, указанным в проектной документации.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7.6. Если Заказчиком будут обнаружены некачественно выполненные Подрядчиком и (или) субподрядчиками работы, то Подрядчик своими силами и без увеличения стоимости строительство обязан в согласованный срок переделать эти работы с обеспечением их надлежащего качества.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sz w:val="26"/>
          <w:szCs w:val="24"/>
        </w:rPr>
        <w:t>7.7. 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VIII. ПРОИЗВОДСТВО РАБОТ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8.1. 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8.2. 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IX. ОБСТОЯТЕЛЬСТВА НЕПРЕОДОЛИМОЙ СИЛЫ (</w:t>
      </w:r>
      <w:proofErr w:type="gramStart"/>
      <w:r w:rsidRPr="00374A7B">
        <w:rPr>
          <w:rFonts w:ascii="Times New Roman" w:eastAsia="Times New Roman" w:hAnsi="Times New Roman" w:cs="Calibri"/>
          <w:b/>
          <w:sz w:val="26"/>
          <w:szCs w:val="24"/>
        </w:rPr>
        <w:t>ФОРС</w:t>
      </w:r>
      <w:proofErr w:type="gramEnd"/>
      <w:r w:rsidRPr="00374A7B">
        <w:rPr>
          <w:rFonts w:ascii="Times New Roman" w:eastAsia="Times New Roman" w:hAnsi="Times New Roman" w:cs="Calibri"/>
          <w:b/>
          <w:sz w:val="26"/>
          <w:szCs w:val="24"/>
        </w:rPr>
        <w:t>- МАЖОР)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9.1.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9.2. Срок исполнения обстоятельств по настоящему договору отодвигается соразмерно периоду, в течение обстоятельствами.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9.3. Если стороны не могут договориться в течение двух месяцев, то каждая из сторон вправе потребовать расторжения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X. ПРИЕМКА ЗАКОНЧЕННОГО СТРОИТЕЛЬСТВОМ ОБЪЕКТА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10.1. Приемка завершенного строительством объекта осуществляется после выполнения сторонами всех обязательств, предусмотренных настоящим договором, в соответствии с установленными порядком, действующим на дату подписания договора, а также согласно установленным правилам приемки в эксплуатацию законченных строительством объектов.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10.2. Приемки объектов производится в течени</w:t>
      </w:r>
      <w:proofErr w:type="gramStart"/>
      <w:r w:rsidRPr="00374A7B">
        <w:rPr>
          <w:rFonts w:ascii="Times New Roman" w:eastAsia="Times New Roman" w:hAnsi="Times New Roman" w:cs="Calibri"/>
          <w:sz w:val="26"/>
          <w:szCs w:val="24"/>
        </w:rPr>
        <w:t>и</w:t>
      </w:r>
      <w:proofErr w:type="gramEnd"/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 5-дней со дня получения Заказчиком письменного извещения Подрядчика об их готовности к вводу в эксплуатацию.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10.2.С момента приемки объект переходит в собственность Заказчика.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XI. ГАРАНТИИ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lastRenderedPageBreak/>
        <w:t>11.1. Подрядчик гарантирует: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-выполнение всех работ в полном объеме и в сроки, определенные условиями настоящего договора;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-качество выполнения всех работ в соответствии с проектной документацией и строительными нормами, правилами и техническими условиями;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-своевременное устранение недостатков и дефектов, выявленных при приемке работ.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11.2. 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11.3. Подрядчик вправе требовать расторжения договора в следующих случаях;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11.4. По другим основанием в соответствии с законодательством.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При расторжении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Подрядчику стоимость выполненных работ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XII. ИМУЩЕСТВЕННАЯ ОТВЕТСТВЕННОСТЬ СТОРОН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12.1.В случае неисполнения или ненадлежащего исполнения одной из сторон договорных обязательств виновная сторона: Возмещает другой стороне причиненные убытки;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12.2. Несет иную ответственность в порядке, предусмотренном Гражданским кодексом Республики Узбекистан, Законом Республики Узбекистан «О договорно-правовой базе деятельности хозяйствующих субъектов» другими актами законодательствами и настоящим договором.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   12.3.За  несоблюдение  своих  обязательств,   указанных   в  соответствующих приложениях   к   настоящему   договору,   несвоевременное   финансирование и нарушение  других  обязательств,  установленных   в  договоре,   Заказчик уплачивает Подрядчику  пеню  в  размере  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5 %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  от  неисполненной  части обязательства за каждый день просрочки, при этом общая сумма пени не должна превышать 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50%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стоимости невыполненных работ или услуг. Уплата пени  не освобождает  Заказчика  от возмещения убытков,  причиненных нарушением условий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  12.4. За  необоснованный  отказ  от  подтверждения  выполненных объемов работ в соответствии с договором Заказчик уплачивает  Подрядчику штраф  в размере 5 % суммы, от подтверждения которой он отказался или уклонился.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  12.5. За  нарушение  своих  обязательств   по  своевременному  вводу  объекта Подрядчик уплачивает Заказчику пеню в размере _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5_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% от неисполненной части обязательства за каждый день просрочки, при этом общая сумма пени не должна превышать 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50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% от договорной текущей стоимости объекта. За  несвоевременное   устранение   дефектов   и   недоделок,   обнаруженных Заказчиком, Подрядчик уплачивает Заказчику пеню в размере 5 % от 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lastRenderedPageBreak/>
        <w:t>стоимости  некачественно выполненных работ за каждый день просрочки, при этом общая сумма пени не должна превышать _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50_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% стоимости некачественно выполненных работ. Уплата пени  не освобождает Подрядчика  от возмещения убытков,  причиненных просрочкой выполнения работ или оказания услуг.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   12.6. Если  выполненные  работы  не соответствуют  по качеству </w:t>
      </w:r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установленным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стандартам,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>строительным </w:t>
      </w:r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нормам и правилам, рабочей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>документации,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то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заказчик на основании заключения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инспекции </w:t>
      </w:r>
      <w:proofErr w:type="spellStart"/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Госархстройнадзора</w:t>
      </w:r>
      <w:proofErr w:type="spellEnd"/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 вправе,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в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="00ED01BA">
        <w:rPr>
          <w:rFonts w:ascii="Times New Roman" w:eastAsia="Times New Roman" w:hAnsi="Times New Roman" w:cs="Calibri"/>
          <w:color w:val="000000"/>
          <w:sz w:val="26"/>
          <w:szCs w:val="24"/>
        </w:rPr>
        <w:t>установленном</w:t>
      </w:r>
      <w:r w:rsidR="00ED01BA" w:rsidRPr="00ED01BA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порядке, </w:t>
      </w:r>
      <w:bookmarkStart w:id="0" w:name="_GoBack"/>
      <w:bookmarkEnd w:id="0"/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отказаться  от приемки и оплаты объекта,  а  также взыскать с Подрядчика штраф в размере </w:t>
      </w:r>
      <w:r w:rsidRPr="00374A7B">
        <w:rPr>
          <w:rFonts w:ascii="Times New Roman" w:eastAsia="Times New Roman" w:hAnsi="Times New Roman" w:cs="Times New Roman"/>
          <w:b/>
          <w:color w:val="000000"/>
          <w:sz w:val="26"/>
          <w:szCs w:val="24"/>
        </w:rPr>
        <w:t>20 %</w:t>
      </w: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от стоимости работ ненадлежащего качества.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 xml:space="preserve">        12.7. Кроме   предусмотренных   настоящей  статьей  санкций  за  неисполнение обязательств по договору  сторона,  нарушившая  договор,  возмещает  другой стороне убытки,  выразившиеся  в произведенных  другой  стороной  расходах, утрате  или  повреждении  имущества,  включая  упущенную  выгоду,  в сумме, не покрытой пеней.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4"/>
        </w:rPr>
      </w:pPr>
      <w:r w:rsidRPr="00374A7B">
        <w:rPr>
          <w:rFonts w:ascii="Times New Roman" w:eastAsia="Times New Roman" w:hAnsi="Times New Roman" w:cs="Calibri"/>
          <w:color w:val="000000"/>
          <w:sz w:val="26"/>
          <w:szCs w:val="24"/>
        </w:rPr>
        <w:t>12.8. Уплата пени за просрочку или иное ненадлежащее  исполнение обязательств не освобождает стороны от исполнения этих обязательств.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t>XIII. ПОРЯДОК РАЗРЕШЕНИЯ СПОРОВ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13.1. 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 или Экономическим судом РК.                                                  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374A7B" w:rsidRPr="0041271D" w:rsidRDefault="0041271D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b/>
          <w:sz w:val="26"/>
          <w:szCs w:val="24"/>
        </w:rPr>
      </w:pPr>
      <w:r w:rsidRPr="0041271D">
        <w:rPr>
          <w:rFonts w:ascii="Times New Roman" w:eastAsia="Times New Roman" w:hAnsi="Times New Roman" w:cs="Calibri"/>
          <w:b/>
          <w:sz w:val="26"/>
          <w:szCs w:val="24"/>
        </w:rPr>
        <w:t>XIV. АНТИКОРРУПЦИОННЫЕ УСЛОВИЯ (ОГОВОРКИ)</w:t>
      </w:r>
    </w:p>
    <w:p w:rsidR="00B342E5" w:rsidRPr="00B342E5" w:rsidRDefault="00B342E5" w:rsidP="00B3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342E5">
        <w:rPr>
          <w:rFonts w:ascii="Times New Roman" w:eastAsia="Times New Roman" w:hAnsi="Times New Roman" w:cs="Times New Roman"/>
          <w:sz w:val="26"/>
          <w:szCs w:val="24"/>
        </w:rPr>
        <w:t xml:space="preserve">   14.1. </w:t>
      </w:r>
      <w:proofErr w:type="gramStart"/>
      <w:r w:rsidRPr="00B342E5">
        <w:rPr>
          <w:rFonts w:ascii="Times New Roman" w:eastAsia="Times New Roman" w:hAnsi="Times New Roman" w:cs="Times New Roman"/>
          <w:sz w:val="26"/>
          <w:szCs w:val="24"/>
        </w:rPr>
        <w:t>При выполнении своих обязательств по Соглашению Стороны обеспечивают соблюдение антикоррупционных норм, в том числе действующего законодательства; то есть они, их сотрудники, аффилированные лица, бенефициары и партнеры по выполнению контракта должны воздерживаться от получения материальной или материальной выгоды от подкупа или подкупа друг друга или сотрудников организации с государственным участием, стороны гарантируют, что будут приняты меры для предотвращения этих действий.</w:t>
      </w:r>
      <w:proofErr w:type="gramEnd"/>
    </w:p>
    <w:p w:rsidR="00B342E5" w:rsidRPr="00B342E5" w:rsidRDefault="00B342E5" w:rsidP="00B3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342E5">
        <w:rPr>
          <w:rFonts w:ascii="Times New Roman" w:eastAsia="Times New Roman" w:hAnsi="Times New Roman" w:cs="Times New Roman"/>
          <w:sz w:val="26"/>
          <w:szCs w:val="24"/>
        </w:rPr>
        <w:t xml:space="preserve">          14.2. Стороны обязаны незамедлительно уведомить друг друга в письменной форме (по электронной почте) или по горячей линии в случае нарушения антикоррупционных правил или обоснованных подозрений. В этом случае стороны, имеющие право запросить письменное объяснение с целью прояснения ситуации, могут дать объяснение или высказать свое мнение в течение 10 (десяти) рабочих дней.</w:t>
      </w:r>
    </w:p>
    <w:p w:rsidR="00B342E5" w:rsidRPr="00B342E5" w:rsidRDefault="00B342E5" w:rsidP="00B3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342E5">
        <w:rPr>
          <w:rFonts w:ascii="Times New Roman" w:eastAsia="Times New Roman" w:hAnsi="Times New Roman" w:cs="Times New Roman"/>
          <w:sz w:val="26"/>
          <w:szCs w:val="24"/>
        </w:rPr>
        <w:t xml:space="preserve">         14.3. В случае несоблюдения требований настоящей главы, в том числе не устранения коррупционного риска в установленный срок, стороны имеют право прекратить или приостановить исполнение другого договора, если принятые меры не уменьшают коррупционную ситуацию. </w:t>
      </w:r>
    </w:p>
    <w:p w:rsidR="00374A7B" w:rsidRPr="00374A7B" w:rsidRDefault="00B342E5" w:rsidP="00B34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B342E5">
        <w:rPr>
          <w:rFonts w:ascii="Times New Roman" w:eastAsia="Times New Roman" w:hAnsi="Times New Roman" w:cs="Times New Roman"/>
          <w:sz w:val="26"/>
          <w:szCs w:val="24"/>
        </w:rPr>
        <w:t xml:space="preserve">        14.4. Возмещение убытков стороне, требующей одностороннего расторжения договора по основаниям, указанным в настоящей главе, должно производиться в порядке, установленном законом, и сторона, нарушающая обязательства настоящей главы, не имеет права требовать возмещения убытков за одностороннее расторжение договора.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Calibri"/>
          <w:b/>
          <w:sz w:val="26"/>
          <w:szCs w:val="24"/>
        </w:rPr>
        <w:lastRenderedPageBreak/>
        <w:t xml:space="preserve"> XV. ОСОБЫЕ УСЛОВИЯ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15.1. 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15.2. </w:t>
      </w:r>
      <w:proofErr w:type="gramStart"/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Подрядчик не имеет право продать или передать рабочую документацию на строительство объекта или отдельные его частей </w:t>
      </w:r>
      <w:proofErr w:type="spellStart"/>
      <w:r w:rsidRPr="00374A7B">
        <w:rPr>
          <w:rFonts w:ascii="Times New Roman" w:eastAsia="Times New Roman" w:hAnsi="Times New Roman" w:cs="Calibri"/>
          <w:sz w:val="26"/>
          <w:szCs w:val="24"/>
        </w:rPr>
        <w:t>какаой</w:t>
      </w:r>
      <w:proofErr w:type="spellEnd"/>
      <w:r w:rsidRPr="00374A7B">
        <w:rPr>
          <w:rFonts w:ascii="Times New Roman" w:eastAsia="Times New Roman" w:hAnsi="Times New Roman" w:cs="Calibri"/>
          <w:sz w:val="26"/>
          <w:szCs w:val="24"/>
        </w:rPr>
        <w:t>-либо третьей стороне без письменного разрешения Заказчика, кроме субподрядчиков.</w:t>
      </w:r>
      <w:proofErr w:type="gramEnd"/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15.3. Все изменения и дополнения к настоящему договору считаются, действительны, если они оформлены в письменном виде и подписаны сторонами.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>15.4. Любая договоренность между Заказчиком и Подрядчиком, влекущая за собой новые обстоятельства, которые не вытекают 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15.5. Настоящий договор заключен в 2-экземплярах, </w:t>
      </w:r>
      <w:proofErr w:type="gramStart"/>
      <w:r w:rsidRPr="00374A7B">
        <w:rPr>
          <w:rFonts w:ascii="Times New Roman" w:eastAsia="Times New Roman" w:hAnsi="Times New Roman" w:cs="Calibri"/>
          <w:sz w:val="26"/>
          <w:szCs w:val="24"/>
        </w:rPr>
        <w:t>имеющих</w:t>
      </w:r>
      <w:proofErr w:type="gramEnd"/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 одинаковую юридическую силу.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15.6. Настоящий договор вступает в силу с момента его обязательной регистрации в казначейских подразделениях </w:t>
      </w:r>
      <w:r w:rsidR="007B67E9">
        <w:rPr>
          <w:rFonts w:ascii="Times New Roman" w:eastAsia="Times New Roman" w:hAnsi="Times New Roman" w:cs="Calibri"/>
          <w:sz w:val="26"/>
          <w:szCs w:val="24"/>
        </w:rPr>
        <w:t>и действует до «31» декабрь 202</w:t>
      </w:r>
      <w:r w:rsidR="00E0469B" w:rsidRPr="00E0469B">
        <w:rPr>
          <w:rFonts w:ascii="Times New Roman" w:eastAsia="Times New Roman" w:hAnsi="Times New Roman" w:cs="Calibri"/>
          <w:sz w:val="26"/>
          <w:szCs w:val="24"/>
        </w:rPr>
        <w:t>_</w:t>
      </w:r>
      <w:r w:rsidR="00762269">
        <w:rPr>
          <w:rFonts w:ascii="Times New Roman" w:eastAsia="Times New Roman" w:hAnsi="Times New Roman" w:cs="Calibri"/>
          <w:sz w:val="26"/>
          <w:szCs w:val="24"/>
        </w:rPr>
        <w:t>_</w:t>
      </w:r>
      <w:r w:rsidRPr="00374A7B">
        <w:rPr>
          <w:rFonts w:ascii="Times New Roman" w:eastAsia="Times New Roman" w:hAnsi="Times New Roman" w:cs="Calibri"/>
          <w:sz w:val="26"/>
          <w:szCs w:val="24"/>
        </w:rPr>
        <w:t xml:space="preserve"> года.</w:t>
      </w: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6"/>
          <w:szCs w:val="24"/>
        </w:rPr>
      </w:pPr>
    </w:p>
    <w:p w:rsid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>XV. БАНКОВСКИЕ РЕКВИЗИТЫ И ЮРИДИЧЕСКИЕ АДРЕСА СТОРОН:</w:t>
      </w:r>
    </w:p>
    <w:p w:rsidR="00AE3F83" w:rsidRPr="00374A7B" w:rsidRDefault="00AE3F83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</w:p>
    <w:p w:rsidR="00374A7B" w:rsidRPr="00374A7B" w:rsidRDefault="00374A7B" w:rsidP="00374A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4"/>
        </w:rPr>
      </w:pP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</w:r>
      <w:r w:rsidRPr="00374A7B">
        <w:rPr>
          <w:rFonts w:ascii="Times New Roman" w:eastAsia="Times New Roman" w:hAnsi="Times New Roman" w:cs="Times New Roman"/>
          <w:b/>
          <w:sz w:val="26"/>
          <w:szCs w:val="24"/>
        </w:rPr>
        <w:tab/>
      </w:r>
    </w:p>
    <w:tbl>
      <w:tblPr>
        <w:tblW w:w="97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80"/>
        <w:gridCol w:w="598"/>
        <w:gridCol w:w="4442"/>
      </w:tblGrid>
      <w:tr w:rsidR="00374A7B" w:rsidRPr="00374A7B">
        <w:trPr>
          <w:trHeight w:val="52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535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535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535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60"/>
        </w:trPr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230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</w:tr>
      <w:tr w:rsidR="00374A7B" w:rsidRPr="00374A7B">
        <w:trPr>
          <w:trHeight w:val="432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</w:pPr>
          </w:p>
        </w:tc>
      </w:tr>
      <w:tr w:rsidR="00374A7B" w:rsidRPr="00374A7B">
        <w:trPr>
          <w:trHeight w:val="520"/>
        </w:trPr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</w:tr>
      <w:tr w:rsidR="00374A7B" w:rsidRPr="00374A7B">
        <w:trPr>
          <w:trHeight w:val="1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6"/>
                <w:szCs w:val="24"/>
              </w:rPr>
            </w:pP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A7B" w:rsidRPr="00374A7B" w:rsidRDefault="00374A7B" w:rsidP="00374A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</w:rPr>
            </w:pPr>
          </w:p>
        </w:tc>
      </w:tr>
    </w:tbl>
    <w:p w:rsidR="004503F9" w:rsidRPr="00374A7B" w:rsidRDefault="004503F9" w:rsidP="00374A7B"/>
    <w:sectPr w:rsidR="004503F9" w:rsidRPr="00374A7B" w:rsidSect="004B4BF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5AC"/>
    <w:rsid w:val="00015860"/>
    <w:rsid w:val="00374A7B"/>
    <w:rsid w:val="0041271D"/>
    <w:rsid w:val="004503F9"/>
    <w:rsid w:val="004B2C81"/>
    <w:rsid w:val="00762269"/>
    <w:rsid w:val="007B67E9"/>
    <w:rsid w:val="00890205"/>
    <w:rsid w:val="009412C9"/>
    <w:rsid w:val="009A504E"/>
    <w:rsid w:val="00AE3F83"/>
    <w:rsid w:val="00B14B07"/>
    <w:rsid w:val="00B342E5"/>
    <w:rsid w:val="00BA47E5"/>
    <w:rsid w:val="00BC55AC"/>
    <w:rsid w:val="00CA241A"/>
    <w:rsid w:val="00CC0F49"/>
    <w:rsid w:val="00D74B3B"/>
    <w:rsid w:val="00E0469B"/>
    <w:rsid w:val="00E103BE"/>
    <w:rsid w:val="00E42CB9"/>
    <w:rsid w:val="00ED01BA"/>
    <w:rsid w:val="00F73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оки1"/>
    <w:basedOn w:val="a0"/>
    <w:uiPriority w:val="99"/>
    <w:rsid w:val="00374A7B"/>
    <w:rPr>
      <w:rFonts w:cs="Times New Roman"/>
      <w:szCs w:val="22"/>
    </w:rPr>
  </w:style>
  <w:style w:type="character" w:styleId="a3">
    <w:name w:val="Hyperlink"/>
    <w:basedOn w:val="a0"/>
    <w:uiPriority w:val="99"/>
    <w:rsid w:val="00374A7B"/>
    <w:rPr>
      <w:rFonts w:cs="Times New Roman"/>
      <w:color w:val="0000FF"/>
      <w:szCs w:val="22"/>
      <w:u w:val="single"/>
    </w:rPr>
  </w:style>
  <w:style w:type="table" w:styleId="10">
    <w:name w:val="Table Simple 1"/>
    <w:basedOn w:val="a1"/>
    <w:uiPriority w:val="99"/>
    <w:rsid w:val="00374A7B"/>
    <w:pPr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омер строки1"/>
    <w:basedOn w:val="a0"/>
    <w:uiPriority w:val="99"/>
    <w:rsid w:val="00374A7B"/>
    <w:rPr>
      <w:rFonts w:cs="Times New Roman"/>
      <w:szCs w:val="22"/>
    </w:rPr>
  </w:style>
  <w:style w:type="character" w:styleId="a3">
    <w:name w:val="Hyperlink"/>
    <w:basedOn w:val="a0"/>
    <w:uiPriority w:val="99"/>
    <w:rsid w:val="00374A7B"/>
    <w:rPr>
      <w:rFonts w:cs="Times New Roman"/>
      <w:color w:val="0000FF"/>
      <w:szCs w:val="22"/>
      <w:u w:val="single"/>
    </w:rPr>
  </w:style>
  <w:style w:type="table" w:styleId="10">
    <w:name w:val="Table Simple 1"/>
    <w:basedOn w:val="a1"/>
    <w:uiPriority w:val="99"/>
    <w:rsid w:val="00374A7B"/>
    <w:pPr>
      <w:autoSpaceDE w:val="0"/>
      <w:autoSpaceDN w:val="0"/>
      <w:adjustRightInd w:val="0"/>
      <w:spacing w:after="0"/>
    </w:pPr>
    <w:rPr>
      <w:rFonts w:ascii="Calibri" w:eastAsia="Times New Roman" w:hAnsi="Calibri" w:cs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108" w:type="dxa"/>
        <w:bottom w:w="0" w:type="dxa"/>
        <w:right w:w="10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2215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Ruslan</cp:lastModifiedBy>
  <cp:revision>4</cp:revision>
  <dcterms:created xsi:type="dcterms:W3CDTF">2022-12-06T07:41:00Z</dcterms:created>
  <dcterms:modified xsi:type="dcterms:W3CDTF">2022-12-06T07:48:00Z</dcterms:modified>
</cp:coreProperties>
</file>