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06" w:rsidRDefault="00372006" w:rsidP="00474B7E">
      <w:pPr>
        <w:jc w:val="center"/>
        <w:rPr>
          <w:b/>
          <w:sz w:val="19"/>
          <w:szCs w:val="19"/>
        </w:rPr>
      </w:pPr>
    </w:p>
    <w:p w:rsidR="00372006" w:rsidRDefault="00372006" w:rsidP="00474B7E">
      <w:pPr>
        <w:jc w:val="center"/>
        <w:rPr>
          <w:b/>
          <w:sz w:val="19"/>
          <w:szCs w:val="19"/>
        </w:rPr>
      </w:pPr>
    </w:p>
    <w:p w:rsidR="00372006" w:rsidRPr="002A3F1A" w:rsidRDefault="00372006" w:rsidP="00474B7E">
      <w:pPr>
        <w:jc w:val="center"/>
        <w:rPr>
          <w:b/>
          <w:sz w:val="19"/>
          <w:szCs w:val="19"/>
          <w:lang w:val="uz-Cyrl-UZ"/>
        </w:rPr>
      </w:pPr>
      <w:r w:rsidRPr="002A3F1A">
        <w:rPr>
          <w:b/>
          <w:sz w:val="19"/>
          <w:szCs w:val="19"/>
          <w:lang w:val="uz-Cyrl-UZ"/>
        </w:rPr>
        <w:t>Ози</w:t>
      </w:r>
      <w:r w:rsidRPr="002A3F1A">
        <w:rPr>
          <w:b/>
          <w:sz w:val="19"/>
          <w:szCs w:val="19"/>
        </w:rPr>
        <w:t>к</w:t>
      </w:r>
      <w:r w:rsidRPr="002A3F1A">
        <w:rPr>
          <w:b/>
          <w:sz w:val="19"/>
          <w:szCs w:val="19"/>
          <w:lang w:val="uz-Cyrl-UZ"/>
        </w:rPr>
        <w:t>-овкат ма</w:t>
      </w:r>
      <w:r w:rsidRPr="002A3F1A">
        <w:rPr>
          <w:b/>
          <w:sz w:val="19"/>
          <w:szCs w:val="19"/>
        </w:rPr>
        <w:t>х</w:t>
      </w:r>
      <w:r w:rsidRPr="002A3F1A">
        <w:rPr>
          <w:b/>
          <w:sz w:val="19"/>
          <w:szCs w:val="19"/>
          <w:lang w:val="uz-Cyrl-UZ"/>
        </w:rPr>
        <w:t>сулотларини етказиб бериш бўйича</w:t>
      </w:r>
    </w:p>
    <w:p w:rsidR="00372006" w:rsidRPr="002A3F1A" w:rsidRDefault="00372006" w:rsidP="00474B7E">
      <w:pPr>
        <w:jc w:val="center"/>
        <w:rPr>
          <w:b/>
          <w:sz w:val="19"/>
          <w:szCs w:val="19"/>
          <w:lang w:val="uz-Cyrl-UZ"/>
        </w:rPr>
      </w:pPr>
      <w:r w:rsidRPr="002A3F1A">
        <w:rPr>
          <w:b/>
          <w:sz w:val="19"/>
          <w:szCs w:val="19"/>
          <w:lang w:val="uz-Cyrl-UZ"/>
        </w:rPr>
        <w:t xml:space="preserve">Ш А Р Т Н О М А </w:t>
      </w:r>
    </w:p>
    <w:p w:rsidR="00372006" w:rsidRPr="002A3F1A" w:rsidRDefault="00372006" w:rsidP="00474B7E">
      <w:pPr>
        <w:jc w:val="both"/>
        <w:rPr>
          <w:b/>
          <w:sz w:val="19"/>
          <w:szCs w:val="19"/>
          <w:lang w:val="uz-Cyrl-UZ"/>
        </w:rPr>
      </w:pPr>
      <w:r w:rsidRPr="002A3F1A">
        <w:rPr>
          <w:b/>
          <w:sz w:val="19"/>
          <w:szCs w:val="19"/>
          <w:lang w:val="uz-Cyrl-UZ"/>
        </w:rPr>
        <w:t xml:space="preserve">         «</w:t>
      </w:r>
      <w:r w:rsidR="00567452">
        <w:rPr>
          <w:b/>
          <w:sz w:val="19"/>
          <w:szCs w:val="19"/>
        </w:rPr>
        <w:t>_____</w:t>
      </w:r>
      <w:r w:rsidRPr="002A3F1A">
        <w:rPr>
          <w:b/>
          <w:sz w:val="19"/>
          <w:szCs w:val="19"/>
          <w:lang w:val="uz-Cyrl-UZ"/>
        </w:rPr>
        <w:t xml:space="preserve">» </w:t>
      </w:r>
      <w:r w:rsidR="00567452">
        <w:rPr>
          <w:b/>
          <w:sz w:val="19"/>
          <w:szCs w:val="19"/>
        </w:rPr>
        <w:t>_______</w:t>
      </w:r>
      <w:r>
        <w:rPr>
          <w:b/>
          <w:sz w:val="19"/>
          <w:szCs w:val="19"/>
          <w:lang w:val="uz-Cyrl-UZ"/>
        </w:rPr>
        <w:t xml:space="preserve">  </w:t>
      </w:r>
      <w:r w:rsidRPr="002A3F1A">
        <w:rPr>
          <w:b/>
          <w:sz w:val="19"/>
          <w:szCs w:val="19"/>
          <w:lang w:val="uz-Cyrl-UZ"/>
        </w:rPr>
        <w:t>2022 йил.</w:t>
      </w:r>
      <w:r w:rsidRPr="002A3F1A">
        <w:rPr>
          <w:b/>
          <w:sz w:val="19"/>
          <w:szCs w:val="19"/>
          <w:lang w:val="uz-Cyrl-UZ"/>
        </w:rPr>
        <w:tab/>
      </w:r>
      <w:r w:rsidRPr="002A3F1A">
        <w:rPr>
          <w:b/>
          <w:sz w:val="19"/>
          <w:szCs w:val="19"/>
          <w:lang w:val="uz-Cyrl-UZ"/>
        </w:rPr>
        <w:tab/>
      </w:r>
      <w:r w:rsidRPr="002A3F1A">
        <w:rPr>
          <w:b/>
          <w:sz w:val="19"/>
          <w:szCs w:val="19"/>
          <w:lang w:val="uz-Cyrl-UZ"/>
        </w:rPr>
        <w:tab/>
      </w:r>
      <w:r>
        <w:rPr>
          <w:b/>
          <w:sz w:val="19"/>
          <w:szCs w:val="19"/>
          <w:lang w:val="uz-Cyrl-UZ"/>
        </w:rPr>
        <w:tab/>
      </w:r>
      <w:r w:rsidRPr="002A3F1A">
        <w:rPr>
          <w:b/>
          <w:sz w:val="19"/>
          <w:szCs w:val="19"/>
          <w:lang w:val="uz-Cyrl-UZ"/>
        </w:rPr>
        <w:t>№</w:t>
      </w:r>
      <w:r w:rsidR="00567452">
        <w:rPr>
          <w:b/>
          <w:sz w:val="19"/>
          <w:szCs w:val="19"/>
          <w:lang w:val="uz-Cyrl-UZ"/>
        </w:rPr>
        <w:t>_____</w:t>
      </w:r>
      <w:r w:rsidRPr="002A3F1A">
        <w:rPr>
          <w:b/>
          <w:sz w:val="19"/>
          <w:szCs w:val="19"/>
          <w:lang w:val="uz-Cyrl-UZ"/>
        </w:rPr>
        <w:t xml:space="preserve">-сонли </w:t>
      </w:r>
      <w:r w:rsidRPr="002A3F1A">
        <w:rPr>
          <w:b/>
          <w:sz w:val="19"/>
          <w:szCs w:val="19"/>
          <w:lang w:val="uz-Cyrl-UZ"/>
        </w:rPr>
        <w:tab/>
        <w:t xml:space="preserve">                         </w:t>
      </w:r>
      <w:r w:rsidRPr="002A3F1A">
        <w:rPr>
          <w:b/>
          <w:sz w:val="19"/>
          <w:szCs w:val="19"/>
          <w:lang w:val="uz-Cyrl-UZ"/>
        </w:rPr>
        <w:tab/>
        <w:t xml:space="preserve">      </w:t>
      </w:r>
      <w:r w:rsidRPr="002A3F1A">
        <w:rPr>
          <w:b/>
          <w:sz w:val="19"/>
          <w:szCs w:val="19"/>
          <w:lang w:val="uz-Cyrl-UZ"/>
        </w:rPr>
        <w:tab/>
      </w:r>
      <w:r w:rsidRPr="002A3F1A">
        <w:rPr>
          <w:b/>
          <w:sz w:val="19"/>
          <w:szCs w:val="19"/>
          <w:lang w:val="uz-Cyrl-UZ"/>
        </w:rPr>
        <w:tab/>
        <w:t xml:space="preserve">  Поп шахри</w:t>
      </w:r>
      <w:r w:rsidRPr="002A3F1A">
        <w:rPr>
          <w:b/>
          <w:sz w:val="19"/>
          <w:szCs w:val="19"/>
          <w:lang w:val="uz-Cyrl-UZ"/>
        </w:rPr>
        <w:tab/>
      </w:r>
    </w:p>
    <w:p w:rsidR="00372006" w:rsidRPr="002A3F1A" w:rsidRDefault="00372006" w:rsidP="00474B7E">
      <w:pPr>
        <w:jc w:val="both"/>
        <w:rPr>
          <w:b/>
          <w:sz w:val="19"/>
          <w:szCs w:val="19"/>
          <w:lang w:val="uz-Cyrl-UZ"/>
        </w:rPr>
      </w:pPr>
      <w:r w:rsidRPr="002A3F1A">
        <w:rPr>
          <w:b/>
          <w:sz w:val="19"/>
          <w:szCs w:val="19"/>
          <w:lang w:val="uz-Cyrl-UZ"/>
        </w:rPr>
        <w:tab/>
      </w:r>
    </w:p>
    <w:p w:rsidR="00372006" w:rsidRPr="002A3F1A" w:rsidRDefault="00803F12" w:rsidP="00474B7E">
      <w:pPr>
        <w:ind w:firstLine="708"/>
        <w:jc w:val="both"/>
        <w:rPr>
          <w:sz w:val="19"/>
          <w:szCs w:val="19"/>
          <w:lang w:val="uz-Cyrl-UZ"/>
        </w:rPr>
      </w:pPr>
      <w:r>
        <w:rPr>
          <w:sz w:val="19"/>
          <w:szCs w:val="19"/>
          <w:lang w:val="uz-Cyrl-UZ"/>
        </w:rPr>
        <w:t>______________________</w:t>
      </w:r>
      <w:r w:rsidR="00372006" w:rsidRPr="002A3F1A">
        <w:rPr>
          <w:sz w:val="19"/>
          <w:szCs w:val="19"/>
          <w:lang w:val="uz-Cyrl-UZ"/>
        </w:rPr>
        <w:t xml:space="preserve">   бундан буён «Сотувчи» деб аталувчи номидан асосида фаолият юритувчи </w:t>
      </w:r>
      <w:r>
        <w:rPr>
          <w:sz w:val="19"/>
          <w:szCs w:val="19"/>
          <w:lang w:val="uz-Cyrl-UZ"/>
        </w:rPr>
        <w:t>___________</w:t>
      </w:r>
      <w:r w:rsidR="00372006" w:rsidRPr="002A3F1A">
        <w:rPr>
          <w:sz w:val="19"/>
          <w:szCs w:val="19"/>
          <w:lang w:val="uz-Cyrl-UZ"/>
        </w:rPr>
        <w:t xml:space="preserve"> бир томондан, </w:t>
      </w:r>
      <w:r w:rsidR="00372006" w:rsidRPr="002A3F1A">
        <w:rPr>
          <w:b/>
          <w:sz w:val="19"/>
          <w:szCs w:val="19"/>
          <w:lang w:val="uz-Cyrl-UZ"/>
        </w:rPr>
        <w:t>Поп туман тиббиёт бирлашмаси</w:t>
      </w:r>
      <w:r w:rsidR="00372006" w:rsidRPr="002A3F1A">
        <w:rPr>
          <w:sz w:val="19"/>
          <w:szCs w:val="19"/>
          <w:lang w:val="uz-Cyrl-UZ"/>
        </w:rPr>
        <w:t xml:space="preserve"> бундан буён “Истеъмолчи” деб аталувчи номидан </w:t>
      </w:r>
      <w:r w:rsidR="00372006" w:rsidRPr="002A3F1A">
        <w:rPr>
          <w:b/>
          <w:sz w:val="19"/>
          <w:szCs w:val="19"/>
          <w:lang w:val="uz-Cyrl-UZ"/>
        </w:rPr>
        <w:t>З.Мирзаниёзова</w:t>
      </w:r>
      <w:r w:rsidR="00372006" w:rsidRPr="002A3F1A">
        <w:rPr>
          <w:sz w:val="19"/>
          <w:szCs w:val="19"/>
          <w:lang w:val="uz-Cyrl-UZ"/>
        </w:rPr>
        <w:t xml:space="preserve">  иккинчи томондан  кўйидагилар тўгрисида ушбу шартномани туздилар.</w:t>
      </w:r>
    </w:p>
    <w:p w:rsidR="00372006" w:rsidRPr="00567452" w:rsidRDefault="00372006" w:rsidP="00474B7E">
      <w:pPr>
        <w:jc w:val="center"/>
        <w:rPr>
          <w:b/>
          <w:sz w:val="19"/>
          <w:szCs w:val="19"/>
          <w:lang w:val="uz-Cyrl-UZ"/>
        </w:rPr>
      </w:pPr>
    </w:p>
    <w:p w:rsidR="00372006" w:rsidRPr="002A3F1A" w:rsidRDefault="00372006" w:rsidP="00474B7E">
      <w:pPr>
        <w:jc w:val="center"/>
        <w:rPr>
          <w:b/>
          <w:sz w:val="19"/>
          <w:szCs w:val="19"/>
          <w:lang w:val="uz-Cyrl-UZ"/>
        </w:rPr>
      </w:pPr>
      <w:r w:rsidRPr="002A3F1A">
        <w:rPr>
          <w:b/>
          <w:sz w:val="19"/>
          <w:szCs w:val="19"/>
          <w:lang w:val="uz-Cyrl-UZ"/>
        </w:rPr>
        <w:t>I.</w:t>
      </w:r>
      <w:r w:rsidRPr="002A3F1A">
        <w:rPr>
          <w:sz w:val="19"/>
          <w:szCs w:val="19"/>
          <w:lang w:val="uz-Cyrl-UZ"/>
        </w:rPr>
        <w:t xml:space="preserve"> </w:t>
      </w:r>
      <w:r w:rsidRPr="002A3F1A">
        <w:rPr>
          <w:b/>
          <w:sz w:val="19"/>
          <w:szCs w:val="19"/>
          <w:lang w:val="uz-Cyrl-UZ"/>
        </w:rPr>
        <w:t>Шартнома предмети:</w:t>
      </w:r>
    </w:p>
    <w:p w:rsidR="00372006" w:rsidRPr="002A3F1A" w:rsidRDefault="00372006" w:rsidP="00474B7E">
      <w:pPr>
        <w:numPr>
          <w:ilvl w:val="1"/>
          <w:numId w:val="8"/>
        </w:numPr>
        <w:tabs>
          <w:tab w:val="num" w:pos="360"/>
        </w:tabs>
        <w:ind w:left="0" w:firstLine="0"/>
        <w:jc w:val="both"/>
        <w:rPr>
          <w:sz w:val="19"/>
          <w:szCs w:val="19"/>
          <w:lang w:val="uz-Cyrl-UZ"/>
        </w:rPr>
      </w:pPr>
      <w:r w:rsidRPr="002A3F1A">
        <w:rPr>
          <w:sz w:val="19"/>
          <w:szCs w:val="19"/>
          <w:lang w:val="uz-Cyrl-UZ"/>
        </w:rPr>
        <w:t>«Сотувчи»Ушбу шартномага асосан «Истеъмолчига» ўзаро келишилган микдорда ва муддатларда шартноманинг умумий кийматидан ошмаган суммадаги озик-овкат махсулотларини етказиб беради, «Истеъмолчи» етказиб берилган озик-овкат махсулотларини олиб, тулов хужжатларини амалдаги конунчилик талабларига мувофик расмийлаштириб, такдим этган тўлов хужжатларига асосан белгиланган тўлов кетма-кетлигига риоя килган холда «Истеъмолчи»нинг харажатлар сметасида кузда тутилган маблаглар доирасида белгиланган тартибда тўловларни амалга оширади.</w:t>
      </w:r>
    </w:p>
    <w:p w:rsidR="00372006" w:rsidRDefault="00372006" w:rsidP="00474B7E">
      <w:pPr>
        <w:ind w:firstLine="705"/>
        <w:jc w:val="center"/>
        <w:rPr>
          <w:b/>
          <w:sz w:val="19"/>
          <w:szCs w:val="19"/>
          <w:lang w:val="uz-Cyrl-UZ"/>
        </w:rPr>
      </w:pPr>
      <w:bookmarkStart w:id="0" w:name="_GoBack"/>
      <w:bookmarkEnd w:id="0"/>
    </w:p>
    <w:p w:rsidR="00372006" w:rsidRPr="002A3F1A" w:rsidRDefault="00372006" w:rsidP="00474B7E">
      <w:pPr>
        <w:ind w:firstLine="705"/>
        <w:jc w:val="center"/>
        <w:rPr>
          <w:b/>
          <w:sz w:val="19"/>
          <w:szCs w:val="19"/>
          <w:lang w:val="uz-Cyrl-UZ"/>
        </w:rPr>
      </w:pPr>
      <w:r w:rsidRPr="002A3F1A">
        <w:rPr>
          <w:b/>
          <w:sz w:val="19"/>
          <w:szCs w:val="19"/>
          <w:lang w:val="uz-Cyrl-UZ"/>
        </w:rPr>
        <w:t>II</w:t>
      </w:r>
      <w:r w:rsidRPr="002A3F1A">
        <w:rPr>
          <w:sz w:val="19"/>
          <w:szCs w:val="19"/>
          <w:lang w:val="uz-Cyrl-UZ"/>
        </w:rPr>
        <w:t>.</w:t>
      </w:r>
      <w:r w:rsidRPr="002A3F1A">
        <w:rPr>
          <w:b/>
          <w:sz w:val="19"/>
          <w:szCs w:val="19"/>
          <w:lang w:val="uz-Cyrl-UZ"/>
        </w:rPr>
        <w:t xml:space="preserve"> Шартнома бахоси, махсулот етказиб бериш ва хисоб-китоб тартиби:</w:t>
      </w:r>
    </w:p>
    <w:p w:rsidR="00372006" w:rsidRPr="002A3F1A" w:rsidRDefault="00372006" w:rsidP="00474B7E">
      <w:pPr>
        <w:jc w:val="both"/>
        <w:rPr>
          <w:b/>
          <w:sz w:val="19"/>
          <w:szCs w:val="19"/>
          <w:lang w:val="uz-Cyrl-UZ"/>
        </w:rPr>
      </w:pPr>
      <w:r w:rsidRPr="002A3F1A">
        <w:rPr>
          <w:b/>
          <w:sz w:val="19"/>
          <w:szCs w:val="19"/>
          <w:lang w:val="uz-Cyrl-UZ"/>
        </w:rPr>
        <w:tab/>
      </w:r>
      <w:r w:rsidRPr="002A3F1A">
        <w:rPr>
          <w:sz w:val="19"/>
          <w:szCs w:val="19"/>
          <w:lang w:val="uz-Cyrl-UZ"/>
        </w:rPr>
        <w:t xml:space="preserve">2.1 Мазкур шартноманинг умумий киймати ККС билан </w:t>
      </w:r>
      <w:r w:rsidR="00567452">
        <w:rPr>
          <w:b/>
          <w:sz w:val="19"/>
          <w:szCs w:val="19"/>
        </w:rPr>
        <w:t>_____________</w:t>
      </w:r>
      <w:r>
        <w:rPr>
          <w:b/>
          <w:sz w:val="19"/>
          <w:szCs w:val="19"/>
        </w:rPr>
        <w:t xml:space="preserve"> </w:t>
      </w:r>
      <w:r w:rsidRPr="002A3F1A">
        <w:rPr>
          <w:sz w:val="19"/>
          <w:szCs w:val="19"/>
          <w:lang w:val="uz-Cyrl-UZ"/>
        </w:rPr>
        <w:t xml:space="preserve">сумни ташкил этди. (суммаси суз билан ёзилади,)  </w:t>
      </w:r>
      <w:r w:rsidRPr="002A3F1A">
        <w:rPr>
          <w:b/>
          <w:sz w:val="19"/>
          <w:szCs w:val="19"/>
          <w:lang w:val="uz-Cyrl-UZ"/>
        </w:rPr>
        <w:t>(</w:t>
      </w:r>
      <w:r w:rsidR="00567452">
        <w:rPr>
          <w:b/>
          <w:sz w:val="19"/>
          <w:szCs w:val="19"/>
          <w:lang w:val="uz-Cyrl-UZ"/>
        </w:rPr>
        <w:t>______________________________________________</w:t>
      </w:r>
      <w:r>
        <w:rPr>
          <w:b/>
          <w:sz w:val="19"/>
          <w:szCs w:val="19"/>
          <w:lang w:val="uz-Cyrl-UZ"/>
        </w:rPr>
        <w:t>)</w:t>
      </w:r>
      <w:r w:rsidRPr="002A3F1A">
        <w:rPr>
          <w:b/>
          <w:sz w:val="19"/>
          <w:szCs w:val="19"/>
          <w:lang w:val="uz-Cyrl-UZ"/>
        </w:rPr>
        <w:t xml:space="preserve"> сум </w:t>
      </w:r>
    </w:p>
    <w:p w:rsidR="00372006" w:rsidRDefault="00372006" w:rsidP="00474B7E">
      <w:pPr>
        <w:jc w:val="both"/>
        <w:rPr>
          <w:sz w:val="19"/>
          <w:szCs w:val="19"/>
          <w:lang w:val="uz-Cyrl-UZ"/>
        </w:rPr>
      </w:pPr>
      <w:r w:rsidRPr="002A3F1A">
        <w:rPr>
          <w:sz w:val="19"/>
          <w:szCs w:val="19"/>
          <w:lang w:val="uz-Cyrl-UZ"/>
        </w:rPr>
        <w:tab/>
        <w:t xml:space="preserve">Етказиб бериладиган озик-овкат махсулотларининг шартнома тузиш вактидаги микдори, нархи ва етказиб бериш муддати ушбу шартноманинг куйи кисмида курсатиб утилган. </w:t>
      </w:r>
    </w:p>
    <w:p w:rsidR="00372006" w:rsidRDefault="00372006" w:rsidP="00474B7E">
      <w:pPr>
        <w:jc w:val="both"/>
        <w:rPr>
          <w:sz w:val="19"/>
          <w:szCs w:val="19"/>
          <w:lang w:val="uz-Cyrl-UZ"/>
        </w:rPr>
      </w:pPr>
    </w:p>
    <w:tbl>
      <w:tblPr>
        <w:tblW w:w="10080" w:type="dxa"/>
        <w:tblInd w:w="93" w:type="dxa"/>
        <w:tblLook w:val="00A0" w:firstRow="1" w:lastRow="0" w:firstColumn="1" w:lastColumn="0" w:noHBand="0" w:noVBand="0"/>
      </w:tblPr>
      <w:tblGrid>
        <w:gridCol w:w="724"/>
        <w:gridCol w:w="2110"/>
        <w:gridCol w:w="1149"/>
        <w:gridCol w:w="852"/>
        <w:gridCol w:w="1134"/>
        <w:gridCol w:w="1701"/>
        <w:gridCol w:w="2410"/>
      </w:tblGrid>
      <w:tr w:rsidR="00372006" w:rsidTr="00117C10">
        <w:trPr>
          <w:trHeight w:val="780"/>
        </w:trPr>
        <w:tc>
          <w:tcPr>
            <w:tcW w:w="724" w:type="dxa"/>
            <w:tcBorders>
              <w:top w:val="single" w:sz="8" w:space="0" w:color="auto"/>
              <w:left w:val="single" w:sz="8" w:space="0" w:color="auto"/>
              <w:bottom w:val="single" w:sz="8" w:space="0" w:color="auto"/>
              <w:right w:val="single" w:sz="8" w:space="0" w:color="auto"/>
            </w:tcBorders>
            <w:vAlign w:val="center"/>
          </w:tcPr>
          <w:p w:rsidR="00372006" w:rsidRPr="00E52D2D" w:rsidRDefault="00372006">
            <w:pPr>
              <w:jc w:val="center"/>
              <w:rPr>
                <w:b/>
                <w:color w:val="000000"/>
                <w:sz w:val="19"/>
                <w:szCs w:val="19"/>
              </w:rPr>
            </w:pPr>
            <w:r w:rsidRPr="00E52D2D">
              <w:rPr>
                <w:b/>
                <w:color w:val="000000"/>
                <w:sz w:val="19"/>
                <w:szCs w:val="19"/>
              </w:rPr>
              <w:t>№</w:t>
            </w:r>
          </w:p>
        </w:tc>
        <w:tc>
          <w:tcPr>
            <w:tcW w:w="2110" w:type="dxa"/>
            <w:tcBorders>
              <w:top w:val="single" w:sz="8" w:space="0" w:color="auto"/>
              <w:left w:val="nil"/>
              <w:bottom w:val="single" w:sz="8" w:space="0" w:color="auto"/>
              <w:right w:val="single" w:sz="8" w:space="0" w:color="auto"/>
            </w:tcBorders>
            <w:vAlign w:val="center"/>
          </w:tcPr>
          <w:p w:rsidR="00372006" w:rsidRPr="00E52D2D" w:rsidRDefault="00372006">
            <w:pPr>
              <w:jc w:val="center"/>
              <w:rPr>
                <w:b/>
                <w:color w:val="000000"/>
                <w:sz w:val="19"/>
                <w:szCs w:val="19"/>
              </w:rPr>
            </w:pPr>
            <w:proofErr w:type="spellStart"/>
            <w:r w:rsidRPr="00E52D2D">
              <w:rPr>
                <w:b/>
                <w:color w:val="000000"/>
                <w:sz w:val="19"/>
                <w:szCs w:val="19"/>
              </w:rPr>
              <w:t>Махсулот</w:t>
            </w:r>
            <w:proofErr w:type="spellEnd"/>
            <w:r w:rsidRPr="00E52D2D">
              <w:rPr>
                <w:b/>
                <w:color w:val="000000"/>
                <w:sz w:val="19"/>
                <w:szCs w:val="19"/>
              </w:rPr>
              <w:t xml:space="preserve"> </w:t>
            </w:r>
            <w:proofErr w:type="spellStart"/>
            <w:r w:rsidRPr="00E52D2D">
              <w:rPr>
                <w:b/>
                <w:color w:val="000000"/>
                <w:sz w:val="19"/>
                <w:szCs w:val="19"/>
              </w:rPr>
              <w:t>номи</w:t>
            </w:r>
            <w:proofErr w:type="spellEnd"/>
          </w:p>
        </w:tc>
        <w:tc>
          <w:tcPr>
            <w:tcW w:w="1149" w:type="dxa"/>
            <w:tcBorders>
              <w:top w:val="single" w:sz="8" w:space="0" w:color="auto"/>
              <w:left w:val="nil"/>
              <w:bottom w:val="single" w:sz="8" w:space="0" w:color="auto"/>
              <w:right w:val="single" w:sz="8" w:space="0" w:color="auto"/>
            </w:tcBorders>
            <w:vAlign w:val="center"/>
          </w:tcPr>
          <w:p w:rsidR="00372006" w:rsidRPr="00E52D2D" w:rsidRDefault="00372006">
            <w:pPr>
              <w:jc w:val="center"/>
              <w:rPr>
                <w:b/>
                <w:color w:val="000000"/>
                <w:sz w:val="19"/>
                <w:szCs w:val="19"/>
              </w:rPr>
            </w:pPr>
            <w:proofErr w:type="spellStart"/>
            <w:r w:rsidRPr="00E52D2D">
              <w:rPr>
                <w:b/>
                <w:color w:val="000000"/>
                <w:sz w:val="19"/>
                <w:szCs w:val="19"/>
              </w:rPr>
              <w:t>Улчов</w:t>
            </w:r>
            <w:proofErr w:type="spellEnd"/>
            <w:r w:rsidRPr="00E52D2D">
              <w:rPr>
                <w:b/>
                <w:color w:val="000000"/>
                <w:sz w:val="19"/>
                <w:szCs w:val="19"/>
              </w:rPr>
              <w:t xml:space="preserve"> </w:t>
            </w:r>
            <w:proofErr w:type="spellStart"/>
            <w:r w:rsidRPr="00E52D2D">
              <w:rPr>
                <w:b/>
                <w:color w:val="000000"/>
                <w:sz w:val="19"/>
                <w:szCs w:val="19"/>
              </w:rPr>
              <w:t>бирлиги</w:t>
            </w:r>
            <w:proofErr w:type="spellEnd"/>
          </w:p>
        </w:tc>
        <w:tc>
          <w:tcPr>
            <w:tcW w:w="852" w:type="dxa"/>
            <w:tcBorders>
              <w:top w:val="single" w:sz="8" w:space="0" w:color="auto"/>
              <w:left w:val="nil"/>
              <w:bottom w:val="single" w:sz="8" w:space="0" w:color="auto"/>
              <w:right w:val="single" w:sz="8" w:space="0" w:color="auto"/>
            </w:tcBorders>
            <w:vAlign w:val="center"/>
          </w:tcPr>
          <w:p w:rsidR="00372006" w:rsidRPr="00E52D2D" w:rsidRDefault="00372006">
            <w:pPr>
              <w:jc w:val="center"/>
              <w:rPr>
                <w:b/>
                <w:color w:val="000000"/>
                <w:sz w:val="19"/>
                <w:szCs w:val="19"/>
              </w:rPr>
            </w:pPr>
            <w:r w:rsidRPr="00E52D2D">
              <w:rPr>
                <w:b/>
                <w:color w:val="000000"/>
                <w:sz w:val="19"/>
                <w:szCs w:val="19"/>
              </w:rPr>
              <w:t>Ми-</w:t>
            </w:r>
            <w:proofErr w:type="spellStart"/>
            <w:r w:rsidRPr="00E52D2D">
              <w:rPr>
                <w:b/>
                <w:color w:val="000000"/>
                <w:sz w:val="19"/>
                <w:szCs w:val="19"/>
              </w:rPr>
              <w:t>кдори</w:t>
            </w:r>
            <w:proofErr w:type="spellEnd"/>
          </w:p>
        </w:tc>
        <w:tc>
          <w:tcPr>
            <w:tcW w:w="1134" w:type="dxa"/>
            <w:tcBorders>
              <w:top w:val="single" w:sz="8" w:space="0" w:color="auto"/>
              <w:left w:val="nil"/>
              <w:bottom w:val="single" w:sz="8" w:space="0" w:color="auto"/>
              <w:right w:val="single" w:sz="8" w:space="0" w:color="auto"/>
            </w:tcBorders>
            <w:vAlign w:val="center"/>
          </w:tcPr>
          <w:p w:rsidR="00372006" w:rsidRPr="00E52D2D" w:rsidRDefault="00372006">
            <w:pPr>
              <w:jc w:val="center"/>
              <w:rPr>
                <w:b/>
                <w:color w:val="000000"/>
                <w:sz w:val="19"/>
                <w:szCs w:val="19"/>
              </w:rPr>
            </w:pPr>
            <w:r w:rsidRPr="00E52D2D">
              <w:rPr>
                <w:b/>
                <w:color w:val="000000"/>
                <w:sz w:val="19"/>
                <w:szCs w:val="19"/>
              </w:rPr>
              <w:t xml:space="preserve">1 </w:t>
            </w:r>
            <w:proofErr w:type="spellStart"/>
            <w:r w:rsidRPr="00E52D2D">
              <w:rPr>
                <w:b/>
                <w:color w:val="000000"/>
                <w:sz w:val="19"/>
                <w:szCs w:val="19"/>
              </w:rPr>
              <w:t>бирлик</w:t>
            </w:r>
            <w:proofErr w:type="spellEnd"/>
            <w:r w:rsidRPr="00E52D2D">
              <w:rPr>
                <w:b/>
                <w:color w:val="000000"/>
                <w:sz w:val="19"/>
                <w:szCs w:val="19"/>
              </w:rPr>
              <w:t xml:space="preserve"> </w:t>
            </w:r>
            <w:proofErr w:type="spellStart"/>
            <w:r w:rsidRPr="00E52D2D">
              <w:rPr>
                <w:b/>
                <w:color w:val="000000"/>
                <w:sz w:val="19"/>
                <w:szCs w:val="19"/>
              </w:rPr>
              <w:t>нархи</w:t>
            </w:r>
            <w:proofErr w:type="spellEnd"/>
            <w:r w:rsidRPr="00E52D2D">
              <w:rPr>
                <w:b/>
                <w:color w:val="000000"/>
                <w:sz w:val="19"/>
                <w:szCs w:val="19"/>
              </w:rPr>
              <w:t xml:space="preserve"> (</w:t>
            </w:r>
            <w:proofErr w:type="spellStart"/>
            <w:r w:rsidRPr="00E52D2D">
              <w:rPr>
                <w:b/>
                <w:color w:val="000000"/>
                <w:sz w:val="19"/>
                <w:szCs w:val="19"/>
              </w:rPr>
              <w:t>сум</w:t>
            </w:r>
            <w:proofErr w:type="spellEnd"/>
            <w:r w:rsidRPr="00E52D2D">
              <w:rPr>
                <w:b/>
                <w:color w:val="000000"/>
                <w:sz w:val="19"/>
                <w:szCs w:val="19"/>
              </w:rPr>
              <w:t>)</w:t>
            </w:r>
          </w:p>
        </w:tc>
        <w:tc>
          <w:tcPr>
            <w:tcW w:w="1701" w:type="dxa"/>
            <w:tcBorders>
              <w:top w:val="single" w:sz="8" w:space="0" w:color="auto"/>
              <w:left w:val="nil"/>
              <w:bottom w:val="single" w:sz="8" w:space="0" w:color="auto"/>
              <w:right w:val="single" w:sz="8" w:space="0" w:color="auto"/>
            </w:tcBorders>
            <w:vAlign w:val="center"/>
          </w:tcPr>
          <w:p w:rsidR="00372006" w:rsidRPr="00E52D2D" w:rsidRDefault="00372006">
            <w:pPr>
              <w:jc w:val="center"/>
              <w:rPr>
                <w:b/>
                <w:color w:val="000000"/>
                <w:sz w:val="19"/>
                <w:szCs w:val="19"/>
              </w:rPr>
            </w:pPr>
            <w:proofErr w:type="spellStart"/>
            <w:r w:rsidRPr="00E52D2D">
              <w:rPr>
                <w:b/>
                <w:color w:val="000000"/>
                <w:sz w:val="19"/>
                <w:szCs w:val="19"/>
              </w:rPr>
              <w:t>Жами</w:t>
            </w:r>
            <w:proofErr w:type="spellEnd"/>
            <w:r w:rsidRPr="00E52D2D">
              <w:rPr>
                <w:b/>
                <w:color w:val="000000"/>
                <w:sz w:val="19"/>
                <w:szCs w:val="19"/>
              </w:rPr>
              <w:t xml:space="preserve"> сумма (ККС </w:t>
            </w:r>
            <w:proofErr w:type="spellStart"/>
            <w:r w:rsidRPr="00E52D2D">
              <w:rPr>
                <w:b/>
                <w:color w:val="000000"/>
                <w:sz w:val="19"/>
                <w:szCs w:val="19"/>
              </w:rPr>
              <w:t>билан</w:t>
            </w:r>
            <w:proofErr w:type="spellEnd"/>
            <w:r w:rsidRPr="00E52D2D">
              <w:rPr>
                <w:b/>
                <w:color w:val="000000"/>
                <w:sz w:val="19"/>
                <w:szCs w:val="19"/>
              </w:rPr>
              <w:t>)</w:t>
            </w:r>
          </w:p>
        </w:tc>
        <w:tc>
          <w:tcPr>
            <w:tcW w:w="2410" w:type="dxa"/>
            <w:tcBorders>
              <w:top w:val="single" w:sz="8" w:space="0" w:color="auto"/>
              <w:left w:val="nil"/>
              <w:bottom w:val="single" w:sz="8" w:space="0" w:color="auto"/>
              <w:right w:val="single" w:sz="8" w:space="0" w:color="auto"/>
            </w:tcBorders>
            <w:vAlign w:val="center"/>
          </w:tcPr>
          <w:p w:rsidR="00372006" w:rsidRPr="00E52D2D" w:rsidRDefault="00372006">
            <w:pPr>
              <w:jc w:val="center"/>
              <w:rPr>
                <w:b/>
                <w:color w:val="000000"/>
                <w:sz w:val="19"/>
                <w:szCs w:val="19"/>
              </w:rPr>
            </w:pPr>
            <w:proofErr w:type="spellStart"/>
            <w:r w:rsidRPr="00E52D2D">
              <w:rPr>
                <w:b/>
                <w:color w:val="000000"/>
                <w:sz w:val="19"/>
                <w:szCs w:val="19"/>
              </w:rPr>
              <w:t>Етказиб</w:t>
            </w:r>
            <w:proofErr w:type="spellEnd"/>
            <w:r w:rsidRPr="00E52D2D">
              <w:rPr>
                <w:b/>
                <w:color w:val="000000"/>
                <w:sz w:val="19"/>
                <w:szCs w:val="19"/>
              </w:rPr>
              <w:t xml:space="preserve">  </w:t>
            </w:r>
            <w:proofErr w:type="spellStart"/>
            <w:r w:rsidRPr="00E52D2D">
              <w:rPr>
                <w:b/>
                <w:color w:val="000000"/>
                <w:sz w:val="19"/>
                <w:szCs w:val="19"/>
              </w:rPr>
              <w:t>бериш</w:t>
            </w:r>
            <w:proofErr w:type="spellEnd"/>
            <w:r w:rsidRPr="00E52D2D">
              <w:rPr>
                <w:b/>
                <w:color w:val="000000"/>
                <w:sz w:val="19"/>
                <w:szCs w:val="19"/>
              </w:rPr>
              <w:t xml:space="preserve"> </w:t>
            </w:r>
            <w:proofErr w:type="spellStart"/>
            <w:r w:rsidRPr="00E52D2D">
              <w:rPr>
                <w:b/>
                <w:color w:val="000000"/>
                <w:sz w:val="19"/>
                <w:szCs w:val="19"/>
              </w:rPr>
              <w:t>муддати</w:t>
            </w:r>
            <w:proofErr w:type="spellEnd"/>
          </w:p>
        </w:tc>
      </w:tr>
      <w:tr w:rsidR="00372006" w:rsidTr="00117C10">
        <w:trPr>
          <w:trHeight w:val="315"/>
        </w:trPr>
        <w:tc>
          <w:tcPr>
            <w:tcW w:w="724" w:type="dxa"/>
            <w:tcBorders>
              <w:top w:val="nil"/>
              <w:left w:val="single" w:sz="8" w:space="0" w:color="auto"/>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2110" w:type="dxa"/>
            <w:tcBorders>
              <w:top w:val="nil"/>
              <w:left w:val="nil"/>
              <w:bottom w:val="single" w:sz="8" w:space="0" w:color="auto"/>
              <w:right w:val="single" w:sz="8" w:space="0" w:color="auto"/>
            </w:tcBorders>
            <w:vAlign w:val="center"/>
          </w:tcPr>
          <w:p w:rsidR="00372006" w:rsidRDefault="00372006">
            <w:pPr>
              <w:rPr>
                <w:color w:val="000000"/>
                <w:sz w:val="19"/>
                <w:szCs w:val="19"/>
              </w:rPr>
            </w:pPr>
          </w:p>
        </w:tc>
        <w:tc>
          <w:tcPr>
            <w:tcW w:w="1149"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852"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1134"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1701" w:type="dxa"/>
            <w:tcBorders>
              <w:top w:val="nil"/>
              <w:left w:val="nil"/>
              <w:bottom w:val="single" w:sz="8" w:space="0" w:color="auto"/>
              <w:right w:val="single" w:sz="8" w:space="0" w:color="auto"/>
            </w:tcBorders>
            <w:vAlign w:val="center"/>
          </w:tcPr>
          <w:p w:rsidR="00372006" w:rsidRDefault="00372006" w:rsidP="002B3C2D">
            <w:pPr>
              <w:jc w:val="center"/>
              <w:rPr>
                <w:rFonts w:ascii="Arial" w:hAnsi="Arial" w:cs="Arial"/>
                <w:color w:val="FF0000"/>
                <w:sz w:val="19"/>
                <w:szCs w:val="19"/>
              </w:rPr>
            </w:pPr>
          </w:p>
        </w:tc>
        <w:tc>
          <w:tcPr>
            <w:tcW w:w="2410" w:type="dxa"/>
            <w:tcBorders>
              <w:top w:val="nil"/>
              <w:left w:val="nil"/>
              <w:bottom w:val="single" w:sz="8" w:space="0" w:color="auto"/>
              <w:right w:val="single" w:sz="8" w:space="0" w:color="auto"/>
            </w:tcBorders>
            <w:vAlign w:val="center"/>
          </w:tcPr>
          <w:p w:rsidR="00372006" w:rsidRDefault="00372006">
            <w:pPr>
              <w:jc w:val="center"/>
              <w:rPr>
                <w:color w:val="000000"/>
                <w:sz w:val="19"/>
                <w:szCs w:val="19"/>
              </w:rPr>
            </w:pPr>
          </w:p>
        </w:tc>
      </w:tr>
      <w:tr w:rsidR="00372006" w:rsidTr="00117C10">
        <w:trPr>
          <w:trHeight w:val="330"/>
        </w:trPr>
        <w:tc>
          <w:tcPr>
            <w:tcW w:w="724" w:type="dxa"/>
            <w:tcBorders>
              <w:top w:val="nil"/>
              <w:left w:val="single" w:sz="8" w:space="0" w:color="auto"/>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2110" w:type="dxa"/>
            <w:tcBorders>
              <w:top w:val="nil"/>
              <w:left w:val="nil"/>
              <w:bottom w:val="single" w:sz="8" w:space="0" w:color="auto"/>
              <w:right w:val="single" w:sz="8" w:space="0" w:color="auto"/>
            </w:tcBorders>
            <w:vAlign w:val="center"/>
          </w:tcPr>
          <w:p w:rsidR="00372006" w:rsidRDefault="00372006">
            <w:pPr>
              <w:rPr>
                <w:color w:val="000000"/>
                <w:sz w:val="19"/>
                <w:szCs w:val="19"/>
              </w:rPr>
            </w:pPr>
          </w:p>
        </w:tc>
        <w:tc>
          <w:tcPr>
            <w:tcW w:w="1149"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852"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1134"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1701" w:type="dxa"/>
            <w:tcBorders>
              <w:top w:val="nil"/>
              <w:left w:val="nil"/>
              <w:bottom w:val="single" w:sz="8" w:space="0" w:color="auto"/>
              <w:right w:val="single" w:sz="8" w:space="0" w:color="auto"/>
            </w:tcBorders>
            <w:vAlign w:val="center"/>
          </w:tcPr>
          <w:p w:rsidR="00372006" w:rsidRDefault="00372006" w:rsidP="002B3C2D">
            <w:pPr>
              <w:jc w:val="center"/>
              <w:rPr>
                <w:rFonts w:ascii="Arial" w:hAnsi="Arial" w:cs="Arial"/>
                <w:color w:val="FF0000"/>
                <w:sz w:val="19"/>
                <w:szCs w:val="19"/>
              </w:rPr>
            </w:pPr>
          </w:p>
        </w:tc>
        <w:tc>
          <w:tcPr>
            <w:tcW w:w="2410" w:type="dxa"/>
            <w:tcBorders>
              <w:top w:val="nil"/>
              <w:left w:val="nil"/>
              <w:bottom w:val="single" w:sz="8" w:space="0" w:color="auto"/>
              <w:right w:val="single" w:sz="8" w:space="0" w:color="auto"/>
            </w:tcBorders>
            <w:vAlign w:val="center"/>
          </w:tcPr>
          <w:p w:rsidR="00372006" w:rsidRDefault="00372006">
            <w:pPr>
              <w:jc w:val="center"/>
              <w:rPr>
                <w:color w:val="000000"/>
              </w:rPr>
            </w:pPr>
          </w:p>
        </w:tc>
      </w:tr>
      <w:tr w:rsidR="00372006" w:rsidTr="00117C10">
        <w:trPr>
          <w:trHeight w:val="330"/>
        </w:trPr>
        <w:tc>
          <w:tcPr>
            <w:tcW w:w="724" w:type="dxa"/>
            <w:tcBorders>
              <w:top w:val="nil"/>
              <w:left w:val="single" w:sz="8" w:space="0" w:color="auto"/>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2110" w:type="dxa"/>
            <w:tcBorders>
              <w:top w:val="nil"/>
              <w:left w:val="nil"/>
              <w:bottom w:val="single" w:sz="8" w:space="0" w:color="auto"/>
              <w:right w:val="single" w:sz="8" w:space="0" w:color="auto"/>
            </w:tcBorders>
            <w:vAlign w:val="center"/>
          </w:tcPr>
          <w:p w:rsidR="00372006" w:rsidRDefault="00372006">
            <w:pPr>
              <w:rPr>
                <w:color w:val="000000"/>
                <w:sz w:val="19"/>
                <w:szCs w:val="19"/>
              </w:rPr>
            </w:pPr>
          </w:p>
        </w:tc>
        <w:tc>
          <w:tcPr>
            <w:tcW w:w="1149"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852"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1134" w:type="dxa"/>
            <w:tcBorders>
              <w:top w:val="nil"/>
              <w:left w:val="nil"/>
              <w:bottom w:val="single" w:sz="8" w:space="0" w:color="auto"/>
              <w:right w:val="single" w:sz="8" w:space="0" w:color="auto"/>
            </w:tcBorders>
            <w:vAlign w:val="center"/>
          </w:tcPr>
          <w:p w:rsidR="00372006" w:rsidRDefault="00372006">
            <w:pPr>
              <w:jc w:val="center"/>
              <w:rPr>
                <w:rFonts w:ascii="Arial" w:hAnsi="Arial" w:cs="Arial"/>
                <w:color w:val="FF0000"/>
                <w:sz w:val="19"/>
                <w:szCs w:val="19"/>
              </w:rPr>
            </w:pPr>
          </w:p>
        </w:tc>
        <w:tc>
          <w:tcPr>
            <w:tcW w:w="1701" w:type="dxa"/>
            <w:tcBorders>
              <w:top w:val="nil"/>
              <w:left w:val="nil"/>
              <w:bottom w:val="single" w:sz="8" w:space="0" w:color="auto"/>
              <w:right w:val="single" w:sz="8" w:space="0" w:color="auto"/>
            </w:tcBorders>
            <w:vAlign w:val="center"/>
          </w:tcPr>
          <w:p w:rsidR="00372006" w:rsidRDefault="00372006" w:rsidP="002B3C2D">
            <w:pPr>
              <w:jc w:val="center"/>
              <w:rPr>
                <w:rFonts w:ascii="Arial" w:hAnsi="Arial" w:cs="Arial"/>
                <w:color w:val="FF0000"/>
                <w:sz w:val="19"/>
                <w:szCs w:val="19"/>
              </w:rPr>
            </w:pPr>
          </w:p>
        </w:tc>
        <w:tc>
          <w:tcPr>
            <w:tcW w:w="2410" w:type="dxa"/>
            <w:tcBorders>
              <w:top w:val="nil"/>
              <w:left w:val="nil"/>
              <w:bottom w:val="single" w:sz="8" w:space="0" w:color="auto"/>
              <w:right w:val="single" w:sz="8" w:space="0" w:color="auto"/>
            </w:tcBorders>
            <w:vAlign w:val="center"/>
          </w:tcPr>
          <w:p w:rsidR="00372006" w:rsidRDefault="00372006">
            <w:pPr>
              <w:jc w:val="center"/>
              <w:rPr>
                <w:color w:val="000000"/>
              </w:rPr>
            </w:pPr>
          </w:p>
        </w:tc>
      </w:tr>
      <w:tr w:rsidR="00372006" w:rsidTr="00117C10">
        <w:trPr>
          <w:trHeight w:val="330"/>
        </w:trPr>
        <w:tc>
          <w:tcPr>
            <w:tcW w:w="724" w:type="dxa"/>
            <w:tcBorders>
              <w:top w:val="nil"/>
              <w:left w:val="single" w:sz="8" w:space="0" w:color="auto"/>
              <w:bottom w:val="single" w:sz="8" w:space="0" w:color="auto"/>
              <w:right w:val="single" w:sz="8" w:space="0" w:color="auto"/>
            </w:tcBorders>
            <w:vAlign w:val="center"/>
          </w:tcPr>
          <w:p w:rsidR="00372006" w:rsidRDefault="00372006" w:rsidP="00FC3E42">
            <w:pPr>
              <w:jc w:val="center"/>
              <w:rPr>
                <w:rFonts w:ascii="Arial" w:hAnsi="Arial" w:cs="Arial"/>
                <w:color w:val="FF0000"/>
                <w:sz w:val="19"/>
                <w:szCs w:val="19"/>
              </w:rPr>
            </w:pPr>
          </w:p>
        </w:tc>
        <w:tc>
          <w:tcPr>
            <w:tcW w:w="2110" w:type="dxa"/>
            <w:tcBorders>
              <w:top w:val="nil"/>
              <w:left w:val="nil"/>
              <w:bottom w:val="single" w:sz="8" w:space="0" w:color="auto"/>
              <w:right w:val="single" w:sz="8" w:space="0" w:color="auto"/>
            </w:tcBorders>
            <w:vAlign w:val="center"/>
          </w:tcPr>
          <w:p w:rsidR="00372006" w:rsidRDefault="00372006" w:rsidP="00FC3E42">
            <w:pPr>
              <w:rPr>
                <w:color w:val="000000"/>
                <w:sz w:val="19"/>
                <w:szCs w:val="19"/>
              </w:rPr>
            </w:pPr>
          </w:p>
        </w:tc>
        <w:tc>
          <w:tcPr>
            <w:tcW w:w="1149" w:type="dxa"/>
            <w:tcBorders>
              <w:top w:val="nil"/>
              <w:left w:val="nil"/>
              <w:bottom w:val="single" w:sz="8" w:space="0" w:color="auto"/>
              <w:right w:val="single" w:sz="8" w:space="0" w:color="auto"/>
            </w:tcBorders>
            <w:vAlign w:val="center"/>
          </w:tcPr>
          <w:p w:rsidR="00372006" w:rsidRDefault="00372006" w:rsidP="00FC3E42">
            <w:pPr>
              <w:jc w:val="center"/>
              <w:rPr>
                <w:rFonts w:ascii="Arial" w:hAnsi="Arial" w:cs="Arial"/>
                <w:color w:val="FF0000"/>
                <w:sz w:val="19"/>
                <w:szCs w:val="19"/>
              </w:rPr>
            </w:pPr>
          </w:p>
        </w:tc>
        <w:tc>
          <w:tcPr>
            <w:tcW w:w="852" w:type="dxa"/>
            <w:tcBorders>
              <w:top w:val="nil"/>
              <w:left w:val="nil"/>
              <w:bottom w:val="single" w:sz="8" w:space="0" w:color="auto"/>
              <w:right w:val="single" w:sz="8" w:space="0" w:color="auto"/>
            </w:tcBorders>
            <w:vAlign w:val="center"/>
          </w:tcPr>
          <w:p w:rsidR="00372006" w:rsidRDefault="00372006" w:rsidP="00FC3E42">
            <w:pPr>
              <w:jc w:val="center"/>
              <w:rPr>
                <w:rFonts w:ascii="Arial" w:hAnsi="Arial" w:cs="Arial"/>
                <w:color w:val="FF0000"/>
                <w:sz w:val="19"/>
                <w:szCs w:val="19"/>
              </w:rPr>
            </w:pPr>
          </w:p>
        </w:tc>
        <w:tc>
          <w:tcPr>
            <w:tcW w:w="1134" w:type="dxa"/>
            <w:tcBorders>
              <w:top w:val="nil"/>
              <w:left w:val="nil"/>
              <w:bottom w:val="single" w:sz="8" w:space="0" w:color="auto"/>
              <w:right w:val="single" w:sz="8" w:space="0" w:color="auto"/>
            </w:tcBorders>
            <w:vAlign w:val="center"/>
          </w:tcPr>
          <w:p w:rsidR="00372006" w:rsidRDefault="00372006" w:rsidP="00FC3E42">
            <w:pPr>
              <w:jc w:val="center"/>
              <w:rPr>
                <w:rFonts w:ascii="Arial" w:hAnsi="Arial" w:cs="Arial"/>
                <w:color w:val="FF0000"/>
                <w:sz w:val="19"/>
                <w:szCs w:val="19"/>
              </w:rPr>
            </w:pPr>
          </w:p>
        </w:tc>
        <w:tc>
          <w:tcPr>
            <w:tcW w:w="1701" w:type="dxa"/>
            <w:tcBorders>
              <w:top w:val="nil"/>
              <w:left w:val="nil"/>
              <w:bottom w:val="single" w:sz="8" w:space="0" w:color="auto"/>
              <w:right w:val="single" w:sz="8" w:space="0" w:color="auto"/>
            </w:tcBorders>
            <w:vAlign w:val="center"/>
          </w:tcPr>
          <w:p w:rsidR="00372006" w:rsidRDefault="00372006" w:rsidP="002B3C2D">
            <w:pPr>
              <w:jc w:val="center"/>
              <w:rPr>
                <w:rFonts w:ascii="Arial" w:hAnsi="Arial" w:cs="Arial"/>
                <w:color w:val="FF0000"/>
                <w:sz w:val="19"/>
                <w:szCs w:val="19"/>
              </w:rPr>
            </w:pPr>
          </w:p>
        </w:tc>
        <w:tc>
          <w:tcPr>
            <w:tcW w:w="2410" w:type="dxa"/>
            <w:tcBorders>
              <w:top w:val="nil"/>
              <w:left w:val="nil"/>
              <w:bottom w:val="single" w:sz="8" w:space="0" w:color="auto"/>
              <w:right w:val="single" w:sz="8" w:space="0" w:color="auto"/>
            </w:tcBorders>
            <w:vAlign w:val="center"/>
          </w:tcPr>
          <w:p w:rsidR="00372006" w:rsidRDefault="00372006" w:rsidP="00FC3E42">
            <w:pPr>
              <w:jc w:val="center"/>
              <w:rPr>
                <w:color w:val="000000"/>
              </w:rPr>
            </w:pPr>
          </w:p>
        </w:tc>
      </w:tr>
      <w:tr w:rsidR="00372006" w:rsidTr="00117C10">
        <w:trPr>
          <w:trHeight w:val="315"/>
        </w:trPr>
        <w:tc>
          <w:tcPr>
            <w:tcW w:w="724" w:type="dxa"/>
            <w:tcBorders>
              <w:top w:val="nil"/>
              <w:left w:val="single" w:sz="8" w:space="0" w:color="auto"/>
              <w:bottom w:val="single" w:sz="8" w:space="0" w:color="auto"/>
              <w:right w:val="single" w:sz="8" w:space="0" w:color="auto"/>
            </w:tcBorders>
            <w:vAlign w:val="center"/>
          </w:tcPr>
          <w:p w:rsidR="00372006" w:rsidRDefault="00372006">
            <w:pPr>
              <w:jc w:val="center"/>
              <w:rPr>
                <w:color w:val="000000"/>
                <w:sz w:val="19"/>
                <w:szCs w:val="19"/>
              </w:rPr>
            </w:pPr>
            <w:r>
              <w:rPr>
                <w:color w:val="000000"/>
                <w:sz w:val="19"/>
                <w:szCs w:val="19"/>
              </w:rPr>
              <w:t> </w:t>
            </w:r>
          </w:p>
        </w:tc>
        <w:tc>
          <w:tcPr>
            <w:tcW w:w="2110" w:type="dxa"/>
            <w:tcBorders>
              <w:top w:val="nil"/>
              <w:left w:val="nil"/>
              <w:bottom w:val="single" w:sz="8" w:space="0" w:color="auto"/>
              <w:right w:val="single" w:sz="8" w:space="0" w:color="auto"/>
            </w:tcBorders>
            <w:vAlign w:val="center"/>
          </w:tcPr>
          <w:p w:rsidR="00372006" w:rsidRDefault="00372006">
            <w:pPr>
              <w:jc w:val="center"/>
              <w:rPr>
                <w:b/>
                <w:bCs/>
                <w:color w:val="000000"/>
                <w:sz w:val="19"/>
                <w:szCs w:val="19"/>
              </w:rPr>
            </w:pPr>
            <w:proofErr w:type="spellStart"/>
            <w:r>
              <w:rPr>
                <w:b/>
                <w:bCs/>
                <w:color w:val="000000"/>
                <w:sz w:val="19"/>
                <w:szCs w:val="19"/>
              </w:rPr>
              <w:t>Жами</w:t>
            </w:r>
            <w:proofErr w:type="spellEnd"/>
          </w:p>
        </w:tc>
        <w:tc>
          <w:tcPr>
            <w:tcW w:w="1149" w:type="dxa"/>
            <w:tcBorders>
              <w:top w:val="nil"/>
              <w:left w:val="nil"/>
              <w:bottom w:val="single" w:sz="8" w:space="0" w:color="auto"/>
              <w:right w:val="single" w:sz="8" w:space="0" w:color="auto"/>
            </w:tcBorders>
            <w:vAlign w:val="center"/>
          </w:tcPr>
          <w:p w:rsidR="00372006" w:rsidRDefault="00372006">
            <w:pPr>
              <w:jc w:val="center"/>
              <w:rPr>
                <w:color w:val="000000"/>
                <w:sz w:val="19"/>
                <w:szCs w:val="19"/>
              </w:rPr>
            </w:pPr>
            <w:r>
              <w:rPr>
                <w:color w:val="000000"/>
                <w:sz w:val="19"/>
                <w:szCs w:val="19"/>
              </w:rPr>
              <w:t> </w:t>
            </w:r>
          </w:p>
        </w:tc>
        <w:tc>
          <w:tcPr>
            <w:tcW w:w="852" w:type="dxa"/>
            <w:tcBorders>
              <w:top w:val="nil"/>
              <w:left w:val="nil"/>
              <w:bottom w:val="single" w:sz="8" w:space="0" w:color="auto"/>
              <w:right w:val="single" w:sz="8" w:space="0" w:color="auto"/>
            </w:tcBorders>
            <w:vAlign w:val="center"/>
          </w:tcPr>
          <w:p w:rsidR="00372006" w:rsidRDefault="00372006">
            <w:pPr>
              <w:jc w:val="center"/>
              <w:rPr>
                <w:color w:val="000000"/>
                <w:sz w:val="19"/>
                <w:szCs w:val="19"/>
              </w:rPr>
            </w:pPr>
            <w:r>
              <w:rPr>
                <w:color w:val="000000"/>
                <w:sz w:val="19"/>
                <w:szCs w:val="19"/>
              </w:rPr>
              <w:t> </w:t>
            </w:r>
          </w:p>
        </w:tc>
        <w:tc>
          <w:tcPr>
            <w:tcW w:w="1134" w:type="dxa"/>
            <w:tcBorders>
              <w:top w:val="nil"/>
              <w:left w:val="nil"/>
              <w:bottom w:val="single" w:sz="8" w:space="0" w:color="auto"/>
              <w:right w:val="single" w:sz="8" w:space="0" w:color="auto"/>
            </w:tcBorders>
            <w:vAlign w:val="center"/>
          </w:tcPr>
          <w:p w:rsidR="00372006" w:rsidRDefault="00372006">
            <w:pPr>
              <w:jc w:val="center"/>
              <w:rPr>
                <w:b/>
                <w:bCs/>
                <w:color w:val="000000"/>
                <w:sz w:val="19"/>
                <w:szCs w:val="19"/>
              </w:rPr>
            </w:pPr>
            <w:r>
              <w:rPr>
                <w:b/>
                <w:bCs/>
                <w:color w:val="000000"/>
                <w:sz w:val="19"/>
                <w:szCs w:val="19"/>
              </w:rPr>
              <w:t> </w:t>
            </w:r>
          </w:p>
        </w:tc>
        <w:tc>
          <w:tcPr>
            <w:tcW w:w="1701" w:type="dxa"/>
            <w:tcBorders>
              <w:top w:val="nil"/>
              <w:left w:val="nil"/>
              <w:bottom w:val="single" w:sz="8" w:space="0" w:color="auto"/>
              <w:right w:val="single" w:sz="8" w:space="0" w:color="auto"/>
            </w:tcBorders>
            <w:vAlign w:val="center"/>
          </w:tcPr>
          <w:p w:rsidR="00372006" w:rsidRDefault="00372006">
            <w:pPr>
              <w:jc w:val="center"/>
              <w:rPr>
                <w:rFonts w:ascii="Arial" w:hAnsi="Arial" w:cs="Arial"/>
                <w:b/>
                <w:bCs/>
                <w:color w:val="000000"/>
                <w:sz w:val="19"/>
                <w:szCs w:val="19"/>
              </w:rPr>
            </w:pPr>
          </w:p>
        </w:tc>
        <w:tc>
          <w:tcPr>
            <w:tcW w:w="2410" w:type="dxa"/>
            <w:tcBorders>
              <w:top w:val="nil"/>
              <w:left w:val="nil"/>
              <w:bottom w:val="single" w:sz="8" w:space="0" w:color="auto"/>
              <w:right w:val="single" w:sz="8" w:space="0" w:color="auto"/>
            </w:tcBorders>
            <w:vAlign w:val="center"/>
          </w:tcPr>
          <w:p w:rsidR="00372006" w:rsidRDefault="00372006">
            <w:pPr>
              <w:jc w:val="center"/>
              <w:rPr>
                <w:color w:val="000000"/>
                <w:sz w:val="19"/>
                <w:szCs w:val="19"/>
              </w:rPr>
            </w:pPr>
            <w:r>
              <w:rPr>
                <w:color w:val="000000"/>
                <w:sz w:val="19"/>
                <w:szCs w:val="19"/>
              </w:rPr>
              <w:t> </w:t>
            </w:r>
          </w:p>
        </w:tc>
      </w:tr>
    </w:tbl>
    <w:p w:rsidR="00372006" w:rsidRPr="002A3F1A" w:rsidRDefault="00372006" w:rsidP="00474B7E">
      <w:pPr>
        <w:jc w:val="both"/>
        <w:rPr>
          <w:sz w:val="19"/>
          <w:szCs w:val="19"/>
          <w:lang w:val="uz-Cyrl-UZ"/>
        </w:rPr>
      </w:pPr>
    </w:p>
    <w:p w:rsidR="00372006" w:rsidRPr="002A3F1A" w:rsidRDefault="00372006" w:rsidP="009B7BDB">
      <w:pPr>
        <w:ind w:firstLine="708"/>
        <w:jc w:val="both"/>
        <w:rPr>
          <w:sz w:val="19"/>
          <w:szCs w:val="19"/>
        </w:rPr>
      </w:pPr>
      <w:r>
        <w:rPr>
          <w:sz w:val="19"/>
          <w:szCs w:val="19"/>
        </w:rPr>
        <w:br w:type="textWrapping" w:clear="all"/>
      </w:r>
      <w:r w:rsidRPr="002A3F1A">
        <w:rPr>
          <w:sz w:val="19"/>
          <w:szCs w:val="19"/>
        </w:rPr>
        <w:t>2.2. «</w:t>
      </w:r>
      <w:proofErr w:type="spellStart"/>
      <w:r w:rsidRPr="002A3F1A">
        <w:rPr>
          <w:sz w:val="19"/>
          <w:szCs w:val="19"/>
        </w:rPr>
        <w:t>Истемолчи</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берилган</w:t>
      </w:r>
      <w:proofErr w:type="spellEnd"/>
      <w:r w:rsidRPr="002A3F1A">
        <w:rPr>
          <w:sz w:val="19"/>
          <w:szCs w:val="19"/>
        </w:rPr>
        <w:t xml:space="preserve"> </w:t>
      </w:r>
      <w:r w:rsidRPr="002A3F1A">
        <w:rPr>
          <w:sz w:val="19"/>
          <w:szCs w:val="19"/>
          <w:lang w:val="uz-Cyrl-UZ"/>
        </w:rPr>
        <w:t>озик-овкат</w:t>
      </w:r>
      <w:r w:rsidRPr="002A3F1A">
        <w:rPr>
          <w:sz w:val="19"/>
          <w:szCs w:val="19"/>
        </w:rPr>
        <w:t xml:space="preserve"> </w:t>
      </w:r>
      <w:proofErr w:type="spellStart"/>
      <w:r w:rsidRPr="002A3F1A">
        <w:rPr>
          <w:sz w:val="19"/>
          <w:szCs w:val="19"/>
        </w:rPr>
        <w:t>махсулотлари</w:t>
      </w:r>
      <w:proofErr w:type="spellEnd"/>
      <w:r w:rsidRPr="002A3F1A">
        <w:rPr>
          <w:sz w:val="19"/>
          <w:szCs w:val="19"/>
        </w:rPr>
        <w:t xml:space="preserve">  </w:t>
      </w:r>
      <w:proofErr w:type="spellStart"/>
      <w:r w:rsidRPr="002A3F1A">
        <w:rPr>
          <w:sz w:val="19"/>
          <w:szCs w:val="19"/>
        </w:rPr>
        <w:t>суммасини</w:t>
      </w:r>
      <w:proofErr w:type="spellEnd"/>
      <w:r w:rsidRPr="002A3F1A">
        <w:rPr>
          <w:sz w:val="19"/>
          <w:szCs w:val="19"/>
        </w:rPr>
        <w:t xml:space="preserve"> 30 % </w:t>
      </w:r>
      <w:proofErr w:type="spellStart"/>
      <w:r w:rsidRPr="002A3F1A">
        <w:rPr>
          <w:sz w:val="19"/>
          <w:szCs w:val="19"/>
        </w:rPr>
        <w:t>микдорида</w:t>
      </w:r>
      <w:proofErr w:type="spellEnd"/>
      <w:r w:rsidRPr="002A3F1A">
        <w:rPr>
          <w:sz w:val="19"/>
          <w:szCs w:val="19"/>
        </w:rPr>
        <w:t xml:space="preserve">     </w:t>
      </w:r>
    </w:p>
    <w:p w:rsidR="00372006" w:rsidRPr="002A3F1A" w:rsidRDefault="00372006" w:rsidP="00474B7E">
      <w:pPr>
        <w:jc w:val="both"/>
        <w:rPr>
          <w:sz w:val="19"/>
          <w:szCs w:val="19"/>
        </w:rPr>
      </w:pPr>
      <w:proofErr w:type="spellStart"/>
      <w:r w:rsidRPr="002A3F1A">
        <w:rPr>
          <w:sz w:val="19"/>
          <w:szCs w:val="19"/>
        </w:rPr>
        <w:t>келишув</w:t>
      </w:r>
      <w:proofErr w:type="spellEnd"/>
      <w:r w:rsidRPr="002A3F1A">
        <w:rPr>
          <w:sz w:val="19"/>
          <w:szCs w:val="19"/>
        </w:rPr>
        <w:t xml:space="preserve"> </w:t>
      </w:r>
      <w:proofErr w:type="spellStart"/>
      <w:r w:rsidRPr="002A3F1A">
        <w:rPr>
          <w:sz w:val="19"/>
          <w:szCs w:val="19"/>
        </w:rPr>
        <w:t>асосида</w:t>
      </w:r>
      <w:proofErr w:type="spellEnd"/>
      <w:r w:rsidRPr="002A3F1A">
        <w:rPr>
          <w:sz w:val="19"/>
          <w:szCs w:val="19"/>
        </w:rPr>
        <w:t xml:space="preserve">  </w:t>
      </w:r>
      <w:proofErr w:type="spellStart"/>
      <w:r w:rsidRPr="002A3F1A">
        <w:rPr>
          <w:sz w:val="19"/>
          <w:szCs w:val="19"/>
        </w:rPr>
        <w:t>олдиндан</w:t>
      </w:r>
      <w:proofErr w:type="spellEnd"/>
      <w:r w:rsidRPr="002A3F1A">
        <w:rPr>
          <w:sz w:val="19"/>
          <w:szCs w:val="19"/>
        </w:rPr>
        <w:t xml:space="preserve"> </w:t>
      </w:r>
      <w:proofErr w:type="spellStart"/>
      <w:r w:rsidRPr="002A3F1A">
        <w:rPr>
          <w:sz w:val="19"/>
          <w:szCs w:val="19"/>
        </w:rPr>
        <w:t>туланади</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берилган</w:t>
      </w:r>
      <w:proofErr w:type="spellEnd"/>
      <w:r w:rsidRPr="002A3F1A">
        <w:rPr>
          <w:sz w:val="19"/>
          <w:szCs w:val="19"/>
        </w:rPr>
        <w:t xml:space="preserve"> </w:t>
      </w:r>
      <w:r w:rsidRPr="002A3F1A">
        <w:rPr>
          <w:sz w:val="19"/>
          <w:szCs w:val="19"/>
          <w:lang w:val="uz-Cyrl-UZ"/>
        </w:rPr>
        <w:t>озик-овкат</w:t>
      </w:r>
      <w:r w:rsidRPr="002A3F1A">
        <w:rPr>
          <w:sz w:val="19"/>
          <w:szCs w:val="19"/>
        </w:rPr>
        <w:t xml:space="preserve"> </w:t>
      </w:r>
      <w:proofErr w:type="spellStart"/>
      <w:r w:rsidRPr="002A3F1A">
        <w:rPr>
          <w:sz w:val="19"/>
          <w:szCs w:val="19"/>
        </w:rPr>
        <w:t>махсулотлари</w:t>
      </w:r>
      <w:proofErr w:type="spellEnd"/>
      <w:r w:rsidRPr="002A3F1A">
        <w:rPr>
          <w:sz w:val="19"/>
          <w:szCs w:val="19"/>
        </w:rPr>
        <w:t xml:space="preserve"> </w:t>
      </w:r>
      <w:proofErr w:type="spellStart"/>
      <w:r w:rsidRPr="002A3F1A">
        <w:rPr>
          <w:sz w:val="19"/>
          <w:szCs w:val="19"/>
        </w:rPr>
        <w:t>учун</w:t>
      </w:r>
      <w:proofErr w:type="spellEnd"/>
      <w:r w:rsidRPr="002A3F1A">
        <w:rPr>
          <w:sz w:val="19"/>
          <w:szCs w:val="19"/>
        </w:rPr>
        <w:t xml:space="preserve"> </w:t>
      </w:r>
      <w:proofErr w:type="spellStart"/>
      <w:r w:rsidRPr="002A3F1A">
        <w:rPr>
          <w:sz w:val="19"/>
          <w:szCs w:val="19"/>
        </w:rPr>
        <w:t>юк</w:t>
      </w:r>
      <w:proofErr w:type="spellEnd"/>
      <w:r w:rsidRPr="002A3F1A">
        <w:rPr>
          <w:sz w:val="19"/>
          <w:szCs w:val="19"/>
        </w:rPr>
        <w:t xml:space="preserve"> </w:t>
      </w:r>
      <w:proofErr w:type="spellStart"/>
      <w:r w:rsidRPr="002A3F1A">
        <w:rPr>
          <w:sz w:val="19"/>
          <w:szCs w:val="19"/>
        </w:rPr>
        <w:t>хужжатлари</w:t>
      </w:r>
      <w:proofErr w:type="spellEnd"/>
      <w:r w:rsidRPr="002A3F1A">
        <w:rPr>
          <w:sz w:val="19"/>
          <w:szCs w:val="19"/>
        </w:rPr>
        <w:t xml:space="preserve"> </w:t>
      </w:r>
      <w:proofErr w:type="spellStart"/>
      <w:r w:rsidRPr="002A3F1A">
        <w:rPr>
          <w:sz w:val="19"/>
          <w:szCs w:val="19"/>
        </w:rPr>
        <w:t>ёзилган</w:t>
      </w:r>
      <w:proofErr w:type="spellEnd"/>
      <w:r w:rsidRPr="002A3F1A">
        <w:rPr>
          <w:sz w:val="19"/>
          <w:szCs w:val="19"/>
        </w:rPr>
        <w:t xml:space="preserve"> </w:t>
      </w:r>
      <w:proofErr w:type="spellStart"/>
      <w:r w:rsidRPr="002A3F1A">
        <w:rPr>
          <w:sz w:val="19"/>
          <w:szCs w:val="19"/>
        </w:rPr>
        <w:t>кундан</w:t>
      </w:r>
      <w:proofErr w:type="spellEnd"/>
      <w:r w:rsidRPr="002A3F1A">
        <w:rPr>
          <w:sz w:val="19"/>
          <w:szCs w:val="19"/>
        </w:rPr>
        <w:t xml:space="preserve"> </w:t>
      </w:r>
      <w:proofErr w:type="spellStart"/>
      <w:r w:rsidRPr="002A3F1A">
        <w:rPr>
          <w:sz w:val="19"/>
          <w:szCs w:val="19"/>
        </w:rPr>
        <w:t>кейин</w:t>
      </w:r>
      <w:proofErr w:type="spellEnd"/>
      <w:r w:rsidRPr="002A3F1A">
        <w:rPr>
          <w:sz w:val="19"/>
          <w:szCs w:val="19"/>
        </w:rPr>
        <w:t xml:space="preserve"> 30 кун </w:t>
      </w:r>
      <w:proofErr w:type="spellStart"/>
      <w:r w:rsidRPr="002A3F1A">
        <w:rPr>
          <w:sz w:val="19"/>
          <w:szCs w:val="19"/>
        </w:rPr>
        <w:t>мобайнида</w:t>
      </w:r>
      <w:proofErr w:type="spellEnd"/>
      <w:r w:rsidRPr="002A3F1A">
        <w:rPr>
          <w:sz w:val="19"/>
          <w:szCs w:val="19"/>
        </w:rPr>
        <w:t xml:space="preserve"> </w:t>
      </w:r>
      <w:proofErr w:type="spellStart"/>
      <w:r w:rsidRPr="002A3F1A">
        <w:rPr>
          <w:sz w:val="19"/>
          <w:szCs w:val="19"/>
        </w:rPr>
        <w:t>узил</w:t>
      </w:r>
      <w:proofErr w:type="spellEnd"/>
      <w:r w:rsidRPr="002A3F1A">
        <w:rPr>
          <w:sz w:val="19"/>
          <w:szCs w:val="19"/>
        </w:rPr>
        <w:t xml:space="preserve"> </w:t>
      </w:r>
      <w:proofErr w:type="spellStart"/>
      <w:r w:rsidRPr="002A3F1A">
        <w:rPr>
          <w:sz w:val="19"/>
          <w:szCs w:val="19"/>
        </w:rPr>
        <w:t>кесил</w:t>
      </w:r>
      <w:proofErr w:type="spellEnd"/>
      <w:r w:rsidRPr="002A3F1A">
        <w:rPr>
          <w:sz w:val="19"/>
          <w:szCs w:val="19"/>
        </w:rPr>
        <w:t xml:space="preserve"> </w:t>
      </w:r>
      <w:proofErr w:type="spellStart"/>
      <w:r w:rsidRPr="002A3F1A">
        <w:rPr>
          <w:sz w:val="19"/>
          <w:szCs w:val="19"/>
        </w:rPr>
        <w:t>хисоб</w:t>
      </w:r>
      <w:proofErr w:type="spellEnd"/>
      <w:r w:rsidRPr="002A3F1A">
        <w:rPr>
          <w:sz w:val="19"/>
          <w:szCs w:val="19"/>
        </w:rPr>
        <w:t xml:space="preserve"> </w:t>
      </w:r>
      <w:proofErr w:type="spellStart"/>
      <w:r w:rsidRPr="002A3F1A">
        <w:rPr>
          <w:sz w:val="19"/>
          <w:szCs w:val="19"/>
        </w:rPr>
        <w:t>китоб</w:t>
      </w:r>
      <w:proofErr w:type="spellEnd"/>
      <w:r w:rsidRPr="002A3F1A">
        <w:rPr>
          <w:sz w:val="19"/>
          <w:szCs w:val="19"/>
        </w:rPr>
        <w:t xml:space="preserve"> </w:t>
      </w:r>
      <w:proofErr w:type="spellStart"/>
      <w:r w:rsidRPr="002A3F1A">
        <w:rPr>
          <w:sz w:val="19"/>
          <w:szCs w:val="19"/>
        </w:rPr>
        <w:t>килинади</w:t>
      </w:r>
      <w:proofErr w:type="spellEnd"/>
      <w:r w:rsidRPr="002A3F1A">
        <w:rPr>
          <w:sz w:val="19"/>
          <w:szCs w:val="19"/>
        </w:rPr>
        <w:t>.</w:t>
      </w:r>
    </w:p>
    <w:p w:rsidR="00372006" w:rsidRPr="00446325" w:rsidRDefault="00372006" w:rsidP="00474B7E">
      <w:pPr>
        <w:ind w:firstLine="708"/>
        <w:jc w:val="both"/>
        <w:rPr>
          <w:sz w:val="6"/>
          <w:szCs w:val="6"/>
        </w:rPr>
      </w:pPr>
    </w:p>
    <w:p w:rsidR="00372006" w:rsidRPr="002A3F1A" w:rsidRDefault="00372006" w:rsidP="00474B7E">
      <w:pPr>
        <w:ind w:firstLine="708"/>
        <w:jc w:val="both"/>
        <w:rPr>
          <w:sz w:val="19"/>
          <w:szCs w:val="19"/>
        </w:rPr>
      </w:pPr>
      <w:r w:rsidRPr="002A3F1A">
        <w:rPr>
          <w:sz w:val="19"/>
          <w:szCs w:val="19"/>
        </w:rPr>
        <w:t>2.3 «</w:t>
      </w:r>
      <w:proofErr w:type="spellStart"/>
      <w:r w:rsidRPr="002A3F1A">
        <w:rPr>
          <w:sz w:val="19"/>
          <w:szCs w:val="19"/>
        </w:rPr>
        <w:t>Сотувчи</w:t>
      </w:r>
      <w:proofErr w:type="spellEnd"/>
      <w:r w:rsidRPr="002A3F1A">
        <w:rPr>
          <w:sz w:val="19"/>
          <w:szCs w:val="19"/>
        </w:rPr>
        <w:t xml:space="preserve">» </w:t>
      </w:r>
      <w:proofErr w:type="spellStart"/>
      <w:r w:rsidRPr="002A3F1A">
        <w:rPr>
          <w:sz w:val="19"/>
          <w:szCs w:val="19"/>
        </w:rPr>
        <w:t>билан</w:t>
      </w:r>
      <w:proofErr w:type="spellEnd"/>
      <w:r w:rsidRPr="002A3F1A">
        <w:rPr>
          <w:sz w:val="19"/>
          <w:szCs w:val="19"/>
        </w:rPr>
        <w:t xml:space="preserve"> «</w:t>
      </w:r>
      <w:r w:rsidRPr="002A3F1A">
        <w:rPr>
          <w:sz w:val="19"/>
          <w:szCs w:val="19"/>
          <w:lang w:val="uz-Cyrl-UZ"/>
        </w:rPr>
        <w:t>Истеъмолчи</w:t>
      </w:r>
      <w:r w:rsidRPr="002A3F1A">
        <w:rPr>
          <w:sz w:val="19"/>
          <w:szCs w:val="19"/>
        </w:rPr>
        <w:t>»</w:t>
      </w:r>
      <w:r w:rsidRPr="002A3F1A">
        <w:rPr>
          <w:sz w:val="19"/>
          <w:szCs w:val="19"/>
          <w:lang w:val="uz-Cyrl-UZ"/>
        </w:rPr>
        <w:t xml:space="preserve"> ўртасида хар ойнинг бошида </w:t>
      </w:r>
      <w:r w:rsidRPr="002A3F1A">
        <w:rPr>
          <w:sz w:val="19"/>
          <w:szCs w:val="19"/>
        </w:rPr>
        <w:t>«</w:t>
      </w:r>
      <w:proofErr w:type="spellStart"/>
      <w:r w:rsidRPr="002A3F1A">
        <w:rPr>
          <w:sz w:val="19"/>
          <w:szCs w:val="19"/>
        </w:rPr>
        <w:t>Истеъмолчи</w:t>
      </w:r>
      <w:proofErr w:type="gramStart"/>
      <w:r w:rsidRPr="002A3F1A">
        <w:rPr>
          <w:sz w:val="19"/>
          <w:szCs w:val="19"/>
        </w:rPr>
        <w:t>»н</w:t>
      </w:r>
      <w:proofErr w:type="gramEnd"/>
      <w:r w:rsidRPr="002A3F1A">
        <w:rPr>
          <w:sz w:val="19"/>
          <w:szCs w:val="19"/>
        </w:rPr>
        <w:t>инг</w:t>
      </w:r>
      <w:proofErr w:type="spellEnd"/>
      <w:r w:rsidRPr="002A3F1A">
        <w:rPr>
          <w:sz w:val="19"/>
          <w:szCs w:val="19"/>
        </w:rPr>
        <w:t xml:space="preserve"> </w:t>
      </w:r>
      <w:proofErr w:type="spellStart"/>
      <w:r w:rsidRPr="002A3F1A">
        <w:rPr>
          <w:sz w:val="19"/>
          <w:szCs w:val="19"/>
        </w:rPr>
        <w:t>ёзма</w:t>
      </w:r>
      <w:proofErr w:type="spellEnd"/>
      <w:r w:rsidRPr="002A3F1A">
        <w:rPr>
          <w:sz w:val="19"/>
          <w:szCs w:val="19"/>
        </w:rPr>
        <w:t xml:space="preserve"> </w:t>
      </w:r>
      <w:proofErr w:type="spellStart"/>
      <w:r w:rsidRPr="002A3F1A">
        <w:rPr>
          <w:sz w:val="19"/>
          <w:szCs w:val="19"/>
        </w:rPr>
        <w:t>талабномасидан</w:t>
      </w:r>
      <w:proofErr w:type="spellEnd"/>
      <w:r w:rsidRPr="002A3F1A">
        <w:rPr>
          <w:sz w:val="19"/>
          <w:szCs w:val="19"/>
        </w:rPr>
        <w:t xml:space="preserve"> </w:t>
      </w:r>
      <w:proofErr w:type="spellStart"/>
      <w:r w:rsidRPr="002A3F1A">
        <w:rPr>
          <w:sz w:val="19"/>
          <w:szCs w:val="19"/>
        </w:rPr>
        <w:t>келиб</w:t>
      </w:r>
      <w:proofErr w:type="spellEnd"/>
      <w:r w:rsidRPr="002A3F1A">
        <w:rPr>
          <w:sz w:val="19"/>
          <w:szCs w:val="19"/>
        </w:rPr>
        <w:t xml:space="preserve"> </w:t>
      </w:r>
      <w:proofErr w:type="spellStart"/>
      <w:r w:rsidRPr="002A3F1A">
        <w:rPr>
          <w:sz w:val="19"/>
          <w:szCs w:val="19"/>
        </w:rPr>
        <w:t>чикиб</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бериладиган</w:t>
      </w:r>
      <w:proofErr w:type="spellEnd"/>
      <w:r w:rsidRPr="002A3F1A">
        <w:rPr>
          <w:sz w:val="19"/>
          <w:szCs w:val="19"/>
        </w:rPr>
        <w:t xml:space="preserve"> </w:t>
      </w:r>
      <w:r w:rsidRPr="002A3F1A">
        <w:rPr>
          <w:sz w:val="19"/>
          <w:szCs w:val="19"/>
          <w:lang w:val="uz-Cyrl-UZ"/>
        </w:rPr>
        <w:t>озик-овкат</w:t>
      </w:r>
      <w:r w:rsidRPr="002A3F1A">
        <w:rPr>
          <w:sz w:val="19"/>
          <w:szCs w:val="19"/>
        </w:rPr>
        <w:t xml:space="preserve"> </w:t>
      </w:r>
      <w:proofErr w:type="spellStart"/>
      <w:r w:rsidRPr="002A3F1A">
        <w:rPr>
          <w:sz w:val="19"/>
          <w:szCs w:val="19"/>
        </w:rPr>
        <w:t>махсулотларининг</w:t>
      </w:r>
      <w:proofErr w:type="spellEnd"/>
      <w:r w:rsidRPr="002A3F1A">
        <w:rPr>
          <w:sz w:val="19"/>
          <w:szCs w:val="19"/>
        </w:rPr>
        <w:t xml:space="preserve"> </w:t>
      </w:r>
      <w:proofErr w:type="spellStart"/>
      <w:r w:rsidRPr="002A3F1A">
        <w:rPr>
          <w:sz w:val="19"/>
          <w:szCs w:val="19"/>
        </w:rPr>
        <w:t>микдори</w:t>
      </w:r>
      <w:proofErr w:type="spellEnd"/>
      <w:r w:rsidRPr="002A3F1A">
        <w:rPr>
          <w:sz w:val="19"/>
          <w:szCs w:val="19"/>
        </w:rPr>
        <w:t xml:space="preserve"> </w:t>
      </w:r>
      <w:proofErr w:type="spellStart"/>
      <w:r w:rsidRPr="002A3F1A">
        <w:rPr>
          <w:sz w:val="19"/>
          <w:szCs w:val="19"/>
        </w:rPr>
        <w:t>ва</w:t>
      </w:r>
      <w:proofErr w:type="spellEnd"/>
      <w:r w:rsidRPr="002A3F1A">
        <w:rPr>
          <w:sz w:val="19"/>
          <w:szCs w:val="19"/>
        </w:rPr>
        <w:t xml:space="preserve"> </w:t>
      </w:r>
      <w:proofErr w:type="spellStart"/>
      <w:r w:rsidRPr="002A3F1A">
        <w:rPr>
          <w:sz w:val="19"/>
          <w:szCs w:val="19"/>
        </w:rPr>
        <w:t>нархини</w:t>
      </w:r>
      <w:proofErr w:type="spellEnd"/>
      <w:r w:rsidRPr="002A3F1A">
        <w:rPr>
          <w:sz w:val="19"/>
          <w:szCs w:val="19"/>
        </w:rPr>
        <w:t xml:space="preserve"> </w:t>
      </w:r>
      <w:proofErr w:type="spellStart"/>
      <w:r w:rsidRPr="002A3F1A">
        <w:rPr>
          <w:sz w:val="19"/>
          <w:szCs w:val="19"/>
        </w:rPr>
        <w:t>келишуви</w:t>
      </w:r>
      <w:proofErr w:type="spellEnd"/>
      <w:r w:rsidRPr="002A3F1A">
        <w:rPr>
          <w:sz w:val="19"/>
          <w:szCs w:val="19"/>
        </w:rPr>
        <w:t xml:space="preserve"> </w:t>
      </w:r>
      <w:proofErr w:type="spellStart"/>
      <w:r w:rsidRPr="002A3F1A">
        <w:rPr>
          <w:sz w:val="19"/>
          <w:szCs w:val="19"/>
        </w:rPr>
        <w:t>имзоланади</w:t>
      </w:r>
      <w:proofErr w:type="spellEnd"/>
      <w:r w:rsidRPr="002A3F1A">
        <w:rPr>
          <w:sz w:val="19"/>
          <w:szCs w:val="19"/>
        </w:rPr>
        <w:t xml:space="preserve"> </w:t>
      </w:r>
      <w:proofErr w:type="spellStart"/>
      <w:r w:rsidRPr="002A3F1A">
        <w:rPr>
          <w:sz w:val="19"/>
          <w:szCs w:val="19"/>
        </w:rPr>
        <w:t>хамда</w:t>
      </w:r>
      <w:proofErr w:type="spellEnd"/>
      <w:r w:rsidRPr="002A3F1A">
        <w:rPr>
          <w:sz w:val="19"/>
          <w:szCs w:val="19"/>
        </w:rPr>
        <w:t xml:space="preserve"> </w:t>
      </w:r>
      <w:proofErr w:type="spellStart"/>
      <w:r w:rsidRPr="002A3F1A">
        <w:rPr>
          <w:sz w:val="19"/>
          <w:szCs w:val="19"/>
        </w:rPr>
        <w:t>ушбу</w:t>
      </w:r>
      <w:proofErr w:type="spellEnd"/>
      <w:r w:rsidRPr="002A3F1A">
        <w:rPr>
          <w:sz w:val="19"/>
          <w:szCs w:val="19"/>
        </w:rPr>
        <w:t xml:space="preserve"> </w:t>
      </w:r>
      <w:proofErr w:type="spellStart"/>
      <w:r w:rsidRPr="002A3F1A">
        <w:rPr>
          <w:sz w:val="19"/>
          <w:szCs w:val="19"/>
        </w:rPr>
        <w:t>келишувлар</w:t>
      </w:r>
      <w:proofErr w:type="spellEnd"/>
      <w:r w:rsidRPr="002A3F1A">
        <w:rPr>
          <w:sz w:val="19"/>
          <w:szCs w:val="19"/>
        </w:rPr>
        <w:t xml:space="preserve"> </w:t>
      </w:r>
      <w:proofErr w:type="spellStart"/>
      <w:r w:rsidRPr="002A3F1A">
        <w:rPr>
          <w:sz w:val="19"/>
          <w:szCs w:val="19"/>
        </w:rPr>
        <w:t>мазкур</w:t>
      </w:r>
      <w:proofErr w:type="spellEnd"/>
      <w:r w:rsidRPr="002A3F1A">
        <w:rPr>
          <w:sz w:val="19"/>
          <w:szCs w:val="19"/>
        </w:rPr>
        <w:t xml:space="preserve"> </w:t>
      </w:r>
      <w:proofErr w:type="spellStart"/>
      <w:r w:rsidRPr="002A3F1A">
        <w:rPr>
          <w:sz w:val="19"/>
          <w:szCs w:val="19"/>
        </w:rPr>
        <w:t>шартноманинг</w:t>
      </w:r>
      <w:proofErr w:type="spellEnd"/>
      <w:r w:rsidRPr="002A3F1A">
        <w:rPr>
          <w:sz w:val="19"/>
          <w:szCs w:val="19"/>
        </w:rPr>
        <w:t xml:space="preserve"> </w:t>
      </w:r>
      <w:proofErr w:type="spellStart"/>
      <w:r w:rsidRPr="002A3F1A">
        <w:rPr>
          <w:sz w:val="19"/>
          <w:szCs w:val="19"/>
        </w:rPr>
        <w:t>узвий</w:t>
      </w:r>
      <w:proofErr w:type="spellEnd"/>
      <w:r w:rsidRPr="002A3F1A">
        <w:rPr>
          <w:sz w:val="19"/>
          <w:szCs w:val="19"/>
        </w:rPr>
        <w:t xml:space="preserve"> </w:t>
      </w:r>
      <w:proofErr w:type="spellStart"/>
      <w:r w:rsidRPr="002A3F1A">
        <w:rPr>
          <w:sz w:val="19"/>
          <w:szCs w:val="19"/>
        </w:rPr>
        <w:t>кисми</w:t>
      </w:r>
      <w:proofErr w:type="spellEnd"/>
      <w:r w:rsidRPr="002A3F1A">
        <w:rPr>
          <w:sz w:val="19"/>
          <w:szCs w:val="19"/>
        </w:rPr>
        <w:t xml:space="preserve"> </w:t>
      </w:r>
      <w:proofErr w:type="spellStart"/>
      <w:r w:rsidRPr="002A3F1A">
        <w:rPr>
          <w:sz w:val="19"/>
          <w:szCs w:val="19"/>
        </w:rPr>
        <w:t>хисобланади</w:t>
      </w:r>
      <w:proofErr w:type="spellEnd"/>
      <w:r w:rsidRPr="002A3F1A">
        <w:rPr>
          <w:sz w:val="19"/>
          <w:szCs w:val="19"/>
        </w:rPr>
        <w:t xml:space="preserve">. </w:t>
      </w:r>
    </w:p>
    <w:p w:rsidR="00372006" w:rsidRPr="00446325" w:rsidRDefault="00372006" w:rsidP="00474B7E">
      <w:pPr>
        <w:jc w:val="both"/>
        <w:rPr>
          <w:sz w:val="6"/>
          <w:szCs w:val="6"/>
        </w:rPr>
      </w:pPr>
      <w:r w:rsidRPr="002A3F1A">
        <w:rPr>
          <w:sz w:val="19"/>
          <w:szCs w:val="19"/>
        </w:rPr>
        <w:tab/>
      </w:r>
    </w:p>
    <w:p w:rsidR="00372006" w:rsidRPr="002A3F1A" w:rsidRDefault="00372006" w:rsidP="00474B7E">
      <w:pPr>
        <w:jc w:val="both"/>
        <w:rPr>
          <w:sz w:val="19"/>
          <w:szCs w:val="19"/>
        </w:rPr>
      </w:pPr>
      <w:r>
        <w:rPr>
          <w:sz w:val="19"/>
          <w:szCs w:val="19"/>
        </w:rPr>
        <w:t xml:space="preserve">             </w:t>
      </w:r>
      <w:r w:rsidRPr="002A3F1A">
        <w:rPr>
          <w:sz w:val="19"/>
          <w:szCs w:val="19"/>
        </w:rPr>
        <w:t>2.4 «</w:t>
      </w:r>
      <w:proofErr w:type="spellStart"/>
      <w:r w:rsidRPr="002A3F1A">
        <w:rPr>
          <w:sz w:val="19"/>
          <w:szCs w:val="19"/>
        </w:rPr>
        <w:t>Истеъмолчи</w:t>
      </w:r>
      <w:proofErr w:type="gramStart"/>
      <w:r w:rsidRPr="002A3F1A">
        <w:rPr>
          <w:sz w:val="19"/>
          <w:szCs w:val="19"/>
        </w:rPr>
        <w:t>»г</w:t>
      </w:r>
      <w:proofErr w:type="gramEnd"/>
      <w:r w:rsidRPr="002A3F1A">
        <w:rPr>
          <w:sz w:val="19"/>
          <w:szCs w:val="19"/>
        </w:rPr>
        <w:t>а</w:t>
      </w:r>
      <w:proofErr w:type="spellEnd"/>
      <w:r w:rsidRPr="002A3F1A">
        <w:rPr>
          <w:sz w:val="19"/>
          <w:szCs w:val="19"/>
        </w:rPr>
        <w:t xml:space="preserve"> </w:t>
      </w:r>
      <w:r w:rsidRPr="002A3F1A">
        <w:rPr>
          <w:sz w:val="19"/>
          <w:szCs w:val="19"/>
          <w:lang w:val="uz-Cyrl-UZ"/>
        </w:rPr>
        <w:t>озик-овкат</w:t>
      </w:r>
      <w:r w:rsidRPr="002A3F1A">
        <w:rPr>
          <w:sz w:val="19"/>
          <w:szCs w:val="19"/>
        </w:rPr>
        <w:t xml:space="preserve"> </w:t>
      </w:r>
      <w:proofErr w:type="spellStart"/>
      <w:r w:rsidRPr="002A3F1A">
        <w:rPr>
          <w:sz w:val="19"/>
          <w:szCs w:val="19"/>
        </w:rPr>
        <w:t>махсулотлари</w:t>
      </w:r>
      <w:proofErr w:type="spellEnd"/>
      <w:r w:rsidRPr="002A3F1A">
        <w:rPr>
          <w:sz w:val="19"/>
          <w:szCs w:val="19"/>
        </w:rPr>
        <w:t xml:space="preserve"> «</w:t>
      </w:r>
      <w:proofErr w:type="spellStart"/>
      <w:r w:rsidRPr="002A3F1A">
        <w:rPr>
          <w:sz w:val="19"/>
          <w:szCs w:val="19"/>
        </w:rPr>
        <w:t>Сотувчи»нинг</w:t>
      </w:r>
      <w:proofErr w:type="spellEnd"/>
      <w:r w:rsidRPr="002A3F1A">
        <w:rPr>
          <w:sz w:val="19"/>
          <w:szCs w:val="19"/>
        </w:rPr>
        <w:t xml:space="preserve"> </w:t>
      </w:r>
      <w:proofErr w:type="spellStart"/>
      <w:r w:rsidRPr="002A3F1A">
        <w:rPr>
          <w:sz w:val="19"/>
          <w:szCs w:val="19"/>
        </w:rPr>
        <w:t>транспортида</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берилади</w:t>
      </w:r>
      <w:proofErr w:type="spellEnd"/>
      <w:r w:rsidRPr="002A3F1A">
        <w:rPr>
          <w:sz w:val="19"/>
          <w:szCs w:val="19"/>
        </w:rPr>
        <w:t>.</w:t>
      </w:r>
    </w:p>
    <w:p w:rsidR="00372006" w:rsidRPr="002A3F1A" w:rsidRDefault="00372006" w:rsidP="00474B7E">
      <w:pPr>
        <w:jc w:val="both"/>
        <w:rPr>
          <w:sz w:val="19"/>
          <w:szCs w:val="19"/>
        </w:rPr>
      </w:pPr>
      <w:r w:rsidRPr="002A3F1A">
        <w:rPr>
          <w:sz w:val="19"/>
          <w:szCs w:val="19"/>
        </w:rPr>
        <w:tab/>
        <w:t>2.5. «</w:t>
      </w:r>
      <w:proofErr w:type="spellStart"/>
      <w:r w:rsidRPr="002A3F1A">
        <w:rPr>
          <w:sz w:val="19"/>
          <w:szCs w:val="19"/>
        </w:rPr>
        <w:t>Сотувчи</w:t>
      </w:r>
      <w:proofErr w:type="spellEnd"/>
      <w:r w:rsidRPr="002A3F1A">
        <w:rPr>
          <w:sz w:val="19"/>
          <w:szCs w:val="19"/>
        </w:rPr>
        <w:t xml:space="preserve">» </w:t>
      </w:r>
      <w:proofErr w:type="spellStart"/>
      <w:r w:rsidRPr="002A3F1A">
        <w:rPr>
          <w:sz w:val="19"/>
          <w:szCs w:val="19"/>
        </w:rPr>
        <w:t>тегишли</w:t>
      </w:r>
      <w:proofErr w:type="spellEnd"/>
      <w:r w:rsidRPr="002A3F1A">
        <w:rPr>
          <w:sz w:val="19"/>
          <w:szCs w:val="19"/>
        </w:rPr>
        <w:t xml:space="preserve"> </w:t>
      </w:r>
      <w:proofErr w:type="spellStart"/>
      <w:r w:rsidRPr="002A3F1A">
        <w:rPr>
          <w:sz w:val="19"/>
          <w:szCs w:val="19"/>
        </w:rPr>
        <w:t>даврда</w:t>
      </w:r>
      <w:proofErr w:type="spellEnd"/>
      <w:r w:rsidRPr="002A3F1A">
        <w:rPr>
          <w:sz w:val="19"/>
          <w:szCs w:val="19"/>
        </w:rPr>
        <w:t xml:space="preserve"> </w:t>
      </w:r>
      <w:proofErr w:type="spellStart"/>
      <w:r w:rsidRPr="002A3F1A">
        <w:rPr>
          <w:sz w:val="19"/>
          <w:szCs w:val="19"/>
        </w:rPr>
        <w:t>томонларнинг</w:t>
      </w:r>
      <w:proofErr w:type="spellEnd"/>
      <w:r w:rsidRPr="002A3F1A">
        <w:rPr>
          <w:sz w:val="19"/>
          <w:szCs w:val="19"/>
        </w:rPr>
        <w:t xml:space="preserve"> </w:t>
      </w:r>
      <w:r w:rsidRPr="002A3F1A">
        <w:rPr>
          <w:sz w:val="19"/>
          <w:szCs w:val="19"/>
          <w:lang w:val="uz-Cyrl-UZ"/>
        </w:rPr>
        <w:t>ў</w:t>
      </w:r>
      <w:proofErr w:type="spellStart"/>
      <w:r w:rsidRPr="002A3F1A">
        <w:rPr>
          <w:sz w:val="19"/>
          <w:szCs w:val="19"/>
        </w:rPr>
        <w:t>заро</w:t>
      </w:r>
      <w:proofErr w:type="spellEnd"/>
      <w:r w:rsidRPr="002A3F1A">
        <w:rPr>
          <w:sz w:val="19"/>
          <w:szCs w:val="19"/>
        </w:rPr>
        <w:t xml:space="preserve"> </w:t>
      </w:r>
      <w:proofErr w:type="spellStart"/>
      <w:r w:rsidRPr="002A3F1A">
        <w:rPr>
          <w:sz w:val="19"/>
          <w:szCs w:val="19"/>
        </w:rPr>
        <w:t>келишувига</w:t>
      </w:r>
      <w:proofErr w:type="spellEnd"/>
      <w:r w:rsidRPr="002A3F1A">
        <w:rPr>
          <w:sz w:val="19"/>
          <w:szCs w:val="19"/>
        </w:rPr>
        <w:t xml:space="preserve"> </w:t>
      </w:r>
      <w:proofErr w:type="spellStart"/>
      <w:r w:rsidRPr="002A3F1A">
        <w:rPr>
          <w:sz w:val="19"/>
          <w:szCs w:val="19"/>
        </w:rPr>
        <w:t>мувофик</w:t>
      </w:r>
      <w:proofErr w:type="spellEnd"/>
      <w:r w:rsidRPr="002A3F1A">
        <w:rPr>
          <w:sz w:val="19"/>
          <w:szCs w:val="19"/>
        </w:rPr>
        <w:t xml:space="preserve"> </w:t>
      </w:r>
      <w:proofErr w:type="spellStart"/>
      <w:r w:rsidRPr="002A3F1A">
        <w:rPr>
          <w:sz w:val="19"/>
          <w:szCs w:val="19"/>
        </w:rPr>
        <w:t>белгиланган</w:t>
      </w:r>
      <w:proofErr w:type="spellEnd"/>
      <w:r w:rsidRPr="002A3F1A">
        <w:rPr>
          <w:sz w:val="19"/>
          <w:szCs w:val="19"/>
        </w:rPr>
        <w:t xml:space="preserve"> </w:t>
      </w:r>
      <w:proofErr w:type="spellStart"/>
      <w:r w:rsidRPr="002A3F1A">
        <w:rPr>
          <w:sz w:val="19"/>
          <w:szCs w:val="19"/>
        </w:rPr>
        <w:t>микдорда</w:t>
      </w:r>
      <w:proofErr w:type="spellEnd"/>
      <w:r w:rsidRPr="002A3F1A">
        <w:rPr>
          <w:sz w:val="19"/>
          <w:szCs w:val="19"/>
        </w:rPr>
        <w:t xml:space="preserve"> </w:t>
      </w:r>
      <w:proofErr w:type="spellStart"/>
      <w:r w:rsidRPr="002A3F1A">
        <w:rPr>
          <w:sz w:val="19"/>
          <w:szCs w:val="19"/>
        </w:rPr>
        <w:t>ва</w:t>
      </w:r>
      <w:proofErr w:type="spellEnd"/>
      <w:r w:rsidRPr="002A3F1A">
        <w:rPr>
          <w:sz w:val="19"/>
          <w:szCs w:val="19"/>
        </w:rPr>
        <w:t xml:space="preserve"> </w:t>
      </w:r>
      <w:proofErr w:type="spellStart"/>
      <w:r w:rsidRPr="002A3F1A">
        <w:rPr>
          <w:sz w:val="19"/>
          <w:szCs w:val="19"/>
        </w:rPr>
        <w:t>муддатларда</w:t>
      </w:r>
      <w:proofErr w:type="spellEnd"/>
      <w:r w:rsidRPr="002A3F1A">
        <w:rPr>
          <w:sz w:val="19"/>
          <w:szCs w:val="19"/>
        </w:rPr>
        <w:t xml:space="preserve"> </w:t>
      </w:r>
      <w:r w:rsidRPr="002A3F1A">
        <w:rPr>
          <w:sz w:val="19"/>
          <w:szCs w:val="19"/>
          <w:lang w:val="uz-Cyrl-UZ"/>
        </w:rPr>
        <w:t>озик-овкат</w:t>
      </w:r>
      <w:r w:rsidRPr="002A3F1A">
        <w:rPr>
          <w:sz w:val="19"/>
          <w:szCs w:val="19"/>
        </w:rPr>
        <w:t xml:space="preserve">  </w:t>
      </w:r>
      <w:proofErr w:type="spellStart"/>
      <w:r w:rsidRPr="002A3F1A">
        <w:rPr>
          <w:sz w:val="19"/>
          <w:szCs w:val="19"/>
        </w:rPr>
        <w:t>махсулотларини</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беради</w:t>
      </w:r>
      <w:proofErr w:type="spellEnd"/>
      <w:r w:rsidRPr="002A3F1A">
        <w:rPr>
          <w:sz w:val="19"/>
          <w:szCs w:val="19"/>
        </w:rPr>
        <w:t>.</w:t>
      </w:r>
    </w:p>
    <w:p w:rsidR="00372006" w:rsidRPr="002A3F1A" w:rsidRDefault="00372006" w:rsidP="00474B7E">
      <w:pPr>
        <w:jc w:val="both"/>
        <w:rPr>
          <w:sz w:val="19"/>
          <w:szCs w:val="19"/>
        </w:rPr>
      </w:pPr>
      <w:r w:rsidRPr="002A3F1A">
        <w:rPr>
          <w:sz w:val="19"/>
          <w:szCs w:val="19"/>
        </w:rPr>
        <w:tab/>
        <w:t>2.6.«Истеъмолчи» та</w:t>
      </w:r>
      <w:r w:rsidRPr="002A3F1A">
        <w:rPr>
          <w:sz w:val="19"/>
          <w:szCs w:val="19"/>
          <w:lang w:val="uz-Cyrl-UZ"/>
        </w:rPr>
        <w:t>к</w:t>
      </w:r>
      <w:proofErr w:type="spellStart"/>
      <w:r w:rsidRPr="002A3F1A">
        <w:rPr>
          <w:sz w:val="19"/>
          <w:szCs w:val="19"/>
        </w:rPr>
        <w:t>дим</w:t>
      </w:r>
      <w:proofErr w:type="spellEnd"/>
      <w:r w:rsidRPr="002A3F1A">
        <w:rPr>
          <w:sz w:val="19"/>
          <w:szCs w:val="19"/>
        </w:rPr>
        <w:t xml:space="preserve"> </w:t>
      </w:r>
      <w:proofErr w:type="spellStart"/>
      <w:r w:rsidRPr="002A3F1A">
        <w:rPr>
          <w:sz w:val="19"/>
          <w:szCs w:val="19"/>
        </w:rPr>
        <w:t>этган</w:t>
      </w:r>
      <w:proofErr w:type="spellEnd"/>
      <w:r w:rsidRPr="002A3F1A">
        <w:rPr>
          <w:sz w:val="19"/>
          <w:szCs w:val="19"/>
        </w:rPr>
        <w:t xml:space="preserve"> </w:t>
      </w:r>
      <w:proofErr w:type="spellStart"/>
      <w:r w:rsidRPr="002A3F1A">
        <w:rPr>
          <w:sz w:val="19"/>
          <w:szCs w:val="19"/>
        </w:rPr>
        <w:t>хужжатларга</w:t>
      </w:r>
      <w:proofErr w:type="spellEnd"/>
      <w:r w:rsidRPr="002A3F1A">
        <w:rPr>
          <w:sz w:val="19"/>
          <w:szCs w:val="19"/>
        </w:rPr>
        <w:t xml:space="preserve"> </w:t>
      </w:r>
      <w:proofErr w:type="spellStart"/>
      <w:r w:rsidRPr="002A3F1A">
        <w:rPr>
          <w:sz w:val="19"/>
          <w:szCs w:val="19"/>
        </w:rPr>
        <w:t>асосан</w:t>
      </w:r>
      <w:proofErr w:type="spellEnd"/>
      <w:r w:rsidRPr="002A3F1A">
        <w:rPr>
          <w:sz w:val="19"/>
          <w:szCs w:val="19"/>
        </w:rPr>
        <w:t xml:space="preserve"> </w:t>
      </w:r>
      <w:proofErr w:type="spellStart"/>
      <w:r w:rsidRPr="002A3F1A">
        <w:rPr>
          <w:sz w:val="19"/>
          <w:szCs w:val="19"/>
        </w:rPr>
        <w:t>узил-кесил</w:t>
      </w:r>
      <w:proofErr w:type="spellEnd"/>
      <w:r w:rsidRPr="002A3F1A">
        <w:rPr>
          <w:sz w:val="19"/>
          <w:szCs w:val="19"/>
        </w:rPr>
        <w:t xml:space="preserve"> </w:t>
      </w:r>
      <w:proofErr w:type="spellStart"/>
      <w:r w:rsidRPr="002A3F1A">
        <w:rPr>
          <w:sz w:val="19"/>
          <w:szCs w:val="19"/>
        </w:rPr>
        <w:t>хисоб-китобни</w:t>
      </w:r>
      <w:proofErr w:type="spellEnd"/>
      <w:r w:rsidRPr="002A3F1A">
        <w:rPr>
          <w:sz w:val="19"/>
          <w:szCs w:val="19"/>
        </w:rPr>
        <w:t xml:space="preserve"> </w:t>
      </w:r>
      <w:r w:rsidRPr="002A3F1A">
        <w:rPr>
          <w:sz w:val="19"/>
          <w:szCs w:val="19"/>
          <w:lang w:val="uz-Cyrl-UZ"/>
        </w:rPr>
        <w:t>ў</w:t>
      </w:r>
      <w:proofErr w:type="spellStart"/>
      <w:r w:rsidRPr="002A3F1A">
        <w:rPr>
          <w:sz w:val="19"/>
          <w:szCs w:val="19"/>
        </w:rPr>
        <w:t>заро</w:t>
      </w:r>
      <w:proofErr w:type="spellEnd"/>
      <w:r w:rsidRPr="002A3F1A">
        <w:rPr>
          <w:sz w:val="19"/>
          <w:szCs w:val="19"/>
        </w:rPr>
        <w:t xml:space="preserve"> </w:t>
      </w:r>
      <w:proofErr w:type="spellStart"/>
      <w:r w:rsidRPr="002A3F1A">
        <w:rPr>
          <w:sz w:val="19"/>
          <w:szCs w:val="19"/>
        </w:rPr>
        <w:t>келишилган</w:t>
      </w:r>
      <w:proofErr w:type="spellEnd"/>
      <w:r w:rsidRPr="002A3F1A">
        <w:rPr>
          <w:sz w:val="19"/>
          <w:szCs w:val="19"/>
        </w:rPr>
        <w:t xml:space="preserve"> </w:t>
      </w:r>
      <w:proofErr w:type="spellStart"/>
      <w:r w:rsidRPr="002A3F1A">
        <w:rPr>
          <w:sz w:val="19"/>
          <w:szCs w:val="19"/>
        </w:rPr>
        <w:t>муддатларда</w:t>
      </w:r>
      <w:proofErr w:type="spellEnd"/>
      <w:r w:rsidRPr="002A3F1A">
        <w:rPr>
          <w:sz w:val="19"/>
          <w:szCs w:val="19"/>
        </w:rPr>
        <w:t xml:space="preserve"> «</w:t>
      </w:r>
      <w:proofErr w:type="spellStart"/>
      <w:r w:rsidRPr="002A3F1A">
        <w:rPr>
          <w:sz w:val="19"/>
          <w:szCs w:val="19"/>
        </w:rPr>
        <w:t>Сотувчи</w:t>
      </w:r>
      <w:proofErr w:type="spellEnd"/>
      <w:r w:rsidRPr="002A3F1A">
        <w:rPr>
          <w:sz w:val="19"/>
          <w:szCs w:val="19"/>
        </w:rPr>
        <w:t xml:space="preserve">» </w:t>
      </w:r>
      <w:proofErr w:type="spellStart"/>
      <w:r w:rsidRPr="002A3F1A">
        <w:rPr>
          <w:sz w:val="19"/>
          <w:szCs w:val="19"/>
        </w:rPr>
        <w:t>хисоб</w:t>
      </w:r>
      <w:proofErr w:type="spellEnd"/>
      <w:r w:rsidRPr="002A3F1A">
        <w:rPr>
          <w:sz w:val="19"/>
          <w:szCs w:val="19"/>
        </w:rPr>
        <w:t xml:space="preserve"> </w:t>
      </w:r>
      <w:proofErr w:type="spellStart"/>
      <w:r w:rsidRPr="002A3F1A">
        <w:rPr>
          <w:sz w:val="19"/>
          <w:szCs w:val="19"/>
        </w:rPr>
        <w:t>ракамига</w:t>
      </w:r>
      <w:proofErr w:type="spellEnd"/>
      <w:r w:rsidRPr="002A3F1A">
        <w:rPr>
          <w:sz w:val="19"/>
          <w:szCs w:val="19"/>
        </w:rPr>
        <w:t xml:space="preserve"> пул </w:t>
      </w:r>
      <w:r w:rsidRPr="002A3F1A">
        <w:rPr>
          <w:sz w:val="19"/>
          <w:szCs w:val="19"/>
          <w:lang w:val="uz-Cyrl-UZ"/>
        </w:rPr>
        <w:t>ў</w:t>
      </w:r>
      <w:proofErr w:type="spellStart"/>
      <w:r w:rsidRPr="002A3F1A">
        <w:rPr>
          <w:sz w:val="19"/>
          <w:szCs w:val="19"/>
        </w:rPr>
        <w:t>тказиш</w:t>
      </w:r>
      <w:proofErr w:type="spellEnd"/>
      <w:r w:rsidRPr="002A3F1A">
        <w:rPr>
          <w:sz w:val="19"/>
          <w:szCs w:val="19"/>
        </w:rPr>
        <w:t xml:space="preserve"> й</w:t>
      </w:r>
      <w:r w:rsidRPr="002A3F1A">
        <w:rPr>
          <w:sz w:val="19"/>
          <w:szCs w:val="19"/>
          <w:lang w:val="uz-Cyrl-UZ"/>
        </w:rPr>
        <w:t>ў</w:t>
      </w:r>
      <w:r w:rsidRPr="002A3F1A">
        <w:rPr>
          <w:sz w:val="19"/>
          <w:szCs w:val="19"/>
        </w:rPr>
        <w:t xml:space="preserve">ли </w:t>
      </w:r>
      <w:proofErr w:type="spellStart"/>
      <w:r w:rsidRPr="002A3F1A">
        <w:rPr>
          <w:sz w:val="19"/>
          <w:szCs w:val="19"/>
        </w:rPr>
        <w:t>билан</w:t>
      </w:r>
      <w:proofErr w:type="spellEnd"/>
      <w:r w:rsidRPr="002A3F1A">
        <w:rPr>
          <w:sz w:val="19"/>
          <w:szCs w:val="19"/>
        </w:rPr>
        <w:t xml:space="preserve"> </w:t>
      </w:r>
      <w:proofErr w:type="spellStart"/>
      <w:r w:rsidRPr="002A3F1A">
        <w:rPr>
          <w:sz w:val="19"/>
          <w:szCs w:val="19"/>
        </w:rPr>
        <w:t>амалга</w:t>
      </w:r>
      <w:proofErr w:type="spellEnd"/>
      <w:r w:rsidRPr="002A3F1A">
        <w:rPr>
          <w:sz w:val="19"/>
          <w:szCs w:val="19"/>
        </w:rPr>
        <w:t xml:space="preserve"> </w:t>
      </w:r>
      <w:proofErr w:type="spellStart"/>
      <w:r w:rsidRPr="002A3F1A">
        <w:rPr>
          <w:sz w:val="19"/>
          <w:szCs w:val="19"/>
        </w:rPr>
        <w:t>оширади</w:t>
      </w:r>
      <w:proofErr w:type="spellEnd"/>
      <w:r w:rsidRPr="002A3F1A">
        <w:rPr>
          <w:sz w:val="19"/>
          <w:szCs w:val="19"/>
        </w:rPr>
        <w:t>.</w:t>
      </w:r>
    </w:p>
    <w:p w:rsidR="00372006" w:rsidRPr="00446325" w:rsidRDefault="00372006" w:rsidP="00474B7E">
      <w:pPr>
        <w:jc w:val="both"/>
        <w:rPr>
          <w:sz w:val="6"/>
          <w:szCs w:val="6"/>
        </w:rPr>
      </w:pPr>
      <w:r w:rsidRPr="002A3F1A">
        <w:rPr>
          <w:sz w:val="19"/>
          <w:szCs w:val="19"/>
        </w:rPr>
        <w:tab/>
      </w:r>
    </w:p>
    <w:p w:rsidR="00372006" w:rsidRPr="002A3F1A" w:rsidRDefault="00372006" w:rsidP="00474B7E">
      <w:pPr>
        <w:jc w:val="both"/>
        <w:rPr>
          <w:sz w:val="19"/>
          <w:szCs w:val="19"/>
          <w:lang w:val="uz-Cyrl-UZ"/>
        </w:rPr>
      </w:pPr>
      <w:r>
        <w:rPr>
          <w:sz w:val="19"/>
          <w:szCs w:val="19"/>
        </w:rPr>
        <w:t xml:space="preserve">             </w:t>
      </w:r>
      <w:r w:rsidRPr="002A3F1A">
        <w:rPr>
          <w:sz w:val="19"/>
          <w:szCs w:val="19"/>
        </w:rPr>
        <w:t xml:space="preserve">2.7.«Сотувчи» </w:t>
      </w:r>
      <w:proofErr w:type="spellStart"/>
      <w:r w:rsidRPr="002A3F1A">
        <w:rPr>
          <w:sz w:val="19"/>
          <w:szCs w:val="19"/>
        </w:rPr>
        <w:t>томонидан</w:t>
      </w:r>
      <w:proofErr w:type="spellEnd"/>
      <w:r w:rsidRPr="002A3F1A">
        <w:rPr>
          <w:sz w:val="19"/>
          <w:szCs w:val="19"/>
        </w:rPr>
        <w:t xml:space="preserve"> «</w:t>
      </w:r>
      <w:proofErr w:type="spellStart"/>
      <w:r w:rsidRPr="002A3F1A">
        <w:rPr>
          <w:sz w:val="19"/>
          <w:szCs w:val="19"/>
        </w:rPr>
        <w:t>Истеъмолчи</w:t>
      </w:r>
      <w:proofErr w:type="gramStart"/>
      <w:r w:rsidRPr="002A3F1A">
        <w:rPr>
          <w:sz w:val="19"/>
          <w:szCs w:val="19"/>
        </w:rPr>
        <w:t>»г</w:t>
      </w:r>
      <w:proofErr w:type="gramEnd"/>
      <w:r w:rsidRPr="002A3F1A">
        <w:rPr>
          <w:sz w:val="19"/>
          <w:szCs w:val="19"/>
        </w:rPr>
        <w:t>а</w:t>
      </w:r>
      <w:proofErr w:type="spellEnd"/>
      <w:r w:rsidRPr="002A3F1A">
        <w:rPr>
          <w:sz w:val="19"/>
          <w:szCs w:val="19"/>
        </w:rPr>
        <w:t xml:space="preserve"> </w:t>
      </w:r>
      <w:proofErr w:type="spellStart"/>
      <w:r w:rsidRPr="002A3F1A">
        <w:rPr>
          <w:sz w:val="19"/>
          <w:szCs w:val="19"/>
        </w:rPr>
        <w:t>мазкур</w:t>
      </w:r>
      <w:proofErr w:type="spellEnd"/>
      <w:r w:rsidRPr="002A3F1A">
        <w:rPr>
          <w:sz w:val="19"/>
          <w:szCs w:val="19"/>
        </w:rPr>
        <w:t xml:space="preserve"> </w:t>
      </w:r>
      <w:proofErr w:type="spellStart"/>
      <w:r w:rsidRPr="002A3F1A">
        <w:rPr>
          <w:sz w:val="19"/>
          <w:szCs w:val="19"/>
        </w:rPr>
        <w:t>шартноманинг</w:t>
      </w:r>
      <w:proofErr w:type="spellEnd"/>
      <w:r w:rsidRPr="002A3F1A">
        <w:rPr>
          <w:sz w:val="19"/>
          <w:szCs w:val="19"/>
        </w:rPr>
        <w:t xml:space="preserve"> </w:t>
      </w:r>
      <w:proofErr w:type="spellStart"/>
      <w:r w:rsidRPr="002A3F1A">
        <w:rPr>
          <w:sz w:val="19"/>
          <w:szCs w:val="19"/>
        </w:rPr>
        <w:t>умумий</w:t>
      </w:r>
      <w:proofErr w:type="spellEnd"/>
      <w:r w:rsidRPr="002A3F1A">
        <w:rPr>
          <w:sz w:val="19"/>
          <w:szCs w:val="19"/>
        </w:rPr>
        <w:t xml:space="preserve"> </w:t>
      </w:r>
      <w:proofErr w:type="spellStart"/>
      <w:r w:rsidRPr="002A3F1A">
        <w:rPr>
          <w:sz w:val="19"/>
          <w:szCs w:val="19"/>
        </w:rPr>
        <w:t>кийматидан</w:t>
      </w:r>
      <w:proofErr w:type="spellEnd"/>
      <w:r w:rsidRPr="002A3F1A">
        <w:rPr>
          <w:sz w:val="19"/>
          <w:szCs w:val="19"/>
        </w:rPr>
        <w:t xml:space="preserve"> </w:t>
      </w:r>
      <w:proofErr w:type="spellStart"/>
      <w:r w:rsidRPr="002A3F1A">
        <w:rPr>
          <w:sz w:val="19"/>
          <w:szCs w:val="19"/>
        </w:rPr>
        <w:t>ортик</w:t>
      </w:r>
      <w:proofErr w:type="spellEnd"/>
      <w:r w:rsidRPr="002A3F1A">
        <w:rPr>
          <w:sz w:val="19"/>
          <w:szCs w:val="19"/>
        </w:rPr>
        <w:t xml:space="preserve"> </w:t>
      </w:r>
      <w:proofErr w:type="spellStart"/>
      <w:r w:rsidRPr="002A3F1A">
        <w:rPr>
          <w:sz w:val="19"/>
          <w:szCs w:val="19"/>
        </w:rPr>
        <w:t>суммада</w:t>
      </w:r>
      <w:proofErr w:type="spellEnd"/>
      <w:r w:rsidRPr="002A3F1A">
        <w:rPr>
          <w:sz w:val="19"/>
          <w:szCs w:val="19"/>
          <w:lang w:val="uz-Cyrl-UZ"/>
        </w:rPr>
        <w:t xml:space="preserve"> озик-овкат</w:t>
      </w:r>
      <w:r w:rsidRPr="002A3F1A">
        <w:rPr>
          <w:sz w:val="19"/>
          <w:szCs w:val="19"/>
        </w:rPr>
        <w:t xml:space="preserve"> </w:t>
      </w:r>
      <w:proofErr w:type="spellStart"/>
      <w:r w:rsidRPr="002A3F1A">
        <w:rPr>
          <w:sz w:val="19"/>
          <w:szCs w:val="19"/>
        </w:rPr>
        <w:t>махсулотлари</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берилган</w:t>
      </w:r>
      <w:proofErr w:type="spellEnd"/>
      <w:r w:rsidRPr="002A3F1A">
        <w:rPr>
          <w:sz w:val="19"/>
          <w:szCs w:val="19"/>
        </w:rPr>
        <w:t xml:space="preserve"> </w:t>
      </w:r>
      <w:proofErr w:type="spellStart"/>
      <w:r w:rsidRPr="002A3F1A">
        <w:rPr>
          <w:sz w:val="19"/>
          <w:szCs w:val="19"/>
        </w:rPr>
        <w:t>холатларда</w:t>
      </w:r>
      <w:proofErr w:type="spellEnd"/>
      <w:r w:rsidRPr="002A3F1A">
        <w:rPr>
          <w:sz w:val="19"/>
          <w:szCs w:val="19"/>
        </w:rPr>
        <w:t xml:space="preserve">, </w:t>
      </w:r>
      <w:proofErr w:type="spellStart"/>
      <w:r w:rsidRPr="002A3F1A">
        <w:rPr>
          <w:sz w:val="19"/>
          <w:szCs w:val="19"/>
        </w:rPr>
        <w:t>шартнома</w:t>
      </w:r>
      <w:proofErr w:type="spellEnd"/>
      <w:r w:rsidRPr="002A3F1A">
        <w:rPr>
          <w:sz w:val="19"/>
          <w:szCs w:val="19"/>
        </w:rPr>
        <w:t xml:space="preserve"> </w:t>
      </w:r>
      <w:proofErr w:type="spellStart"/>
      <w:r w:rsidRPr="002A3F1A">
        <w:rPr>
          <w:sz w:val="19"/>
          <w:szCs w:val="19"/>
        </w:rPr>
        <w:t>умумий</w:t>
      </w:r>
      <w:proofErr w:type="spellEnd"/>
      <w:r w:rsidRPr="002A3F1A">
        <w:rPr>
          <w:sz w:val="19"/>
          <w:szCs w:val="19"/>
        </w:rPr>
        <w:t xml:space="preserve"> </w:t>
      </w:r>
      <w:proofErr w:type="spellStart"/>
      <w:r w:rsidRPr="002A3F1A">
        <w:rPr>
          <w:sz w:val="19"/>
          <w:szCs w:val="19"/>
        </w:rPr>
        <w:t>суммасидан</w:t>
      </w:r>
      <w:proofErr w:type="spellEnd"/>
      <w:r w:rsidRPr="002A3F1A">
        <w:rPr>
          <w:sz w:val="19"/>
          <w:szCs w:val="19"/>
        </w:rPr>
        <w:t xml:space="preserve"> </w:t>
      </w:r>
      <w:proofErr w:type="spellStart"/>
      <w:r w:rsidRPr="002A3F1A">
        <w:rPr>
          <w:sz w:val="19"/>
          <w:szCs w:val="19"/>
        </w:rPr>
        <w:t>ортик</w:t>
      </w:r>
      <w:proofErr w:type="spellEnd"/>
      <w:r w:rsidRPr="002A3F1A">
        <w:rPr>
          <w:sz w:val="19"/>
          <w:szCs w:val="19"/>
        </w:rPr>
        <w:t xml:space="preserve"> </w:t>
      </w:r>
      <w:proofErr w:type="spellStart"/>
      <w:r w:rsidRPr="002A3F1A">
        <w:rPr>
          <w:sz w:val="19"/>
          <w:szCs w:val="19"/>
        </w:rPr>
        <w:t>кисми</w:t>
      </w:r>
      <w:proofErr w:type="spellEnd"/>
      <w:r w:rsidRPr="002A3F1A">
        <w:rPr>
          <w:sz w:val="19"/>
          <w:szCs w:val="19"/>
        </w:rPr>
        <w:t xml:space="preserve"> </w:t>
      </w:r>
      <w:proofErr w:type="spellStart"/>
      <w:r w:rsidRPr="002A3F1A">
        <w:rPr>
          <w:sz w:val="19"/>
          <w:szCs w:val="19"/>
        </w:rPr>
        <w:t>учун</w:t>
      </w:r>
      <w:proofErr w:type="spellEnd"/>
      <w:r w:rsidRPr="002A3F1A">
        <w:rPr>
          <w:sz w:val="19"/>
          <w:szCs w:val="19"/>
        </w:rPr>
        <w:t xml:space="preserve"> «</w:t>
      </w:r>
      <w:proofErr w:type="spellStart"/>
      <w:r w:rsidRPr="002A3F1A">
        <w:rPr>
          <w:sz w:val="19"/>
          <w:szCs w:val="19"/>
        </w:rPr>
        <w:t>Истемолчи</w:t>
      </w:r>
      <w:proofErr w:type="spellEnd"/>
      <w:r w:rsidRPr="002A3F1A">
        <w:rPr>
          <w:sz w:val="19"/>
          <w:szCs w:val="19"/>
        </w:rPr>
        <w:t xml:space="preserve">» </w:t>
      </w:r>
      <w:proofErr w:type="spellStart"/>
      <w:r w:rsidRPr="002A3F1A">
        <w:rPr>
          <w:sz w:val="19"/>
          <w:szCs w:val="19"/>
        </w:rPr>
        <w:t>томонидан</w:t>
      </w:r>
      <w:proofErr w:type="spellEnd"/>
      <w:r w:rsidRPr="002A3F1A">
        <w:rPr>
          <w:sz w:val="19"/>
          <w:szCs w:val="19"/>
        </w:rPr>
        <w:t xml:space="preserve"> </w:t>
      </w:r>
      <w:proofErr w:type="spellStart"/>
      <w:r w:rsidRPr="002A3F1A">
        <w:rPr>
          <w:sz w:val="19"/>
          <w:szCs w:val="19"/>
        </w:rPr>
        <w:t>хак</w:t>
      </w:r>
      <w:proofErr w:type="spellEnd"/>
      <w:r w:rsidRPr="002A3F1A">
        <w:rPr>
          <w:sz w:val="19"/>
          <w:szCs w:val="19"/>
        </w:rPr>
        <w:t xml:space="preserve"> т</w:t>
      </w:r>
      <w:r w:rsidRPr="002A3F1A">
        <w:rPr>
          <w:sz w:val="19"/>
          <w:szCs w:val="19"/>
          <w:lang w:val="uz-Cyrl-UZ"/>
        </w:rPr>
        <w:t>ў</w:t>
      </w:r>
      <w:proofErr w:type="spellStart"/>
      <w:r w:rsidRPr="002A3F1A">
        <w:rPr>
          <w:sz w:val="19"/>
          <w:szCs w:val="19"/>
        </w:rPr>
        <w:t>ланмайди</w:t>
      </w:r>
      <w:proofErr w:type="spellEnd"/>
      <w:r w:rsidRPr="002A3F1A">
        <w:rPr>
          <w:sz w:val="19"/>
          <w:szCs w:val="19"/>
        </w:rPr>
        <w:t xml:space="preserve">, </w:t>
      </w:r>
      <w:proofErr w:type="spellStart"/>
      <w:r w:rsidRPr="002A3F1A">
        <w:rPr>
          <w:sz w:val="19"/>
          <w:szCs w:val="19"/>
        </w:rPr>
        <w:t>томонларнинг</w:t>
      </w:r>
      <w:proofErr w:type="spellEnd"/>
      <w:r w:rsidRPr="002A3F1A">
        <w:rPr>
          <w:sz w:val="19"/>
          <w:szCs w:val="19"/>
        </w:rPr>
        <w:t xml:space="preserve"> </w:t>
      </w:r>
      <w:r w:rsidRPr="002A3F1A">
        <w:rPr>
          <w:sz w:val="19"/>
          <w:szCs w:val="19"/>
          <w:lang w:val="uz-Cyrl-UZ"/>
        </w:rPr>
        <w:t>ў</w:t>
      </w:r>
      <w:proofErr w:type="spellStart"/>
      <w:r w:rsidRPr="002A3F1A">
        <w:rPr>
          <w:sz w:val="19"/>
          <w:szCs w:val="19"/>
        </w:rPr>
        <w:t>заро</w:t>
      </w:r>
      <w:proofErr w:type="spellEnd"/>
      <w:r w:rsidRPr="002A3F1A">
        <w:rPr>
          <w:sz w:val="19"/>
          <w:szCs w:val="19"/>
        </w:rPr>
        <w:t xml:space="preserve"> </w:t>
      </w:r>
      <w:proofErr w:type="spellStart"/>
      <w:r w:rsidRPr="002A3F1A">
        <w:rPr>
          <w:sz w:val="19"/>
          <w:szCs w:val="19"/>
        </w:rPr>
        <w:t>ёзма</w:t>
      </w:r>
      <w:proofErr w:type="spellEnd"/>
      <w:r w:rsidRPr="002A3F1A">
        <w:rPr>
          <w:sz w:val="19"/>
          <w:szCs w:val="19"/>
        </w:rPr>
        <w:t xml:space="preserve"> к</w:t>
      </w:r>
      <w:r w:rsidRPr="002A3F1A">
        <w:rPr>
          <w:sz w:val="19"/>
          <w:szCs w:val="19"/>
          <w:lang w:val="uz-Cyrl-UZ"/>
        </w:rPr>
        <w:t>ў</w:t>
      </w:r>
      <w:proofErr w:type="spellStart"/>
      <w:r w:rsidRPr="002A3F1A">
        <w:rPr>
          <w:sz w:val="19"/>
          <w:szCs w:val="19"/>
        </w:rPr>
        <w:t>шимча</w:t>
      </w:r>
      <w:proofErr w:type="spellEnd"/>
      <w:r w:rsidRPr="002A3F1A">
        <w:rPr>
          <w:sz w:val="19"/>
          <w:szCs w:val="19"/>
        </w:rPr>
        <w:t xml:space="preserve"> </w:t>
      </w:r>
      <w:proofErr w:type="spellStart"/>
      <w:r w:rsidRPr="002A3F1A">
        <w:rPr>
          <w:sz w:val="19"/>
          <w:szCs w:val="19"/>
        </w:rPr>
        <w:t>келишувига</w:t>
      </w:r>
      <w:proofErr w:type="spellEnd"/>
      <w:r w:rsidRPr="002A3F1A">
        <w:rPr>
          <w:sz w:val="19"/>
          <w:szCs w:val="19"/>
        </w:rPr>
        <w:t xml:space="preserve"> </w:t>
      </w:r>
      <w:proofErr w:type="spellStart"/>
      <w:r w:rsidRPr="002A3F1A">
        <w:rPr>
          <w:sz w:val="19"/>
          <w:szCs w:val="19"/>
        </w:rPr>
        <w:t>мувофик</w:t>
      </w:r>
      <w:proofErr w:type="spellEnd"/>
      <w:r w:rsidRPr="002A3F1A">
        <w:rPr>
          <w:sz w:val="19"/>
          <w:szCs w:val="19"/>
        </w:rPr>
        <w:t xml:space="preserve"> </w:t>
      </w:r>
      <w:proofErr w:type="spellStart"/>
      <w:r w:rsidRPr="002A3F1A">
        <w:rPr>
          <w:sz w:val="19"/>
          <w:szCs w:val="19"/>
        </w:rPr>
        <w:t>етказиб</w:t>
      </w:r>
      <w:proofErr w:type="spellEnd"/>
      <w:r w:rsidRPr="002A3F1A">
        <w:rPr>
          <w:sz w:val="19"/>
          <w:szCs w:val="19"/>
        </w:rPr>
        <w:t xml:space="preserve"> </w:t>
      </w:r>
      <w:proofErr w:type="spellStart"/>
      <w:r w:rsidRPr="002A3F1A">
        <w:rPr>
          <w:sz w:val="19"/>
          <w:szCs w:val="19"/>
        </w:rPr>
        <w:t>берилган</w:t>
      </w:r>
      <w:proofErr w:type="spellEnd"/>
      <w:r w:rsidRPr="002A3F1A">
        <w:rPr>
          <w:sz w:val="19"/>
          <w:szCs w:val="19"/>
        </w:rPr>
        <w:t xml:space="preserve"> </w:t>
      </w:r>
      <w:proofErr w:type="spellStart"/>
      <w:r w:rsidRPr="002A3F1A">
        <w:rPr>
          <w:sz w:val="19"/>
          <w:szCs w:val="19"/>
        </w:rPr>
        <w:t>холатлар</w:t>
      </w:r>
      <w:proofErr w:type="spellEnd"/>
      <w:r w:rsidRPr="002A3F1A">
        <w:rPr>
          <w:sz w:val="19"/>
          <w:szCs w:val="19"/>
        </w:rPr>
        <w:t xml:space="preserve"> </w:t>
      </w:r>
      <w:proofErr w:type="spellStart"/>
      <w:r w:rsidRPr="002A3F1A">
        <w:rPr>
          <w:sz w:val="19"/>
          <w:szCs w:val="19"/>
        </w:rPr>
        <w:t>бундан</w:t>
      </w:r>
      <w:proofErr w:type="spellEnd"/>
      <w:r w:rsidRPr="002A3F1A">
        <w:rPr>
          <w:sz w:val="19"/>
          <w:szCs w:val="19"/>
        </w:rPr>
        <w:t xml:space="preserve"> </w:t>
      </w:r>
      <w:proofErr w:type="spellStart"/>
      <w:r w:rsidRPr="002A3F1A">
        <w:rPr>
          <w:sz w:val="19"/>
          <w:szCs w:val="19"/>
        </w:rPr>
        <w:t>мустасно</w:t>
      </w:r>
      <w:proofErr w:type="spellEnd"/>
      <w:r w:rsidRPr="002A3F1A">
        <w:rPr>
          <w:sz w:val="19"/>
          <w:szCs w:val="19"/>
        </w:rPr>
        <w:t>.</w:t>
      </w:r>
    </w:p>
    <w:p w:rsidR="00372006" w:rsidRDefault="00372006" w:rsidP="009B7BDB">
      <w:pPr>
        <w:jc w:val="center"/>
        <w:rPr>
          <w:b/>
          <w:sz w:val="19"/>
          <w:szCs w:val="19"/>
        </w:rPr>
      </w:pPr>
    </w:p>
    <w:p w:rsidR="00372006" w:rsidRPr="002A3F1A" w:rsidRDefault="00372006" w:rsidP="009B7BDB">
      <w:pPr>
        <w:jc w:val="center"/>
        <w:rPr>
          <w:b/>
          <w:sz w:val="19"/>
          <w:szCs w:val="19"/>
          <w:lang w:val="uz-Cyrl-UZ"/>
        </w:rPr>
      </w:pPr>
      <w:r w:rsidRPr="002A3F1A">
        <w:rPr>
          <w:b/>
          <w:sz w:val="19"/>
          <w:szCs w:val="19"/>
          <w:lang w:val="uz-Cyrl-UZ"/>
        </w:rPr>
        <w:t>III. Шартноманинг бажарилиши;</w:t>
      </w:r>
    </w:p>
    <w:p w:rsidR="00372006" w:rsidRPr="002A3F1A" w:rsidRDefault="00372006" w:rsidP="00474B7E">
      <w:pPr>
        <w:ind w:firstLine="708"/>
        <w:jc w:val="both"/>
        <w:rPr>
          <w:sz w:val="18"/>
          <w:szCs w:val="18"/>
          <w:lang w:val="uz-Cyrl-UZ"/>
        </w:rPr>
      </w:pPr>
      <w:r w:rsidRPr="002A3F1A">
        <w:rPr>
          <w:sz w:val="18"/>
          <w:szCs w:val="18"/>
          <w:lang w:val="uz-Cyrl-UZ"/>
        </w:rPr>
        <w:t>3,1.Шартнома мазкур шартнома ва конун хужжатлари шартлари ва талабларига мувофик зарур тарзда бажарилиши керак.</w:t>
      </w:r>
    </w:p>
    <w:p w:rsidR="00372006" w:rsidRPr="002A3F1A" w:rsidRDefault="00372006" w:rsidP="00474B7E">
      <w:pPr>
        <w:ind w:firstLine="708"/>
        <w:jc w:val="both"/>
        <w:rPr>
          <w:sz w:val="19"/>
          <w:szCs w:val="19"/>
          <w:lang w:val="uz-Cyrl-UZ"/>
        </w:rPr>
      </w:pPr>
      <w:r w:rsidRPr="002A3F1A">
        <w:rPr>
          <w:sz w:val="19"/>
          <w:szCs w:val="19"/>
          <w:lang w:val="uz-Cyrl-UZ"/>
        </w:rPr>
        <w:t>Агар томонлар ўз зиммаларига кабул килинган барча мажбуриятлар бажарилишини таъминласа шартнома бажарилган деб хисобланади.</w:t>
      </w:r>
    </w:p>
    <w:p w:rsidR="00372006" w:rsidRPr="002A3F1A" w:rsidRDefault="00372006" w:rsidP="002A3F1A">
      <w:pPr>
        <w:ind w:firstLine="708"/>
        <w:jc w:val="both"/>
        <w:rPr>
          <w:sz w:val="19"/>
          <w:szCs w:val="19"/>
          <w:lang w:val="uz-Cyrl-UZ"/>
        </w:rPr>
      </w:pPr>
      <w:r w:rsidRPr="002A3F1A">
        <w:rPr>
          <w:sz w:val="19"/>
          <w:szCs w:val="19"/>
          <w:lang w:val="uz-Cyrl-UZ"/>
        </w:rPr>
        <w:t>3,2. «Истеъмолчи» томонидан талабномани озик-овкат махсулотларининиг тегишли туркумларини етказиб беришнинг мўлжалланаётган санасигача камида 3 кун олдин чопар оркали, почта оркали ёки бошкача тарзда берилади Талабномани чопар оркали кабул килишда «Сотувчи»нинг ходими «Истеъмолчи»да коладиган нусхага санани кўрсатган холда у кабул килинганлиги тўгрисида белги кўяди.</w:t>
      </w:r>
    </w:p>
    <w:p w:rsidR="00372006" w:rsidRPr="002A3F1A" w:rsidRDefault="00372006" w:rsidP="00474B7E">
      <w:pPr>
        <w:ind w:firstLine="708"/>
        <w:jc w:val="both"/>
        <w:rPr>
          <w:sz w:val="19"/>
          <w:szCs w:val="19"/>
          <w:lang w:val="uz-Cyrl-UZ"/>
        </w:rPr>
      </w:pPr>
      <w:r w:rsidRPr="002A3F1A">
        <w:rPr>
          <w:sz w:val="19"/>
          <w:szCs w:val="19"/>
          <w:lang w:val="uz-Cyrl-UZ"/>
        </w:rPr>
        <w:t>3,3. “Истеъмолчи” илгари берилган талабномани бекор килишга ёхуд озик-овкат  махсулотларининг тегишли туркумларини етказиб бериш санасини ўзгартиришга хаклидир, бу хакда «Сотувчи»ни талабномада кўрсатилган сана бошланишидан камида 1 кун олдин хабардор килади.</w:t>
      </w:r>
    </w:p>
    <w:p w:rsidR="00372006" w:rsidRPr="00446325" w:rsidRDefault="00372006" w:rsidP="00474B7E">
      <w:pPr>
        <w:ind w:firstLine="708"/>
        <w:jc w:val="both"/>
        <w:rPr>
          <w:sz w:val="6"/>
          <w:szCs w:val="6"/>
          <w:lang w:val="uz-Cyrl-UZ"/>
        </w:rPr>
      </w:pPr>
    </w:p>
    <w:p w:rsidR="00372006" w:rsidRPr="002A3F1A" w:rsidRDefault="00372006" w:rsidP="00474B7E">
      <w:pPr>
        <w:ind w:firstLine="708"/>
        <w:jc w:val="both"/>
        <w:rPr>
          <w:sz w:val="19"/>
          <w:szCs w:val="19"/>
          <w:lang w:val="uz-Cyrl-UZ"/>
        </w:rPr>
      </w:pPr>
      <w:r w:rsidRPr="002A3F1A">
        <w:rPr>
          <w:sz w:val="19"/>
          <w:szCs w:val="19"/>
          <w:lang w:val="uz-Cyrl-UZ"/>
        </w:rPr>
        <w:t>3,4.”Истеъмолчи” муддатлар бузилган холда етказиб берилган озик-овкат  махсулотларининг кабул килишни рад этишга хаклидир.</w:t>
      </w:r>
    </w:p>
    <w:p w:rsidR="00372006" w:rsidRDefault="00372006" w:rsidP="00474B7E">
      <w:pPr>
        <w:ind w:firstLine="708"/>
        <w:jc w:val="both"/>
        <w:rPr>
          <w:sz w:val="19"/>
          <w:szCs w:val="19"/>
          <w:lang w:val="uz-Cyrl-UZ"/>
        </w:rPr>
      </w:pPr>
      <w:r w:rsidRPr="002A3F1A">
        <w:rPr>
          <w:sz w:val="19"/>
          <w:szCs w:val="19"/>
          <w:lang w:val="uz-Cyrl-UZ"/>
        </w:rPr>
        <w:t xml:space="preserve">3,5.”Истеъмолчи” “Сотувчи” томонидан озик-овкат махсулотлари ўз вактида етказиб берилмаган ёки сифатсиз махсулотлар етказиб берилган холатларда шартномани ёзма хабардор килган холда бир томонлама бекор килиши мумкин. Колган холатларда шартнома шартларига тегишли ўзгартиришлар томонларнинг ўзаро кўшимча келишувларига мувофик киритилади. </w:t>
      </w:r>
    </w:p>
    <w:p w:rsidR="00372006" w:rsidRPr="00DC4CD3" w:rsidRDefault="00372006" w:rsidP="00117C10">
      <w:pPr>
        <w:rPr>
          <w:b/>
          <w:sz w:val="20"/>
          <w:szCs w:val="20"/>
          <w:lang w:val="uz-Cyrl-UZ"/>
        </w:rPr>
      </w:pPr>
      <w:r>
        <w:rPr>
          <w:b/>
          <w:sz w:val="20"/>
          <w:szCs w:val="20"/>
          <w:lang w:val="uz-Cyrl-UZ"/>
        </w:rPr>
        <w:t xml:space="preserve">                                                          </w:t>
      </w:r>
    </w:p>
    <w:p w:rsidR="00372006" w:rsidRPr="00DC4CD3" w:rsidRDefault="00372006" w:rsidP="00117C10">
      <w:pPr>
        <w:rPr>
          <w:b/>
          <w:sz w:val="20"/>
          <w:szCs w:val="20"/>
          <w:lang w:val="uz-Cyrl-UZ"/>
        </w:rPr>
      </w:pPr>
    </w:p>
    <w:p w:rsidR="00372006" w:rsidRPr="00DC4CD3" w:rsidRDefault="00372006" w:rsidP="00117C10">
      <w:pPr>
        <w:rPr>
          <w:b/>
          <w:sz w:val="20"/>
          <w:szCs w:val="20"/>
          <w:lang w:val="uz-Cyrl-UZ"/>
        </w:rPr>
      </w:pPr>
    </w:p>
    <w:p w:rsidR="00372006" w:rsidRPr="00DC4CD3" w:rsidRDefault="00372006" w:rsidP="00117C10">
      <w:pPr>
        <w:rPr>
          <w:b/>
          <w:sz w:val="20"/>
          <w:szCs w:val="20"/>
          <w:lang w:val="uz-Cyrl-UZ"/>
        </w:rPr>
      </w:pPr>
    </w:p>
    <w:p w:rsidR="00372006" w:rsidRPr="00DC4CD3" w:rsidRDefault="00372006" w:rsidP="00117C10">
      <w:pPr>
        <w:rPr>
          <w:b/>
          <w:sz w:val="20"/>
          <w:szCs w:val="20"/>
          <w:lang w:val="uz-Cyrl-UZ"/>
        </w:rPr>
      </w:pPr>
    </w:p>
    <w:p w:rsidR="00372006" w:rsidRPr="00D2240E" w:rsidRDefault="00372006" w:rsidP="00117C10">
      <w:pPr>
        <w:rPr>
          <w:b/>
          <w:sz w:val="20"/>
          <w:szCs w:val="20"/>
          <w:lang w:val="uz-Cyrl-UZ"/>
        </w:rPr>
      </w:pPr>
      <w:r>
        <w:rPr>
          <w:b/>
          <w:sz w:val="20"/>
          <w:szCs w:val="20"/>
          <w:lang w:val="uz-Cyrl-UZ"/>
        </w:rPr>
        <w:t xml:space="preserve">          </w:t>
      </w:r>
      <w:r w:rsidRPr="00567452">
        <w:rPr>
          <w:b/>
          <w:sz w:val="20"/>
          <w:szCs w:val="20"/>
          <w:lang w:val="uz-Cyrl-UZ"/>
        </w:rPr>
        <w:t xml:space="preserve">                                                       </w:t>
      </w:r>
      <w:r>
        <w:rPr>
          <w:b/>
          <w:sz w:val="20"/>
          <w:szCs w:val="20"/>
          <w:lang w:val="uz-Cyrl-UZ"/>
        </w:rPr>
        <w:t xml:space="preserve"> </w:t>
      </w:r>
      <w:r w:rsidRPr="00D2240E">
        <w:rPr>
          <w:b/>
          <w:sz w:val="20"/>
          <w:szCs w:val="20"/>
          <w:lang w:val="uz-Cyrl-UZ"/>
        </w:rPr>
        <w:t xml:space="preserve">IV ТОМОНЛАРНИНГ </w:t>
      </w:r>
      <w:r w:rsidRPr="00223432">
        <w:rPr>
          <w:b/>
          <w:sz w:val="20"/>
          <w:szCs w:val="20"/>
          <w:lang w:val="uz-Cyrl-UZ"/>
        </w:rPr>
        <w:t>МАЖБУРИЯТЛАРИ</w:t>
      </w:r>
      <w:r w:rsidRPr="00D2240E">
        <w:rPr>
          <w:b/>
          <w:sz w:val="20"/>
          <w:szCs w:val="20"/>
          <w:lang w:val="uz-Cyrl-UZ"/>
        </w:rPr>
        <w:t>:</w:t>
      </w:r>
    </w:p>
    <w:p w:rsidR="00372006" w:rsidRPr="00223432" w:rsidRDefault="00372006" w:rsidP="00474B7E">
      <w:pPr>
        <w:jc w:val="both"/>
        <w:rPr>
          <w:b/>
          <w:sz w:val="20"/>
          <w:szCs w:val="20"/>
          <w:u w:val="single"/>
          <w:lang w:val="uz-Cyrl-UZ"/>
        </w:rPr>
      </w:pPr>
      <w:r w:rsidRPr="00223432">
        <w:rPr>
          <w:sz w:val="20"/>
          <w:szCs w:val="20"/>
          <w:lang w:val="uz-Cyrl-UZ"/>
        </w:rPr>
        <w:tab/>
      </w:r>
      <w:r w:rsidRPr="00223432">
        <w:rPr>
          <w:b/>
          <w:sz w:val="20"/>
          <w:szCs w:val="20"/>
          <w:u w:val="single"/>
          <w:lang w:val="uz-Cyrl-UZ"/>
        </w:rPr>
        <w:t>“Сотувчи”нинг мажбуриятлари:</w:t>
      </w:r>
    </w:p>
    <w:p w:rsidR="00372006" w:rsidRPr="00223432" w:rsidRDefault="00372006" w:rsidP="00474B7E">
      <w:pPr>
        <w:ind w:firstLine="702"/>
        <w:jc w:val="both"/>
        <w:rPr>
          <w:sz w:val="20"/>
          <w:szCs w:val="20"/>
          <w:lang w:val="uz-Cyrl-UZ"/>
        </w:rPr>
      </w:pPr>
      <w:r w:rsidRPr="00223432">
        <w:rPr>
          <w:sz w:val="20"/>
          <w:szCs w:val="20"/>
          <w:lang w:val="uz-Cyrl-UZ"/>
        </w:rPr>
        <w:t>4,1 “Сотувчи” етказиб бериладиган махсулот сифатини Ўзбекистон Республикасининг амалдаги меъёрларига мувофик бўлишини хамда тегишли сифат сертификати ёки тахлил (текшириш) баёнига эга бўлишини ва ўзаро келишилган микдорда бўлишини таъминлайди.</w:t>
      </w:r>
    </w:p>
    <w:p w:rsidR="00372006" w:rsidRPr="00223432" w:rsidRDefault="00372006" w:rsidP="00474B7E">
      <w:pPr>
        <w:ind w:firstLine="702"/>
        <w:jc w:val="both"/>
        <w:rPr>
          <w:sz w:val="20"/>
          <w:szCs w:val="20"/>
          <w:lang w:val="uz-Cyrl-UZ"/>
        </w:rPr>
      </w:pPr>
      <w:r w:rsidRPr="00223432">
        <w:rPr>
          <w:sz w:val="20"/>
          <w:szCs w:val="20"/>
          <w:lang w:val="uz-Cyrl-UZ"/>
        </w:rPr>
        <w:t>4,2 “Истеъмолчи”га озик-овкат махсулотларини етказиб бериш вактида тегишли сифат сертификат ёки тахлил (текшириш) баёни нусхасини такдим этади.</w:t>
      </w:r>
    </w:p>
    <w:p w:rsidR="00372006" w:rsidRPr="00223432" w:rsidRDefault="00372006" w:rsidP="00474B7E">
      <w:pPr>
        <w:ind w:firstLine="690"/>
        <w:jc w:val="both"/>
        <w:rPr>
          <w:sz w:val="20"/>
          <w:szCs w:val="20"/>
          <w:lang w:val="uz-Cyrl-UZ"/>
        </w:rPr>
      </w:pPr>
      <w:r w:rsidRPr="00223432">
        <w:rPr>
          <w:sz w:val="20"/>
          <w:szCs w:val="20"/>
          <w:lang w:val="uz-Cyrl-UZ"/>
        </w:rPr>
        <w:t>4,3 Озик-овкат  махсулотларини кабул килиб олиш вактида аникланган камчиликларни “Истеъмолчи” талабига мувофик 3 кунлик муддатда бартараф этади.</w:t>
      </w:r>
    </w:p>
    <w:p w:rsidR="00372006" w:rsidRPr="00223432" w:rsidRDefault="00372006" w:rsidP="00474B7E">
      <w:pPr>
        <w:ind w:firstLine="690"/>
        <w:jc w:val="both"/>
        <w:rPr>
          <w:b/>
          <w:sz w:val="20"/>
          <w:szCs w:val="20"/>
          <w:u w:val="single"/>
          <w:lang w:val="uz-Cyrl-UZ"/>
        </w:rPr>
      </w:pPr>
      <w:r w:rsidRPr="00223432">
        <w:rPr>
          <w:b/>
          <w:sz w:val="20"/>
          <w:szCs w:val="20"/>
          <w:u w:val="single"/>
          <w:lang w:val="uz-Cyrl-UZ"/>
        </w:rPr>
        <w:t>“Истеъмолчи”нинг мажбуриятлари:</w:t>
      </w:r>
    </w:p>
    <w:p w:rsidR="00372006" w:rsidRPr="00223432" w:rsidRDefault="00372006" w:rsidP="00474B7E">
      <w:pPr>
        <w:numPr>
          <w:ilvl w:val="1"/>
          <w:numId w:val="10"/>
        </w:numPr>
        <w:jc w:val="both"/>
        <w:rPr>
          <w:sz w:val="20"/>
          <w:szCs w:val="20"/>
          <w:lang w:val="uz-Cyrl-UZ"/>
        </w:rPr>
      </w:pPr>
      <w:r>
        <w:rPr>
          <w:sz w:val="20"/>
          <w:szCs w:val="20"/>
          <w:lang w:val="uz-Cyrl-UZ"/>
        </w:rPr>
        <w:t xml:space="preserve">Ўз </w:t>
      </w:r>
      <w:r w:rsidRPr="00223432">
        <w:rPr>
          <w:sz w:val="20"/>
          <w:szCs w:val="20"/>
          <w:lang w:val="uz-Cyrl-UZ"/>
        </w:rPr>
        <w:t xml:space="preserve">талабномаси бўйича етказиб берилган озик-овкат  махсулотларини </w:t>
      </w:r>
      <w:r>
        <w:rPr>
          <w:sz w:val="20"/>
          <w:szCs w:val="20"/>
          <w:lang w:val="uz-Cyrl-UZ"/>
        </w:rPr>
        <w:t xml:space="preserve"> </w:t>
      </w:r>
      <w:r w:rsidRPr="00223432">
        <w:rPr>
          <w:sz w:val="20"/>
          <w:szCs w:val="20"/>
          <w:lang w:val="uz-Cyrl-UZ"/>
        </w:rPr>
        <w:t xml:space="preserve"> шартномага мувофик кабул килиш:</w:t>
      </w:r>
    </w:p>
    <w:p w:rsidR="00372006" w:rsidRPr="00223432" w:rsidRDefault="00372006" w:rsidP="00474B7E">
      <w:pPr>
        <w:jc w:val="center"/>
        <w:rPr>
          <w:b/>
          <w:sz w:val="20"/>
          <w:szCs w:val="20"/>
          <w:lang w:val="uz-Cyrl-UZ"/>
        </w:rPr>
      </w:pPr>
      <w:r w:rsidRPr="00223432">
        <w:rPr>
          <w:b/>
          <w:sz w:val="20"/>
          <w:szCs w:val="20"/>
          <w:lang w:val="uz-Cyrl-UZ"/>
        </w:rPr>
        <w:t>V.ШАРТНОМАНИ МАЖБУРИЯТЛАРИНИ</w:t>
      </w:r>
    </w:p>
    <w:p w:rsidR="00372006" w:rsidRPr="00223432" w:rsidRDefault="00372006" w:rsidP="00474B7E">
      <w:pPr>
        <w:jc w:val="center"/>
        <w:rPr>
          <w:b/>
          <w:sz w:val="20"/>
          <w:szCs w:val="20"/>
        </w:rPr>
      </w:pPr>
      <w:r w:rsidRPr="00223432">
        <w:rPr>
          <w:b/>
          <w:sz w:val="20"/>
          <w:szCs w:val="20"/>
          <w:lang w:val="uz-Cyrl-UZ"/>
        </w:rPr>
        <w:t xml:space="preserve"> БУЗГАНЛИК УЧУН ЖАВОБГАРЛИК</w:t>
      </w:r>
      <w:r w:rsidRPr="00223432">
        <w:rPr>
          <w:b/>
          <w:sz w:val="20"/>
          <w:szCs w:val="20"/>
        </w:rPr>
        <w:t>:</w:t>
      </w:r>
    </w:p>
    <w:p w:rsidR="00372006" w:rsidRPr="00223432" w:rsidRDefault="00372006" w:rsidP="00474B7E">
      <w:pPr>
        <w:jc w:val="both"/>
        <w:rPr>
          <w:sz w:val="20"/>
          <w:szCs w:val="20"/>
          <w:lang w:val="uz-Cyrl-UZ"/>
        </w:rPr>
      </w:pPr>
      <w:r w:rsidRPr="00223432">
        <w:rPr>
          <w:sz w:val="20"/>
          <w:szCs w:val="20"/>
          <w:lang w:val="uz-Cyrl-UZ"/>
        </w:rPr>
        <w:t xml:space="preserve"> </w:t>
      </w:r>
      <w:r w:rsidRPr="00223432">
        <w:rPr>
          <w:sz w:val="20"/>
          <w:szCs w:val="20"/>
          <w:lang w:val="uz-Cyrl-UZ"/>
        </w:rPr>
        <w:tab/>
        <w:t>5,1. Озик-овкат  махсулотини етказиб бериш муддатлари кечиктириб юборилган, тўлик етказиб бермаган холларда, “Сотувчи” “Истеъмолчи”га кечиктирилган хар бир кун учун мажбурият бажарилмаган кисмининг 0,5 фоизи микдорида пеня тўлайди, бирок бунда пениянинг умумий суммаси етказиб берилмаган товарлар бахосининг 50 фоизидан ошиб кетмаслиги лозим. Пенияни тўлаш “Сотувчи”ни товарларни етказиб бериш муддатларини кечиктириб юбориш, тўлик етказиб бермаслик окибатида етказилган зарарни коплашдан озод этмайди.</w:t>
      </w:r>
    </w:p>
    <w:p w:rsidR="00372006" w:rsidRPr="00223432" w:rsidRDefault="00372006" w:rsidP="00474B7E">
      <w:pPr>
        <w:jc w:val="both"/>
        <w:rPr>
          <w:sz w:val="20"/>
          <w:szCs w:val="20"/>
          <w:lang w:val="uz-Cyrl-UZ"/>
        </w:rPr>
      </w:pPr>
      <w:r w:rsidRPr="00223432">
        <w:rPr>
          <w:sz w:val="20"/>
          <w:szCs w:val="20"/>
          <w:lang w:val="uz-Cyrl-UZ"/>
        </w:rPr>
        <w:t xml:space="preserve"> </w:t>
      </w:r>
      <w:r w:rsidRPr="00223432">
        <w:rPr>
          <w:sz w:val="20"/>
          <w:szCs w:val="20"/>
          <w:lang w:val="uz-Cyrl-UZ"/>
        </w:rPr>
        <w:tab/>
        <w:t>5,2. Етказиб берилган озик-овкат махсулотлари хакини ўз вактида тўламаганлик учун “истемолчи” “Сотувчи”га ўтказиб юборилган хар бир кун учун кечиктирилган тўлов суммасининг 0,4 фоизи микдорида, аммо кечиктирилган тўлов суммасининг __</w:t>
      </w:r>
      <w:r w:rsidRPr="007C3B8B">
        <w:rPr>
          <w:sz w:val="20"/>
          <w:szCs w:val="20"/>
          <w:lang w:val="uz-Cyrl-UZ"/>
        </w:rPr>
        <w:t>5</w:t>
      </w:r>
      <w:r w:rsidRPr="00223432">
        <w:rPr>
          <w:sz w:val="20"/>
          <w:szCs w:val="20"/>
          <w:lang w:val="uz-Cyrl-UZ"/>
        </w:rPr>
        <w:t xml:space="preserve">0___ фоизидан ортик бўлмаган микдорда пеня тўлайди. </w:t>
      </w:r>
    </w:p>
    <w:p w:rsidR="00372006" w:rsidRPr="00223432" w:rsidRDefault="00372006" w:rsidP="00474B7E">
      <w:pPr>
        <w:ind w:firstLine="708"/>
        <w:jc w:val="center"/>
        <w:rPr>
          <w:b/>
          <w:sz w:val="20"/>
          <w:szCs w:val="20"/>
        </w:rPr>
      </w:pPr>
      <w:r w:rsidRPr="00223432">
        <w:rPr>
          <w:b/>
          <w:sz w:val="20"/>
          <w:szCs w:val="20"/>
          <w:lang w:val="en-US"/>
        </w:rPr>
        <w:t>VI</w:t>
      </w:r>
      <w:r w:rsidRPr="00223432">
        <w:rPr>
          <w:b/>
          <w:sz w:val="20"/>
          <w:szCs w:val="20"/>
        </w:rPr>
        <w:t>.</w:t>
      </w:r>
      <w:r w:rsidRPr="00223432">
        <w:rPr>
          <w:b/>
          <w:sz w:val="20"/>
          <w:szCs w:val="20"/>
          <w:lang w:val="uz-Cyrl-UZ"/>
        </w:rPr>
        <w:t>НИЗОЛАРНИ ХАЛ ЭТИШ ТАРТИБИ</w:t>
      </w:r>
      <w:r w:rsidRPr="00223432">
        <w:rPr>
          <w:b/>
          <w:sz w:val="20"/>
          <w:szCs w:val="20"/>
        </w:rPr>
        <w:t>:</w:t>
      </w:r>
    </w:p>
    <w:p w:rsidR="00372006" w:rsidRPr="00223432" w:rsidRDefault="00372006" w:rsidP="00474B7E">
      <w:pPr>
        <w:ind w:firstLine="708"/>
        <w:jc w:val="both"/>
        <w:rPr>
          <w:sz w:val="20"/>
          <w:szCs w:val="20"/>
          <w:lang w:val="uz-Cyrl-UZ"/>
        </w:rPr>
      </w:pPr>
      <w:r w:rsidRPr="00223432">
        <w:rPr>
          <w:sz w:val="20"/>
          <w:szCs w:val="20"/>
          <w:lang w:val="uz-Cyrl-UZ"/>
        </w:rPr>
        <w:t>6</w:t>
      </w:r>
      <w:r w:rsidRPr="00223432">
        <w:rPr>
          <w:sz w:val="20"/>
          <w:szCs w:val="20"/>
        </w:rPr>
        <w:t xml:space="preserve">,1. </w:t>
      </w:r>
      <w:r w:rsidRPr="00223432">
        <w:rPr>
          <w:sz w:val="20"/>
          <w:szCs w:val="20"/>
          <w:lang w:val="uz-Cyrl-UZ"/>
        </w:rPr>
        <w:t>Келишмовчиликлар ва низоли масалалар келиб чи</w:t>
      </w:r>
      <w:proofErr w:type="spellStart"/>
      <w:r w:rsidRPr="00223432">
        <w:rPr>
          <w:sz w:val="20"/>
          <w:szCs w:val="20"/>
        </w:rPr>
        <w:t>кк</w:t>
      </w:r>
      <w:proofErr w:type="spellEnd"/>
      <w:r w:rsidRPr="00223432">
        <w:rPr>
          <w:sz w:val="20"/>
          <w:szCs w:val="20"/>
          <w:lang w:val="uz-Cyrl-UZ"/>
        </w:rPr>
        <w:t>ан та</w:t>
      </w:r>
      <w:r w:rsidRPr="00223432">
        <w:rPr>
          <w:sz w:val="20"/>
          <w:szCs w:val="20"/>
        </w:rPr>
        <w:t>к</w:t>
      </w:r>
      <w:r w:rsidRPr="00223432">
        <w:rPr>
          <w:sz w:val="20"/>
          <w:szCs w:val="20"/>
          <w:lang w:val="uz-Cyrl-UZ"/>
        </w:rPr>
        <w:t xml:space="preserve">дирда, томонлар, </w:t>
      </w:r>
      <w:r w:rsidRPr="00223432">
        <w:rPr>
          <w:sz w:val="20"/>
          <w:szCs w:val="20"/>
        </w:rPr>
        <w:t>к</w:t>
      </w:r>
      <w:r w:rsidRPr="00223432">
        <w:rPr>
          <w:sz w:val="20"/>
          <w:szCs w:val="20"/>
          <w:lang w:val="uz-Cyrl-UZ"/>
        </w:rPr>
        <w:t>оидага кура, муста</w:t>
      </w:r>
      <w:r w:rsidRPr="00223432">
        <w:rPr>
          <w:sz w:val="20"/>
          <w:szCs w:val="20"/>
        </w:rPr>
        <w:t>к</w:t>
      </w:r>
      <w:r w:rsidRPr="00223432">
        <w:rPr>
          <w:sz w:val="20"/>
          <w:szCs w:val="20"/>
          <w:lang w:val="uz-Cyrl-UZ"/>
        </w:rPr>
        <w:t>ил равишда уларни судгача хал этиш чораларини кўрадилар.</w:t>
      </w:r>
    </w:p>
    <w:p w:rsidR="00372006" w:rsidRPr="00223432" w:rsidRDefault="00372006" w:rsidP="00474B7E">
      <w:pPr>
        <w:ind w:firstLine="708"/>
        <w:jc w:val="both"/>
        <w:rPr>
          <w:sz w:val="20"/>
          <w:szCs w:val="20"/>
          <w:lang w:val="uz-Cyrl-UZ"/>
        </w:rPr>
      </w:pPr>
      <w:r w:rsidRPr="00223432">
        <w:rPr>
          <w:sz w:val="20"/>
          <w:szCs w:val="20"/>
          <w:lang w:val="uz-Cyrl-UZ"/>
        </w:rPr>
        <w:t>6,2. Томонлар келишмовчиликлар ва низоларни хал этиш учун бевосита судга мурожаат килишга хаклидир.</w:t>
      </w:r>
    </w:p>
    <w:p w:rsidR="00372006" w:rsidRPr="00223432" w:rsidRDefault="00372006" w:rsidP="00474B7E">
      <w:pPr>
        <w:ind w:firstLine="708"/>
        <w:jc w:val="center"/>
        <w:rPr>
          <w:b/>
          <w:sz w:val="20"/>
          <w:szCs w:val="20"/>
          <w:lang w:val="uz-Cyrl-UZ"/>
        </w:rPr>
      </w:pPr>
      <w:r w:rsidRPr="00223432">
        <w:rPr>
          <w:b/>
          <w:sz w:val="20"/>
          <w:szCs w:val="20"/>
          <w:lang w:val="uz-Cyrl-UZ"/>
        </w:rPr>
        <w:t>VII.ФОРС-МАЖОР:</w:t>
      </w:r>
    </w:p>
    <w:p w:rsidR="00372006" w:rsidRPr="007C3B8B" w:rsidRDefault="00372006" w:rsidP="00474B7E">
      <w:pPr>
        <w:ind w:firstLine="708"/>
        <w:jc w:val="both"/>
        <w:rPr>
          <w:sz w:val="20"/>
          <w:szCs w:val="20"/>
          <w:lang w:val="uz-Cyrl-UZ"/>
        </w:rPr>
      </w:pPr>
      <w:r w:rsidRPr="00223432">
        <w:rPr>
          <w:sz w:val="20"/>
          <w:szCs w:val="20"/>
          <w:lang w:val="uz-Cyrl-UZ"/>
        </w:rPr>
        <w:t xml:space="preserve">7,1. Форс-мажор холатлар, жумладан ер кимирлаши, сел келиши каби табиий офатлар, шунингдек Ўзбекистон Ресубликаси хукумати томонидан янги конун ва карорларни кабул килиниши натижасида келиб чикадиган холатларда </w:t>
      </w:r>
      <w:r w:rsidRPr="007C3B8B">
        <w:rPr>
          <w:sz w:val="20"/>
          <w:szCs w:val="20"/>
          <w:lang w:val="uz-Cyrl-UZ"/>
        </w:rPr>
        <w:t xml:space="preserve">тарафлар мазкур шартнома ва кўшимча келишувлар шартларини бажариш маъсулиятини ўз зиммасига олмайдилар. </w:t>
      </w:r>
    </w:p>
    <w:p w:rsidR="00372006" w:rsidRPr="007C3B8B" w:rsidRDefault="00372006" w:rsidP="00474B7E">
      <w:pPr>
        <w:ind w:firstLine="708"/>
        <w:jc w:val="center"/>
        <w:rPr>
          <w:b/>
          <w:sz w:val="20"/>
          <w:szCs w:val="20"/>
          <w:lang w:val="uz-Cyrl-UZ"/>
        </w:rPr>
      </w:pPr>
      <w:r w:rsidRPr="007C3B8B">
        <w:rPr>
          <w:b/>
          <w:sz w:val="20"/>
          <w:szCs w:val="20"/>
          <w:lang w:val="uz-Cyrl-UZ"/>
        </w:rPr>
        <w:t>VIII.ШАРТНОМАНИНГ АМАЛ КИЛИШИ:</w:t>
      </w:r>
    </w:p>
    <w:p w:rsidR="00372006" w:rsidRPr="007C3B8B" w:rsidRDefault="00372006" w:rsidP="00474B7E">
      <w:pPr>
        <w:ind w:firstLine="708"/>
        <w:jc w:val="both"/>
        <w:rPr>
          <w:sz w:val="20"/>
          <w:szCs w:val="20"/>
          <w:lang w:val="uz-Cyrl-UZ"/>
        </w:rPr>
      </w:pPr>
      <w:r w:rsidRPr="007C3B8B">
        <w:rPr>
          <w:sz w:val="20"/>
          <w:szCs w:val="20"/>
          <w:lang w:val="uz-Cyrl-UZ"/>
        </w:rPr>
        <w:t>8.1 Мазкур шартномага хар кандай узгартириш ва кушимчалар ёзма равишда содир этилиши ва тарафларнинг бунга лозим даражада маъсул булган вакиллари томонидан имзоланиши шарти билан хакикий хисобланади. (Бюджет ташкилотлари учун Газначилик булинмасида Узбекистон Республика Призидентининг 2007 йил 28 февралдаги 594-карорига мувофик, мажбурий руйхатга олинган кундан бошлаб кучга киради.</w:t>
      </w:r>
    </w:p>
    <w:p w:rsidR="00372006" w:rsidRPr="007C3B8B" w:rsidRDefault="00372006" w:rsidP="00474B7E">
      <w:pPr>
        <w:ind w:firstLine="708"/>
        <w:jc w:val="both"/>
        <w:rPr>
          <w:sz w:val="20"/>
          <w:szCs w:val="20"/>
          <w:lang w:val="uz-Cyrl-UZ"/>
        </w:rPr>
      </w:pPr>
      <w:r w:rsidRPr="001D4052">
        <w:rPr>
          <w:sz w:val="20"/>
          <w:szCs w:val="20"/>
          <w:lang w:val="uz-Cyrl-UZ"/>
        </w:rPr>
        <w:t xml:space="preserve">8.2 Шартнома газначилик руйхатидан утгандан </w:t>
      </w:r>
      <w:r>
        <w:rPr>
          <w:sz w:val="20"/>
          <w:szCs w:val="20"/>
          <w:lang w:val="uz-Cyrl-UZ"/>
        </w:rPr>
        <w:t>сунг</w:t>
      </w:r>
      <w:r w:rsidRPr="001D4052">
        <w:rPr>
          <w:sz w:val="20"/>
          <w:szCs w:val="20"/>
          <w:lang w:val="uz-Cyrl-UZ"/>
        </w:rPr>
        <w:t xml:space="preserve"> амал килиш муддати </w:t>
      </w:r>
      <w:r w:rsidRPr="007C3B8B">
        <w:rPr>
          <w:sz w:val="20"/>
          <w:szCs w:val="20"/>
          <w:lang w:val="uz-Cyrl-UZ"/>
        </w:rPr>
        <w:t xml:space="preserve"> “</w:t>
      </w:r>
      <w:smartTag w:uri="urn:schemas-microsoft-com:office:smarttags" w:element="metricconverter">
        <w:smartTagPr>
          <w:attr w:name="ProductID" w:val="31”"/>
        </w:smartTagPr>
        <w:r w:rsidRPr="007C3B8B">
          <w:rPr>
            <w:sz w:val="20"/>
            <w:szCs w:val="20"/>
            <w:lang w:val="uz-Cyrl-UZ"/>
          </w:rPr>
          <w:t>31”</w:t>
        </w:r>
      </w:smartTag>
      <w:r w:rsidRPr="007C3B8B">
        <w:rPr>
          <w:sz w:val="20"/>
          <w:szCs w:val="20"/>
          <w:lang w:val="uz-Cyrl-UZ"/>
        </w:rPr>
        <w:t xml:space="preserve"> декабрга </w:t>
      </w:r>
      <w:r>
        <w:rPr>
          <w:sz w:val="20"/>
          <w:szCs w:val="20"/>
          <w:lang w:val="uz-Cyrl-UZ"/>
        </w:rPr>
        <w:t>2022</w:t>
      </w:r>
      <w:r w:rsidRPr="007C3B8B">
        <w:rPr>
          <w:sz w:val="20"/>
          <w:szCs w:val="20"/>
          <w:lang w:val="uz-Cyrl-UZ"/>
        </w:rPr>
        <w:t xml:space="preserve"> йилча </w:t>
      </w:r>
      <w:r w:rsidRPr="001D4052">
        <w:rPr>
          <w:sz w:val="20"/>
          <w:szCs w:val="20"/>
          <w:lang w:val="uz-Cyrl-UZ"/>
        </w:rPr>
        <w:t>белгиланади</w:t>
      </w:r>
    </w:p>
    <w:p w:rsidR="00372006" w:rsidRPr="00223432" w:rsidRDefault="00372006" w:rsidP="00474B7E">
      <w:pPr>
        <w:ind w:firstLine="708"/>
        <w:jc w:val="both"/>
        <w:rPr>
          <w:sz w:val="20"/>
          <w:szCs w:val="20"/>
          <w:lang w:val="uz-Cyrl-UZ"/>
        </w:rPr>
      </w:pPr>
      <w:r w:rsidRPr="007C3B8B">
        <w:rPr>
          <w:sz w:val="20"/>
          <w:szCs w:val="20"/>
          <w:lang w:val="uz-Cyrl-UZ"/>
        </w:rPr>
        <w:t>8.3. Томонлар ўртасидаги муносабатлар улар томонидан мазкур шартноманинг барча шартлари бажарилган ва хисоб-китоб тўлик тугалланган такдирда тўхтатилади.</w:t>
      </w:r>
    </w:p>
    <w:p w:rsidR="00372006" w:rsidRPr="00223432" w:rsidRDefault="00372006" w:rsidP="002A3F1A">
      <w:pPr>
        <w:ind w:firstLine="708"/>
        <w:jc w:val="center"/>
        <w:rPr>
          <w:b/>
          <w:sz w:val="20"/>
          <w:szCs w:val="20"/>
        </w:rPr>
      </w:pPr>
      <w:r w:rsidRPr="00223432">
        <w:rPr>
          <w:b/>
          <w:sz w:val="20"/>
          <w:szCs w:val="20"/>
          <w:lang w:val="en-US"/>
        </w:rPr>
        <w:t>IX</w:t>
      </w:r>
      <w:r w:rsidRPr="00223432">
        <w:rPr>
          <w:b/>
          <w:sz w:val="20"/>
          <w:szCs w:val="20"/>
        </w:rPr>
        <w:t>.</w:t>
      </w:r>
      <w:r w:rsidRPr="00223432">
        <w:rPr>
          <w:b/>
          <w:sz w:val="20"/>
          <w:szCs w:val="20"/>
          <w:lang w:val="uz-Cyrl-UZ"/>
        </w:rPr>
        <w:t>ЯКУНИЙ КОИДАЛАР</w:t>
      </w:r>
      <w:r w:rsidRPr="00223432">
        <w:rPr>
          <w:b/>
          <w:sz w:val="20"/>
          <w:szCs w:val="20"/>
        </w:rPr>
        <w:t>:</w:t>
      </w:r>
    </w:p>
    <w:p w:rsidR="00372006" w:rsidRPr="00223432" w:rsidRDefault="00372006" w:rsidP="00474B7E">
      <w:pPr>
        <w:ind w:firstLine="708"/>
        <w:rPr>
          <w:sz w:val="20"/>
          <w:szCs w:val="20"/>
          <w:lang w:val="uz-Cyrl-UZ"/>
        </w:rPr>
      </w:pPr>
      <w:r w:rsidRPr="00223432">
        <w:rPr>
          <w:sz w:val="20"/>
          <w:szCs w:val="20"/>
        </w:rPr>
        <w:t>9</w:t>
      </w:r>
      <w:r w:rsidRPr="00223432">
        <w:rPr>
          <w:sz w:val="20"/>
          <w:szCs w:val="20"/>
          <w:lang w:val="uz-Cyrl-UZ"/>
        </w:rPr>
        <w:t xml:space="preserve">.1  Мазкур шартнома </w:t>
      </w:r>
      <w:r w:rsidRPr="00223432">
        <w:rPr>
          <w:sz w:val="20"/>
          <w:szCs w:val="20"/>
        </w:rPr>
        <w:t>2</w:t>
      </w:r>
      <w:r w:rsidRPr="00223432">
        <w:rPr>
          <w:sz w:val="20"/>
          <w:szCs w:val="20"/>
          <w:lang w:val="uz-Cyrl-UZ"/>
        </w:rPr>
        <w:t xml:space="preserve"> нусхада тузилади. Шартноманинг барча нусхалари тенг юридик кучга эгадир.</w:t>
      </w:r>
    </w:p>
    <w:p w:rsidR="00372006" w:rsidRPr="00223432" w:rsidRDefault="00372006" w:rsidP="00474B7E">
      <w:pPr>
        <w:jc w:val="center"/>
        <w:rPr>
          <w:b/>
          <w:sz w:val="20"/>
          <w:szCs w:val="20"/>
        </w:rPr>
      </w:pPr>
      <w:r w:rsidRPr="00223432">
        <w:rPr>
          <w:b/>
          <w:sz w:val="20"/>
          <w:szCs w:val="20"/>
          <w:lang w:val="en-US"/>
        </w:rPr>
        <w:t>IX</w:t>
      </w:r>
      <w:r w:rsidRPr="00223432">
        <w:rPr>
          <w:b/>
          <w:sz w:val="20"/>
          <w:szCs w:val="20"/>
        </w:rPr>
        <w:t>. ТОМОНЛАРНИНГ МАНЗИЛИ ВА БАНК РЕКВИЗИТЛАРИ:</w:t>
      </w:r>
    </w:p>
    <w:p w:rsidR="00372006" w:rsidRPr="00223432" w:rsidRDefault="00372006" w:rsidP="00474B7E">
      <w:pPr>
        <w:ind w:firstLine="708"/>
        <w:jc w:val="center"/>
        <w:rPr>
          <w:b/>
          <w:sz w:val="20"/>
          <w:szCs w:val="20"/>
        </w:rPr>
      </w:pPr>
    </w:p>
    <w:p w:rsidR="00372006" w:rsidRPr="00223432" w:rsidRDefault="00372006" w:rsidP="00474B7E">
      <w:pPr>
        <w:ind w:left="708" w:firstLine="708"/>
        <w:jc w:val="both"/>
        <w:rPr>
          <w:b/>
          <w:sz w:val="20"/>
          <w:szCs w:val="20"/>
        </w:rPr>
      </w:pPr>
      <w:r w:rsidRPr="00223432">
        <w:rPr>
          <w:b/>
          <w:sz w:val="20"/>
          <w:szCs w:val="20"/>
        </w:rPr>
        <w:t>«</w:t>
      </w:r>
      <w:proofErr w:type="spellStart"/>
      <w:r w:rsidRPr="00223432">
        <w:rPr>
          <w:b/>
          <w:sz w:val="20"/>
          <w:szCs w:val="20"/>
        </w:rPr>
        <w:t>Ижрочи</w:t>
      </w:r>
      <w:proofErr w:type="spellEnd"/>
      <w:r w:rsidRPr="00223432">
        <w:rPr>
          <w:b/>
          <w:sz w:val="20"/>
          <w:szCs w:val="20"/>
        </w:rPr>
        <w:t>»</w:t>
      </w:r>
      <w:r w:rsidRPr="00223432">
        <w:rPr>
          <w:b/>
          <w:sz w:val="20"/>
          <w:szCs w:val="20"/>
        </w:rPr>
        <w:tab/>
      </w:r>
      <w:r w:rsidRPr="00223432">
        <w:rPr>
          <w:b/>
          <w:sz w:val="20"/>
          <w:szCs w:val="20"/>
        </w:rPr>
        <w:tab/>
      </w:r>
      <w:r w:rsidRPr="00223432">
        <w:rPr>
          <w:b/>
          <w:sz w:val="20"/>
          <w:szCs w:val="20"/>
        </w:rPr>
        <w:tab/>
      </w:r>
      <w:r w:rsidRPr="00223432">
        <w:rPr>
          <w:b/>
          <w:sz w:val="20"/>
          <w:szCs w:val="20"/>
        </w:rPr>
        <w:tab/>
      </w:r>
      <w:r w:rsidRPr="00223432">
        <w:rPr>
          <w:b/>
          <w:sz w:val="20"/>
          <w:szCs w:val="20"/>
        </w:rPr>
        <w:tab/>
        <w:t xml:space="preserve">              «</w:t>
      </w:r>
      <w:proofErr w:type="spellStart"/>
      <w:r w:rsidRPr="00223432">
        <w:rPr>
          <w:b/>
          <w:sz w:val="20"/>
          <w:szCs w:val="20"/>
        </w:rPr>
        <w:t>Буюртмачи</w:t>
      </w:r>
      <w:proofErr w:type="spellEnd"/>
      <w:r w:rsidRPr="00223432">
        <w:rPr>
          <w:b/>
          <w:sz w:val="20"/>
          <w:szCs w:val="20"/>
        </w:rPr>
        <w:t>»</w:t>
      </w:r>
    </w:p>
    <w:p w:rsidR="00372006" w:rsidRPr="00223432" w:rsidRDefault="00372006" w:rsidP="00474B7E">
      <w:pPr>
        <w:ind w:firstLine="708"/>
        <w:jc w:val="both"/>
        <w:rPr>
          <w:sz w:val="20"/>
          <w:szCs w:val="20"/>
        </w:rPr>
      </w:pPr>
      <w:r w:rsidRPr="0048477B">
        <w:rPr>
          <w:sz w:val="20"/>
          <w:szCs w:val="20"/>
          <w:lang w:val="uz-Cyrl-UZ"/>
        </w:rPr>
        <w:t>«</w:t>
      </w:r>
      <w:r w:rsidR="00567452">
        <w:rPr>
          <w:sz w:val="20"/>
          <w:szCs w:val="20"/>
          <w:lang w:val="uz-Cyrl-UZ"/>
        </w:rPr>
        <w:t xml:space="preserve">__________________________   </w:t>
      </w:r>
      <w:r>
        <w:rPr>
          <w:sz w:val="20"/>
          <w:szCs w:val="20"/>
          <w:lang w:val="uz-Cyrl-UZ"/>
        </w:rPr>
        <w:tab/>
      </w:r>
      <w:r w:rsidRPr="00223432">
        <w:rPr>
          <w:sz w:val="20"/>
          <w:szCs w:val="20"/>
        </w:rPr>
        <w:tab/>
      </w:r>
      <w:r w:rsidRPr="00223432">
        <w:rPr>
          <w:sz w:val="20"/>
          <w:szCs w:val="20"/>
        </w:rPr>
        <w:tab/>
        <w:t xml:space="preserve">«Поп туман </w:t>
      </w:r>
      <w:proofErr w:type="spellStart"/>
      <w:r w:rsidRPr="00223432">
        <w:rPr>
          <w:sz w:val="20"/>
          <w:szCs w:val="20"/>
        </w:rPr>
        <w:t>тиббиёт</w:t>
      </w:r>
      <w:proofErr w:type="spellEnd"/>
      <w:r w:rsidRPr="00223432">
        <w:rPr>
          <w:sz w:val="20"/>
          <w:szCs w:val="20"/>
        </w:rPr>
        <w:t xml:space="preserve"> </w:t>
      </w:r>
      <w:proofErr w:type="spellStart"/>
      <w:r w:rsidRPr="00223432">
        <w:rPr>
          <w:sz w:val="20"/>
          <w:szCs w:val="20"/>
        </w:rPr>
        <w:t>бирлашмаси</w:t>
      </w:r>
      <w:proofErr w:type="spellEnd"/>
      <w:r w:rsidRPr="00223432">
        <w:rPr>
          <w:sz w:val="20"/>
          <w:szCs w:val="20"/>
        </w:rPr>
        <w:t>»</w:t>
      </w:r>
    </w:p>
    <w:p w:rsidR="00372006" w:rsidRPr="00223432" w:rsidRDefault="00372006" w:rsidP="00474B7E">
      <w:pPr>
        <w:ind w:firstLine="708"/>
        <w:jc w:val="both"/>
        <w:rPr>
          <w:sz w:val="20"/>
          <w:szCs w:val="20"/>
        </w:rPr>
      </w:pPr>
      <w:proofErr w:type="spellStart"/>
      <w:r w:rsidRPr="00223432">
        <w:rPr>
          <w:sz w:val="20"/>
          <w:szCs w:val="20"/>
        </w:rPr>
        <w:t>Манзили</w:t>
      </w:r>
      <w:proofErr w:type="spellEnd"/>
      <w:r w:rsidRPr="00223432">
        <w:rPr>
          <w:sz w:val="20"/>
          <w:szCs w:val="20"/>
        </w:rPr>
        <w:t xml:space="preserve">: </w:t>
      </w:r>
      <w:r w:rsidR="00567452">
        <w:rPr>
          <w:sz w:val="20"/>
          <w:szCs w:val="20"/>
        </w:rPr>
        <w:t>____________________</w:t>
      </w:r>
      <w:r w:rsidRPr="00223432">
        <w:rPr>
          <w:sz w:val="20"/>
          <w:szCs w:val="20"/>
        </w:rPr>
        <w:tab/>
      </w:r>
      <w:r w:rsidRPr="00223432">
        <w:rPr>
          <w:sz w:val="20"/>
          <w:szCs w:val="20"/>
        </w:rPr>
        <w:tab/>
      </w:r>
      <w:r w:rsidRPr="00223432">
        <w:rPr>
          <w:sz w:val="20"/>
          <w:szCs w:val="20"/>
        </w:rPr>
        <w:tab/>
      </w:r>
      <w:proofErr w:type="spellStart"/>
      <w:r w:rsidRPr="00223432">
        <w:rPr>
          <w:sz w:val="20"/>
          <w:szCs w:val="20"/>
        </w:rPr>
        <w:t>Манзили</w:t>
      </w:r>
      <w:proofErr w:type="spellEnd"/>
      <w:r w:rsidRPr="00223432">
        <w:rPr>
          <w:sz w:val="20"/>
          <w:szCs w:val="20"/>
        </w:rPr>
        <w:t xml:space="preserve">: Поп </w:t>
      </w:r>
      <w:proofErr w:type="spellStart"/>
      <w:r w:rsidRPr="00223432">
        <w:rPr>
          <w:sz w:val="20"/>
          <w:szCs w:val="20"/>
        </w:rPr>
        <w:t>шахри</w:t>
      </w:r>
      <w:proofErr w:type="spellEnd"/>
      <w:r w:rsidRPr="00223432">
        <w:rPr>
          <w:sz w:val="20"/>
          <w:szCs w:val="20"/>
        </w:rPr>
        <w:t xml:space="preserve"> Пахтакор </w:t>
      </w:r>
      <w:proofErr w:type="spellStart"/>
      <w:r w:rsidRPr="00223432">
        <w:rPr>
          <w:sz w:val="20"/>
          <w:szCs w:val="20"/>
        </w:rPr>
        <w:t>кучаси</w:t>
      </w:r>
      <w:proofErr w:type="spellEnd"/>
      <w:r w:rsidRPr="00223432">
        <w:rPr>
          <w:sz w:val="20"/>
          <w:szCs w:val="20"/>
        </w:rPr>
        <w:t xml:space="preserve">  </w:t>
      </w:r>
    </w:p>
    <w:p w:rsidR="00372006" w:rsidRPr="00223432" w:rsidRDefault="00372006" w:rsidP="00474B7E">
      <w:pPr>
        <w:ind w:firstLine="708"/>
        <w:jc w:val="both"/>
        <w:rPr>
          <w:sz w:val="20"/>
          <w:szCs w:val="20"/>
        </w:rPr>
      </w:pPr>
      <w:r w:rsidRPr="00223432">
        <w:rPr>
          <w:sz w:val="20"/>
          <w:szCs w:val="20"/>
        </w:rPr>
        <w:t xml:space="preserve">№ </w:t>
      </w:r>
      <w:r w:rsidR="00567452">
        <w:rPr>
          <w:sz w:val="20"/>
          <w:szCs w:val="20"/>
        </w:rPr>
        <w:t>___</w:t>
      </w:r>
      <w:r>
        <w:rPr>
          <w:sz w:val="20"/>
          <w:szCs w:val="20"/>
        </w:rPr>
        <w:t>-</w:t>
      </w:r>
      <w:proofErr w:type="spellStart"/>
      <w:r w:rsidRPr="00223432">
        <w:rPr>
          <w:sz w:val="20"/>
          <w:szCs w:val="20"/>
        </w:rPr>
        <w:t>уй</w:t>
      </w:r>
      <w:proofErr w:type="spellEnd"/>
      <w:r w:rsidRPr="00223432">
        <w:rPr>
          <w:sz w:val="20"/>
          <w:szCs w:val="20"/>
        </w:rPr>
        <w:tab/>
      </w:r>
      <w:r w:rsidRPr="00223432">
        <w:rPr>
          <w:sz w:val="20"/>
          <w:szCs w:val="20"/>
        </w:rPr>
        <w:tab/>
      </w:r>
      <w:r w:rsidRPr="00223432">
        <w:rPr>
          <w:sz w:val="20"/>
          <w:szCs w:val="20"/>
        </w:rPr>
        <w:tab/>
      </w:r>
      <w:r w:rsidRPr="00223432">
        <w:rPr>
          <w:sz w:val="20"/>
          <w:szCs w:val="20"/>
        </w:rPr>
        <w:tab/>
      </w:r>
      <w:r w:rsidRPr="00223432">
        <w:rPr>
          <w:sz w:val="20"/>
          <w:szCs w:val="20"/>
        </w:rPr>
        <w:tab/>
      </w:r>
      <w:r>
        <w:rPr>
          <w:sz w:val="20"/>
          <w:szCs w:val="20"/>
        </w:rPr>
        <w:tab/>
      </w:r>
      <w:r w:rsidRPr="00223432">
        <w:rPr>
          <w:sz w:val="20"/>
          <w:szCs w:val="20"/>
        </w:rPr>
        <w:t xml:space="preserve">№3 </w:t>
      </w:r>
      <w:proofErr w:type="spellStart"/>
      <w:r w:rsidRPr="00223432">
        <w:rPr>
          <w:sz w:val="20"/>
          <w:szCs w:val="20"/>
        </w:rPr>
        <w:t>уй</w:t>
      </w:r>
      <w:proofErr w:type="spellEnd"/>
    </w:p>
    <w:p w:rsidR="00372006" w:rsidRPr="00223432" w:rsidRDefault="00372006" w:rsidP="00474B7E">
      <w:pPr>
        <w:ind w:firstLine="708"/>
        <w:jc w:val="both"/>
        <w:rPr>
          <w:sz w:val="20"/>
          <w:szCs w:val="20"/>
        </w:rPr>
      </w:pPr>
      <w:r w:rsidRPr="00223432">
        <w:rPr>
          <w:sz w:val="20"/>
          <w:szCs w:val="20"/>
        </w:rPr>
        <w:t>Тел./факс :</w:t>
      </w:r>
      <w:r>
        <w:rPr>
          <w:sz w:val="20"/>
          <w:szCs w:val="20"/>
        </w:rPr>
        <w:tab/>
      </w:r>
      <w:r w:rsidRPr="00223432">
        <w:rPr>
          <w:sz w:val="20"/>
          <w:szCs w:val="20"/>
        </w:rPr>
        <w:tab/>
      </w:r>
      <w:r w:rsidRPr="00223432">
        <w:rPr>
          <w:sz w:val="20"/>
          <w:szCs w:val="20"/>
        </w:rPr>
        <w:tab/>
      </w:r>
      <w:r w:rsidRPr="00223432">
        <w:rPr>
          <w:sz w:val="20"/>
          <w:szCs w:val="20"/>
        </w:rPr>
        <w:tab/>
      </w:r>
      <w:r w:rsidRPr="00223432">
        <w:rPr>
          <w:sz w:val="20"/>
          <w:szCs w:val="20"/>
        </w:rPr>
        <w:tab/>
      </w:r>
      <w:r w:rsidRPr="00223432">
        <w:rPr>
          <w:sz w:val="20"/>
          <w:szCs w:val="20"/>
        </w:rPr>
        <w:tab/>
        <w:t>Тел./факс: 43-31-403, 43-31-400</w:t>
      </w:r>
    </w:p>
    <w:p w:rsidR="00372006" w:rsidRPr="00223432" w:rsidRDefault="00372006" w:rsidP="00474B7E">
      <w:pPr>
        <w:ind w:firstLine="708"/>
        <w:jc w:val="both"/>
        <w:rPr>
          <w:sz w:val="20"/>
          <w:szCs w:val="20"/>
        </w:rPr>
      </w:pPr>
      <w:r w:rsidRPr="00223432">
        <w:rPr>
          <w:sz w:val="20"/>
          <w:szCs w:val="20"/>
        </w:rPr>
        <w:t>Х/</w:t>
      </w:r>
      <w:proofErr w:type="gramStart"/>
      <w:r w:rsidRPr="00223432">
        <w:rPr>
          <w:sz w:val="20"/>
          <w:szCs w:val="20"/>
        </w:rPr>
        <w:t>Р</w:t>
      </w:r>
      <w:proofErr w:type="gramEnd"/>
      <w:r w:rsidRPr="00223432">
        <w:rPr>
          <w:sz w:val="20"/>
          <w:szCs w:val="20"/>
        </w:rPr>
        <w:t xml:space="preserve">: </w:t>
      </w:r>
      <w:r w:rsidR="00567452">
        <w:rPr>
          <w:sz w:val="20"/>
          <w:szCs w:val="20"/>
        </w:rPr>
        <w:t>___________________</w:t>
      </w:r>
      <w:r>
        <w:rPr>
          <w:sz w:val="20"/>
          <w:szCs w:val="20"/>
        </w:rPr>
        <w:tab/>
      </w:r>
      <w:r>
        <w:rPr>
          <w:sz w:val="20"/>
          <w:szCs w:val="20"/>
        </w:rPr>
        <w:tab/>
      </w:r>
      <w:r w:rsidRPr="00223432">
        <w:rPr>
          <w:sz w:val="20"/>
          <w:szCs w:val="20"/>
        </w:rPr>
        <w:tab/>
      </w:r>
      <w:r w:rsidRPr="00223432">
        <w:rPr>
          <w:sz w:val="20"/>
          <w:szCs w:val="20"/>
        </w:rPr>
        <w:tab/>
        <w:t xml:space="preserve">Х/В: </w:t>
      </w:r>
    </w:p>
    <w:p w:rsidR="00372006" w:rsidRPr="00223432" w:rsidRDefault="00372006" w:rsidP="00474B7E">
      <w:pPr>
        <w:ind w:firstLine="708"/>
        <w:jc w:val="both"/>
        <w:rPr>
          <w:sz w:val="20"/>
          <w:szCs w:val="20"/>
        </w:rPr>
      </w:pPr>
      <w:r w:rsidRPr="00223432">
        <w:rPr>
          <w:sz w:val="20"/>
          <w:szCs w:val="20"/>
        </w:rPr>
        <w:t xml:space="preserve">Банк </w:t>
      </w:r>
      <w:proofErr w:type="spellStart"/>
      <w:r w:rsidRPr="00223432">
        <w:rPr>
          <w:sz w:val="20"/>
          <w:szCs w:val="20"/>
        </w:rPr>
        <w:t>номи</w:t>
      </w:r>
      <w:proofErr w:type="spellEnd"/>
      <w:r w:rsidRPr="00223432">
        <w:rPr>
          <w:sz w:val="20"/>
          <w:szCs w:val="20"/>
        </w:rPr>
        <w:t xml:space="preserve">: </w:t>
      </w:r>
      <w:r w:rsidR="00567452">
        <w:rPr>
          <w:sz w:val="20"/>
          <w:szCs w:val="20"/>
        </w:rPr>
        <w:t>_______________</w:t>
      </w:r>
      <w:r>
        <w:rPr>
          <w:sz w:val="20"/>
          <w:szCs w:val="20"/>
        </w:rPr>
        <w:tab/>
      </w:r>
      <w:r w:rsidR="00567452">
        <w:rPr>
          <w:sz w:val="20"/>
          <w:szCs w:val="20"/>
        </w:rPr>
        <w:t xml:space="preserve">         </w:t>
      </w:r>
      <w:r w:rsidRPr="00223432">
        <w:rPr>
          <w:sz w:val="20"/>
          <w:szCs w:val="20"/>
        </w:rPr>
        <w:tab/>
      </w:r>
      <w:r w:rsidR="00567452">
        <w:rPr>
          <w:sz w:val="20"/>
          <w:szCs w:val="20"/>
        </w:rPr>
        <w:t xml:space="preserve">                         </w:t>
      </w:r>
      <w:r w:rsidRPr="00223432">
        <w:rPr>
          <w:sz w:val="20"/>
          <w:szCs w:val="20"/>
        </w:rPr>
        <w:t xml:space="preserve">Банк </w:t>
      </w:r>
      <w:proofErr w:type="spellStart"/>
      <w:r w:rsidRPr="00223432">
        <w:rPr>
          <w:sz w:val="20"/>
          <w:szCs w:val="20"/>
        </w:rPr>
        <w:t>номи</w:t>
      </w:r>
      <w:proofErr w:type="spellEnd"/>
      <w:r w:rsidRPr="00223432">
        <w:rPr>
          <w:sz w:val="20"/>
          <w:szCs w:val="20"/>
        </w:rPr>
        <w:t xml:space="preserve">: </w:t>
      </w:r>
      <w:proofErr w:type="spellStart"/>
      <w:r w:rsidRPr="00223432">
        <w:rPr>
          <w:sz w:val="20"/>
          <w:szCs w:val="20"/>
        </w:rPr>
        <w:t>Тошкент</w:t>
      </w:r>
      <w:proofErr w:type="spellEnd"/>
      <w:r w:rsidRPr="00223432">
        <w:rPr>
          <w:sz w:val="20"/>
          <w:szCs w:val="20"/>
        </w:rPr>
        <w:t xml:space="preserve"> ш </w:t>
      </w:r>
      <w:proofErr w:type="spellStart"/>
      <w:r w:rsidRPr="00223432">
        <w:rPr>
          <w:sz w:val="20"/>
          <w:szCs w:val="20"/>
        </w:rPr>
        <w:t>Марказий</w:t>
      </w:r>
      <w:proofErr w:type="spellEnd"/>
      <w:r w:rsidRPr="00223432">
        <w:rPr>
          <w:sz w:val="20"/>
          <w:szCs w:val="20"/>
        </w:rPr>
        <w:t xml:space="preserve"> банк ХККМ</w:t>
      </w:r>
    </w:p>
    <w:p w:rsidR="00372006" w:rsidRPr="00223432" w:rsidRDefault="00372006" w:rsidP="00474B7E">
      <w:pPr>
        <w:ind w:firstLine="708"/>
        <w:jc w:val="both"/>
        <w:rPr>
          <w:sz w:val="20"/>
          <w:szCs w:val="20"/>
        </w:rPr>
      </w:pPr>
      <w:r w:rsidRPr="00223432">
        <w:rPr>
          <w:sz w:val="20"/>
          <w:szCs w:val="20"/>
        </w:rPr>
        <w:t xml:space="preserve">МФО: </w:t>
      </w:r>
      <w:r w:rsidR="00567452">
        <w:rPr>
          <w:sz w:val="20"/>
          <w:szCs w:val="20"/>
        </w:rPr>
        <w:t>_____</w:t>
      </w:r>
      <w:r>
        <w:rPr>
          <w:sz w:val="20"/>
          <w:szCs w:val="20"/>
        </w:rPr>
        <w:tab/>
      </w:r>
      <w:r>
        <w:rPr>
          <w:sz w:val="20"/>
          <w:szCs w:val="20"/>
        </w:rPr>
        <w:tab/>
      </w:r>
      <w:r>
        <w:rPr>
          <w:sz w:val="20"/>
          <w:szCs w:val="20"/>
        </w:rPr>
        <w:tab/>
      </w:r>
      <w:r>
        <w:rPr>
          <w:sz w:val="20"/>
          <w:szCs w:val="20"/>
        </w:rPr>
        <w:tab/>
      </w:r>
      <w:r w:rsidRPr="00223432">
        <w:rPr>
          <w:sz w:val="20"/>
          <w:szCs w:val="20"/>
        </w:rPr>
        <w:t xml:space="preserve">                           </w:t>
      </w:r>
      <w:r>
        <w:rPr>
          <w:sz w:val="20"/>
          <w:szCs w:val="20"/>
        </w:rPr>
        <w:tab/>
      </w:r>
      <w:r w:rsidRPr="00223432">
        <w:rPr>
          <w:sz w:val="20"/>
          <w:szCs w:val="20"/>
        </w:rPr>
        <w:t>МФО: 00014</w:t>
      </w:r>
    </w:p>
    <w:p w:rsidR="00372006" w:rsidRPr="00223432" w:rsidRDefault="00372006" w:rsidP="00474B7E">
      <w:pPr>
        <w:ind w:firstLine="708"/>
        <w:jc w:val="both"/>
        <w:rPr>
          <w:sz w:val="20"/>
          <w:szCs w:val="20"/>
        </w:rPr>
      </w:pPr>
      <w:r w:rsidRPr="00223432">
        <w:rPr>
          <w:sz w:val="20"/>
          <w:szCs w:val="20"/>
        </w:rPr>
        <w:t>СТИ</w:t>
      </w:r>
      <w:proofErr w:type="gramStart"/>
      <w:r w:rsidRPr="00223432">
        <w:rPr>
          <w:sz w:val="20"/>
          <w:szCs w:val="20"/>
        </w:rPr>
        <w:t>Р(</w:t>
      </w:r>
      <w:proofErr w:type="gramEnd"/>
      <w:r w:rsidRPr="00223432">
        <w:rPr>
          <w:sz w:val="20"/>
          <w:szCs w:val="20"/>
        </w:rPr>
        <w:t xml:space="preserve"> ИНН) : </w:t>
      </w:r>
      <w:r w:rsidR="00567452">
        <w:rPr>
          <w:sz w:val="20"/>
          <w:szCs w:val="20"/>
        </w:rPr>
        <w:t>____________</w:t>
      </w:r>
      <w:r>
        <w:rPr>
          <w:sz w:val="20"/>
          <w:szCs w:val="20"/>
        </w:rPr>
        <w:tab/>
      </w:r>
      <w:r>
        <w:rPr>
          <w:sz w:val="20"/>
          <w:szCs w:val="20"/>
        </w:rPr>
        <w:tab/>
      </w:r>
      <w:r w:rsidRPr="00C86ED6">
        <w:rPr>
          <w:sz w:val="20"/>
          <w:szCs w:val="20"/>
        </w:rPr>
        <w:tab/>
      </w:r>
      <w:r>
        <w:rPr>
          <w:sz w:val="20"/>
          <w:szCs w:val="20"/>
        </w:rPr>
        <w:tab/>
      </w:r>
      <w:r w:rsidRPr="00223432">
        <w:rPr>
          <w:sz w:val="20"/>
          <w:szCs w:val="20"/>
        </w:rPr>
        <w:t>СТИР (ИНН)</w:t>
      </w:r>
      <w:proofErr w:type="gramStart"/>
      <w:r w:rsidRPr="00223432">
        <w:rPr>
          <w:sz w:val="20"/>
          <w:szCs w:val="20"/>
        </w:rPr>
        <w:t xml:space="preserve"> :</w:t>
      </w:r>
      <w:proofErr w:type="gramEnd"/>
      <w:r w:rsidRPr="00223432">
        <w:rPr>
          <w:sz w:val="20"/>
          <w:szCs w:val="20"/>
        </w:rPr>
        <w:t xml:space="preserve"> 200088866</w:t>
      </w:r>
    </w:p>
    <w:p w:rsidR="00372006" w:rsidRPr="00223432" w:rsidRDefault="00372006" w:rsidP="00474B7E">
      <w:pPr>
        <w:ind w:firstLine="708"/>
        <w:jc w:val="both"/>
        <w:rPr>
          <w:sz w:val="20"/>
          <w:szCs w:val="20"/>
        </w:rPr>
      </w:pPr>
      <w:r w:rsidRPr="00223432">
        <w:rPr>
          <w:sz w:val="20"/>
          <w:szCs w:val="20"/>
        </w:rPr>
        <w:t xml:space="preserve">ХХТК (ОКОНХ) : </w:t>
      </w:r>
      <w:r>
        <w:rPr>
          <w:sz w:val="20"/>
          <w:szCs w:val="20"/>
        </w:rPr>
        <w:t>___________________</w:t>
      </w:r>
      <w:r>
        <w:rPr>
          <w:sz w:val="20"/>
          <w:szCs w:val="20"/>
        </w:rPr>
        <w:tab/>
      </w:r>
      <w:r w:rsidRPr="00223432">
        <w:rPr>
          <w:sz w:val="20"/>
          <w:szCs w:val="20"/>
        </w:rPr>
        <w:tab/>
      </w:r>
      <w:r w:rsidRPr="00223432">
        <w:rPr>
          <w:sz w:val="20"/>
          <w:szCs w:val="20"/>
        </w:rPr>
        <w:tab/>
        <w:t>ХХТК (ОКОНХ): 91511</w:t>
      </w:r>
    </w:p>
    <w:p w:rsidR="00372006" w:rsidRPr="00223432" w:rsidRDefault="00372006" w:rsidP="00474B7E">
      <w:pPr>
        <w:ind w:firstLine="708"/>
        <w:jc w:val="both"/>
        <w:rPr>
          <w:b/>
          <w:sz w:val="20"/>
          <w:szCs w:val="20"/>
        </w:rPr>
      </w:pPr>
      <w:r w:rsidRPr="00223432">
        <w:rPr>
          <w:sz w:val="20"/>
          <w:szCs w:val="20"/>
        </w:rPr>
        <w:tab/>
      </w:r>
      <w:r w:rsidRPr="00223432">
        <w:rPr>
          <w:sz w:val="20"/>
          <w:szCs w:val="20"/>
        </w:rPr>
        <w:tab/>
      </w:r>
      <w:r w:rsidRPr="00223432">
        <w:rPr>
          <w:sz w:val="20"/>
          <w:szCs w:val="20"/>
        </w:rPr>
        <w:tab/>
      </w:r>
      <w:r w:rsidRPr="00223432">
        <w:rPr>
          <w:sz w:val="20"/>
          <w:szCs w:val="20"/>
        </w:rPr>
        <w:tab/>
      </w:r>
      <w:r w:rsidRPr="00223432">
        <w:rPr>
          <w:sz w:val="20"/>
          <w:szCs w:val="20"/>
        </w:rPr>
        <w:tab/>
      </w:r>
      <w:r w:rsidRPr="00223432">
        <w:rPr>
          <w:sz w:val="20"/>
          <w:szCs w:val="20"/>
        </w:rPr>
        <w:tab/>
      </w:r>
      <w:r w:rsidRPr="00223432">
        <w:rPr>
          <w:sz w:val="20"/>
          <w:szCs w:val="20"/>
        </w:rPr>
        <w:tab/>
      </w:r>
      <w:r w:rsidRPr="00223432">
        <w:rPr>
          <w:b/>
          <w:sz w:val="20"/>
          <w:szCs w:val="20"/>
        </w:rPr>
        <w:t xml:space="preserve">Поп туман </w:t>
      </w:r>
      <w:proofErr w:type="spellStart"/>
      <w:r w:rsidRPr="00223432">
        <w:rPr>
          <w:b/>
          <w:sz w:val="20"/>
          <w:szCs w:val="20"/>
        </w:rPr>
        <w:t>Газначилик</w:t>
      </w:r>
      <w:proofErr w:type="spellEnd"/>
      <w:r w:rsidRPr="00223432">
        <w:rPr>
          <w:b/>
          <w:sz w:val="20"/>
          <w:szCs w:val="20"/>
        </w:rPr>
        <w:t xml:space="preserve"> </w:t>
      </w:r>
      <w:proofErr w:type="spellStart"/>
      <w:r w:rsidRPr="00223432">
        <w:rPr>
          <w:b/>
          <w:sz w:val="20"/>
          <w:szCs w:val="20"/>
        </w:rPr>
        <w:t>булинмаси</w:t>
      </w:r>
      <w:proofErr w:type="spellEnd"/>
    </w:p>
    <w:p w:rsidR="00372006" w:rsidRPr="00223432" w:rsidRDefault="00372006" w:rsidP="00474B7E">
      <w:pPr>
        <w:tabs>
          <w:tab w:val="left" w:pos="708"/>
          <w:tab w:val="left" w:pos="1416"/>
          <w:tab w:val="left" w:pos="5700"/>
          <w:tab w:val="left" w:pos="6465"/>
        </w:tabs>
        <w:ind w:firstLine="708"/>
        <w:jc w:val="both"/>
        <w:rPr>
          <w:sz w:val="20"/>
          <w:szCs w:val="20"/>
        </w:rPr>
      </w:pPr>
      <w:r w:rsidRPr="00223432">
        <w:rPr>
          <w:b/>
          <w:sz w:val="20"/>
          <w:szCs w:val="20"/>
        </w:rPr>
        <w:tab/>
      </w:r>
      <w:r w:rsidRPr="00223432">
        <w:rPr>
          <w:b/>
          <w:sz w:val="20"/>
          <w:szCs w:val="20"/>
        </w:rPr>
        <w:tab/>
        <w:t>Х</w:t>
      </w:r>
      <w:r w:rsidRPr="00223432">
        <w:rPr>
          <w:sz w:val="20"/>
          <w:szCs w:val="20"/>
        </w:rPr>
        <w:t>/в 23402000300100001010</w:t>
      </w:r>
    </w:p>
    <w:p w:rsidR="00372006" w:rsidRPr="00223432" w:rsidRDefault="00372006" w:rsidP="00474B7E">
      <w:pPr>
        <w:tabs>
          <w:tab w:val="left" w:pos="708"/>
          <w:tab w:val="left" w:pos="1416"/>
          <w:tab w:val="left" w:pos="5700"/>
          <w:tab w:val="left" w:pos="6465"/>
        </w:tabs>
        <w:ind w:firstLine="708"/>
        <w:jc w:val="both"/>
        <w:rPr>
          <w:sz w:val="20"/>
          <w:szCs w:val="20"/>
        </w:rPr>
      </w:pPr>
      <w:r w:rsidRPr="00223432">
        <w:rPr>
          <w:sz w:val="20"/>
          <w:szCs w:val="20"/>
        </w:rPr>
        <w:tab/>
      </w:r>
      <w:r w:rsidRPr="00223432">
        <w:rPr>
          <w:sz w:val="20"/>
          <w:szCs w:val="20"/>
        </w:rPr>
        <w:tab/>
        <w:t xml:space="preserve">Банк </w:t>
      </w:r>
      <w:proofErr w:type="spellStart"/>
      <w:r w:rsidRPr="00223432">
        <w:rPr>
          <w:sz w:val="20"/>
          <w:szCs w:val="20"/>
        </w:rPr>
        <w:t>номи</w:t>
      </w:r>
      <w:proofErr w:type="spellEnd"/>
      <w:r w:rsidRPr="00223432">
        <w:rPr>
          <w:sz w:val="20"/>
          <w:szCs w:val="20"/>
        </w:rPr>
        <w:t xml:space="preserve">: </w:t>
      </w:r>
      <w:proofErr w:type="spellStart"/>
      <w:r w:rsidRPr="00223432">
        <w:rPr>
          <w:sz w:val="20"/>
          <w:szCs w:val="20"/>
        </w:rPr>
        <w:t>Тошкент</w:t>
      </w:r>
      <w:proofErr w:type="spellEnd"/>
      <w:r w:rsidRPr="00223432">
        <w:rPr>
          <w:sz w:val="20"/>
          <w:szCs w:val="20"/>
        </w:rPr>
        <w:t xml:space="preserve"> ш </w:t>
      </w:r>
      <w:proofErr w:type="spellStart"/>
      <w:r w:rsidRPr="00223432">
        <w:rPr>
          <w:sz w:val="20"/>
          <w:szCs w:val="20"/>
        </w:rPr>
        <w:t>Марказий</w:t>
      </w:r>
      <w:proofErr w:type="spellEnd"/>
      <w:r w:rsidRPr="00223432">
        <w:rPr>
          <w:sz w:val="20"/>
          <w:szCs w:val="20"/>
        </w:rPr>
        <w:t xml:space="preserve"> банк ХККМ</w:t>
      </w:r>
    </w:p>
    <w:p w:rsidR="00372006" w:rsidRPr="00223432" w:rsidRDefault="00372006" w:rsidP="00474B7E">
      <w:pPr>
        <w:tabs>
          <w:tab w:val="left" w:pos="708"/>
          <w:tab w:val="left" w:pos="1416"/>
          <w:tab w:val="left" w:pos="5700"/>
          <w:tab w:val="left" w:pos="6465"/>
        </w:tabs>
        <w:ind w:firstLine="708"/>
        <w:jc w:val="both"/>
        <w:rPr>
          <w:sz w:val="20"/>
          <w:szCs w:val="20"/>
        </w:rPr>
      </w:pPr>
      <w:r w:rsidRPr="00223432">
        <w:rPr>
          <w:sz w:val="20"/>
          <w:szCs w:val="20"/>
        </w:rPr>
        <w:tab/>
      </w:r>
      <w:r w:rsidRPr="00223432">
        <w:rPr>
          <w:sz w:val="20"/>
          <w:szCs w:val="20"/>
        </w:rPr>
        <w:tab/>
        <w:t>МФО: 00014</w:t>
      </w:r>
    </w:p>
    <w:p w:rsidR="00372006" w:rsidRPr="00223432" w:rsidRDefault="00372006" w:rsidP="00474B7E">
      <w:pPr>
        <w:tabs>
          <w:tab w:val="left" w:pos="708"/>
          <w:tab w:val="left" w:pos="1416"/>
          <w:tab w:val="left" w:pos="5700"/>
          <w:tab w:val="left" w:pos="6465"/>
        </w:tabs>
        <w:ind w:firstLine="708"/>
        <w:jc w:val="both"/>
        <w:rPr>
          <w:sz w:val="20"/>
          <w:szCs w:val="20"/>
        </w:rPr>
      </w:pPr>
      <w:r w:rsidRPr="00223432">
        <w:rPr>
          <w:sz w:val="20"/>
          <w:szCs w:val="20"/>
        </w:rPr>
        <w:tab/>
      </w:r>
      <w:r w:rsidRPr="00223432">
        <w:rPr>
          <w:sz w:val="20"/>
          <w:szCs w:val="20"/>
        </w:rPr>
        <w:tab/>
      </w:r>
      <w:proofErr w:type="spellStart"/>
      <w:r w:rsidRPr="00223432">
        <w:rPr>
          <w:sz w:val="20"/>
          <w:szCs w:val="20"/>
        </w:rPr>
        <w:t>СТИРи</w:t>
      </w:r>
      <w:proofErr w:type="spellEnd"/>
      <w:r w:rsidRPr="00223432">
        <w:rPr>
          <w:sz w:val="20"/>
          <w:szCs w:val="20"/>
        </w:rPr>
        <w:t>: 201122919.</w:t>
      </w:r>
    </w:p>
    <w:p w:rsidR="00372006" w:rsidRPr="00223432" w:rsidRDefault="00372006" w:rsidP="00474B7E">
      <w:pPr>
        <w:tabs>
          <w:tab w:val="left" w:pos="708"/>
          <w:tab w:val="left" w:pos="1416"/>
          <w:tab w:val="left" w:pos="5700"/>
          <w:tab w:val="left" w:pos="6465"/>
        </w:tabs>
        <w:ind w:firstLine="708"/>
        <w:jc w:val="both"/>
        <w:rPr>
          <w:sz w:val="20"/>
          <w:szCs w:val="20"/>
        </w:rPr>
      </w:pPr>
    </w:p>
    <w:p w:rsidR="00372006" w:rsidRDefault="00372006" w:rsidP="008B4BDD">
      <w:pPr>
        <w:tabs>
          <w:tab w:val="left" w:pos="708"/>
          <w:tab w:val="left" w:pos="1416"/>
          <w:tab w:val="left" w:pos="5700"/>
          <w:tab w:val="left" w:pos="6465"/>
        </w:tabs>
        <w:ind w:left="708"/>
        <w:jc w:val="both"/>
        <w:rPr>
          <w:b/>
          <w:sz w:val="20"/>
          <w:szCs w:val="20"/>
        </w:rPr>
      </w:pPr>
      <w:proofErr w:type="spellStart"/>
      <w:r w:rsidRPr="00E654AC">
        <w:rPr>
          <w:b/>
        </w:rPr>
        <w:t>Рахбар</w:t>
      </w:r>
      <w:proofErr w:type="spellEnd"/>
      <w:r w:rsidRPr="00E654AC">
        <w:rPr>
          <w:b/>
        </w:rPr>
        <w:t xml:space="preserve"> __________</w:t>
      </w:r>
      <w:r w:rsidR="00567452">
        <w:rPr>
          <w:b/>
        </w:rPr>
        <w:t xml:space="preserve">          </w:t>
      </w:r>
      <w:r w:rsidRPr="00223432">
        <w:rPr>
          <w:b/>
          <w:sz w:val="20"/>
          <w:szCs w:val="20"/>
        </w:rPr>
        <w:t xml:space="preserve">    </w:t>
      </w:r>
      <w:r w:rsidRPr="00223432">
        <w:rPr>
          <w:sz w:val="20"/>
          <w:szCs w:val="20"/>
        </w:rPr>
        <w:t xml:space="preserve">                     </w:t>
      </w:r>
      <w:r w:rsidRPr="00E654AC">
        <w:rPr>
          <w:b/>
        </w:rPr>
        <w:t xml:space="preserve">ТТБ </w:t>
      </w:r>
      <w:proofErr w:type="spellStart"/>
      <w:r w:rsidRPr="00E654AC">
        <w:rPr>
          <w:b/>
        </w:rPr>
        <w:t>бошлиги</w:t>
      </w:r>
      <w:proofErr w:type="spellEnd"/>
      <w:proofErr w:type="gramStart"/>
      <w:r w:rsidRPr="00E654AC">
        <w:rPr>
          <w:b/>
        </w:rPr>
        <w:t xml:space="preserve"> :</w:t>
      </w:r>
      <w:proofErr w:type="gramEnd"/>
      <w:r w:rsidRPr="00E654AC">
        <w:rPr>
          <w:b/>
        </w:rPr>
        <w:t xml:space="preserve">                             </w:t>
      </w:r>
      <w:proofErr w:type="spellStart"/>
      <w:r>
        <w:rPr>
          <w:b/>
        </w:rPr>
        <w:t>З.Мирзаниёзова</w:t>
      </w:r>
      <w:proofErr w:type="spellEnd"/>
      <w:r w:rsidRPr="00223432">
        <w:rPr>
          <w:b/>
          <w:sz w:val="20"/>
          <w:szCs w:val="20"/>
        </w:rPr>
        <w:t xml:space="preserve">   </w:t>
      </w:r>
    </w:p>
    <w:sectPr w:rsidR="00372006" w:rsidSect="002A3F1A">
      <w:pgSz w:w="11906" w:h="16838"/>
      <w:pgMar w:top="284" w:right="566"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3A41"/>
    <w:multiLevelType w:val="hybridMultilevel"/>
    <w:tmpl w:val="831A15B4"/>
    <w:lvl w:ilvl="0" w:tplc="B1A0F4A2">
      <w:start w:val="1"/>
      <w:numFmt w:val="upperRoman"/>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DC4E1A"/>
    <w:multiLevelType w:val="multilevel"/>
    <w:tmpl w:val="14D8269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50"/>
        </w:tabs>
        <w:ind w:left="1050" w:hanging="36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530"/>
        </w:tabs>
        <w:ind w:left="4530" w:hanging="108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270"/>
        </w:tabs>
        <w:ind w:left="6270" w:hanging="1440"/>
      </w:pPr>
      <w:rPr>
        <w:rFonts w:cs="Times New Roman" w:hint="default"/>
      </w:rPr>
    </w:lvl>
    <w:lvl w:ilvl="8">
      <w:start w:val="1"/>
      <w:numFmt w:val="decimal"/>
      <w:lvlText w:val="%1.%2.%3.%4.%5.%6.%7.%8.%9"/>
      <w:lvlJc w:val="left"/>
      <w:pPr>
        <w:tabs>
          <w:tab w:val="num" w:pos="7320"/>
        </w:tabs>
        <w:ind w:left="7320" w:hanging="1800"/>
      </w:pPr>
      <w:rPr>
        <w:rFonts w:cs="Times New Roman" w:hint="default"/>
      </w:rPr>
    </w:lvl>
  </w:abstractNum>
  <w:abstractNum w:abstractNumId="2">
    <w:nsid w:val="3D744713"/>
    <w:multiLevelType w:val="hybridMultilevel"/>
    <w:tmpl w:val="5E98689C"/>
    <w:lvl w:ilvl="0" w:tplc="9D287F60">
      <w:start w:val="1"/>
      <w:numFmt w:val="upperRoman"/>
      <w:lvlText w:val="%1."/>
      <w:lvlJc w:val="left"/>
      <w:pPr>
        <w:tabs>
          <w:tab w:val="num" w:pos="1080"/>
        </w:tabs>
        <w:ind w:left="1080" w:hanging="720"/>
      </w:pPr>
      <w:rPr>
        <w:rFonts w:cs="Times New Roman" w:hint="default"/>
      </w:rPr>
    </w:lvl>
    <w:lvl w:ilvl="1" w:tplc="16FC22FE">
      <w:numFmt w:val="none"/>
      <w:lvlText w:val=""/>
      <w:lvlJc w:val="left"/>
      <w:pPr>
        <w:tabs>
          <w:tab w:val="num" w:pos="360"/>
        </w:tabs>
      </w:pPr>
      <w:rPr>
        <w:rFonts w:cs="Times New Roman"/>
      </w:rPr>
    </w:lvl>
    <w:lvl w:ilvl="2" w:tplc="BE8C8C44">
      <w:numFmt w:val="none"/>
      <w:lvlText w:val=""/>
      <w:lvlJc w:val="left"/>
      <w:pPr>
        <w:tabs>
          <w:tab w:val="num" w:pos="360"/>
        </w:tabs>
      </w:pPr>
      <w:rPr>
        <w:rFonts w:cs="Times New Roman"/>
      </w:rPr>
    </w:lvl>
    <w:lvl w:ilvl="3" w:tplc="B7C8239E">
      <w:numFmt w:val="none"/>
      <w:lvlText w:val=""/>
      <w:lvlJc w:val="left"/>
      <w:pPr>
        <w:tabs>
          <w:tab w:val="num" w:pos="360"/>
        </w:tabs>
      </w:pPr>
      <w:rPr>
        <w:rFonts w:cs="Times New Roman"/>
      </w:rPr>
    </w:lvl>
    <w:lvl w:ilvl="4" w:tplc="E0F82FA2">
      <w:numFmt w:val="none"/>
      <w:lvlText w:val=""/>
      <w:lvlJc w:val="left"/>
      <w:pPr>
        <w:tabs>
          <w:tab w:val="num" w:pos="360"/>
        </w:tabs>
      </w:pPr>
      <w:rPr>
        <w:rFonts w:cs="Times New Roman"/>
      </w:rPr>
    </w:lvl>
    <w:lvl w:ilvl="5" w:tplc="C9BCB182">
      <w:numFmt w:val="none"/>
      <w:lvlText w:val=""/>
      <w:lvlJc w:val="left"/>
      <w:pPr>
        <w:tabs>
          <w:tab w:val="num" w:pos="360"/>
        </w:tabs>
      </w:pPr>
      <w:rPr>
        <w:rFonts w:cs="Times New Roman"/>
      </w:rPr>
    </w:lvl>
    <w:lvl w:ilvl="6" w:tplc="5D04EA58">
      <w:numFmt w:val="none"/>
      <w:lvlText w:val=""/>
      <w:lvlJc w:val="left"/>
      <w:pPr>
        <w:tabs>
          <w:tab w:val="num" w:pos="360"/>
        </w:tabs>
      </w:pPr>
      <w:rPr>
        <w:rFonts w:cs="Times New Roman"/>
      </w:rPr>
    </w:lvl>
    <w:lvl w:ilvl="7" w:tplc="C4DE0B38">
      <w:numFmt w:val="none"/>
      <w:lvlText w:val=""/>
      <w:lvlJc w:val="left"/>
      <w:pPr>
        <w:tabs>
          <w:tab w:val="num" w:pos="360"/>
        </w:tabs>
      </w:pPr>
      <w:rPr>
        <w:rFonts w:cs="Times New Roman"/>
      </w:rPr>
    </w:lvl>
    <w:lvl w:ilvl="8" w:tplc="B8F28D5C">
      <w:numFmt w:val="none"/>
      <w:lvlText w:val=""/>
      <w:lvlJc w:val="left"/>
      <w:pPr>
        <w:tabs>
          <w:tab w:val="num" w:pos="360"/>
        </w:tabs>
      </w:pPr>
      <w:rPr>
        <w:rFonts w:cs="Times New Roman"/>
      </w:rPr>
    </w:lvl>
  </w:abstractNum>
  <w:abstractNum w:abstractNumId="3">
    <w:nsid w:val="4D091DA3"/>
    <w:multiLevelType w:val="hybridMultilevel"/>
    <w:tmpl w:val="4BA2FFEC"/>
    <w:lvl w:ilvl="0" w:tplc="B89854A2">
      <w:start w:val="1"/>
      <w:numFmt w:val="decimal"/>
      <w:lvlText w:val="%1."/>
      <w:lvlJc w:val="left"/>
      <w:pPr>
        <w:tabs>
          <w:tab w:val="num" w:pos="1065"/>
        </w:tabs>
        <w:ind w:left="1065" w:hanging="360"/>
      </w:pPr>
      <w:rPr>
        <w:rFonts w:cs="Times New Roman" w:hint="default"/>
        <w:b/>
      </w:rPr>
    </w:lvl>
    <w:lvl w:ilvl="1" w:tplc="494A1840">
      <w:numFmt w:val="none"/>
      <w:lvlText w:val=""/>
      <w:lvlJc w:val="left"/>
      <w:pPr>
        <w:tabs>
          <w:tab w:val="num" w:pos="360"/>
        </w:tabs>
      </w:pPr>
      <w:rPr>
        <w:rFonts w:cs="Times New Roman"/>
      </w:rPr>
    </w:lvl>
    <w:lvl w:ilvl="2" w:tplc="A54E1434">
      <w:numFmt w:val="none"/>
      <w:lvlText w:val=""/>
      <w:lvlJc w:val="left"/>
      <w:pPr>
        <w:tabs>
          <w:tab w:val="num" w:pos="360"/>
        </w:tabs>
      </w:pPr>
      <w:rPr>
        <w:rFonts w:cs="Times New Roman"/>
      </w:rPr>
    </w:lvl>
    <w:lvl w:ilvl="3" w:tplc="958A65D6">
      <w:numFmt w:val="none"/>
      <w:lvlText w:val=""/>
      <w:lvlJc w:val="left"/>
      <w:pPr>
        <w:tabs>
          <w:tab w:val="num" w:pos="360"/>
        </w:tabs>
      </w:pPr>
      <w:rPr>
        <w:rFonts w:cs="Times New Roman"/>
      </w:rPr>
    </w:lvl>
    <w:lvl w:ilvl="4" w:tplc="5CCEA214">
      <w:numFmt w:val="none"/>
      <w:lvlText w:val=""/>
      <w:lvlJc w:val="left"/>
      <w:pPr>
        <w:tabs>
          <w:tab w:val="num" w:pos="360"/>
        </w:tabs>
      </w:pPr>
      <w:rPr>
        <w:rFonts w:cs="Times New Roman"/>
      </w:rPr>
    </w:lvl>
    <w:lvl w:ilvl="5" w:tplc="7966D84C">
      <w:numFmt w:val="none"/>
      <w:lvlText w:val=""/>
      <w:lvlJc w:val="left"/>
      <w:pPr>
        <w:tabs>
          <w:tab w:val="num" w:pos="360"/>
        </w:tabs>
      </w:pPr>
      <w:rPr>
        <w:rFonts w:cs="Times New Roman"/>
      </w:rPr>
    </w:lvl>
    <w:lvl w:ilvl="6" w:tplc="86D4DC88">
      <w:numFmt w:val="none"/>
      <w:lvlText w:val=""/>
      <w:lvlJc w:val="left"/>
      <w:pPr>
        <w:tabs>
          <w:tab w:val="num" w:pos="360"/>
        </w:tabs>
      </w:pPr>
      <w:rPr>
        <w:rFonts w:cs="Times New Roman"/>
      </w:rPr>
    </w:lvl>
    <w:lvl w:ilvl="7" w:tplc="DE7CFA8A">
      <w:numFmt w:val="none"/>
      <w:lvlText w:val=""/>
      <w:lvlJc w:val="left"/>
      <w:pPr>
        <w:tabs>
          <w:tab w:val="num" w:pos="360"/>
        </w:tabs>
      </w:pPr>
      <w:rPr>
        <w:rFonts w:cs="Times New Roman"/>
      </w:rPr>
    </w:lvl>
    <w:lvl w:ilvl="8" w:tplc="4A78344A">
      <w:numFmt w:val="none"/>
      <w:lvlText w:val=""/>
      <w:lvlJc w:val="left"/>
      <w:pPr>
        <w:tabs>
          <w:tab w:val="num" w:pos="360"/>
        </w:tabs>
      </w:pPr>
      <w:rPr>
        <w:rFonts w:cs="Times New Roman"/>
      </w:rPr>
    </w:lvl>
  </w:abstractNum>
  <w:abstractNum w:abstractNumId="4">
    <w:nsid w:val="5E497271"/>
    <w:multiLevelType w:val="hybridMultilevel"/>
    <w:tmpl w:val="9880E1DC"/>
    <w:lvl w:ilvl="0" w:tplc="ECA4FBD4">
      <w:start w:val="1"/>
      <w:numFmt w:val="upperRoman"/>
      <w:lvlText w:val="%1."/>
      <w:lvlJc w:val="left"/>
      <w:pPr>
        <w:tabs>
          <w:tab w:val="num" w:pos="1425"/>
        </w:tabs>
        <w:ind w:left="1425" w:hanging="720"/>
      </w:pPr>
      <w:rPr>
        <w:rFonts w:cs="Times New Roman" w:hint="default"/>
        <w:b/>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60C64B78"/>
    <w:multiLevelType w:val="multilevel"/>
    <w:tmpl w:val="1E2A9874"/>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98"/>
        </w:tabs>
        <w:ind w:left="1098" w:hanging="39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104"/>
        </w:tabs>
        <w:ind w:left="7104" w:hanging="1440"/>
      </w:pPr>
      <w:rPr>
        <w:rFonts w:cs="Times New Roman" w:hint="default"/>
      </w:rPr>
    </w:lvl>
  </w:abstractNum>
  <w:abstractNum w:abstractNumId="6">
    <w:nsid w:val="62FB0580"/>
    <w:multiLevelType w:val="multilevel"/>
    <w:tmpl w:val="74BCAA5C"/>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170"/>
        </w:tabs>
        <w:ind w:left="1170" w:hanging="1170"/>
      </w:pPr>
      <w:rPr>
        <w:rFonts w:cs="Times New Roman" w:hint="default"/>
      </w:rPr>
    </w:lvl>
    <w:lvl w:ilvl="2">
      <w:start w:val="1"/>
      <w:numFmt w:val="decimal"/>
      <w:lvlText w:val="%1.%2.%3"/>
      <w:lvlJc w:val="left"/>
      <w:pPr>
        <w:tabs>
          <w:tab w:val="num" w:pos="2580"/>
        </w:tabs>
        <w:ind w:left="2580" w:hanging="1170"/>
      </w:pPr>
      <w:rPr>
        <w:rFonts w:cs="Times New Roman" w:hint="default"/>
      </w:rPr>
    </w:lvl>
    <w:lvl w:ilvl="3">
      <w:start w:val="1"/>
      <w:numFmt w:val="decimal"/>
      <w:lvlText w:val="%1.%2.%3.%4"/>
      <w:lvlJc w:val="left"/>
      <w:pPr>
        <w:tabs>
          <w:tab w:val="num" w:pos="3285"/>
        </w:tabs>
        <w:ind w:left="3285" w:hanging="1170"/>
      </w:pPr>
      <w:rPr>
        <w:rFonts w:cs="Times New Roman" w:hint="default"/>
      </w:rPr>
    </w:lvl>
    <w:lvl w:ilvl="4">
      <w:start w:val="1"/>
      <w:numFmt w:val="decimal"/>
      <w:lvlText w:val="%1.%2.%3.%4.%5"/>
      <w:lvlJc w:val="left"/>
      <w:pPr>
        <w:tabs>
          <w:tab w:val="num" w:pos="3990"/>
        </w:tabs>
        <w:ind w:left="3990" w:hanging="1170"/>
      </w:pPr>
      <w:rPr>
        <w:rFonts w:cs="Times New Roman" w:hint="default"/>
      </w:rPr>
    </w:lvl>
    <w:lvl w:ilvl="5">
      <w:start w:val="1"/>
      <w:numFmt w:val="decimal"/>
      <w:lvlText w:val="%1.%2.%3.%4.%5.%6"/>
      <w:lvlJc w:val="left"/>
      <w:pPr>
        <w:tabs>
          <w:tab w:val="num" w:pos="4695"/>
        </w:tabs>
        <w:ind w:left="4695" w:hanging="117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nsid w:val="63FD2B20"/>
    <w:multiLevelType w:val="multilevel"/>
    <w:tmpl w:val="57C484CC"/>
    <w:lvl w:ilvl="0">
      <w:start w:val="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nsid w:val="66D132CC"/>
    <w:multiLevelType w:val="hybridMultilevel"/>
    <w:tmpl w:val="705C0886"/>
    <w:lvl w:ilvl="0" w:tplc="37FC0A66">
      <w:start w:val="1"/>
      <w:numFmt w:val="upperRoman"/>
      <w:lvlText w:val="%1."/>
      <w:lvlJc w:val="left"/>
      <w:pPr>
        <w:tabs>
          <w:tab w:val="num" w:pos="1425"/>
        </w:tabs>
        <w:ind w:left="1425" w:hanging="720"/>
      </w:pPr>
      <w:rPr>
        <w:rFonts w:cs="Times New Roman" w:hint="default"/>
        <w:b/>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9">
    <w:nsid w:val="74DA18C7"/>
    <w:multiLevelType w:val="hybridMultilevel"/>
    <w:tmpl w:val="78B07CD2"/>
    <w:lvl w:ilvl="0" w:tplc="8FE27AD4">
      <w:start w:val="2"/>
      <w:numFmt w:val="upperRoman"/>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9E64F95"/>
    <w:multiLevelType w:val="multilevel"/>
    <w:tmpl w:val="AC9C78AA"/>
    <w:lvl w:ilvl="0">
      <w:start w:val="6"/>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1410"/>
        </w:tabs>
        <w:ind w:left="1410" w:hanging="705"/>
      </w:pPr>
      <w:rPr>
        <w:rFonts w:cs="Times New Roman" w:hint="default"/>
        <w:b/>
      </w:rPr>
    </w:lvl>
    <w:lvl w:ilvl="2">
      <w:start w:val="1"/>
      <w:numFmt w:val="decimal"/>
      <w:lvlText w:val="%1.%2.%3."/>
      <w:lvlJc w:val="left"/>
      <w:pPr>
        <w:tabs>
          <w:tab w:val="num" w:pos="2130"/>
        </w:tabs>
        <w:ind w:left="2130" w:hanging="720"/>
      </w:pPr>
      <w:rPr>
        <w:rFonts w:cs="Times New Roman" w:hint="default"/>
        <w:b/>
      </w:rPr>
    </w:lvl>
    <w:lvl w:ilvl="3">
      <w:start w:val="1"/>
      <w:numFmt w:val="decimal"/>
      <w:lvlText w:val="%1.%2.%3.%4."/>
      <w:lvlJc w:val="left"/>
      <w:pPr>
        <w:tabs>
          <w:tab w:val="num" w:pos="2835"/>
        </w:tabs>
        <w:ind w:left="2835" w:hanging="720"/>
      </w:pPr>
      <w:rPr>
        <w:rFonts w:cs="Times New Roman" w:hint="default"/>
        <w:b/>
      </w:rPr>
    </w:lvl>
    <w:lvl w:ilvl="4">
      <w:start w:val="1"/>
      <w:numFmt w:val="decimal"/>
      <w:lvlText w:val="%1.%2.%3.%4.%5."/>
      <w:lvlJc w:val="left"/>
      <w:pPr>
        <w:tabs>
          <w:tab w:val="num" w:pos="3900"/>
        </w:tabs>
        <w:ind w:left="3900" w:hanging="1080"/>
      </w:pPr>
      <w:rPr>
        <w:rFonts w:cs="Times New Roman" w:hint="default"/>
        <w:b/>
      </w:rPr>
    </w:lvl>
    <w:lvl w:ilvl="5">
      <w:start w:val="1"/>
      <w:numFmt w:val="decimal"/>
      <w:lvlText w:val="%1.%2.%3.%4.%5.%6."/>
      <w:lvlJc w:val="left"/>
      <w:pPr>
        <w:tabs>
          <w:tab w:val="num" w:pos="4605"/>
        </w:tabs>
        <w:ind w:left="4605" w:hanging="1080"/>
      </w:pPr>
      <w:rPr>
        <w:rFonts w:cs="Times New Roman" w:hint="default"/>
        <w:b/>
      </w:rPr>
    </w:lvl>
    <w:lvl w:ilvl="6">
      <w:start w:val="1"/>
      <w:numFmt w:val="decimal"/>
      <w:lvlText w:val="%1.%2.%3.%4.%5.%6.%7."/>
      <w:lvlJc w:val="left"/>
      <w:pPr>
        <w:tabs>
          <w:tab w:val="num" w:pos="5670"/>
        </w:tabs>
        <w:ind w:left="5670" w:hanging="1440"/>
      </w:pPr>
      <w:rPr>
        <w:rFonts w:cs="Times New Roman" w:hint="default"/>
        <w:b/>
      </w:rPr>
    </w:lvl>
    <w:lvl w:ilvl="7">
      <w:start w:val="1"/>
      <w:numFmt w:val="decimal"/>
      <w:lvlText w:val="%1.%2.%3.%4.%5.%6.%7.%8."/>
      <w:lvlJc w:val="left"/>
      <w:pPr>
        <w:tabs>
          <w:tab w:val="num" w:pos="6375"/>
        </w:tabs>
        <w:ind w:left="6375" w:hanging="1440"/>
      </w:pPr>
      <w:rPr>
        <w:rFonts w:cs="Times New Roman" w:hint="default"/>
        <w:b/>
      </w:rPr>
    </w:lvl>
    <w:lvl w:ilvl="8">
      <w:start w:val="1"/>
      <w:numFmt w:val="decimal"/>
      <w:lvlText w:val="%1.%2.%3.%4.%5.%6.%7.%8.%9."/>
      <w:lvlJc w:val="left"/>
      <w:pPr>
        <w:tabs>
          <w:tab w:val="num" w:pos="7440"/>
        </w:tabs>
        <w:ind w:left="7440" w:hanging="1800"/>
      </w:pPr>
      <w:rPr>
        <w:rFonts w:cs="Times New Roman" w:hint="default"/>
        <w:b/>
      </w:rPr>
    </w:lvl>
  </w:abstractNum>
  <w:abstractNum w:abstractNumId="11">
    <w:nsid w:val="7D5D29D0"/>
    <w:multiLevelType w:val="multilevel"/>
    <w:tmpl w:val="72546C54"/>
    <w:lvl w:ilvl="0">
      <w:start w:val="4"/>
      <w:numFmt w:val="decimal"/>
      <w:lvlText w:val="%1"/>
      <w:lvlJc w:val="left"/>
      <w:pPr>
        <w:tabs>
          <w:tab w:val="num" w:pos="1170"/>
        </w:tabs>
        <w:ind w:left="1170" w:hanging="1170"/>
      </w:pPr>
      <w:rPr>
        <w:rFonts w:cs="Times New Roman" w:hint="default"/>
      </w:rPr>
    </w:lvl>
    <w:lvl w:ilvl="1">
      <w:start w:val="3"/>
      <w:numFmt w:val="decimal"/>
      <w:lvlText w:val="%1.%2"/>
      <w:lvlJc w:val="left"/>
      <w:pPr>
        <w:tabs>
          <w:tab w:val="num" w:pos="1860"/>
        </w:tabs>
        <w:ind w:left="1860" w:hanging="1170"/>
      </w:pPr>
      <w:rPr>
        <w:rFonts w:cs="Times New Roman" w:hint="default"/>
      </w:rPr>
    </w:lvl>
    <w:lvl w:ilvl="2">
      <w:start w:val="1"/>
      <w:numFmt w:val="decimal"/>
      <w:lvlText w:val="%1.%2.%3"/>
      <w:lvlJc w:val="left"/>
      <w:pPr>
        <w:tabs>
          <w:tab w:val="num" w:pos="2550"/>
        </w:tabs>
        <w:ind w:left="2550" w:hanging="1170"/>
      </w:pPr>
      <w:rPr>
        <w:rFonts w:cs="Times New Roman" w:hint="default"/>
      </w:rPr>
    </w:lvl>
    <w:lvl w:ilvl="3">
      <w:start w:val="1"/>
      <w:numFmt w:val="decimal"/>
      <w:lvlText w:val="%1.%2.%3.%4"/>
      <w:lvlJc w:val="left"/>
      <w:pPr>
        <w:tabs>
          <w:tab w:val="num" w:pos="3240"/>
        </w:tabs>
        <w:ind w:left="3240" w:hanging="1170"/>
      </w:pPr>
      <w:rPr>
        <w:rFonts w:cs="Times New Roman" w:hint="default"/>
      </w:rPr>
    </w:lvl>
    <w:lvl w:ilvl="4">
      <w:start w:val="1"/>
      <w:numFmt w:val="decimal"/>
      <w:lvlText w:val="%1.%2.%3.%4.%5"/>
      <w:lvlJc w:val="left"/>
      <w:pPr>
        <w:tabs>
          <w:tab w:val="num" w:pos="3930"/>
        </w:tabs>
        <w:ind w:left="3930" w:hanging="1170"/>
      </w:pPr>
      <w:rPr>
        <w:rFonts w:cs="Times New Roman" w:hint="default"/>
      </w:rPr>
    </w:lvl>
    <w:lvl w:ilvl="5">
      <w:start w:val="1"/>
      <w:numFmt w:val="decimal"/>
      <w:lvlText w:val="%1.%2.%3.%4.%5.%6"/>
      <w:lvlJc w:val="left"/>
      <w:pPr>
        <w:tabs>
          <w:tab w:val="num" w:pos="4620"/>
        </w:tabs>
        <w:ind w:left="4620" w:hanging="117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270"/>
        </w:tabs>
        <w:ind w:left="6270" w:hanging="1440"/>
      </w:pPr>
      <w:rPr>
        <w:rFonts w:cs="Times New Roman" w:hint="default"/>
      </w:rPr>
    </w:lvl>
    <w:lvl w:ilvl="8">
      <w:start w:val="1"/>
      <w:numFmt w:val="decimal"/>
      <w:lvlText w:val="%1.%2.%3.%4.%5.%6.%7.%8.%9"/>
      <w:lvlJc w:val="left"/>
      <w:pPr>
        <w:tabs>
          <w:tab w:val="num" w:pos="7320"/>
        </w:tabs>
        <w:ind w:left="7320" w:hanging="1800"/>
      </w:pPr>
      <w:rPr>
        <w:rFonts w:cs="Times New Roman" w:hint="default"/>
      </w:rPr>
    </w:lvl>
  </w:abstractNum>
  <w:num w:numId="1">
    <w:abstractNumId w:val="3"/>
  </w:num>
  <w:num w:numId="2">
    <w:abstractNumId w:val="8"/>
  </w:num>
  <w:num w:numId="3">
    <w:abstractNumId w:val="4"/>
  </w:num>
  <w:num w:numId="4">
    <w:abstractNumId w:val="0"/>
  </w:num>
  <w:num w:numId="5">
    <w:abstractNumId w:val="9"/>
  </w:num>
  <w:num w:numId="6">
    <w:abstractNumId w:val="7"/>
  </w:num>
  <w:num w:numId="7">
    <w:abstractNumId w:val="10"/>
  </w:num>
  <w:num w:numId="8">
    <w:abstractNumId w:val="6"/>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D53"/>
    <w:rsid w:val="00002694"/>
    <w:rsid w:val="000221BD"/>
    <w:rsid w:val="00030A03"/>
    <w:rsid w:val="000325ED"/>
    <w:rsid w:val="00033A6F"/>
    <w:rsid w:val="0004047A"/>
    <w:rsid w:val="00040596"/>
    <w:rsid w:val="00041792"/>
    <w:rsid w:val="0004528A"/>
    <w:rsid w:val="00051F3D"/>
    <w:rsid w:val="00051FDF"/>
    <w:rsid w:val="000525A7"/>
    <w:rsid w:val="0005748E"/>
    <w:rsid w:val="00067D88"/>
    <w:rsid w:val="0007307E"/>
    <w:rsid w:val="00084DF8"/>
    <w:rsid w:val="00090552"/>
    <w:rsid w:val="00090D15"/>
    <w:rsid w:val="00096DB9"/>
    <w:rsid w:val="000C24A0"/>
    <w:rsid w:val="000C2F31"/>
    <w:rsid w:val="000D2EDA"/>
    <w:rsid w:val="000D597A"/>
    <w:rsid w:val="000E0550"/>
    <w:rsid w:val="000E1DF6"/>
    <w:rsid w:val="000E227B"/>
    <w:rsid w:val="00106EA3"/>
    <w:rsid w:val="00111257"/>
    <w:rsid w:val="00111BBA"/>
    <w:rsid w:val="00112412"/>
    <w:rsid w:val="00113C49"/>
    <w:rsid w:val="001150DD"/>
    <w:rsid w:val="00117C10"/>
    <w:rsid w:val="001363F0"/>
    <w:rsid w:val="00141558"/>
    <w:rsid w:val="00160934"/>
    <w:rsid w:val="00162141"/>
    <w:rsid w:val="001657BC"/>
    <w:rsid w:val="001715CA"/>
    <w:rsid w:val="00175844"/>
    <w:rsid w:val="00177438"/>
    <w:rsid w:val="00182B5B"/>
    <w:rsid w:val="00186E10"/>
    <w:rsid w:val="00190267"/>
    <w:rsid w:val="00193461"/>
    <w:rsid w:val="001977DF"/>
    <w:rsid w:val="001A03B3"/>
    <w:rsid w:val="001B55A6"/>
    <w:rsid w:val="001B5DC9"/>
    <w:rsid w:val="001C6041"/>
    <w:rsid w:val="001C760E"/>
    <w:rsid w:val="001D4052"/>
    <w:rsid w:val="001D7CAC"/>
    <w:rsid w:val="001E0392"/>
    <w:rsid w:val="001E2E00"/>
    <w:rsid w:val="001E5F9C"/>
    <w:rsid w:val="001F1ECA"/>
    <w:rsid w:val="001F590E"/>
    <w:rsid w:val="00204B73"/>
    <w:rsid w:val="00205700"/>
    <w:rsid w:val="00210803"/>
    <w:rsid w:val="00223432"/>
    <w:rsid w:val="00224795"/>
    <w:rsid w:val="00231A09"/>
    <w:rsid w:val="00233DCD"/>
    <w:rsid w:val="0024142C"/>
    <w:rsid w:val="002651F6"/>
    <w:rsid w:val="0026532A"/>
    <w:rsid w:val="00267849"/>
    <w:rsid w:val="00280E55"/>
    <w:rsid w:val="002908AA"/>
    <w:rsid w:val="002A3F1A"/>
    <w:rsid w:val="002A7609"/>
    <w:rsid w:val="002B3C2D"/>
    <w:rsid w:val="002B55D5"/>
    <w:rsid w:val="002B71AD"/>
    <w:rsid w:val="002D0C35"/>
    <w:rsid w:val="002E0CF6"/>
    <w:rsid w:val="002E33D2"/>
    <w:rsid w:val="002E60F4"/>
    <w:rsid w:val="002E659D"/>
    <w:rsid w:val="002F0EAE"/>
    <w:rsid w:val="002F727C"/>
    <w:rsid w:val="00300C80"/>
    <w:rsid w:val="00303C05"/>
    <w:rsid w:val="00304DE4"/>
    <w:rsid w:val="003057CA"/>
    <w:rsid w:val="00310921"/>
    <w:rsid w:val="00314209"/>
    <w:rsid w:val="00323524"/>
    <w:rsid w:val="0032385E"/>
    <w:rsid w:val="00323E20"/>
    <w:rsid w:val="003261CC"/>
    <w:rsid w:val="003275AA"/>
    <w:rsid w:val="003307DF"/>
    <w:rsid w:val="0033169A"/>
    <w:rsid w:val="00334BB3"/>
    <w:rsid w:val="00344222"/>
    <w:rsid w:val="00350B4F"/>
    <w:rsid w:val="003549EA"/>
    <w:rsid w:val="00371EED"/>
    <w:rsid w:val="00372006"/>
    <w:rsid w:val="00377B30"/>
    <w:rsid w:val="00382D61"/>
    <w:rsid w:val="00383D71"/>
    <w:rsid w:val="00384EA4"/>
    <w:rsid w:val="00386181"/>
    <w:rsid w:val="00393D0F"/>
    <w:rsid w:val="00396921"/>
    <w:rsid w:val="003A31F9"/>
    <w:rsid w:val="003B6E68"/>
    <w:rsid w:val="003C0288"/>
    <w:rsid w:val="003E0138"/>
    <w:rsid w:val="003E05F6"/>
    <w:rsid w:val="003E0D70"/>
    <w:rsid w:val="003E3889"/>
    <w:rsid w:val="003E4BAE"/>
    <w:rsid w:val="003F3A2B"/>
    <w:rsid w:val="004033B2"/>
    <w:rsid w:val="00406ED3"/>
    <w:rsid w:val="0041265A"/>
    <w:rsid w:val="0041342D"/>
    <w:rsid w:val="0041398A"/>
    <w:rsid w:val="0042034B"/>
    <w:rsid w:val="00421DB4"/>
    <w:rsid w:val="0042321C"/>
    <w:rsid w:val="0042718A"/>
    <w:rsid w:val="0043742A"/>
    <w:rsid w:val="00441CBD"/>
    <w:rsid w:val="00446325"/>
    <w:rsid w:val="00464349"/>
    <w:rsid w:val="0047113B"/>
    <w:rsid w:val="00474B7E"/>
    <w:rsid w:val="0047585B"/>
    <w:rsid w:val="004807AE"/>
    <w:rsid w:val="00481B72"/>
    <w:rsid w:val="0048477B"/>
    <w:rsid w:val="00486FD4"/>
    <w:rsid w:val="004879D5"/>
    <w:rsid w:val="00487BFA"/>
    <w:rsid w:val="00491DD5"/>
    <w:rsid w:val="0049338F"/>
    <w:rsid w:val="004A7018"/>
    <w:rsid w:val="004C0356"/>
    <w:rsid w:val="004C16A9"/>
    <w:rsid w:val="004C1A08"/>
    <w:rsid w:val="004D10AA"/>
    <w:rsid w:val="004D2749"/>
    <w:rsid w:val="004D4367"/>
    <w:rsid w:val="004D4C7E"/>
    <w:rsid w:val="004D527A"/>
    <w:rsid w:val="004D772A"/>
    <w:rsid w:val="004F088C"/>
    <w:rsid w:val="004F718E"/>
    <w:rsid w:val="0050291B"/>
    <w:rsid w:val="00513D0F"/>
    <w:rsid w:val="00515F1A"/>
    <w:rsid w:val="0052511C"/>
    <w:rsid w:val="00541348"/>
    <w:rsid w:val="0054146F"/>
    <w:rsid w:val="00542D2F"/>
    <w:rsid w:val="005478BC"/>
    <w:rsid w:val="005502B1"/>
    <w:rsid w:val="00550D80"/>
    <w:rsid w:val="00553489"/>
    <w:rsid w:val="005604B8"/>
    <w:rsid w:val="00560F9E"/>
    <w:rsid w:val="00567452"/>
    <w:rsid w:val="00574053"/>
    <w:rsid w:val="00581A36"/>
    <w:rsid w:val="00583502"/>
    <w:rsid w:val="00584A9C"/>
    <w:rsid w:val="0059432A"/>
    <w:rsid w:val="0059520C"/>
    <w:rsid w:val="005954F4"/>
    <w:rsid w:val="005A0615"/>
    <w:rsid w:val="005A37FA"/>
    <w:rsid w:val="005A7671"/>
    <w:rsid w:val="005B345F"/>
    <w:rsid w:val="005C0928"/>
    <w:rsid w:val="005E0EF3"/>
    <w:rsid w:val="005E1024"/>
    <w:rsid w:val="005F040B"/>
    <w:rsid w:val="00605984"/>
    <w:rsid w:val="00606A65"/>
    <w:rsid w:val="00606B59"/>
    <w:rsid w:val="00612F2E"/>
    <w:rsid w:val="00613BFA"/>
    <w:rsid w:val="00613F08"/>
    <w:rsid w:val="00622EED"/>
    <w:rsid w:val="0062318E"/>
    <w:rsid w:val="006260BD"/>
    <w:rsid w:val="00630DF4"/>
    <w:rsid w:val="00662D0B"/>
    <w:rsid w:val="006654F2"/>
    <w:rsid w:val="006A003B"/>
    <w:rsid w:val="006A5567"/>
    <w:rsid w:val="006B065D"/>
    <w:rsid w:val="006B2A6A"/>
    <w:rsid w:val="006B364C"/>
    <w:rsid w:val="006B49A2"/>
    <w:rsid w:val="006B539F"/>
    <w:rsid w:val="006B6AF4"/>
    <w:rsid w:val="006C6961"/>
    <w:rsid w:val="006D6D80"/>
    <w:rsid w:val="006E3AA7"/>
    <w:rsid w:val="006F05F3"/>
    <w:rsid w:val="006F5BC0"/>
    <w:rsid w:val="006F5E81"/>
    <w:rsid w:val="00705542"/>
    <w:rsid w:val="00706923"/>
    <w:rsid w:val="007137E4"/>
    <w:rsid w:val="00715223"/>
    <w:rsid w:val="00717C29"/>
    <w:rsid w:val="00721AC6"/>
    <w:rsid w:val="00723555"/>
    <w:rsid w:val="00724E3F"/>
    <w:rsid w:val="007256C1"/>
    <w:rsid w:val="007268A4"/>
    <w:rsid w:val="00731755"/>
    <w:rsid w:val="00736C18"/>
    <w:rsid w:val="007375C0"/>
    <w:rsid w:val="00740D21"/>
    <w:rsid w:val="007446FA"/>
    <w:rsid w:val="007545C5"/>
    <w:rsid w:val="00754DEC"/>
    <w:rsid w:val="0075674C"/>
    <w:rsid w:val="00757637"/>
    <w:rsid w:val="00757C80"/>
    <w:rsid w:val="00776796"/>
    <w:rsid w:val="0078283E"/>
    <w:rsid w:val="007909E1"/>
    <w:rsid w:val="007A5876"/>
    <w:rsid w:val="007B6BDE"/>
    <w:rsid w:val="007C11E3"/>
    <w:rsid w:val="007C3B8B"/>
    <w:rsid w:val="007C7C38"/>
    <w:rsid w:val="007C7F6C"/>
    <w:rsid w:val="007D3E97"/>
    <w:rsid w:val="007D5998"/>
    <w:rsid w:val="007D7DAB"/>
    <w:rsid w:val="007F6334"/>
    <w:rsid w:val="00802C5C"/>
    <w:rsid w:val="00803F12"/>
    <w:rsid w:val="00807C16"/>
    <w:rsid w:val="00811568"/>
    <w:rsid w:val="00811DC1"/>
    <w:rsid w:val="008149EE"/>
    <w:rsid w:val="008158B0"/>
    <w:rsid w:val="00824649"/>
    <w:rsid w:val="00833B1E"/>
    <w:rsid w:val="00845DCC"/>
    <w:rsid w:val="00847FAE"/>
    <w:rsid w:val="00850C91"/>
    <w:rsid w:val="00853460"/>
    <w:rsid w:val="0086452D"/>
    <w:rsid w:val="00870EE1"/>
    <w:rsid w:val="00873F12"/>
    <w:rsid w:val="00874665"/>
    <w:rsid w:val="00877F37"/>
    <w:rsid w:val="008802A8"/>
    <w:rsid w:val="008826A5"/>
    <w:rsid w:val="008857AA"/>
    <w:rsid w:val="00886700"/>
    <w:rsid w:val="00887E47"/>
    <w:rsid w:val="008A3E27"/>
    <w:rsid w:val="008B40F5"/>
    <w:rsid w:val="008B4322"/>
    <w:rsid w:val="008B4BDD"/>
    <w:rsid w:val="008B53D9"/>
    <w:rsid w:val="008B55B4"/>
    <w:rsid w:val="008B5F9C"/>
    <w:rsid w:val="008C621D"/>
    <w:rsid w:val="008C6804"/>
    <w:rsid w:val="008D19B9"/>
    <w:rsid w:val="008D7F01"/>
    <w:rsid w:val="008E581D"/>
    <w:rsid w:val="008F0EF9"/>
    <w:rsid w:val="009012B5"/>
    <w:rsid w:val="00905EE5"/>
    <w:rsid w:val="00910287"/>
    <w:rsid w:val="00910923"/>
    <w:rsid w:val="009134E2"/>
    <w:rsid w:val="00915BC0"/>
    <w:rsid w:val="00915EE6"/>
    <w:rsid w:val="009221B9"/>
    <w:rsid w:val="00936025"/>
    <w:rsid w:val="0094699A"/>
    <w:rsid w:val="0095260C"/>
    <w:rsid w:val="00953203"/>
    <w:rsid w:val="0095566D"/>
    <w:rsid w:val="009622AC"/>
    <w:rsid w:val="00962A23"/>
    <w:rsid w:val="00963928"/>
    <w:rsid w:val="00967EA3"/>
    <w:rsid w:val="00967F06"/>
    <w:rsid w:val="00976CED"/>
    <w:rsid w:val="00982160"/>
    <w:rsid w:val="00985F4D"/>
    <w:rsid w:val="0098605A"/>
    <w:rsid w:val="00986267"/>
    <w:rsid w:val="00987CF9"/>
    <w:rsid w:val="00997949"/>
    <w:rsid w:val="009B04E2"/>
    <w:rsid w:val="009B2B12"/>
    <w:rsid w:val="009B7BDB"/>
    <w:rsid w:val="009C04ED"/>
    <w:rsid w:val="009C7773"/>
    <w:rsid w:val="009C7E1C"/>
    <w:rsid w:val="009D6EF3"/>
    <w:rsid w:val="009E6641"/>
    <w:rsid w:val="009E729C"/>
    <w:rsid w:val="009F1344"/>
    <w:rsid w:val="009F4356"/>
    <w:rsid w:val="009F4B2E"/>
    <w:rsid w:val="00A014D0"/>
    <w:rsid w:val="00A04E65"/>
    <w:rsid w:val="00A1154C"/>
    <w:rsid w:val="00A22ABF"/>
    <w:rsid w:val="00A27212"/>
    <w:rsid w:val="00A37B8B"/>
    <w:rsid w:val="00A37E90"/>
    <w:rsid w:val="00A42959"/>
    <w:rsid w:val="00A43CCF"/>
    <w:rsid w:val="00A44CCD"/>
    <w:rsid w:val="00A52201"/>
    <w:rsid w:val="00A60D53"/>
    <w:rsid w:val="00A61061"/>
    <w:rsid w:val="00A65748"/>
    <w:rsid w:val="00A7244A"/>
    <w:rsid w:val="00A725B9"/>
    <w:rsid w:val="00A7785D"/>
    <w:rsid w:val="00A800FD"/>
    <w:rsid w:val="00A80BDF"/>
    <w:rsid w:val="00A97538"/>
    <w:rsid w:val="00AA4C0E"/>
    <w:rsid w:val="00AB178C"/>
    <w:rsid w:val="00AB4325"/>
    <w:rsid w:val="00AC5457"/>
    <w:rsid w:val="00AC72F5"/>
    <w:rsid w:val="00AC7C35"/>
    <w:rsid w:val="00AD05EB"/>
    <w:rsid w:val="00AD25EE"/>
    <w:rsid w:val="00AD3D98"/>
    <w:rsid w:val="00AE3827"/>
    <w:rsid w:val="00AE4A3B"/>
    <w:rsid w:val="00AE5B22"/>
    <w:rsid w:val="00AE7CE2"/>
    <w:rsid w:val="00AF077C"/>
    <w:rsid w:val="00B00B37"/>
    <w:rsid w:val="00B04FD1"/>
    <w:rsid w:val="00B260E1"/>
    <w:rsid w:val="00B278D3"/>
    <w:rsid w:val="00B33174"/>
    <w:rsid w:val="00B3708D"/>
    <w:rsid w:val="00B4182F"/>
    <w:rsid w:val="00B41D51"/>
    <w:rsid w:val="00B426F3"/>
    <w:rsid w:val="00B428B6"/>
    <w:rsid w:val="00B469C1"/>
    <w:rsid w:val="00B47296"/>
    <w:rsid w:val="00B47799"/>
    <w:rsid w:val="00B51D14"/>
    <w:rsid w:val="00B617E9"/>
    <w:rsid w:val="00B649D9"/>
    <w:rsid w:val="00B6781A"/>
    <w:rsid w:val="00B8197A"/>
    <w:rsid w:val="00B87B7D"/>
    <w:rsid w:val="00B87E04"/>
    <w:rsid w:val="00B91F58"/>
    <w:rsid w:val="00B95F3D"/>
    <w:rsid w:val="00BA0CA1"/>
    <w:rsid w:val="00BA2792"/>
    <w:rsid w:val="00BA5492"/>
    <w:rsid w:val="00BB1BED"/>
    <w:rsid w:val="00BB52EF"/>
    <w:rsid w:val="00BB6693"/>
    <w:rsid w:val="00BB7549"/>
    <w:rsid w:val="00BC0F65"/>
    <w:rsid w:val="00BC4C5E"/>
    <w:rsid w:val="00BD13BC"/>
    <w:rsid w:val="00BF4C78"/>
    <w:rsid w:val="00BF6623"/>
    <w:rsid w:val="00C00740"/>
    <w:rsid w:val="00C022F6"/>
    <w:rsid w:val="00C12EAE"/>
    <w:rsid w:val="00C14F45"/>
    <w:rsid w:val="00C15197"/>
    <w:rsid w:val="00C21407"/>
    <w:rsid w:val="00C237D4"/>
    <w:rsid w:val="00C46D27"/>
    <w:rsid w:val="00C52D8B"/>
    <w:rsid w:val="00C54C4C"/>
    <w:rsid w:val="00C62632"/>
    <w:rsid w:val="00C63981"/>
    <w:rsid w:val="00C74AFB"/>
    <w:rsid w:val="00C754CB"/>
    <w:rsid w:val="00C765F8"/>
    <w:rsid w:val="00C82E3F"/>
    <w:rsid w:val="00C867E6"/>
    <w:rsid w:val="00C86ED6"/>
    <w:rsid w:val="00C91510"/>
    <w:rsid w:val="00C92AD6"/>
    <w:rsid w:val="00CA3769"/>
    <w:rsid w:val="00CA5215"/>
    <w:rsid w:val="00CA6CA7"/>
    <w:rsid w:val="00CA6CCD"/>
    <w:rsid w:val="00CB06A6"/>
    <w:rsid w:val="00CB1628"/>
    <w:rsid w:val="00CB6675"/>
    <w:rsid w:val="00CE1F70"/>
    <w:rsid w:val="00CF0EB1"/>
    <w:rsid w:val="00CF779F"/>
    <w:rsid w:val="00D040B5"/>
    <w:rsid w:val="00D06883"/>
    <w:rsid w:val="00D07E79"/>
    <w:rsid w:val="00D100CF"/>
    <w:rsid w:val="00D14202"/>
    <w:rsid w:val="00D15FE8"/>
    <w:rsid w:val="00D2240E"/>
    <w:rsid w:val="00D26E62"/>
    <w:rsid w:val="00D33221"/>
    <w:rsid w:val="00D42F20"/>
    <w:rsid w:val="00D44858"/>
    <w:rsid w:val="00D454A8"/>
    <w:rsid w:val="00D50920"/>
    <w:rsid w:val="00D53FF7"/>
    <w:rsid w:val="00D565B3"/>
    <w:rsid w:val="00D56E9E"/>
    <w:rsid w:val="00D63F83"/>
    <w:rsid w:val="00D656F8"/>
    <w:rsid w:val="00D66050"/>
    <w:rsid w:val="00D81945"/>
    <w:rsid w:val="00D8299B"/>
    <w:rsid w:val="00D87646"/>
    <w:rsid w:val="00D90EA4"/>
    <w:rsid w:val="00D9242E"/>
    <w:rsid w:val="00D94B4D"/>
    <w:rsid w:val="00DA5633"/>
    <w:rsid w:val="00DB24CE"/>
    <w:rsid w:val="00DB6BE3"/>
    <w:rsid w:val="00DC0504"/>
    <w:rsid w:val="00DC4CD3"/>
    <w:rsid w:val="00DD4226"/>
    <w:rsid w:val="00DE40AC"/>
    <w:rsid w:val="00DE420E"/>
    <w:rsid w:val="00DE4F83"/>
    <w:rsid w:val="00DE66DA"/>
    <w:rsid w:val="00DE75AC"/>
    <w:rsid w:val="00DF15E0"/>
    <w:rsid w:val="00E07279"/>
    <w:rsid w:val="00E11B46"/>
    <w:rsid w:val="00E207FE"/>
    <w:rsid w:val="00E24E53"/>
    <w:rsid w:val="00E24F1C"/>
    <w:rsid w:val="00E319FC"/>
    <w:rsid w:val="00E35CA9"/>
    <w:rsid w:val="00E3635F"/>
    <w:rsid w:val="00E40C94"/>
    <w:rsid w:val="00E441F6"/>
    <w:rsid w:val="00E47CA3"/>
    <w:rsid w:val="00E51D38"/>
    <w:rsid w:val="00E52D2D"/>
    <w:rsid w:val="00E56306"/>
    <w:rsid w:val="00E61E79"/>
    <w:rsid w:val="00E654AC"/>
    <w:rsid w:val="00E663B9"/>
    <w:rsid w:val="00E712BC"/>
    <w:rsid w:val="00E72231"/>
    <w:rsid w:val="00E734E2"/>
    <w:rsid w:val="00E736B5"/>
    <w:rsid w:val="00E73945"/>
    <w:rsid w:val="00E73F1F"/>
    <w:rsid w:val="00E749CD"/>
    <w:rsid w:val="00E76180"/>
    <w:rsid w:val="00E76FFE"/>
    <w:rsid w:val="00E841F5"/>
    <w:rsid w:val="00E85A18"/>
    <w:rsid w:val="00E8694D"/>
    <w:rsid w:val="00E91158"/>
    <w:rsid w:val="00EA3216"/>
    <w:rsid w:val="00EA3B56"/>
    <w:rsid w:val="00EA6D46"/>
    <w:rsid w:val="00EA6FD9"/>
    <w:rsid w:val="00EB5369"/>
    <w:rsid w:val="00EB63F6"/>
    <w:rsid w:val="00EC71E8"/>
    <w:rsid w:val="00ED09CD"/>
    <w:rsid w:val="00ED3FD4"/>
    <w:rsid w:val="00EE34BB"/>
    <w:rsid w:val="00EE41B8"/>
    <w:rsid w:val="00EE7CE4"/>
    <w:rsid w:val="00EF2233"/>
    <w:rsid w:val="00EF6E0B"/>
    <w:rsid w:val="00EF7AF0"/>
    <w:rsid w:val="00F01DE0"/>
    <w:rsid w:val="00F03E05"/>
    <w:rsid w:val="00F128E0"/>
    <w:rsid w:val="00F1389F"/>
    <w:rsid w:val="00F238BF"/>
    <w:rsid w:val="00F306C0"/>
    <w:rsid w:val="00F3477A"/>
    <w:rsid w:val="00F37962"/>
    <w:rsid w:val="00F42375"/>
    <w:rsid w:val="00F47D1E"/>
    <w:rsid w:val="00F50CDF"/>
    <w:rsid w:val="00F51F01"/>
    <w:rsid w:val="00F57514"/>
    <w:rsid w:val="00F63608"/>
    <w:rsid w:val="00F64DE4"/>
    <w:rsid w:val="00F7055D"/>
    <w:rsid w:val="00F72560"/>
    <w:rsid w:val="00F72A14"/>
    <w:rsid w:val="00F730FF"/>
    <w:rsid w:val="00F75BD0"/>
    <w:rsid w:val="00F75E55"/>
    <w:rsid w:val="00F75F0C"/>
    <w:rsid w:val="00F8542F"/>
    <w:rsid w:val="00F87C42"/>
    <w:rsid w:val="00F93E55"/>
    <w:rsid w:val="00F957EF"/>
    <w:rsid w:val="00FA0BB0"/>
    <w:rsid w:val="00FA6A28"/>
    <w:rsid w:val="00FB015A"/>
    <w:rsid w:val="00FB0F81"/>
    <w:rsid w:val="00FB4592"/>
    <w:rsid w:val="00FC300F"/>
    <w:rsid w:val="00FC3CCF"/>
    <w:rsid w:val="00FC3E42"/>
    <w:rsid w:val="00FD3214"/>
    <w:rsid w:val="00FD6A8F"/>
    <w:rsid w:val="00FE0683"/>
    <w:rsid w:val="00FE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17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09222">
      <w:marLeft w:val="0"/>
      <w:marRight w:val="0"/>
      <w:marTop w:val="0"/>
      <w:marBottom w:val="0"/>
      <w:divBdr>
        <w:top w:val="none" w:sz="0" w:space="0" w:color="auto"/>
        <w:left w:val="none" w:sz="0" w:space="0" w:color="auto"/>
        <w:bottom w:val="none" w:sz="0" w:space="0" w:color="auto"/>
        <w:right w:val="none" w:sz="0" w:space="0" w:color="auto"/>
      </w:divBdr>
    </w:div>
    <w:div w:id="1865509223">
      <w:marLeft w:val="0"/>
      <w:marRight w:val="0"/>
      <w:marTop w:val="0"/>
      <w:marBottom w:val="0"/>
      <w:divBdr>
        <w:top w:val="none" w:sz="0" w:space="0" w:color="auto"/>
        <w:left w:val="none" w:sz="0" w:space="0" w:color="auto"/>
        <w:bottom w:val="none" w:sz="0" w:space="0" w:color="auto"/>
        <w:right w:val="none" w:sz="0" w:space="0" w:color="auto"/>
      </w:divBdr>
    </w:div>
    <w:div w:id="1865509224">
      <w:marLeft w:val="0"/>
      <w:marRight w:val="0"/>
      <w:marTop w:val="0"/>
      <w:marBottom w:val="0"/>
      <w:divBdr>
        <w:top w:val="none" w:sz="0" w:space="0" w:color="auto"/>
        <w:left w:val="none" w:sz="0" w:space="0" w:color="auto"/>
        <w:bottom w:val="none" w:sz="0" w:space="0" w:color="auto"/>
        <w:right w:val="none" w:sz="0" w:space="0" w:color="auto"/>
      </w:divBdr>
    </w:div>
    <w:div w:id="1865509225">
      <w:marLeft w:val="0"/>
      <w:marRight w:val="0"/>
      <w:marTop w:val="0"/>
      <w:marBottom w:val="0"/>
      <w:divBdr>
        <w:top w:val="none" w:sz="0" w:space="0" w:color="auto"/>
        <w:left w:val="none" w:sz="0" w:space="0" w:color="auto"/>
        <w:bottom w:val="none" w:sz="0" w:space="0" w:color="auto"/>
        <w:right w:val="none" w:sz="0" w:space="0" w:color="auto"/>
      </w:divBdr>
    </w:div>
    <w:div w:id="1865509226">
      <w:marLeft w:val="0"/>
      <w:marRight w:val="0"/>
      <w:marTop w:val="0"/>
      <w:marBottom w:val="0"/>
      <w:divBdr>
        <w:top w:val="none" w:sz="0" w:space="0" w:color="auto"/>
        <w:left w:val="none" w:sz="0" w:space="0" w:color="auto"/>
        <w:bottom w:val="none" w:sz="0" w:space="0" w:color="auto"/>
        <w:right w:val="none" w:sz="0" w:space="0" w:color="auto"/>
      </w:divBdr>
    </w:div>
    <w:div w:id="1865509227">
      <w:marLeft w:val="0"/>
      <w:marRight w:val="0"/>
      <w:marTop w:val="0"/>
      <w:marBottom w:val="0"/>
      <w:divBdr>
        <w:top w:val="none" w:sz="0" w:space="0" w:color="auto"/>
        <w:left w:val="none" w:sz="0" w:space="0" w:color="auto"/>
        <w:bottom w:val="none" w:sz="0" w:space="0" w:color="auto"/>
        <w:right w:val="none" w:sz="0" w:space="0" w:color="auto"/>
      </w:divBdr>
    </w:div>
    <w:div w:id="1865509228">
      <w:marLeft w:val="0"/>
      <w:marRight w:val="0"/>
      <w:marTop w:val="0"/>
      <w:marBottom w:val="0"/>
      <w:divBdr>
        <w:top w:val="none" w:sz="0" w:space="0" w:color="auto"/>
        <w:left w:val="none" w:sz="0" w:space="0" w:color="auto"/>
        <w:bottom w:val="none" w:sz="0" w:space="0" w:color="auto"/>
        <w:right w:val="none" w:sz="0" w:space="0" w:color="auto"/>
      </w:divBdr>
    </w:div>
    <w:div w:id="1865509229">
      <w:marLeft w:val="0"/>
      <w:marRight w:val="0"/>
      <w:marTop w:val="0"/>
      <w:marBottom w:val="0"/>
      <w:divBdr>
        <w:top w:val="none" w:sz="0" w:space="0" w:color="auto"/>
        <w:left w:val="none" w:sz="0" w:space="0" w:color="auto"/>
        <w:bottom w:val="none" w:sz="0" w:space="0" w:color="auto"/>
        <w:right w:val="none" w:sz="0" w:space="0" w:color="auto"/>
      </w:divBdr>
    </w:div>
    <w:div w:id="1865509230">
      <w:marLeft w:val="0"/>
      <w:marRight w:val="0"/>
      <w:marTop w:val="0"/>
      <w:marBottom w:val="0"/>
      <w:divBdr>
        <w:top w:val="none" w:sz="0" w:space="0" w:color="auto"/>
        <w:left w:val="none" w:sz="0" w:space="0" w:color="auto"/>
        <w:bottom w:val="none" w:sz="0" w:space="0" w:color="auto"/>
        <w:right w:val="none" w:sz="0" w:space="0" w:color="auto"/>
      </w:divBdr>
    </w:div>
    <w:div w:id="1865509231">
      <w:marLeft w:val="0"/>
      <w:marRight w:val="0"/>
      <w:marTop w:val="0"/>
      <w:marBottom w:val="0"/>
      <w:divBdr>
        <w:top w:val="none" w:sz="0" w:space="0" w:color="auto"/>
        <w:left w:val="none" w:sz="0" w:space="0" w:color="auto"/>
        <w:bottom w:val="none" w:sz="0" w:space="0" w:color="auto"/>
        <w:right w:val="none" w:sz="0" w:space="0" w:color="auto"/>
      </w:divBdr>
    </w:div>
    <w:div w:id="1865509232">
      <w:marLeft w:val="0"/>
      <w:marRight w:val="0"/>
      <w:marTop w:val="0"/>
      <w:marBottom w:val="0"/>
      <w:divBdr>
        <w:top w:val="none" w:sz="0" w:space="0" w:color="auto"/>
        <w:left w:val="none" w:sz="0" w:space="0" w:color="auto"/>
        <w:bottom w:val="none" w:sz="0" w:space="0" w:color="auto"/>
        <w:right w:val="none" w:sz="0" w:space="0" w:color="auto"/>
      </w:divBdr>
    </w:div>
    <w:div w:id="1865509233">
      <w:marLeft w:val="0"/>
      <w:marRight w:val="0"/>
      <w:marTop w:val="0"/>
      <w:marBottom w:val="0"/>
      <w:divBdr>
        <w:top w:val="none" w:sz="0" w:space="0" w:color="auto"/>
        <w:left w:val="none" w:sz="0" w:space="0" w:color="auto"/>
        <w:bottom w:val="none" w:sz="0" w:space="0" w:color="auto"/>
        <w:right w:val="none" w:sz="0" w:space="0" w:color="auto"/>
      </w:divBdr>
    </w:div>
    <w:div w:id="1865509234">
      <w:marLeft w:val="0"/>
      <w:marRight w:val="0"/>
      <w:marTop w:val="0"/>
      <w:marBottom w:val="0"/>
      <w:divBdr>
        <w:top w:val="none" w:sz="0" w:space="0" w:color="auto"/>
        <w:left w:val="none" w:sz="0" w:space="0" w:color="auto"/>
        <w:bottom w:val="none" w:sz="0" w:space="0" w:color="auto"/>
        <w:right w:val="none" w:sz="0" w:space="0" w:color="auto"/>
      </w:divBdr>
    </w:div>
    <w:div w:id="1865509235">
      <w:marLeft w:val="0"/>
      <w:marRight w:val="0"/>
      <w:marTop w:val="0"/>
      <w:marBottom w:val="0"/>
      <w:divBdr>
        <w:top w:val="none" w:sz="0" w:space="0" w:color="auto"/>
        <w:left w:val="none" w:sz="0" w:space="0" w:color="auto"/>
        <w:bottom w:val="none" w:sz="0" w:space="0" w:color="auto"/>
        <w:right w:val="none" w:sz="0" w:space="0" w:color="auto"/>
      </w:divBdr>
    </w:div>
    <w:div w:id="1865509236">
      <w:marLeft w:val="0"/>
      <w:marRight w:val="0"/>
      <w:marTop w:val="0"/>
      <w:marBottom w:val="0"/>
      <w:divBdr>
        <w:top w:val="none" w:sz="0" w:space="0" w:color="auto"/>
        <w:left w:val="none" w:sz="0" w:space="0" w:color="auto"/>
        <w:bottom w:val="none" w:sz="0" w:space="0" w:color="auto"/>
        <w:right w:val="none" w:sz="0" w:space="0" w:color="auto"/>
      </w:divBdr>
    </w:div>
    <w:div w:id="1865509237">
      <w:marLeft w:val="0"/>
      <w:marRight w:val="0"/>
      <w:marTop w:val="0"/>
      <w:marBottom w:val="0"/>
      <w:divBdr>
        <w:top w:val="none" w:sz="0" w:space="0" w:color="auto"/>
        <w:left w:val="none" w:sz="0" w:space="0" w:color="auto"/>
        <w:bottom w:val="none" w:sz="0" w:space="0" w:color="auto"/>
        <w:right w:val="none" w:sz="0" w:space="0" w:color="auto"/>
      </w:divBdr>
    </w:div>
    <w:div w:id="1865509238">
      <w:marLeft w:val="0"/>
      <w:marRight w:val="0"/>
      <w:marTop w:val="0"/>
      <w:marBottom w:val="0"/>
      <w:divBdr>
        <w:top w:val="none" w:sz="0" w:space="0" w:color="auto"/>
        <w:left w:val="none" w:sz="0" w:space="0" w:color="auto"/>
        <w:bottom w:val="none" w:sz="0" w:space="0" w:color="auto"/>
        <w:right w:val="none" w:sz="0" w:space="0" w:color="auto"/>
      </w:divBdr>
    </w:div>
    <w:div w:id="1865509239">
      <w:marLeft w:val="0"/>
      <w:marRight w:val="0"/>
      <w:marTop w:val="0"/>
      <w:marBottom w:val="0"/>
      <w:divBdr>
        <w:top w:val="none" w:sz="0" w:space="0" w:color="auto"/>
        <w:left w:val="none" w:sz="0" w:space="0" w:color="auto"/>
        <w:bottom w:val="none" w:sz="0" w:space="0" w:color="auto"/>
        <w:right w:val="none" w:sz="0" w:space="0" w:color="auto"/>
      </w:divBdr>
    </w:div>
    <w:div w:id="1865509240">
      <w:marLeft w:val="0"/>
      <w:marRight w:val="0"/>
      <w:marTop w:val="0"/>
      <w:marBottom w:val="0"/>
      <w:divBdr>
        <w:top w:val="none" w:sz="0" w:space="0" w:color="auto"/>
        <w:left w:val="none" w:sz="0" w:space="0" w:color="auto"/>
        <w:bottom w:val="none" w:sz="0" w:space="0" w:color="auto"/>
        <w:right w:val="none" w:sz="0" w:space="0" w:color="auto"/>
      </w:divBdr>
    </w:div>
    <w:div w:id="1865509241">
      <w:marLeft w:val="0"/>
      <w:marRight w:val="0"/>
      <w:marTop w:val="0"/>
      <w:marBottom w:val="0"/>
      <w:divBdr>
        <w:top w:val="none" w:sz="0" w:space="0" w:color="auto"/>
        <w:left w:val="none" w:sz="0" w:space="0" w:color="auto"/>
        <w:bottom w:val="none" w:sz="0" w:space="0" w:color="auto"/>
        <w:right w:val="none" w:sz="0" w:space="0" w:color="auto"/>
      </w:divBdr>
    </w:div>
    <w:div w:id="1865509242">
      <w:marLeft w:val="0"/>
      <w:marRight w:val="0"/>
      <w:marTop w:val="0"/>
      <w:marBottom w:val="0"/>
      <w:divBdr>
        <w:top w:val="none" w:sz="0" w:space="0" w:color="auto"/>
        <w:left w:val="none" w:sz="0" w:space="0" w:color="auto"/>
        <w:bottom w:val="none" w:sz="0" w:space="0" w:color="auto"/>
        <w:right w:val="none" w:sz="0" w:space="0" w:color="auto"/>
      </w:divBdr>
    </w:div>
    <w:div w:id="1865509243">
      <w:marLeft w:val="0"/>
      <w:marRight w:val="0"/>
      <w:marTop w:val="0"/>
      <w:marBottom w:val="0"/>
      <w:divBdr>
        <w:top w:val="none" w:sz="0" w:space="0" w:color="auto"/>
        <w:left w:val="none" w:sz="0" w:space="0" w:color="auto"/>
        <w:bottom w:val="none" w:sz="0" w:space="0" w:color="auto"/>
        <w:right w:val="none" w:sz="0" w:space="0" w:color="auto"/>
      </w:divBdr>
    </w:div>
    <w:div w:id="1865509244">
      <w:marLeft w:val="0"/>
      <w:marRight w:val="0"/>
      <w:marTop w:val="0"/>
      <w:marBottom w:val="0"/>
      <w:divBdr>
        <w:top w:val="none" w:sz="0" w:space="0" w:color="auto"/>
        <w:left w:val="none" w:sz="0" w:space="0" w:color="auto"/>
        <w:bottom w:val="none" w:sz="0" w:space="0" w:color="auto"/>
        <w:right w:val="none" w:sz="0" w:space="0" w:color="auto"/>
      </w:divBdr>
    </w:div>
    <w:div w:id="1865509245">
      <w:marLeft w:val="0"/>
      <w:marRight w:val="0"/>
      <w:marTop w:val="0"/>
      <w:marBottom w:val="0"/>
      <w:divBdr>
        <w:top w:val="none" w:sz="0" w:space="0" w:color="auto"/>
        <w:left w:val="none" w:sz="0" w:space="0" w:color="auto"/>
        <w:bottom w:val="none" w:sz="0" w:space="0" w:color="auto"/>
        <w:right w:val="none" w:sz="0" w:space="0" w:color="auto"/>
      </w:divBdr>
    </w:div>
    <w:div w:id="1865509246">
      <w:marLeft w:val="0"/>
      <w:marRight w:val="0"/>
      <w:marTop w:val="0"/>
      <w:marBottom w:val="0"/>
      <w:divBdr>
        <w:top w:val="none" w:sz="0" w:space="0" w:color="auto"/>
        <w:left w:val="none" w:sz="0" w:space="0" w:color="auto"/>
        <w:bottom w:val="none" w:sz="0" w:space="0" w:color="auto"/>
        <w:right w:val="none" w:sz="0" w:space="0" w:color="auto"/>
      </w:divBdr>
    </w:div>
    <w:div w:id="1865509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1215</Words>
  <Characters>6928</Characters>
  <Application>Microsoft Office Word</Application>
  <DocSecurity>0</DocSecurity>
  <Lines>57</Lines>
  <Paragraphs>16</Paragraphs>
  <ScaleCrop>false</ScaleCrop>
  <Company>Kompany</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Pentium IV</dc:creator>
  <cp:keywords/>
  <dc:description/>
  <cp:lastModifiedBy>user</cp:lastModifiedBy>
  <cp:revision>8</cp:revision>
  <cp:lastPrinted>2022-10-13T09:08:00Z</cp:lastPrinted>
  <dcterms:created xsi:type="dcterms:W3CDTF">2022-09-19T09:51:00Z</dcterms:created>
  <dcterms:modified xsi:type="dcterms:W3CDTF">2022-12-07T16:40:00Z</dcterms:modified>
</cp:coreProperties>
</file>