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C00" w:rsidRPr="00753C00" w:rsidRDefault="00753C00" w:rsidP="00753C00">
      <w:pPr>
        <w:jc w:val="center"/>
        <w:rPr>
          <w:lang w:val="uz-Cyrl-UZ"/>
        </w:rPr>
      </w:pPr>
      <w:r w:rsidRPr="00753C00">
        <w:rPr>
          <w:lang w:val="uz-Cyrl-UZ"/>
        </w:rPr>
        <w:t xml:space="preserve">_______________ - сон ҳақ эвазига хизмат кўрсатиш </w:t>
      </w:r>
      <w:r w:rsidRPr="00753C00">
        <w:rPr>
          <w:b/>
          <w:lang w:val="uz-Cyrl-UZ"/>
        </w:rPr>
        <w:t>шартномаси</w:t>
      </w:r>
      <w:r w:rsidRPr="00753C00">
        <w:rPr>
          <w:lang w:val="uz-Cyrl-UZ"/>
        </w:rPr>
        <w:t xml:space="preserve"> </w:t>
      </w:r>
    </w:p>
    <w:p w:rsidR="00753C00" w:rsidRPr="00753C00" w:rsidRDefault="00753C00" w:rsidP="00753C00">
      <w:pPr>
        <w:jc w:val="both"/>
        <w:rPr>
          <w:lang w:val="uz-Cyrl-UZ"/>
        </w:rPr>
      </w:pPr>
      <w:r w:rsidRPr="00753C00">
        <w:rPr>
          <w:lang w:val="uz-Cyrl-UZ"/>
        </w:rPr>
        <w:tab/>
        <w:t>_________ ш.</w:t>
      </w:r>
      <w:r w:rsidRPr="00753C00">
        <w:rPr>
          <w:lang w:val="uz-Cyrl-UZ"/>
        </w:rPr>
        <w:tab/>
      </w:r>
      <w:r w:rsidRPr="00753C00">
        <w:rPr>
          <w:lang w:val="uz-Cyrl-UZ"/>
        </w:rPr>
        <w:tab/>
      </w:r>
      <w:r w:rsidRPr="00753C00">
        <w:rPr>
          <w:lang w:val="uz-Cyrl-UZ"/>
        </w:rPr>
        <w:tab/>
      </w:r>
      <w:r w:rsidRPr="00753C00">
        <w:rPr>
          <w:lang w:val="uz-Cyrl-UZ"/>
        </w:rPr>
        <w:tab/>
      </w:r>
      <w:r w:rsidRPr="00753C00">
        <w:rPr>
          <w:lang w:val="uz-Cyrl-UZ"/>
        </w:rPr>
        <w:tab/>
      </w:r>
      <w:r w:rsidRPr="00753C00">
        <w:rPr>
          <w:lang w:val="uz-Cyrl-UZ"/>
        </w:rPr>
        <w:tab/>
      </w:r>
      <w:r w:rsidRPr="00753C00">
        <w:rPr>
          <w:lang w:val="uz-Cyrl-UZ"/>
        </w:rPr>
        <w:tab/>
        <w:t xml:space="preserve">                20___ йил «___» ________ </w:t>
      </w:r>
    </w:p>
    <w:p w:rsidR="00753C00" w:rsidRPr="00753C00" w:rsidRDefault="00753C00" w:rsidP="00753C00">
      <w:pPr>
        <w:spacing w:line="240" w:lineRule="exact"/>
        <w:rPr>
          <w:lang w:val="uz-Cyrl-UZ"/>
        </w:rPr>
      </w:pPr>
    </w:p>
    <w:p w:rsidR="00753C00" w:rsidRPr="00753C00" w:rsidRDefault="00753C00" w:rsidP="00753C00">
      <w:pPr>
        <w:spacing w:line="240" w:lineRule="exact"/>
        <w:ind w:firstLine="708"/>
        <w:jc w:val="both"/>
        <w:rPr>
          <w:lang w:val="uz-Cyrl-UZ"/>
        </w:rPr>
      </w:pPr>
      <w:r w:rsidRPr="00753C00">
        <w:rPr>
          <w:lang w:val="uz-Cyrl-UZ"/>
        </w:rPr>
        <w:t xml:space="preserve">    </w:t>
      </w:r>
      <w:r w:rsidRPr="00753C00">
        <w:rPr>
          <w:noProof/>
          <w:lang w:val="uz-Cyrl-UZ"/>
        </w:rPr>
        <w:t>__________________________________________________________________________</w:t>
      </w:r>
      <w:r w:rsidRPr="00753C00">
        <w:rPr>
          <w:lang w:val="uz-Cyrl-UZ"/>
        </w:rPr>
        <w:t xml:space="preserve">, ______________________бундан буён </w:t>
      </w:r>
      <w:r w:rsidRPr="00753C00">
        <w:rPr>
          <w:b/>
          <w:lang w:val="uz-Cyrl-UZ"/>
        </w:rPr>
        <w:t>“Ижрочи”</w:t>
      </w:r>
      <w:r w:rsidRPr="00753C00">
        <w:rPr>
          <w:lang w:val="uz-Cyrl-UZ"/>
        </w:rPr>
        <w:t xml:space="preserve"> деб аталувчи номидан ________ асосида иш юритувчи______                                    , бир тарафдан ва </w:t>
      </w:r>
      <w:r w:rsidRPr="00753C00">
        <w:rPr>
          <w:b/>
          <w:lang w:val="uz-Cyrl-UZ"/>
        </w:rPr>
        <w:t>«O’zbekiston Metallurgiya Kombinati» AJ,</w:t>
      </w:r>
      <w:r w:rsidRPr="00753C00">
        <w:rPr>
          <w:lang w:val="uz-Cyrl-UZ"/>
        </w:rPr>
        <w:t xml:space="preserve"> бундан буён </w:t>
      </w:r>
      <w:r w:rsidRPr="00753C00">
        <w:rPr>
          <w:b/>
          <w:lang w:val="uz-Cyrl-UZ"/>
        </w:rPr>
        <w:t xml:space="preserve">“Буюртмачи” </w:t>
      </w:r>
      <w:r w:rsidRPr="00753C00">
        <w:rPr>
          <w:lang w:val="uz-Cyrl-UZ"/>
        </w:rPr>
        <w:t>деб аталувчи номидан</w:t>
      </w:r>
      <w:r w:rsidRPr="00753C00">
        <w:rPr>
          <w:u w:val="single"/>
          <w:lang w:val="uz-Cyrl-UZ"/>
        </w:rPr>
        <w:t xml:space="preserve"> 2021 йил 21 декабрдаги 01-1/2728 сонли ишончнома</w:t>
      </w:r>
      <w:r w:rsidRPr="00753C00">
        <w:rPr>
          <w:lang w:val="uz-Cyrl-UZ"/>
        </w:rPr>
        <w:t>_ асосида иш юритувчи Бошқарув раиси 1-ўринбосари - ижрочи директор</w:t>
      </w:r>
      <w:r w:rsidRPr="00753C00">
        <w:rPr>
          <w:lang w:val="uz-Cyrl-UZ"/>
        </w:rPr>
        <w:tab/>
        <w:t xml:space="preserve">                                      </w:t>
      </w:r>
    </w:p>
    <w:p w:rsidR="00753C00" w:rsidRPr="00753C00" w:rsidRDefault="00753C00" w:rsidP="00753C00">
      <w:pPr>
        <w:spacing w:line="240" w:lineRule="exact"/>
        <w:rPr>
          <w:lang w:val="uz-Cyrl-UZ"/>
        </w:rPr>
      </w:pPr>
      <w:r w:rsidRPr="00753C00">
        <w:rPr>
          <w:lang w:val="uz-Cyrl-UZ"/>
        </w:rPr>
        <w:t xml:space="preserve">Д. Ахмедов, иккинчи тарафдан, биргаликда </w:t>
      </w:r>
      <w:r w:rsidRPr="00753C00">
        <w:rPr>
          <w:b/>
          <w:lang w:val="uz-Cyrl-UZ"/>
        </w:rPr>
        <w:t xml:space="preserve">“Тарафлар”, </w:t>
      </w:r>
      <w:r w:rsidRPr="00753C00">
        <w:rPr>
          <w:lang w:val="uz-Cyrl-UZ"/>
        </w:rPr>
        <w:t>алоҳида</w:t>
      </w:r>
      <w:r w:rsidRPr="00753C00">
        <w:rPr>
          <w:b/>
          <w:lang w:val="uz-Cyrl-UZ"/>
        </w:rPr>
        <w:t xml:space="preserve"> “Тараф”</w:t>
      </w:r>
      <w:r w:rsidRPr="00753C00">
        <w:rPr>
          <w:lang w:val="uz-Cyrl-UZ"/>
        </w:rPr>
        <w:t xml:space="preserve"> деб аталувчилар, ушбу </w:t>
      </w:r>
      <w:r w:rsidRPr="00753C00">
        <w:rPr>
          <w:b/>
          <w:lang w:val="uz-Cyrl-UZ"/>
        </w:rPr>
        <w:t>шартнома</w:t>
      </w:r>
      <w:r w:rsidRPr="00753C00">
        <w:rPr>
          <w:lang w:val="uz-Cyrl-UZ"/>
        </w:rPr>
        <w:t xml:space="preserve"> </w:t>
      </w:r>
      <w:r w:rsidRPr="00753C00">
        <w:rPr>
          <w:b/>
          <w:lang w:val="uz-Cyrl-UZ"/>
        </w:rPr>
        <w:t xml:space="preserve"> (кейинги ўринларда – Шартнома) ни </w:t>
      </w:r>
      <w:r w:rsidRPr="00753C00">
        <w:rPr>
          <w:lang w:val="uz-Cyrl-UZ"/>
        </w:rPr>
        <w:t>қуйидагилар ҳақида туздилар:</w:t>
      </w:r>
      <w:r w:rsidRPr="00753C00">
        <w:rPr>
          <w:b/>
          <w:lang w:val="uz-Cyrl-UZ"/>
        </w:rPr>
        <w:t xml:space="preserve">                               </w:t>
      </w:r>
      <w:r w:rsidRPr="00753C00">
        <w:rPr>
          <w:b/>
          <w:lang w:val="uz-Cyrl-UZ"/>
        </w:rPr>
        <w:tab/>
      </w:r>
      <w:r w:rsidRPr="00753C00">
        <w:rPr>
          <w:b/>
          <w:lang w:val="uz-Cyrl-UZ"/>
        </w:rPr>
        <w:tab/>
      </w:r>
      <w:r w:rsidRPr="00753C00">
        <w:rPr>
          <w:b/>
          <w:lang w:val="uz-Cyrl-UZ"/>
        </w:rPr>
        <w:tab/>
      </w:r>
    </w:p>
    <w:p w:rsidR="00753C00" w:rsidRPr="00753C00" w:rsidRDefault="00753C00" w:rsidP="00753C00">
      <w:pPr>
        <w:spacing w:line="240" w:lineRule="exact"/>
        <w:jc w:val="center"/>
        <w:rPr>
          <w:b/>
          <w:lang w:val="uz-Cyrl-UZ"/>
        </w:rPr>
      </w:pPr>
      <w:r w:rsidRPr="00753C00">
        <w:rPr>
          <w:b/>
          <w:lang w:val="uz-Cyrl-UZ"/>
        </w:rPr>
        <w:t>1. Шартнома предмети</w:t>
      </w:r>
    </w:p>
    <w:p w:rsidR="00753C00" w:rsidRPr="00753C00" w:rsidRDefault="00753C00" w:rsidP="00753C00">
      <w:pPr>
        <w:jc w:val="both"/>
        <w:rPr>
          <w:lang w:val="uz-Cyrl-UZ"/>
        </w:rPr>
      </w:pPr>
      <w:r w:rsidRPr="00753C00">
        <w:rPr>
          <w:b/>
          <w:lang w:val="uz-Cyrl-UZ"/>
        </w:rPr>
        <w:t>1.1.</w:t>
      </w:r>
      <w:r w:rsidRPr="00753C00">
        <w:rPr>
          <w:lang w:val="uz-Cyrl-UZ"/>
        </w:rPr>
        <w:t xml:space="preserve"> </w:t>
      </w:r>
      <w:r w:rsidRPr="00753C00">
        <w:rPr>
          <w:b/>
          <w:lang w:val="uz-Cyrl-UZ"/>
        </w:rPr>
        <w:t>Ижрочи</w:t>
      </w:r>
      <w:r w:rsidRPr="00753C00">
        <w:rPr>
          <w:lang w:val="uz-Cyrl-UZ"/>
        </w:rPr>
        <w:t xml:space="preserve"> буюртма асосида </w:t>
      </w:r>
      <w:r w:rsidRPr="00753C00">
        <w:rPr>
          <w:b/>
          <w:lang w:val="uz-Cyrl-UZ"/>
        </w:rPr>
        <w:t>________________________________________________________</w:t>
      </w:r>
      <w:r w:rsidRPr="00753C00">
        <w:rPr>
          <w:lang w:val="uz-Cyrl-UZ"/>
        </w:rPr>
        <w:t xml:space="preserve"> хизматларини амалга оширади (кейинчалик- </w:t>
      </w:r>
      <w:r w:rsidRPr="00753C00">
        <w:rPr>
          <w:b/>
          <w:lang w:val="uz-Cyrl-UZ"/>
        </w:rPr>
        <w:t>“Хизматлар”</w:t>
      </w:r>
      <w:r w:rsidRPr="00753C00">
        <w:rPr>
          <w:lang w:val="uz-Cyrl-UZ"/>
        </w:rPr>
        <w:t xml:space="preserve">)ва </w:t>
      </w:r>
      <w:r w:rsidRPr="00753C00">
        <w:rPr>
          <w:b/>
          <w:lang w:val="uz-Cyrl-UZ"/>
        </w:rPr>
        <w:t>Буюртмачига</w:t>
      </w:r>
      <w:r w:rsidRPr="00753C00">
        <w:rPr>
          <w:lang w:val="uz-Cyrl-UZ"/>
        </w:rPr>
        <w:t xml:space="preserve"> топширади, </w:t>
      </w:r>
      <w:r w:rsidRPr="00753C00">
        <w:rPr>
          <w:b/>
          <w:lang w:val="uz-Cyrl-UZ"/>
        </w:rPr>
        <w:t>Буюртмачи</w:t>
      </w:r>
      <w:r w:rsidRPr="00753C00">
        <w:rPr>
          <w:lang w:val="uz-Cyrl-UZ"/>
        </w:rPr>
        <w:t xml:space="preserve"> эса ушбу </w:t>
      </w:r>
      <w:r w:rsidRPr="00753C00">
        <w:rPr>
          <w:b/>
          <w:lang w:val="uz-Cyrl-UZ"/>
        </w:rPr>
        <w:t>хизматларга</w:t>
      </w:r>
      <w:r w:rsidRPr="00753C00">
        <w:rPr>
          <w:lang w:val="uz-Cyrl-UZ"/>
        </w:rPr>
        <w:t xml:space="preserve"> хақ тўлайди ва унинг натижаларини қабул қилади.</w:t>
      </w:r>
    </w:p>
    <w:p w:rsidR="00753C00" w:rsidRPr="00753C00" w:rsidRDefault="00753C00" w:rsidP="00753C00">
      <w:pPr>
        <w:jc w:val="center"/>
        <w:rPr>
          <w:b/>
          <w:lang w:val="uz-Cyrl-UZ"/>
        </w:rPr>
      </w:pPr>
      <w:r w:rsidRPr="00753C00">
        <w:rPr>
          <w:b/>
          <w:lang w:val="uz-Cyrl-UZ"/>
        </w:rPr>
        <w:t>2. Шартнома  баҳоси  ва тўлов шартлари</w:t>
      </w:r>
    </w:p>
    <w:p w:rsidR="00753C00" w:rsidRPr="00753C00" w:rsidRDefault="00753C00" w:rsidP="00753C00">
      <w:pPr>
        <w:autoSpaceDE w:val="0"/>
        <w:autoSpaceDN w:val="0"/>
        <w:adjustRightInd w:val="0"/>
        <w:jc w:val="both"/>
        <w:rPr>
          <w:lang w:val="uz-Cyrl-UZ"/>
        </w:rPr>
      </w:pPr>
      <w:r w:rsidRPr="00753C00">
        <w:rPr>
          <w:b/>
          <w:lang w:val="uz-Cyrl-UZ"/>
        </w:rPr>
        <w:t>2.1.</w:t>
      </w:r>
      <w:r w:rsidRPr="00753C00">
        <w:rPr>
          <w:lang w:val="uz-Cyrl-UZ"/>
        </w:rPr>
        <w:t xml:space="preserve"> </w:t>
      </w:r>
      <w:r w:rsidRPr="00753C00">
        <w:rPr>
          <w:b/>
          <w:lang w:val="uz-Cyrl-UZ"/>
        </w:rPr>
        <w:t xml:space="preserve">Шартноманинг таҳминий суммаси _____________ (_______________) сўмни  </w:t>
      </w:r>
      <w:r w:rsidRPr="00753C00">
        <w:rPr>
          <w:lang w:val="uz-Cyrl-UZ"/>
        </w:rPr>
        <w:t xml:space="preserve"> ташкил этади,   (ҚҚС билан).</w:t>
      </w:r>
    </w:p>
    <w:p w:rsidR="00753C00" w:rsidRPr="00753C00" w:rsidRDefault="00753C00" w:rsidP="00753C00">
      <w:pPr>
        <w:autoSpaceDE w:val="0"/>
        <w:autoSpaceDN w:val="0"/>
        <w:adjustRightInd w:val="0"/>
        <w:jc w:val="both"/>
        <w:rPr>
          <w:lang w:val="uz-Cyrl-UZ"/>
        </w:rPr>
      </w:pPr>
      <w:r w:rsidRPr="00753C00">
        <w:rPr>
          <w:b/>
          <w:lang w:val="uz-Cyrl-UZ"/>
        </w:rPr>
        <w:t>2.2.</w:t>
      </w:r>
      <w:r w:rsidRPr="00753C00">
        <w:rPr>
          <w:lang w:val="uz-Cyrl-UZ"/>
        </w:rPr>
        <w:t xml:space="preserve"> </w:t>
      </w:r>
      <w:r w:rsidRPr="00753C00">
        <w:rPr>
          <w:b/>
          <w:lang w:val="uz-Cyrl-UZ"/>
        </w:rPr>
        <w:t>Буюртмачи</w:t>
      </w:r>
      <w:r w:rsidRPr="00753C00">
        <w:rPr>
          <w:lang w:val="uz-Cyrl-UZ"/>
        </w:rPr>
        <w:t xml:space="preserve">  буюртма берган кундан бошлаб 3 (уч) банк кунидан кечиктирмасдан, </w:t>
      </w:r>
      <w:r w:rsidRPr="00753C00">
        <w:rPr>
          <w:b/>
          <w:lang w:val="uz-Cyrl-UZ"/>
        </w:rPr>
        <w:t>Ижрочининг</w:t>
      </w:r>
      <w:r w:rsidRPr="00753C00">
        <w:rPr>
          <w:lang w:val="uz-Cyrl-UZ"/>
        </w:rPr>
        <w:t xml:space="preserve"> ҳисоб рақамига тўлов топшириқнома  орқали </w:t>
      </w:r>
      <w:r w:rsidRPr="00753C00">
        <w:rPr>
          <w:b/>
          <w:lang w:val="uz-Cyrl-UZ"/>
        </w:rPr>
        <w:t>Ижрочи</w:t>
      </w:r>
      <w:r w:rsidRPr="00753C00">
        <w:rPr>
          <w:lang w:val="uz-Cyrl-UZ"/>
        </w:rPr>
        <w:t xml:space="preserve"> томонидан ёзиб берилган ҳисобга асосан </w:t>
      </w:r>
      <w:r w:rsidR="00B141A0">
        <w:rPr>
          <w:b/>
          <w:lang w:val="uz-Cyrl-UZ"/>
        </w:rPr>
        <w:t>Хизмат ҳақини _________ олдиндан аванс ҳисобида ва_________</w:t>
      </w:r>
      <w:r w:rsidRPr="00753C00">
        <w:rPr>
          <w:b/>
          <w:lang w:val="uz-Cyrl-UZ"/>
        </w:rPr>
        <w:t xml:space="preserve"> хизмат бажарилганидан кейин амалга оширади</w:t>
      </w:r>
      <w:r w:rsidRPr="00753C00">
        <w:rPr>
          <w:lang w:val="uz-Cyrl-UZ"/>
        </w:rPr>
        <w:t>.</w:t>
      </w:r>
    </w:p>
    <w:p w:rsidR="00753C00" w:rsidRPr="00753C00" w:rsidRDefault="00753C00" w:rsidP="00753C00">
      <w:pPr>
        <w:autoSpaceDE w:val="0"/>
        <w:autoSpaceDN w:val="0"/>
        <w:adjustRightInd w:val="0"/>
        <w:jc w:val="both"/>
        <w:rPr>
          <w:lang w:val="uz-Cyrl-UZ"/>
        </w:rPr>
      </w:pPr>
      <w:r w:rsidRPr="00753C00">
        <w:rPr>
          <w:b/>
          <w:lang w:val="uz-Cyrl-UZ"/>
        </w:rPr>
        <w:t>2.3.</w:t>
      </w:r>
      <w:r w:rsidRPr="00753C00">
        <w:rPr>
          <w:lang w:val="uz-Cyrl-UZ"/>
        </w:rPr>
        <w:t xml:space="preserve"> </w:t>
      </w:r>
      <w:r w:rsidRPr="00753C00">
        <w:rPr>
          <w:b/>
          <w:lang w:val="uz-Cyrl-UZ"/>
        </w:rPr>
        <w:t>Ижрочи</w:t>
      </w:r>
      <w:r w:rsidRPr="00753C00">
        <w:rPr>
          <w:lang w:val="uz-Cyrl-UZ"/>
        </w:rPr>
        <w:t xml:space="preserve"> кўрсатилган </w:t>
      </w:r>
      <w:r w:rsidRPr="00753C00">
        <w:rPr>
          <w:b/>
          <w:lang w:val="uz-Cyrl-UZ"/>
        </w:rPr>
        <w:t>хизматлар</w:t>
      </w:r>
      <w:r w:rsidRPr="00753C00">
        <w:rPr>
          <w:lang w:val="uz-Cyrl-UZ"/>
        </w:rPr>
        <w:t xml:space="preserve"> далолатномаси асосида </w:t>
      </w:r>
      <w:r w:rsidRPr="00753C00">
        <w:rPr>
          <w:b/>
          <w:lang w:val="uz-Cyrl-UZ"/>
        </w:rPr>
        <w:t>Буюртмачига</w:t>
      </w:r>
      <w:r w:rsidRPr="00753C00">
        <w:rPr>
          <w:lang w:val="uz-Cyrl-UZ"/>
        </w:rPr>
        <w:t xml:space="preserve"> электрон ҳисоб-фактура киритади.</w:t>
      </w:r>
    </w:p>
    <w:p w:rsidR="00753C00" w:rsidRPr="00753C00" w:rsidRDefault="00753C00" w:rsidP="00753C00">
      <w:pPr>
        <w:autoSpaceDE w:val="0"/>
        <w:autoSpaceDN w:val="0"/>
        <w:adjustRightInd w:val="0"/>
        <w:jc w:val="both"/>
        <w:rPr>
          <w:lang w:val="uz-Cyrl-UZ"/>
        </w:rPr>
      </w:pPr>
      <w:r w:rsidRPr="00753C00">
        <w:rPr>
          <w:noProof/>
          <w:lang w:val="uz-Cyrl-UZ"/>
        </w:rPr>
        <w:t xml:space="preserve">2.4. Тарафлар </w:t>
      </w:r>
      <w:r w:rsidRPr="00753C00">
        <w:rPr>
          <w:b/>
          <w:noProof/>
          <w:lang w:val="uz-Cyrl-UZ"/>
        </w:rPr>
        <w:t>Шартнома</w:t>
      </w:r>
      <w:r w:rsidRPr="00753C00">
        <w:rPr>
          <w:noProof/>
          <w:lang w:val="uz-Cyrl-UZ"/>
        </w:rPr>
        <w:t xml:space="preserve"> ижроси бўйича ўзаро ҳисоб-китобларнинг солиштирувини амалга оширишлари мумкин. </w:t>
      </w:r>
    </w:p>
    <w:p w:rsidR="00753C00" w:rsidRPr="00753C00" w:rsidRDefault="00753C00" w:rsidP="00753C00">
      <w:pPr>
        <w:jc w:val="center"/>
        <w:rPr>
          <w:b/>
          <w:lang w:val="uz-Cyrl-UZ"/>
        </w:rPr>
      </w:pPr>
      <w:r w:rsidRPr="00753C00">
        <w:rPr>
          <w:b/>
          <w:lang w:val="uz-Cyrl-UZ"/>
        </w:rPr>
        <w:t>3. Хизматлар кўрсатиш шартлари</w:t>
      </w:r>
    </w:p>
    <w:p w:rsidR="00753C00" w:rsidRPr="00753C00" w:rsidRDefault="00753C00" w:rsidP="00753C00">
      <w:pPr>
        <w:jc w:val="both"/>
        <w:rPr>
          <w:lang w:val="uz-Cyrl-UZ"/>
        </w:rPr>
      </w:pPr>
      <w:r w:rsidRPr="00753C00">
        <w:rPr>
          <w:b/>
          <w:lang w:val="uz-Cyrl-UZ"/>
        </w:rPr>
        <w:t>3.1.</w:t>
      </w:r>
      <w:r w:rsidRPr="00753C00">
        <w:rPr>
          <w:lang w:val="uz-Cyrl-UZ"/>
        </w:rPr>
        <w:t xml:space="preserve"> </w:t>
      </w:r>
      <w:r w:rsidRPr="00753C00">
        <w:rPr>
          <w:b/>
          <w:lang w:val="uz-Cyrl-UZ"/>
        </w:rPr>
        <w:t>Ижрочи</w:t>
      </w:r>
      <w:r w:rsidRPr="00753C00">
        <w:rPr>
          <w:lang w:val="uz-Cyrl-UZ"/>
        </w:rPr>
        <w:t xml:space="preserve">, унинг ҳисоб рақамига  аванс суммаси </w:t>
      </w:r>
      <w:r w:rsidRPr="00753C00">
        <w:rPr>
          <w:b/>
          <w:lang w:val="uz-Cyrl-UZ"/>
        </w:rPr>
        <w:t xml:space="preserve"> келиб тушганидан</w:t>
      </w:r>
      <w:r w:rsidRPr="00753C00">
        <w:rPr>
          <w:lang w:val="uz-Cyrl-UZ"/>
        </w:rPr>
        <w:t xml:space="preserve"> ва </w:t>
      </w:r>
      <w:r w:rsidRPr="00753C00">
        <w:rPr>
          <w:b/>
          <w:lang w:val="uz-Cyrl-UZ"/>
        </w:rPr>
        <w:t>Буюртмачидан</w:t>
      </w:r>
      <w:r w:rsidRPr="00753C00">
        <w:rPr>
          <w:lang w:val="uz-Cyrl-UZ"/>
        </w:rPr>
        <w:t xml:space="preserve"> барча керакли ҳужжатлар олинганидан сўнг, </w:t>
      </w:r>
      <w:r w:rsidRPr="00753C00">
        <w:rPr>
          <w:b/>
          <w:lang w:val="uz-Cyrl-UZ"/>
        </w:rPr>
        <w:t>хизматларни</w:t>
      </w:r>
      <w:r w:rsidRPr="00753C00">
        <w:rPr>
          <w:lang w:val="uz-Cyrl-UZ"/>
        </w:rPr>
        <w:t xml:space="preserve"> кўрсатишга киришади.</w:t>
      </w:r>
    </w:p>
    <w:p w:rsidR="00753C00" w:rsidRPr="00753C00" w:rsidRDefault="00753C00" w:rsidP="00753C00">
      <w:pPr>
        <w:jc w:val="both"/>
        <w:rPr>
          <w:lang w:val="uz-Cyrl-UZ"/>
        </w:rPr>
      </w:pPr>
      <w:r w:rsidRPr="00753C00">
        <w:rPr>
          <w:b/>
          <w:lang w:val="uz-Cyrl-UZ"/>
        </w:rPr>
        <w:t>3.2.</w:t>
      </w:r>
      <w:r w:rsidRPr="00753C00">
        <w:rPr>
          <w:lang w:val="uz-Cyrl-UZ"/>
        </w:rPr>
        <w:t xml:space="preserve"> </w:t>
      </w:r>
      <w:r w:rsidRPr="00753C00">
        <w:rPr>
          <w:b/>
          <w:lang w:val="uz-Cyrl-UZ"/>
        </w:rPr>
        <w:t>Хизматлар</w:t>
      </w:r>
      <w:r w:rsidRPr="00753C00">
        <w:rPr>
          <w:lang w:val="uz-Cyrl-UZ"/>
        </w:rPr>
        <w:t xml:space="preserve"> кўрсатишнинг умумий муддати аванс суммаси  келиб тушган кундан ____ иш кунигача  чегарасида ўрнатилади.</w:t>
      </w:r>
    </w:p>
    <w:p w:rsidR="00753C00" w:rsidRPr="00753C00" w:rsidRDefault="00753C00" w:rsidP="00753C00">
      <w:pPr>
        <w:jc w:val="both"/>
        <w:rPr>
          <w:lang w:val="uz-Cyrl-UZ"/>
        </w:rPr>
      </w:pPr>
      <w:r w:rsidRPr="00753C00">
        <w:rPr>
          <w:b/>
          <w:lang w:val="uz-Cyrl-UZ"/>
        </w:rPr>
        <w:t>3.3.</w:t>
      </w:r>
      <w:r w:rsidRPr="00753C00">
        <w:rPr>
          <w:lang w:val="uz-Cyrl-UZ"/>
        </w:rPr>
        <w:t xml:space="preserve"> </w:t>
      </w:r>
      <w:r w:rsidRPr="00753C00">
        <w:rPr>
          <w:b/>
          <w:lang w:val="uz-Cyrl-UZ"/>
        </w:rPr>
        <w:t xml:space="preserve">Хизматлар </w:t>
      </w:r>
      <w:r w:rsidRPr="00753C00">
        <w:rPr>
          <w:lang w:val="uz-Cyrl-UZ"/>
        </w:rPr>
        <w:t xml:space="preserve">кўрсатилиб бўлинганидан сўнг, </w:t>
      </w:r>
      <w:r w:rsidRPr="00753C00">
        <w:rPr>
          <w:b/>
          <w:lang w:val="uz-Cyrl-UZ"/>
        </w:rPr>
        <w:t>Буюртмачи</w:t>
      </w:r>
      <w:r w:rsidRPr="00753C00">
        <w:rPr>
          <w:lang w:val="uz-Cyrl-UZ"/>
        </w:rPr>
        <w:t xml:space="preserve"> </w:t>
      </w:r>
      <w:r w:rsidRPr="00753C00">
        <w:rPr>
          <w:b/>
          <w:lang w:val="uz-Cyrl-UZ"/>
        </w:rPr>
        <w:t>Ижрочи</w:t>
      </w:r>
      <w:r w:rsidRPr="00753C00">
        <w:rPr>
          <w:lang w:val="uz-Cyrl-UZ"/>
        </w:rPr>
        <w:t xml:space="preserve"> томонидан тайёрланган кўрсатилган </w:t>
      </w:r>
      <w:r w:rsidRPr="00753C00">
        <w:rPr>
          <w:b/>
          <w:lang w:val="uz-Cyrl-UZ"/>
        </w:rPr>
        <w:t>хизматлар</w:t>
      </w:r>
      <w:r w:rsidRPr="00753C00">
        <w:rPr>
          <w:lang w:val="uz-Cyrl-UZ"/>
        </w:rPr>
        <w:t xml:space="preserve"> далолатномасини имзолайди ёки кейинги кундан кечиктирмасдан, хизматлар натижаларини қабул қилишни асосланган  рад этишини юборади. </w:t>
      </w:r>
      <w:r w:rsidRPr="00753C00">
        <w:rPr>
          <w:b/>
          <w:lang w:val="uz-Cyrl-UZ"/>
        </w:rPr>
        <w:t xml:space="preserve">Буюртмачи </w:t>
      </w:r>
      <w:r w:rsidRPr="00753C00">
        <w:rPr>
          <w:lang w:val="uz-Cyrl-UZ"/>
        </w:rPr>
        <w:t xml:space="preserve">томонидан кўрсатилган муддатларда бундай харакатларни бажарилмаслиги, </w:t>
      </w:r>
      <w:r w:rsidRPr="00753C00">
        <w:rPr>
          <w:b/>
          <w:lang w:val="uz-Cyrl-UZ"/>
        </w:rPr>
        <w:t>Буюртмачи</w:t>
      </w:r>
      <w:r w:rsidRPr="00753C00">
        <w:rPr>
          <w:lang w:val="uz-Cyrl-UZ"/>
        </w:rPr>
        <w:t xml:space="preserve"> томонидан автомат равишда маъқуллаш, кўрсатилган </w:t>
      </w:r>
      <w:r w:rsidRPr="00753C00">
        <w:rPr>
          <w:b/>
          <w:lang w:val="uz-Cyrl-UZ"/>
        </w:rPr>
        <w:t>хизматлар</w:t>
      </w:r>
      <w:r w:rsidRPr="00753C00">
        <w:rPr>
          <w:lang w:val="uz-Cyrl-UZ"/>
        </w:rPr>
        <w:t xml:space="preserve"> далолатномасига розиликни билдиради.</w:t>
      </w:r>
    </w:p>
    <w:p w:rsidR="00753C00" w:rsidRPr="00753C00" w:rsidRDefault="00753C00" w:rsidP="00753C00">
      <w:pPr>
        <w:jc w:val="both"/>
        <w:rPr>
          <w:lang w:val="uz-Cyrl-UZ"/>
        </w:rPr>
      </w:pPr>
      <w:r w:rsidRPr="00753C00">
        <w:rPr>
          <w:b/>
          <w:lang w:val="uz-Cyrl-UZ"/>
        </w:rPr>
        <w:t>3.4.</w:t>
      </w:r>
      <w:r w:rsidRPr="00753C00">
        <w:rPr>
          <w:lang w:val="uz-Cyrl-UZ"/>
        </w:rPr>
        <w:t xml:space="preserve"> </w:t>
      </w:r>
      <w:r w:rsidRPr="00753C00">
        <w:rPr>
          <w:b/>
          <w:lang w:val="uz-Cyrl-UZ"/>
        </w:rPr>
        <w:t>Бажарувчи</w:t>
      </w:r>
      <w:r w:rsidRPr="00753C00">
        <w:rPr>
          <w:lang w:val="uz-Cyrl-UZ"/>
        </w:rPr>
        <w:t xml:space="preserve"> томонидан кўрсатилган </w:t>
      </w:r>
      <w:r w:rsidRPr="00753C00">
        <w:rPr>
          <w:b/>
          <w:lang w:val="uz-Cyrl-UZ"/>
        </w:rPr>
        <w:t>Хизматлар</w:t>
      </w:r>
      <w:r w:rsidRPr="00753C00">
        <w:rPr>
          <w:lang w:val="uz-Cyrl-UZ"/>
        </w:rPr>
        <w:t xml:space="preserve"> натижалари _______________________________________________________________________________________</w:t>
      </w:r>
    </w:p>
    <w:p w:rsidR="00753C00" w:rsidRPr="00753C00" w:rsidRDefault="00753C00" w:rsidP="00753C00">
      <w:pPr>
        <w:jc w:val="center"/>
        <w:rPr>
          <w:i/>
          <w:lang w:val="uz-Cyrl-UZ"/>
        </w:rPr>
      </w:pPr>
      <w:r w:rsidRPr="00753C00">
        <w:rPr>
          <w:i/>
          <w:lang w:val="uz-Cyrl-UZ"/>
        </w:rPr>
        <w:t>Тегишли хужжат номи (агар талаб килинса)</w:t>
      </w:r>
    </w:p>
    <w:p w:rsidR="00753C00" w:rsidRPr="00753C00" w:rsidRDefault="00753C00" w:rsidP="00753C00">
      <w:pPr>
        <w:jc w:val="both"/>
        <w:rPr>
          <w:lang w:val="uz-Cyrl-UZ"/>
        </w:rPr>
      </w:pPr>
      <w:r w:rsidRPr="00753C00">
        <w:rPr>
          <w:lang w:val="uz-Cyrl-UZ"/>
        </w:rPr>
        <w:t xml:space="preserve">билан расмийлаштирилади.  </w:t>
      </w:r>
    </w:p>
    <w:p w:rsidR="00753C00" w:rsidRPr="00753C00" w:rsidRDefault="00753C00" w:rsidP="00753C00">
      <w:pPr>
        <w:jc w:val="both"/>
        <w:rPr>
          <w:lang w:val="uz-Cyrl-UZ"/>
        </w:rPr>
      </w:pPr>
      <w:r w:rsidRPr="00753C00">
        <w:rPr>
          <w:b/>
          <w:lang w:val="uz-Cyrl-UZ"/>
        </w:rPr>
        <w:t>3.6.</w:t>
      </w:r>
      <w:r w:rsidRPr="00753C00">
        <w:rPr>
          <w:lang w:val="uz-Cyrl-UZ"/>
        </w:rPr>
        <w:t xml:space="preserve"> </w:t>
      </w:r>
      <w:r w:rsidRPr="00753C00">
        <w:rPr>
          <w:b/>
          <w:lang w:val="uz-Cyrl-UZ"/>
        </w:rPr>
        <w:t xml:space="preserve">Хизмат </w:t>
      </w:r>
      <w:r w:rsidRPr="00753C00">
        <w:rPr>
          <w:lang w:val="uz-Cyrl-UZ"/>
        </w:rPr>
        <w:t xml:space="preserve">натижаларини </w:t>
      </w:r>
      <w:r w:rsidRPr="00753C00">
        <w:rPr>
          <w:b/>
          <w:lang w:val="uz-Cyrl-UZ"/>
        </w:rPr>
        <w:t>Буюртмачининг</w:t>
      </w:r>
      <w:r w:rsidRPr="00753C00">
        <w:rPr>
          <w:lang w:val="uz-Cyrl-UZ"/>
        </w:rPr>
        <w:t xml:space="preserve"> вакили ишончнома асосида қабул қилади.</w:t>
      </w:r>
    </w:p>
    <w:p w:rsidR="00753C00" w:rsidRPr="00753C00" w:rsidRDefault="00753C00" w:rsidP="00753C00">
      <w:pPr>
        <w:jc w:val="both"/>
        <w:rPr>
          <w:lang w:val="uz-Cyrl-UZ"/>
        </w:rPr>
      </w:pPr>
      <w:r w:rsidRPr="00753C00">
        <w:rPr>
          <w:b/>
          <w:lang w:val="uz-Cyrl-UZ"/>
        </w:rPr>
        <w:t>3.7.</w:t>
      </w:r>
      <w:r w:rsidRPr="00753C00">
        <w:rPr>
          <w:lang w:val="uz-Cyrl-UZ"/>
        </w:rPr>
        <w:t xml:space="preserve"> Хизматлар сифати ўрнатилган талабларга мувофиқ бўлиши керак.</w:t>
      </w:r>
    </w:p>
    <w:p w:rsidR="00753C00" w:rsidRPr="00753C00" w:rsidRDefault="00753C00" w:rsidP="00753C00">
      <w:pPr>
        <w:jc w:val="center"/>
        <w:rPr>
          <w:b/>
          <w:lang w:val="uz-Cyrl-UZ"/>
        </w:rPr>
      </w:pPr>
      <w:r w:rsidRPr="00753C00">
        <w:rPr>
          <w:b/>
          <w:lang w:val="uz-Cyrl-UZ"/>
        </w:rPr>
        <w:t>4. Тарафларнинг мажбуриятлари</w:t>
      </w:r>
    </w:p>
    <w:p w:rsidR="00753C00" w:rsidRPr="00753C00" w:rsidRDefault="00753C00" w:rsidP="00753C00">
      <w:pPr>
        <w:jc w:val="both"/>
        <w:rPr>
          <w:lang w:val="uz-Cyrl-UZ"/>
        </w:rPr>
      </w:pPr>
      <w:r w:rsidRPr="00753C00">
        <w:rPr>
          <w:b/>
          <w:lang w:val="uz-Cyrl-UZ"/>
        </w:rPr>
        <w:t>4.1.</w:t>
      </w:r>
      <w:r w:rsidRPr="00753C00">
        <w:rPr>
          <w:lang w:val="uz-Cyrl-UZ"/>
        </w:rPr>
        <w:t xml:space="preserve"> </w:t>
      </w:r>
      <w:r w:rsidRPr="00753C00">
        <w:rPr>
          <w:b/>
          <w:lang w:val="uz-Cyrl-UZ"/>
        </w:rPr>
        <w:t>Буюртмачи</w:t>
      </w:r>
      <w:r w:rsidRPr="00753C00">
        <w:rPr>
          <w:lang w:val="uz-Cyrl-UZ"/>
        </w:rPr>
        <w:t xml:space="preserve"> мажбур:</w:t>
      </w:r>
    </w:p>
    <w:p w:rsidR="00753C00" w:rsidRPr="00753C00" w:rsidRDefault="00753C00" w:rsidP="00753C00">
      <w:pPr>
        <w:jc w:val="both"/>
        <w:rPr>
          <w:lang w:val="uz-Cyrl-UZ"/>
        </w:rPr>
      </w:pPr>
      <w:r w:rsidRPr="00753C00">
        <w:rPr>
          <w:lang w:val="uz-Cyrl-UZ"/>
        </w:rPr>
        <w:t xml:space="preserve">-хизматлар ҳақини Шартноманинг 2.2. бандига мувофиқ  амалга оширишга; </w:t>
      </w:r>
    </w:p>
    <w:p w:rsidR="00753C00" w:rsidRPr="00753C00" w:rsidRDefault="00753C00" w:rsidP="00753C00">
      <w:pPr>
        <w:jc w:val="both"/>
        <w:rPr>
          <w:lang w:val="uz-Cyrl-UZ"/>
        </w:rPr>
      </w:pPr>
      <w:r w:rsidRPr="00753C00">
        <w:rPr>
          <w:lang w:val="uz-Cyrl-UZ"/>
        </w:rPr>
        <w:t xml:space="preserve">-керакли ҳужжат ва маълумотларни тақдим этишга; </w:t>
      </w:r>
    </w:p>
    <w:p w:rsidR="00753C00" w:rsidRPr="00753C00" w:rsidRDefault="00753C00" w:rsidP="00753C00">
      <w:pPr>
        <w:jc w:val="both"/>
        <w:rPr>
          <w:lang w:val="uz-Cyrl-UZ"/>
        </w:rPr>
      </w:pPr>
      <w:r w:rsidRPr="00753C00">
        <w:rPr>
          <w:b/>
          <w:lang w:val="uz-Cyrl-UZ"/>
        </w:rPr>
        <w:t>-Ижрочининг</w:t>
      </w:r>
      <w:r w:rsidRPr="00753C00">
        <w:rPr>
          <w:lang w:val="uz-Cyrl-UZ"/>
        </w:rPr>
        <w:t xml:space="preserve"> сўровига кўра, ушбу </w:t>
      </w:r>
      <w:r w:rsidRPr="00753C00">
        <w:rPr>
          <w:b/>
          <w:lang w:val="uz-Cyrl-UZ"/>
        </w:rPr>
        <w:t>Шартнома</w:t>
      </w:r>
      <w:r w:rsidRPr="00753C00">
        <w:rPr>
          <w:lang w:val="uz-Cyrl-UZ"/>
        </w:rPr>
        <w:t xml:space="preserve"> доирасида топшириқни амалга ошириш учун керакли қўшимча маълумотларни тақдим этишга; </w:t>
      </w:r>
    </w:p>
    <w:p w:rsidR="00753C00" w:rsidRPr="00753C00" w:rsidRDefault="00753C00" w:rsidP="00753C00">
      <w:pPr>
        <w:jc w:val="both"/>
        <w:rPr>
          <w:lang w:val="uz-Cyrl-UZ"/>
        </w:rPr>
      </w:pPr>
      <w:r w:rsidRPr="00753C00">
        <w:rPr>
          <w:lang w:val="uz-Cyrl-UZ"/>
        </w:rPr>
        <w:t xml:space="preserve">-кўрсатилган </w:t>
      </w:r>
      <w:r w:rsidRPr="00753C00">
        <w:rPr>
          <w:b/>
          <w:lang w:val="uz-Cyrl-UZ"/>
        </w:rPr>
        <w:t>Хизматлар</w:t>
      </w:r>
      <w:r w:rsidRPr="00753C00">
        <w:rPr>
          <w:lang w:val="uz-Cyrl-UZ"/>
        </w:rPr>
        <w:t xml:space="preserve"> далолатномасини имзолашга ёки ушбу </w:t>
      </w:r>
      <w:r w:rsidRPr="00753C00">
        <w:rPr>
          <w:b/>
          <w:lang w:val="uz-Cyrl-UZ"/>
        </w:rPr>
        <w:t>Шарноманинг</w:t>
      </w:r>
      <w:r w:rsidRPr="00753C00">
        <w:rPr>
          <w:lang w:val="uz-Cyrl-UZ"/>
        </w:rPr>
        <w:t xml:space="preserve"> 3.3.б.да ўрнатилган муддатларда,  </w:t>
      </w:r>
      <w:r w:rsidRPr="00753C00">
        <w:rPr>
          <w:b/>
          <w:lang w:val="uz-Cyrl-UZ"/>
        </w:rPr>
        <w:t>Хизматлар</w:t>
      </w:r>
      <w:r w:rsidRPr="00753C00">
        <w:rPr>
          <w:lang w:val="uz-Cyrl-UZ"/>
        </w:rPr>
        <w:t xml:space="preserve"> натижаларини қабул қилишни асосланган  рад этишини тақдим этишга; </w:t>
      </w:r>
    </w:p>
    <w:p w:rsidR="00753C00" w:rsidRPr="00753C00" w:rsidRDefault="00753C00" w:rsidP="00753C00">
      <w:pPr>
        <w:jc w:val="both"/>
        <w:rPr>
          <w:lang w:val="uz-Cyrl-UZ"/>
        </w:rPr>
      </w:pPr>
      <w:r w:rsidRPr="00753C00">
        <w:rPr>
          <w:lang w:val="uz-Cyrl-UZ"/>
        </w:rPr>
        <w:t xml:space="preserve">- </w:t>
      </w:r>
      <w:r w:rsidRPr="00753C00">
        <w:rPr>
          <w:b/>
          <w:lang w:val="uz-Cyrl-UZ"/>
        </w:rPr>
        <w:t>Ижрочи</w:t>
      </w:r>
      <w:r w:rsidRPr="00753C00">
        <w:rPr>
          <w:lang w:val="uz-Cyrl-UZ"/>
        </w:rPr>
        <w:t xml:space="preserve"> томонидан бажарилган хизматларни кабул килишга. </w:t>
      </w:r>
    </w:p>
    <w:p w:rsidR="00753C00" w:rsidRPr="00753C00" w:rsidRDefault="00753C00" w:rsidP="00753C00">
      <w:pPr>
        <w:jc w:val="both"/>
        <w:rPr>
          <w:lang w:val="uz-Cyrl-UZ"/>
        </w:rPr>
      </w:pPr>
      <w:r w:rsidRPr="00753C00">
        <w:rPr>
          <w:b/>
          <w:lang w:val="uz-Cyrl-UZ"/>
        </w:rPr>
        <w:t>4.2.</w:t>
      </w:r>
      <w:r w:rsidRPr="00753C00">
        <w:rPr>
          <w:lang w:val="uz-Cyrl-UZ"/>
        </w:rPr>
        <w:t xml:space="preserve"> </w:t>
      </w:r>
      <w:r w:rsidRPr="00753C00">
        <w:rPr>
          <w:b/>
          <w:lang w:val="uz-Cyrl-UZ"/>
        </w:rPr>
        <w:t>Ижрочи</w:t>
      </w:r>
      <w:r w:rsidRPr="00753C00">
        <w:rPr>
          <w:lang w:val="uz-Cyrl-UZ"/>
        </w:rPr>
        <w:t xml:space="preserve"> мажбур: </w:t>
      </w:r>
    </w:p>
    <w:p w:rsidR="00753C00" w:rsidRPr="00753C00" w:rsidRDefault="00753C00" w:rsidP="00753C00">
      <w:pPr>
        <w:jc w:val="both"/>
        <w:rPr>
          <w:lang w:val="uz-Cyrl-UZ"/>
        </w:rPr>
      </w:pPr>
      <w:r w:rsidRPr="00753C00">
        <w:rPr>
          <w:lang w:val="uz-Cyrl-UZ"/>
        </w:rPr>
        <w:lastRenderedPageBreak/>
        <w:t>-</w:t>
      </w:r>
      <w:r w:rsidRPr="00753C00">
        <w:rPr>
          <w:b/>
          <w:lang w:val="uz-Cyrl-UZ"/>
        </w:rPr>
        <w:t>Буюртмачига</w:t>
      </w:r>
      <w:r w:rsidRPr="00753C00">
        <w:rPr>
          <w:lang w:val="uz-Cyrl-UZ"/>
        </w:rPr>
        <w:t xml:space="preserve"> </w:t>
      </w:r>
      <w:r w:rsidRPr="00753C00">
        <w:rPr>
          <w:b/>
          <w:lang w:val="uz-Cyrl-UZ"/>
        </w:rPr>
        <w:t>Хизматлар</w:t>
      </w:r>
      <w:r w:rsidRPr="00753C00">
        <w:rPr>
          <w:lang w:val="uz-Cyrl-UZ"/>
        </w:rPr>
        <w:t xml:space="preserve"> амалга оширилиши тўғрисидаги маълумотни тақдим этишга, ҳар бир юзага келадиган масала бўйича ўз вақтида маълумот беришга; </w:t>
      </w:r>
    </w:p>
    <w:p w:rsidR="00753C00" w:rsidRPr="00753C00" w:rsidRDefault="00753C00" w:rsidP="00753C00">
      <w:pPr>
        <w:jc w:val="both"/>
        <w:rPr>
          <w:lang w:val="uz-Cyrl-UZ"/>
        </w:rPr>
      </w:pPr>
      <w:r w:rsidRPr="00753C00">
        <w:rPr>
          <w:lang w:val="uz-Cyrl-UZ"/>
        </w:rPr>
        <w:t xml:space="preserve">- </w:t>
      </w:r>
      <w:r w:rsidRPr="00753C00">
        <w:rPr>
          <w:b/>
          <w:lang w:val="uz-Cyrl-UZ"/>
        </w:rPr>
        <w:t>Буюртмачи</w:t>
      </w:r>
      <w:r w:rsidRPr="00753C00">
        <w:rPr>
          <w:lang w:val="uz-Cyrl-UZ"/>
        </w:rPr>
        <w:t xml:space="preserve"> томонидан тақдим этилган маълумотларни овоза қилмасликка, ва маълумотлар маҳфийлигини таъминлашга; </w:t>
      </w:r>
    </w:p>
    <w:p w:rsidR="00753C00" w:rsidRPr="00753C00" w:rsidRDefault="00753C00" w:rsidP="00753C00">
      <w:pPr>
        <w:jc w:val="both"/>
        <w:rPr>
          <w:lang w:val="uz-Cyrl-UZ"/>
        </w:rPr>
      </w:pPr>
      <w:r w:rsidRPr="00753C00">
        <w:rPr>
          <w:lang w:val="uz-Cyrl-UZ"/>
        </w:rPr>
        <w:t xml:space="preserve">- ушбу </w:t>
      </w:r>
      <w:r w:rsidRPr="00753C00">
        <w:rPr>
          <w:b/>
          <w:lang w:val="uz-Cyrl-UZ"/>
        </w:rPr>
        <w:t xml:space="preserve">Шартнома </w:t>
      </w:r>
      <w:r w:rsidRPr="00753C00">
        <w:rPr>
          <w:lang w:val="uz-Cyrl-UZ"/>
        </w:rPr>
        <w:t xml:space="preserve">билан кўзда тутилган </w:t>
      </w:r>
      <w:r w:rsidRPr="00753C00">
        <w:rPr>
          <w:b/>
          <w:lang w:val="uz-Cyrl-UZ"/>
        </w:rPr>
        <w:t>Хизматларни</w:t>
      </w:r>
      <w:r w:rsidRPr="00753C00">
        <w:rPr>
          <w:lang w:val="uz-Cyrl-UZ"/>
        </w:rPr>
        <w:t xml:space="preserve"> ўрнатилган муддатларда амалга оширишга;  </w:t>
      </w:r>
      <w:r w:rsidRPr="00753C00">
        <w:rPr>
          <w:b/>
          <w:lang w:val="uz-Cyrl-UZ"/>
        </w:rPr>
        <w:t>буюртмачига</w:t>
      </w:r>
      <w:r w:rsidRPr="00753C00">
        <w:rPr>
          <w:lang w:val="uz-Cyrl-UZ"/>
        </w:rPr>
        <w:t xml:space="preserve"> ҳисоб-фактурани ёзиб бериш ва </w:t>
      </w:r>
      <w:r w:rsidRPr="00753C00">
        <w:rPr>
          <w:b/>
          <w:lang w:val="uz-Cyrl-UZ"/>
        </w:rPr>
        <w:t>Хизматлар</w:t>
      </w:r>
      <w:r w:rsidRPr="00753C00">
        <w:rPr>
          <w:lang w:val="uz-Cyrl-UZ"/>
        </w:rPr>
        <w:t xml:space="preserve"> натижаларини тақдим этишга. </w:t>
      </w:r>
    </w:p>
    <w:p w:rsidR="00753C00" w:rsidRPr="00753C00" w:rsidRDefault="00753C00" w:rsidP="00753C00">
      <w:pPr>
        <w:jc w:val="both"/>
        <w:rPr>
          <w:lang w:val="uz-Cyrl-UZ"/>
        </w:rPr>
      </w:pPr>
      <w:r w:rsidRPr="00753C00">
        <w:rPr>
          <w:lang w:val="uz-Cyrl-UZ"/>
        </w:rPr>
        <w:t xml:space="preserve"> </w:t>
      </w:r>
    </w:p>
    <w:p w:rsidR="00753C00" w:rsidRPr="00753C00" w:rsidRDefault="00753C00" w:rsidP="00753C00">
      <w:pPr>
        <w:jc w:val="center"/>
        <w:rPr>
          <w:b/>
          <w:lang w:val="uz-Cyrl-UZ"/>
        </w:rPr>
      </w:pPr>
      <w:r w:rsidRPr="00753C00">
        <w:rPr>
          <w:b/>
          <w:lang w:val="uz-Cyrl-UZ"/>
        </w:rPr>
        <w:t>5. Тарафларнинг  жавобгарлиги</w:t>
      </w:r>
    </w:p>
    <w:p w:rsidR="00753C00" w:rsidRPr="00753C00" w:rsidRDefault="00753C00" w:rsidP="00753C00">
      <w:pPr>
        <w:jc w:val="both"/>
        <w:rPr>
          <w:lang w:val="uz-Cyrl-UZ"/>
        </w:rPr>
      </w:pPr>
      <w:r w:rsidRPr="00753C00">
        <w:rPr>
          <w:b/>
          <w:lang w:val="uz-Cyrl-UZ"/>
        </w:rPr>
        <w:t>5.1.</w:t>
      </w:r>
      <w:r w:rsidRPr="00753C00">
        <w:rPr>
          <w:lang w:val="uz-Cyrl-UZ"/>
        </w:rPr>
        <w:t xml:space="preserve"> </w:t>
      </w:r>
      <w:r w:rsidRPr="00753C00">
        <w:rPr>
          <w:b/>
          <w:lang w:val="uz-Cyrl-UZ"/>
        </w:rPr>
        <w:t>Шартнома</w:t>
      </w:r>
      <w:r w:rsidRPr="00753C00">
        <w:rPr>
          <w:lang w:val="uz-Cyrl-UZ"/>
        </w:rPr>
        <w:t xml:space="preserve"> талабларини бажармаганлик ёки  лозим даражада бажармаганлик учун </w:t>
      </w:r>
      <w:r w:rsidRPr="00753C00">
        <w:rPr>
          <w:b/>
          <w:lang w:val="uz-Cyrl-UZ"/>
        </w:rPr>
        <w:t>Тарафларга</w:t>
      </w:r>
      <w:r w:rsidRPr="00753C00">
        <w:rPr>
          <w:lang w:val="uz-Cyrl-UZ"/>
        </w:rPr>
        <w:t xml:space="preserve"> Ўзбекистон Республикасининг “Хўжалик юритувчи субъектлар фаолиятининг шартномавий-ҳуқуқий базаси тўғрисида”ги Қонунида </w:t>
      </w:r>
      <w:r w:rsidRPr="00753C00">
        <w:rPr>
          <w:noProof/>
          <w:lang w:val="uz-Cyrl-UZ"/>
        </w:rPr>
        <w:t>назарда тутилган жавобгарлик чоралари қўлланилади.</w:t>
      </w:r>
      <w:r w:rsidRPr="00753C00">
        <w:rPr>
          <w:lang w:val="uz-Cyrl-UZ"/>
        </w:rPr>
        <w:t xml:space="preserve"> </w:t>
      </w:r>
    </w:p>
    <w:p w:rsidR="00753C00" w:rsidRPr="00753C00" w:rsidRDefault="00753C00" w:rsidP="00753C00">
      <w:pPr>
        <w:jc w:val="center"/>
        <w:rPr>
          <w:b/>
          <w:lang w:val="uz-Cyrl-UZ"/>
        </w:rPr>
      </w:pPr>
      <w:r w:rsidRPr="00753C00">
        <w:rPr>
          <w:b/>
          <w:lang w:val="uz-Cyrl-UZ"/>
        </w:rPr>
        <w:t>6. Низоларни ҳал этиш тартиби</w:t>
      </w:r>
    </w:p>
    <w:p w:rsidR="00753C00" w:rsidRPr="00753C00" w:rsidRDefault="00753C00" w:rsidP="00753C00">
      <w:pPr>
        <w:jc w:val="both"/>
        <w:rPr>
          <w:lang w:val="uz-Cyrl-UZ"/>
        </w:rPr>
      </w:pPr>
      <w:r w:rsidRPr="00753C00">
        <w:rPr>
          <w:b/>
          <w:lang w:val="uz-Cyrl-UZ"/>
        </w:rPr>
        <w:t>6.1.</w:t>
      </w:r>
      <w:r w:rsidRPr="00753C00">
        <w:rPr>
          <w:lang w:val="uz-Cyrl-UZ"/>
        </w:rPr>
        <w:t xml:space="preserve"> Ушбу </w:t>
      </w:r>
      <w:r w:rsidRPr="00753C00">
        <w:rPr>
          <w:b/>
          <w:lang w:val="uz-Cyrl-UZ"/>
        </w:rPr>
        <w:t>шартнома</w:t>
      </w:r>
      <w:r w:rsidRPr="00753C00">
        <w:rPr>
          <w:lang w:val="uz-Cyrl-UZ"/>
        </w:rPr>
        <w:t xml:space="preserve"> бўйича келиб чиққан, музокаралар йўли билан ҳал этилмаган низолар Бекобод туманлараро иқтисодий суди томонидан ҳал қилинади.</w:t>
      </w:r>
    </w:p>
    <w:p w:rsidR="00753C00" w:rsidRPr="00753C00" w:rsidRDefault="00753C00" w:rsidP="00753C00">
      <w:pPr>
        <w:jc w:val="center"/>
        <w:rPr>
          <w:b/>
          <w:lang w:val="uz-Cyrl-UZ"/>
        </w:rPr>
      </w:pPr>
      <w:r w:rsidRPr="00753C00">
        <w:rPr>
          <w:b/>
          <w:lang w:val="uz-Cyrl-UZ"/>
        </w:rPr>
        <w:t>7. Форс-мажор</w:t>
      </w:r>
    </w:p>
    <w:p w:rsidR="00753C00" w:rsidRPr="00753C00" w:rsidRDefault="00753C00" w:rsidP="00753C00">
      <w:pPr>
        <w:jc w:val="both"/>
        <w:rPr>
          <w:lang w:val="uz-Cyrl-UZ"/>
        </w:rPr>
      </w:pPr>
      <w:r w:rsidRPr="00753C00">
        <w:rPr>
          <w:b/>
          <w:lang w:val="uz-Cyrl-UZ"/>
        </w:rPr>
        <w:t>7.1.</w:t>
      </w:r>
      <w:r w:rsidRPr="00753C00">
        <w:rPr>
          <w:lang w:val="uz-Cyrl-UZ"/>
        </w:rPr>
        <w:t xml:space="preserve"> Агар мажбуриятларни бажармаслик </w:t>
      </w:r>
      <w:r w:rsidRPr="00753C00">
        <w:rPr>
          <w:b/>
          <w:lang w:val="uz-Cyrl-UZ"/>
        </w:rPr>
        <w:t>тарафларнинг</w:t>
      </w:r>
      <w:r w:rsidRPr="00753C00">
        <w:rPr>
          <w:lang w:val="uz-Cyrl-UZ"/>
        </w:rPr>
        <w:t xml:space="preserve"> истак-ҳоҳишларига боғлиқ бўлмаган (уруш ҳаракатлари, табиий офатлар, ҳукумат қарорлари), ваколатли органлар томонидан ҳужжатлар асосида тасдиқланган, форс-мажор ҳолатлар натижасида юзага келган бўлса, </w:t>
      </w:r>
      <w:r w:rsidRPr="00753C00">
        <w:rPr>
          <w:b/>
          <w:lang w:val="uz-Cyrl-UZ"/>
        </w:rPr>
        <w:t>тарафларнинг</w:t>
      </w:r>
      <w:r w:rsidRPr="00753C00">
        <w:rPr>
          <w:lang w:val="uz-Cyrl-UZ"/>
        </w:rPr>
        <w:t xml:space="preserve"> хеч бири ўз мажбуриятларини тўлиқ ёки қисман  бажармаганлик учун жавобгар бўлмайдилар.</w:t>
      </w:r>
    </w:p>
    <w:p w:rsidR="00753C00" w:rsidRPr="00753C00" w:rsidRDefault="00753C00" w:rsidP="00753C00">
      <w:pPr>
        <w:jc w:val="center"/>
        <w:rPr>
          <w:b/>
          <w:lang w:val="uz-Cyrl-UZ"/>
        </w:rPr>
      </w:pPr>
      <w:r w:rsidRPr="00753C00">
        <w:rPr>
          <w:b/>
          <w:lang w:val="uz-Cyrl-UZ"/>
        </w:rPr>
        <w:t>8. Амал қилиш муддати</w:t>
      </w:r>
    </w:p>
    <w:p w:rsidR="00753C00" w:rsidRPr="00753C00" w:rsidRDefault="00753C00" w:rsidP="00753C00">
      <w:pPr>
        <w:jc w:val="both"/>
        <w:rPr>
          <w:lang w:val="uz-Cyrl-UZ"/>
        </w:rPr>
      </w:pPr>
      <w:r w:rsidRPr="00753C00">
        <w:rPr>
          <w:b/>
          <w:lang w:val="uz-Cyrl-UZ"/>
        </w:rPr>
        <w:t>8.1.</w:t>
      </w:r>
      <w:r w:rsidRPr="00753C00">
        <w:rPr>
          <w:lang w:val="uz-Cyrl-UZ"/>
        </w:rPr>
        <w:t xml:space="preserve"> Ушбу </w:t>
      </w:r>
      <w:r w:rsidRPr="00753C00">
        <w:rPr>
          <w:b/>
          <w:lang w:val="uz-Cyrl-UZ"/>
        </w:rPr>
        <w:t>шартнома</w:t>
      </w:r>
      <w:r w:rsidRPr="00753C00">
        <w:rPr>
          <w:lang w:val="uz-Cyrl-UZ"/>
        </w:rPr>
        <w:t xml:space="preserve"> икки тараф томонидан имзоланган вақтдан бошлаб кучга киради ва </w:t>
      </w:r>
      <w:r w:rsidR="000F0415">
        <w:rPr>
          <w:lang w:val="uz-Cyrl-UZ"/>
        </w:rPr>
        <w:t>_________________</w:t>
      </w:r>
      <w:bookmarkStart w:id="0" w:name="_GoBack"/>
      <w:bookmarkEnd w:id="0"/>
      <w:r w:rsidRPr="00753C00">
        <w:rPr>
          <w:lang w:val="uz-Cyrl-UZ"/>
        </w:rPr>
        <w:t xml:space="preserve"> амал қилади.</w:t>
      </w:r>
    </w:p>
    <w:p w:rsidR="00753C00" w:rsidRPr="00753C00" w:rsidRDefault="00753C00" w:rsidP="00753C00">
      <w:pPr>
        <w:pStyle w:val="30"/>
        <w:shd w:val="clear" w:color="auto" w:fill="auto"/>
        <w:spacing w:after="258" w:line="240" w:lineRule="auto"/>
        <w:ind w:left="20"/>
        <w:rPr>
          <w:rFonts w:ascii="Times New Roman" w:hAnsi="Times New Roman" w:cs="Times New Roman"/>
          <w:sz w:val="24"/>
          <w:szCs w:val="24"/>
          <w:lang w:val="uz-Cyrl-UZ"/>
        </w:rPr>
      </w:pPr>
      <w:r w:rsidRPr="00753C00">
        <w:rPr>
          <w:rFonts w:ascii="Times New Roman" w:hAnsi="Times New Roman" w:cs="Times New Roman"/>
          <w:color w:val="000000"/>
          <w:sz w:val="24"/>
          <w:szCs w:val="24"/>
          <w:lang w:val="uz-Cyrl-UZ" w:bidi="ru-RU"/>
        </w:rPr>
        <w:t>9.Коррупцияга қарши қўшимча шартлар</w:t>
      </w:r>
    </w:p>
    <w:p w:rsidR="00753C00" w:rsidRPr="00753C00" w:rsidRDefault="00753C00" w:rsidP="00753C00">
      <w:pPr>
        <w:pStyle w:val="20"/>
        <w:tabs>
          <w:tab w:val="left" w:pos="1018"/>
        </w:tabs>
        <w:rPr>
          <w:rFonts w:ascii="Times New Roman" w:hAnsi="Times New Roman" w:cs="Times New Roman"/>
          <w:sz w:val="24"/>
          <w:szCs w:val="24"/>
          <w:lang w:val="uz-Cyrl-UZ"/>
        </w:rPr>
      </w:pPr>
      <w:r w:rsidRPr="00753C00">
        <w:rPr>
          <w:rFonts w:ascii="Times New Roman" w:hAnsi="Times New Roman" w:cs="Times New Roman"/>
          <w:color w:val="000000"/>
          <w:sz w:val="24"/>
          <w:szCs w:val="24"/>
          <w:lang w:val="uz-Cyrl-UZ" w:bidi="ru-RU"/>
        </w:rPr>
        <w:t>9.1.Тарафлар шартнома тузишда, шартноманинг амал қилиш муддатида ва ушбу муддат тугаганидан сўнг, шартнома билан боғлиқ коррупциявий харакатларни содир қилмасликка келишиб оладилар.</w:t>
      </w:r>
    </w:p>
    <w:p w:rsidR="00753C00" w:rsidRPr="00753C00" w:rsidRDefault="00753C00" w:rsidP="00753C00">
      <w:pPr>
        <w:jc w:val="both"/>
        <w:rPr>
          <w:color w:val="000000"/>
          <w:lang w:val="uz-Cyrl-UZ" w:bidi="ru-RU"/>
        </w:rPr>
      </w:pPr>
      <w:r w:rsidRPr="00753C00">
        <w:rPr>
          <w:color w:val="000000"/>
          <w:lang w:val="uz-Cyrl-UZ" w:bidi="ru-RU"/>
        </w:rPr>
        <w:tab/>
        <w:t>Тарафлар шартномадаги коррупцияга қарши қўшимча шартлар ва белгиланган коррупциянинг олдини олиш чораларини тан олади ва уларга риоя этилиши бўйича хамкорликни таъминлайдилар.</w:t>
      </w:r>
    </w:p>
    <w:p w:rsidR="00753C00" w:rsidRPr="00753C00" w:rsidRDefault="00753C00" w:rsidP="00753C00">
      <w:pPr>
        <w:pStyle w:val="20"/>
        <w:shd w:val="clear" w:color="auto" w:fill="auto"/>
        <w:tabs>
          <w:tab w:val="left" w:pos="1023"/>
        </w:tabs>
        <w:spacing w:before="0"/>
        <w:rPr>
          <w:rFonts w:ascii="Times New Roman" w:hAnsi="Times New Roman" w:cs="Times New Roman"/>
          <w:sz w:val="24"/>
          <w:szCs w:val="24"/>
          <w:lang w:val="uz-Cyrl-UZ"/>
        </w:rPr>
      </w:pPr>
      <w:r w:rsidRPr="00753C00">
        <w:rPr>
          <w:rFonts w:ascii="Times New Roman" w:hAnsi="Times New Roman" w:cs="Times New Roman"/>
          <w:color w:val="000000"/>
          <w:sz w:val="24"/>
          <w:szCs w:val="24"/>
          <w:lang w:val="uz-Cyrl-UZ" w:bidi="ru-RU"/>
        </w:rPr>
        <w:t>9.2.Ҳар бир тараф шартнома тузилган пайтда бевосита ўзи</w:t>
      </w:r>
      <w:r w:rsidRPr="00753C00">
        <w:rPr>
          <w:rFonts w:ascii="Times New Roman" w:hAnsi="Times New Roman" w:cs="Times New Roman"/>
          <w:color w:val="000000"/>
          <w:sz w:val="24"/>
          <w:szCs w:val="24"/>
          <w:vertAlign w:val="superscript"/>
          <w:lang w:val="uz-Cyrl-UZ" w:bidi="ru-RU"/>
        </w:rPr>
        <w:t xml:space="preserve"> </w:t>
      </w:r>
      <w:r w:rsidRPr="00753C00">
        <w:rPr>
          <w:rFonts w:ascii="Times New Roman" w:hAnsi="Times New Roman" w:cs="Times New Roman"/>
          <w:color w:val="000000"/>
          <w:sz w:val="24"/>
          <w:szCs w:val="24"/>
          <w:lang w:val="uz-Cyrl-UZ" w:bidi="ru-RU"/>
        </w:rPr>
        <w:t>ёки унинг ижроия органлари, мансабдор шахслари ва ҳодимлари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w:t>
      </w:r>
    </w:p>
    <w:p w:rsidR="00753C00" w:rsidRPr="00753C00" w:rsidRDefault="00753C00" w:rsidP="00753C00">
      <w:pPr>
        <w:pStyle w:val="20"/>
        <w:shd w:val="clear" w:color="auto" w:fill="auto"/>
        <w:spacing w:before="0"/>
        <w:ind w:firstLine="567"/>
        <w:rPr>
          <w:rFonts w:ascii="Times New Roman" w:hAnsi="Times New Roman" w:cs="Times New Roman"/>
          <w:color w:val="000000"/>
          <w:sz w:val="24"/>
          <w:szCs w:val="24"/>
          <w:lang w:val="uz-Cyrl-UZ" w:bidi="ru-RU"/>
        </w:rPr>
      </w:pPr>
      <w:r w:rsidRPr="00753C00">
        <w:rPr>
          <w:rFonts w:ascii="Times New Roman" w:hAnsi="Times New Roman" w:cs="Times New Roman"/>
          <w:sz w:val="24"/>
          <w:szCs w:val="24"/>
          <w:lang w:val="uz-Cyrl-UZ"/>
        </w:rPr>
        <w:tab/>
      </w:r>
      <w:r w:rsidRPr="00753C00">
        <w:rPr>
          <w:rFonts w:ascii="Times New Roman" w:hAnsi="Times New Roman" w:cs="Times New Roman"/>
          <w:color w:val="000000"/>
          <w:sz w:val="24"/>
          <w:szCs w:val="24"/>
          <w:lang w:val="uz-Cyrl-UZ" w:bidi="ru-RU"/>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одилона чоралар кўради.</w:t>
      </w:r>
    </w:p>
    <w:p w:rsidR="00753C00" w:rsidRPr="00753C00" w:rsidRDefault="00753C00" w:rsidP="00753C00">
      <w:pPr>
        <w:pStyle w:val="20"/>
        <w:shd w:val="clear" w:color="auto" w:fill="auto"/>
        <w:tabs>
          <w:tab w:val="left" w:pos="1018"/>
        </w:tabs>
        <w:spacing w:before="0"/>
        <w:rPr>
          <w:rFonts w:ascii="Times New Roman" w:hAnsi="Times New Roman" w:cs="Times New Roman"/>
          <w:sz w:val="24"/>
          <w:szCs w:val="24"/>
          <w:lang w:val="uz-Cyrl-UZ"/>
        </w:rPr>
      </w:pPr>
      <w:r w:rsidRPr="00753C00">
        <w:rPr>
          <w:rFonts w:ascii="Times New Roman" w:hAnsi="Times New Roman" w:cs="Times New Roman"/>
          <w:color w:val="000000"/>
          <w:sz w:val="24"/>
          <w:szCs w:val="24"/>
          <w:lang w:val="uz-Cyrl-UZ" w:bidi="ru-RU"/>
        </w:rPr>
        <w:t>9.3.Тарафлар давлат хизматчилари, сиёсий партиялар, шунингдек ўзининг ижроия органлари, мансабдор шахслари ва ходимлари томонидан ҳар қандай вақт ва шаклда қуйидаги ҳаракатларни бевосита ёки билвосита (шу жумладан, учинчи шахслар орқали) содир этилишига йўл қўймайди:</w:t>
      </w:r>
    </w:p>
    <w:p w:rsidR="00753C00" w:rsidRPr="00753C00" w:rsidRDefault="00753C00" w:rsidP="00753C00">
      <w:pPr>
        <w:pStyle w:val="20"/>
        <w:shd w:val="clear" w:color="auto" w:fill="auto"/>
        <w:tabs>
          <w:tab w:val="left" w:pos="1042"/>
        </w:tabs>
        <w:spacing w:before="0"/>
        <w:ind w:firstLine="760"/>
        <w:rPr>
          <w:rFonts w:ascii="Times New Roman" w:hAnsi="Times New Roman" w:cs="Times New Roman"/>
          <w:color w:val="000000"/>
          <w:sz w:val="24"/>
          <w:szCs w:val="24"/>
          <w:lang w:val="uz-Cyrl-UZ" w:bidi="ru-RU"/>
        </w:rPr>
      </w:pPr>
      <w:r w:rsidRPr="00753C00">
        <w:rPr>
          <w:rFonts w:ascii="Times New Roman" w:hAnsi="Times New Roman" w:cs="Times New Roman"/>
          <w:sz w:val="24"/>
          <w:szCs w:val="24"/>
          <w:lang w:val="uz-Cyrl-UZ"/>
        </w:rPr>
        <w:tab/>
      </w:r>
      <w:r w:rsidRPr="00753C00">
        <w:rPr>
          <w:rFonts w:ascii="Times New Roman" w:hAnsi="Times New Roman" w:cs="Times New Roman"/>
          <w:color w:val="000000"/>
          <w:sz w:val="24"/>
          <w:szCs w:val="24"/>
          <w:lang w:val="uz-Cyrl-UZ" w:bidi="ru-RU"/>
        </w:rPr>
        <w:t>а)</w:t>
      </w:r>
      <w:r w:rsidRPr="00753C00">
        <w:rPr>
          <w:rFonts w:ascii="Times New Roman" w:hAnsi="Times New Roman" w:cs="Times New Roman"/>
          <w:color w:val="000000"/>
          <w:sz w:val="24"/>
          <w:szCs w:val="24"/>
          <w:lang w:val="uz-Cyrl-UZ" w:bidi="ru-RU"/>
        </w:rPr>
        <w:tab/>
        <w:t xml:space="preserve">назорат қилувчи органлардан лицензия ва рухсатномалар олиш, солиқ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ёки </w:t>
      </w:r>
      <w:r w:rsidRPr="00753C00">
        <w:rPr>
          <w:rFonts w:ascii="Times New Roman" w:hAnsi="Times New Roman" w:cs="Times New Roman"/>
          <w:color w:val="000000"/>
          <w:sz w:val="24"/>
          <w:szCs w:val="24"/>
          <w:lang w:val="uz-Cyrl-UZ" w:bidi="ru-RU"/>
        </w:rPr>
        <w:lastRenderedPageBreak/>
        <w:t>сақлаб қолиш мақсадида юқоридаги шахслар фойдасига ёки улар томонидан моддий ёки номоддий наф олишнинг таклиф этилиши, ваъда қилиниши, берилишига;</w:t>
      </w:r>
    </w:p>
    <w:p w:rsidR="00753C00" w:rsidRPr="00753C00" w:rsidRDefault="00753C00" w:rsidP="00753C00">
      <w:pPr>
        <w:pStyle w:val="20"/>
        <w:shd w:val="clear" w:color="auto" w:fill="auto"/>
        <w:tabs>
          <w:tab w:val="left" w:pos="1057"/>
        </w:tabs>
        <w:spacing w:before="0"/>
        <w:ind w:firstLine="760"/>
        <w:rPr>
          <w:rFonts w:ascii="Times New Roman" w:hAnsi="Times New Roman" w:cs="Times New Roman"/>
          <w:color w:val="000000"/>
          <w:sz w:val="24"/>
          <w:szCs w:val="24"/>
          <w:lang w:val="uz-Cyrl-UZ" w:bidi="ru-RU"/>
        </w:rPr>
      </w:pPr>
      <w:r w:rsidRPr="00753C00">
        <w:rPr>
          <w:rFonts w:ascii="Times New Roman" w:hAnsi="Times New Roman" w:cs="Times New Roman"/>
          <w:sz w:val="24"/>
          <w:szCs w:val="24"/>
          <w:lang w:val="uz-Cyrl-UZ"/>
        </w:rPr>
        <w:tab/>
      </w:r>
      <w:r w:rsidRPr="00753C00">
        <w:rPr>
          <w:rFonts w:ascii="Times New Roman" w:hAnsi="Times New Roman" w:cs="Times New Roman"/>
          <w:color w:val="000000"/>
          <w:sz w:val="24"/>
          <w:szCs w:val="24"/>
          <w:lang w:val="uz-Cyrl-UZ" w:bidi="ru-RU"/>
        </w:rPr>
        <w:t>б)</w:t>
      </w:r>
      <w:r w:rsidRPr="00753C00">
        <w:rPr>
          <w:rFonts w:ascii="Times New Roman" w:hAnsi="Times New Roman" w:cs="Times New Roman"/>
          <w:color w:val="000000"/>
          <w:sz w:val="24"/>
          <w:szCs w:val="24"/>
          <w:lang w:val="uz-Cyrl-UZ" w:bidi="ru-RU"/>
        </w:rPr>
        <w:tab/>
        <w:t>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w:t>
      </w:r>
      <w:r w:rsidRPr="00753C00">
        <w:rPr>
          <w:rStyle w:val="213pt"/>
          <w:rFonts w:eastAsiaTheme="minorHAnsi"/>
          <w:sz w:val="24"/>
          <w:szCs w:val="24"/>
          <w:lang w:val="uz-Cyrl-UZ"/>
        </w:rPr>
        <w:t xml:space="preserve"> </w:t>
      </w:r>
      <w:r w:rsidRPr="00753C00">
        <w:rPr>
          <w:rFonts w:ascii="Times New Roman" w:hAnsi="Times New Roman" w:cs="Times New Roman"/>
          <w:color w:val="000000"/>
          <w:sz w:val="24"/>
          <w:szCs w:val="24"/>
          <w:lang w:val="uz-Cyrl-UZ" w:bidi="ru-RU"/>
        </w:rPr>
        <w:t>мулкка айлантириш ёҳуд алмаштириш йўли билан унинг келиб чиқишига қонуний тус бериш, бундай пул маблағлари ёки бошқа мол- мулкнинг асл хусусиятини, манбаини, турган жойини, тасарруф этиш, кўчириш усулини, пул маблағларига ёки бошқа мол-мулкка бўлган ҳақиқий эгалик ҳуқуқларини ёки унинг кимга қарашлилигини яширишга;</w:t>
      </w:r>
    </w:p>
    <w:p w:rsidR="00753C00" w:rsidRPr="00753C00" w:rsidRDefault="00753C00" w:rsidP="00753C00">
      <w:pPr>
        <w:pStyle w:val="20"/>
        <w:shd w:val="clear" w:color="auto" w:fill="auto"/>
        <w:tabs>
          <w:tab w:val="left" w:pos="1052"/>
        </w:tabs>
        <w:spacing w:before="0"/>
        <w:ind w:firstLine="760"/>
        <w:rPr>
          <w:rFonts w:ascii="Times New Roman" w:hAnsi="Times New Roman" w:cs="Times New Roman"/>
          <w:color w:val="000000"/>
          <w:sz w:val="24"/>
          <w:szCs w:val="24"/>
          <w:lang w:val="uz-Cyrl-UZ" w:bidi="ru-RU"/>
        </w:rPr>
      </w:pPr>
      <w:r w:rsidRPr="00753C00">
        <w:rPr>
          <w:rFonts w:ascii="Times New Roman" w:hAnsi="Times New Roman" w:cs="Times New Roman"/>
          <w:sz w:val="24"/>
          <w:szCs w:val="24"/>
          <w:lang w:val="uz-Cyrl-UZ"/>
        </w:rPr>
        <w:tab/>
      </w:r>
      <w:r w:rsidRPr="00753C00">
        <w:rPr>
          <w:rFonts w:ascii="Times New Roman" w:hAnsi="Times New Roman" w:cs="Times New Roman"/>
          <w:color w:val="000000"/>
          <w:sz w:val="24"/>
          <w:szCs w:val="24"/>
          <w:lang w:val="uz-Cyrl-UZ" w:bidi="ru-RU"/>
        </w:rPr>
        <w:t>в)</w:t>
      </w:r>
      <w:r w:rsidRPr="00753C00">
        <w:rPr>
          <w:rFonts w:ascii="Times New Roman" w:hAnsi="Times New Roman" w:cs="Times New Roman"/>
          <w:color w:val="000000"/>
          <w:sz w:val="24"/>
          <w:szCs w:val="24"/>
          <w:lang w:val="uz-Cyrl-UZ" w:bidi="ru-RU"/>
        </w:rPr>
        <w:tab/>
        <w:t>коррупцияга оид ҳуқуқбузарлик содир қилиш учун таъмагирлик қилиш, ундаш, тазйиқ ўтказиш ёки тахдид қилиш. Ушбу ҳолат бўйича бир тараф иккинчи тарафни ҳамда ваколатли давлат органларини дарҳол хабардор қилиши шарт.</w:t>
      </w:r>
    </w:p>
    <w:p w:rsidR="00753C00" w:rsidRPr="00753C00" w:rsidRDefault="00753C00" w:rsidP="00753C00">
      <w:pPr>
        <w:pStyle w:val="20"/>
        <w:shd w:val="clear" w:color="auto" w:fill="auto"/>
        <w:tabs>
          <w:tab w:val="left" w:pos="1023"/>
        </w:tabs>
        <w:spacing w:before="0"/>
        <w:rPr>
          <w:rFonts w:ascii="Times New Roman" w:hAnsi="Times New Roman" w:cs="Times New Roman"/>
          <w:sz w:val="24"/>
          <w:szCs w:val="24"/>
          <w:lang w:val="uz-Cyrl-UZ"/>
        </w:rPr>
      </w:pPr>
      <w:r w:rsidRPr="00753C00">
        <w:rPr>
          <w:rFonts w:ascii="Times New Roman" w:hAnsi="Times New Roman" w:cs="Times New Roman"/>
          <w:sz w:val="24"/>
          <w:szCs w:val="24"/>
          <w:lang w:val="uz-Cyrl-UZ"/>
        </w:rPr>
        <w:t>9.4.</w:t>
      </w:r>
      <w:r w:rsidRPr="00753C00">
        <w:rPr>
          <w:rFonts w:ascii="Times New Roman" w:hAnsi="Times New Roman" w:cs="Times New Roman"/>
          <w:color w:val="000000"/>
          <w:sz w:val="24"/>
          <w:szCs w:val="24"/>
          <w:lang w:val="uz-Cyrl-UZ" w:bidi="ru-RU"/>
        </w:rPr>
        <w:t>Тарафлар товарлар, хизмат ва ишларни реализация қилиш ва ўтказишда, битимлар тузиш бўйича музокаралар олиб боришда, лицензия, рухсатномалар ва бошқа рухсат этиш хусусиятига эга бўлган ҳужжатларни олишда ёки уларнинг манфаатларини кўзлаб бошқа ҳаракатларни амалга оширувчи тарафларнинг назорати остида бўлган ва улар номидан ҳаракат қиладиган шахсларга (шу жумладан, ёрдамчи пудратчилар, агентлар, савдо вакиллари, дистрибьютерлар, ҳуқуқшунослар, ҳисобчилар, улар номидан ҳаракат қилувчи бошқа вакилларга) нисбатан қуйидаги ҳаракатларни амалга ошириши шарт:</w:t>
      </w:r>
    </w:p>
    <w:p w:rsidR="00753C00" w:rsidRPr="00753C00" w:rsidRDefault="00753C00" w:rsidP="00753C00">
      <w:pPr>
        <w:pStyle w:val="20"/>
        <w:numPr>
          <w:ilvl w:val="0"/>
          <w:numId w:val="1"/>
        </w:numPr>
        <w:shd w:val="clear" w:color="auto" w:fill="auto"/>
        <w:tabs>
          <w:tab w:val="left" w:pos="985"/>
        </w:tabs>
        <w:spacing w:before="0"/>
        <w:ind w:firstLine="760"/>
        <w:rPr>
          <w:rFonts w:ascii="Times New Roman" w:hAnsi="Times New Roman" w:cs="Times New Roman"/>
          <w:sz w:val="24"/>
          <w:szCs w:val="24"/>
          <w:lang w:val="uz-Cyrl-UZ"/>
        </w:rPr>
      </w:pPr>
      <w:r w:rsidRPr="00753C00">
        <w:rPr>
          <w:rFonts w:ascii="Times New Roman" w:hAnsi="Times New Roman" w:cs="Times New Roman"/>
          <w:sz w:val="24"/>
          <w:szCs w:val="24"/>
          <w:lang w:val="uz-Cyrl-UZ"/>
        </w:rPr>
        <w:tab/>
      </w:r>
      <w:r w:rsidRPr="00753C00">
        <w:rPr>
          <w:rFonts w:ascii="Times New Roman" w:hAnsi="Times New Roman" w:cs="Times New Roman"/>
          <w:color w:val="000000"/>
          <w:sz w:val="24"/>
          <w:szCs w:val="24"/>
          <w:lang w:val="uz-Cyrl-UZ" w:bidi="ru-RU"/>
        </w:rPr>
        <w:t>коррупциявий ҳаракатларга йўл қўйиб бўлмаслиги ва коррупциявий ҳаракатларга нисбатан муросасиз муносабатда бўлиши шартлиги ҳақида кўрсатмалар ва тушунтиришлар бериш;</w:t>
      </w:r>
    </w:p>
    <w:p w:rsidR="00753C00" w:rsidRPr="00753C00" w:rsidRDefault="00753C00" w:rsidP="00753C00">
      <w:pPr>
        <w:pStyle w:val="20"/>
        <w:numPr>
          <w:ilvl w:val="0"/>
          <w:numId w:val="1"/>
        </w:numPr>
        <w:shd w:val="clear" w:color="auto" w:fill="auto"/>
        <w:tabs>
          <w:tab w:val="left" w:pos="980"/>
        </w:tabs>
        <w:spacing w:before="0"/>
        <w:ind w:firstLine="760"/>
        <w:rPr>
          <w:rFonts w:ascii="Times New Roman" w:hAnsi="Times New Roman" w:cs="Times New Roman"/>
          <w:sz w:val="24"/>
          <w:szCs w:val="24"/>
          <w:lang w:val="uz-Cyrl-UZ"/>
        </w:rPr>
      </w:pPr>
      <w:r w:rsidRPr="00753C00">
        <w:rPr>
          <w:rFonts w:ascii="Times New Roman" w:hAnsi="Times New Roman" w:cs="Times New Roman"/>
          <w:sz w:val="24"/>
          <w:szCs w:val="24"/>
          <w:lang w:val="uz-Cyrl-UZ"/>
        </w:rPr>
        <w:tab/>
      </w:r>
      <w:r w:rsidRPr="00753C00">
        <w:rPr>
          <w:rFonts w:ascii="Times New Roman" w:hAnsi="Times New Roman" w:cs="Times New Roman"/>
          <w:color w:val="000000"/>
          <w:sz w:val="24"/>
          <w:szCs w:val="24"/>
          <w:lang w:val="uz-Cyrl-UZ" w:bidi="ru-RU"/>
        </w:rPr>
        <w:t>улардан коррупциявий ҳаракатларни амалга ошириш учун воситачи сифатида фойдаланмаслик;</w:t>
      </w:r>
    </w:p>
    <w:p w:rsidR="00753C00" w:rsidRPr="00753C00" w:rsidRDefault="00753C00" w:rsidP="00753C00">
      <w:pPr>
        <w:pStyle w:val="a3"/>
        <w:numPr>
          <w:ilvl w:val="0"/>
          <w:numId w:val="1"/>
        </w:numPr>
        <w:ind w:left="720"/>
        <w:jc w:val="both"/>
        <w:rPr>
          <w:rFonts w:ascii="Times New Roman" w:hAnsi="Times New Roman"/>
          <w:sz w:val="24"/>
          <w:szCs w:val="24"/>
          <w:lang w:val="uz-Cyrl-UZ"/>
        </w:rPr>
      </w:pPr>
      <w:r w:rsidRPr="00753C00">
        <w:rPr>
          <w:rFonts w:ascii="Times New Roman" w:hAnsi="Times New Roman"/>
          <w:color w:val="000000"/>
          <w:sz w:val="24"/>
          <w:szCs w:val="24"/>
          <w:lang w:val="uz-Cyrl-UZ" w:eastAsia="ru-RU" w:bidi="ru-RU"/>
        </w:rPr>
        <w:t>уларни фақат тарафнинг оддий кундалик фаолияти жараёнидаги ишлаб чиқариш зарурати доирасидан келиб чиқиб ишга жалб қилиш;</w:t>
      </w:r>
    </w:p>
    <w:p w:rsidR="00753C00" w:rsidRPr="00753C00" w:rsidRDefault="00753C00" w:rsidP="00753C00">
      <w:pPr>
        <w:pStyle w:val="20"/>
        <w:numPr>
          <w:ilvl w:val="0"/>
          <w:numId w:val="1"/>
        </w:numPr>
        <w:shd w:val="clear" w:color="auto" w:fill="auto"/>
        <w:tabs>
          <w:tab w:val="left" w:pos="985"/>
        </w:tabs>
        <w:spacing w:before="0"/>
        <w:ind w:firstLine="760"/>
        <w:rPr>
          <w:rFonts w:ascii="Times New Roman" w:hAnsi="Times New Roman" w:cs="Times New Roman"/>
          <w:sz w:val="24"/>
          <w:szCs w:val="24"/>
          <w:lang w:val="uz-Cyrl-UZ"/>
        </w:rPr>
      </w:pPr>
      <w:r w:rsidRPr="00753C00">
        <w:rPr>
          <w:rFonts w:ascii="Times New Roman" w:hAnsi="Times New Roman" w:cs="Times New Roman"/>
          <w:color w:val="000000"/>
          <w:sz w:val="24"/>
          <w:szCs w:val="24"/>
          <w:lang w:val="uz-Cyrl-UZ" w:bidi="ru-RU"/>
        </w:rPr>
        <w:t>уларга қонунчилик доирасида амалга оширган хизматлари учун белгиланган ҳақ миқдоридан асоссиз равишда ортиқча тўловларни амалга оширмаслик.</w:t>
      </w:r>
    </w:p>
    <w:p w:rsidR="00753C00" w:rsidRPr="00753C00" w:rsidRDefault="00753C00" w:rsidP="00753C00">
      <w:pPr>
        <w:pStyle w:val="20"/>
        <w:shd w:val="clear" w:color="auto" w:fill="auto"/>
        <w:tabs>
          <w:tab w:val="left" w:pos="1018"/>
        </w:tabs>
        <w:spacing w:before="0"/>
        <w:rPr>
          <w:rFonts w:ascii="Times New Roman" w:hAnsi="Times New Roman" w:cs="Times New Roman"/>
          <w:color w:val="000000"/>
          <w:sz w:val="24"/>
          <w:szCs w:val="24"/>
          <w:lang w:val="uz-Cyrl-UZ" w:bidi="ru-RU"/>
        </w:rPr>
      </w:pPr>
      <w:r w:rsidRPr="00753C00">
        <w:rPr>
          <w:rFonts w:ascii="Times New Roman" w:hAnsi="Times New Roman" w:cs="Times New Roman"/>
          <w:color w:val="000000"/>
          <w:sz w:val="24"/>
          <w:szCs w:val="24"/>
          <w:lang w:val="uz-Cyrl-UZ" w:bidi="ru-RU"/>
        </w:rPr>
        <w:t>9.5.Тарафлар уларнинг назорати остида бўлган ва улар номидан ҳаракат қиладиган шахслар томонидан коррупцияга қарши қўшимча шартларда белгиланган мажбуриятлар бузилганлиги ҳолатлари ҳақида хабар берилганлиги учун уларга тазйиқ ўтказилмаслигини кафолатлайдилар.</w:t>
      </w:r>
    </w:p>
    <w:p w:rsidR="00753C00" w:rsidRPr="00753C00" w:rsidRDefault="00753C00" w:rsidP="00753C00">
      <w:pPr>
        <w:pStyle w:val="20"/>
        <w:shd w:val="clear" w:color="auto" w:fill="auto"/>
        <w:tabs>
          <w:tab w:val="left" w:pos="1023"/>
        </w:tabs>
        <w:spacing w:before="0"/>
        <w:rPr>
          <w:rFonts w:ascii="Times New Roman" w:hAnsi="Times New Roman" w:cs="Times New Roman"/>
          <w:color w:val="000000"/>
          <w:sz w:val="24"/>
          <w:szCs w:val="24"/>
          <w:lang w:val="uz-Cyrl-UZ" w:bidi="ru-RU"/>
        </w:rPr>
      </w:pPr>
      <w:r w:rsidRPr="00753C00">
        <w:rPr>
          <w:rFonts w:ascii="Times New Roman" w:hAnsi="Times New Roman" w:cs="Times New Roman"/>
          <w:color w:val="000000"/>
          <w:sz w:val="24"/>
          <w:szCs w:val="24"/>
          <w:lang w:val="uz-Cyrl-UZ" w:bidi="ru-RU"/>
        </w:rPr>
        <w:t>9.6. Агар бир тарафга бошқа тарафнинг коррупцияга қарши қўшимча шартларнинг 4 ва 5-бандларида белгиланган мажбуриятларни бузилишига йўл қўйганлиги маълум бўлиб қолса, иккинчи тарафни бу ҳақда зудлик билан хабардор қилиши ва ушбу тарафдан оқилона муддат ичида тегишли чоралар кўрилишини ва амалга оширилган ишлар юзасидан унга хабардор қилишини талаб қилиши шарт.</w:t>
      </w:r>
    </w:p>
    <w:p w:rsidR="00753C00" w:rsidRPr="00753C00" w:rsidRDefault="00753C00" w:rsidP="00753C00">
      <w:pPr>
        <w:pStyle w:val="20"/>
        <w:shd w:val="clear" w:color="auto" w:fill="auto"/>
        <w:spacing w:before="0"/>
        <w:ind w:firstLine="760"/>
        <w:rPr>
          <w:rFonts w:ascii="Times New Roman" w:hAnsi="Times New Roman" w:cs="Times New Roman"/>
          <w:sz w:val="24"/>
          <w:szCs w:val="24"/>
          <w:lang w:val="uz-Cyrl-UZ"/>
        </w:rPr>
      </w:pPr>
      <w:r w:rsidRPr="00753C00">
        <w:rPr>
          <w:rFonts w:ascii="Times New Roman" w:hAnsi="Times New Roman" w:cs="Times New Roman"/>
          <w:color w:val="000000"/>
          <w:sz w:val="24"/>
          <w:szCs w:val="24"/>
          <w:lang w:val="uz-Cyrl-UZ" w:bidi="ru-RU"/>
        </w:rPr>
        <w:tab/>
        <w:t>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ҳақида хабардор қилмаган тақдирда, ушбу тараф шартномани бир тарафлама тўхтатиб туришга, бекор қилишга ҳамда зарарни тўлиқ қоплаб беришни талаб қилишга ҳақли.</w:t>
      </w:r>
    </w:p>
    <w:p w:rsidR="00753C00" w:rsidRDefault="00753C00" w:rsidP="00753C00">
      <w:pPr>
        <w:pStyle w:val="20"/>
        <w:shd w:val="clear" w:color="auto" w:fill="auto"/>
        <w:tabs>
          <w:tab w:val="left" w:pos="1023"/>
        </w:tabs>
        <w:spacing w:before="0"/>
        <w:rPr>
          <w:rFonts w:ascii="Times New Roman" w:hAnsi="Times New Roman" w:cs="Times New Roman"/>
          <w:sz w:val="24"/>
          <w:szCs w:val="24"/>
          <w:lang w:val="uz-Cyrl-UZ"/>
        </w:rPr>
      </w:pPr>
    </w:p>
    <w:p w:rsidR="00753C00" w:rsidRPr="00753C00" w:rsidRDefault="00753C00" w:rsidP="00753C00">
      <w:pPr>
        <w:pStyle w:val="20"/>
        <w:shd w:val="clear" w:color="auto" w:fill="auto"/>
        <w:tabs>
          <w:tab w:val="left" w:pos="1023"/>
        </w:tabs>
        <w:spacing w:before="0"/>
        <w:rPr>
          <w:rFonts w:ascii="Times New Roman" w:hAnsi="Times New Roman" w:cs="Times New Roman"/>
          <w:sz w:val="24"/>
          <w:szCs w:val="24"/>
          <w:lang w:val="uz-Cyrl-UZ"/>
        </w:rPr>
      </w:pPr>
    </w:p>
    <w:p w:rsidR="00753C00" w:rsidRPr="00753C00" w:rsidRDefault="00753C00" w:rsidP="00753C00">
      <w:pPr>
        <w:jc w:val="center"/>
        <w:rPr>
          <w:b/>
          <w:lang w:val="uz-Cyrl-UZ"/>
        </w:rPr>
      </w:pPr>
    </w:p>
    <w:p w:rsidR="00753C00" w:rsidRPr="00753C00" w:rsidRDefault="00753C00" w:rsidP="00753C00">
      <w:pPr>
        <w:jc w:val="center"/>
        <w:rPr>
          <w:b/>
          <w:lang w:val="uz-Cyrl-UZ"/>
        </w:rPr>
      </w:pPr>
      <w:r w:rsidRPr="00753C00">
        <w:rPr>
          <w:b/>
          <w:lang w:val="uz-Cyrl-UZ"/>
        </w:rPr>
        <w:lastRenderedPageBreak/>
        <w:t>10. Бошқа шартлар</w:t>
      </w:r>
    </w:p>
    <w:p w:rsidR="00753C00" w:rsidRPr="00753C00" w:rsidRDefault="00753C00" w:rsidP="00753C00">
      <w:pPr>
        <w:autoSpaceDE w:val="0"/>
        <w:autoSpaceDN w:val="0"/>
        <w:adjustRightInd w:val="0"/>
        <w:jc w:val="both"/>
        <w:rPr>
          <w:noProof/>
          <w:lang w:val="uz-Cyrl-UZ"/>
        </w:rPr>
      </w:pPr>
      <w:r w:rsidRPr="00753C00">
        <w:rPr>
          <w:b/>
          <w:lang w:val="uz-Cyrl-UZ"/>
        </w:rPr>
        <w:t>10.1.</w:t>
      </w:r>
      <w:r w:rsidRPr="00753C00">
        <w:rPr>
          <w:lang w:val="uz-Cyrl-UZ"/>
        </w:rPr>
        <w:t xml:space="preserve"> Ушбу </w:t>
      </w:r>
      <w:r w:rsidRPr="00753C00">
        <w:rPr>
          <w:b/>
          <w:lang w:val="uz-Cyrl-UZ"/>
        </w:rPr>
        <w:t>Шартнома</w:t>
      </w:r>
      <w:r w:rsidRPr="00753C00">
        <w:rPr>
          <w:noProof/>
          <w:lang w:val="uz-Cyrl-UZ"/>
        </w:rPr>
        <w:t xml:space="preserve"> </w:t>
      </w:r>
      <w:r w:rsidRPr="00753C00">
        <w:rPr>
          <w:b/>
          <w:noProof/>
          <w:lang w:val="uz-Cyrl-UZ"/>
        </w:rPr>
        <w:t>Тарафлар</w:t>
      </w:r>
      <w:r w:rsidRPr="00753C00">
        <w:rPr>
          <w:noProof/>
          <w:lang w:val="uz-Cyrl-UZ"/>
        </w:rPr>
        <w:t xml:space="preserve"> имзолаган битта ҳужжатни тузиш йўли билан, шунингдек почта, телефон, электрон алоқа ёки ҳужжат шартномадаги тарафдан чиққанлигини ишончли суратда аниқлаш имконини берадиган бошқа алоқа ёрдамида ҳужжатлар алмашиш йўли билан тузилиши мумкин.</w:t>
      </w:r>
    </w:p>
    <w:p w:rsidR="00753C00" w:rsidRPr="00753C00" w:rsidRDefault="00753C00" w:rsidP="00753C00">
      <w:pPr>
        <w:autoSpaceDE w:val="0"/>
        <w:autoSpaceDN w:val="0"/>
        <w:adjustRightInd w:val="0"/>
        <w:jc w:val="both"/>
        <w:rPr>
          <w:lang w:val="uz-Cyrl-UZ"/>
        </w:rPr>
      </w:pPr>
      <w:r w:rsidRPr="00753C00">
        <w:rPr>
          <w:b/>
          <w:lang w:val="uz-Cyrl-UZ"/>
        </w:rPr>
        <w:t>10.2.</w:t>
      </w:r>
      <w:r w:rsidRPr="00753C00">
        <w:rPr>
          <w:lang w:val="uz-Cyrl-UZ"/>
        </w:rPr>
        <w:t xml:space="preserve"> Ушбу </w:t>
      </w:r>
      <w:r w:rsidRPr="00753C00">
        <w:rPr>
          <w:b/>
          <w:lang w:val="uz-Cyrl-UZ"/>
        </w:rPr>
        <w:t>Шартномага</w:t>
      </w:r>
      <w:r w:rsidRPr="00753C00">
        <w:rPr>
          <w:lang w:val="uz-Cyrl-UZ"/>
        </w:rPr>
        <w:t xml:space="preserve"> киритиладиган барча ўзгаришлар ва қўшимчалар,  агар улар ёзма кўринишда амалга оширилган ва ҳар икки Тараф томонидан имзоланган бўлса, ҳақиқий ҳисобланади.</w:t>
      </w:r>
    </w:p>
    <w:p w:rsidR="00753C00" w:rsidRPr="00753C00" w:rsidRDefault="00753C00" w:rsidP="00753C00">
      <w:pPr>
        <w:autoSpaceDE w:val="0"/>
        <w:autoSpaceDN w:val="0"/>
        <w:adjustRightInd w:val="0"/>
        <w:jc w:val="both"/>
        <w:rPr>
          <w:lang w:val="uz-Cyrl-UZ"/>
        </w:rPr>
      </w:pPr>
      <w:r w:rsidRPr="00753C00">
        <w:rPr>
          <w:b/>
          <w:lang w:val="uz-Cyrl-UZ"/>
        </w:rPr>
        <w:t>10.3.</w:t>
      </w:r>
      <w:r w:rsidRPr="00753C00">
        <w:rPr>
          <w:lang w:val="uz-Cyrl-UZ"/>
        </w:rPr>
        <w:t xml:space="preserve">  </w:t>
      </w:r>
      <w:r w:rsidRPr="00753C00">
        <w:rPr>
          <w:b/>
          <w:lang w:val="uz-Cyrl-UZ"/>
        </w:rPr>
        <w:t>Шартнома</w:t>
      </w:r>
      <w:r w:rsidRPr="00753C00">
        <w:rPr>
          <w:lang w:val="uz-Cyrl-UZ"/>
        </w:rPr>
        <w:t xml:space="preserve"> бир хил юридик кучга эга иккита асл нусхада тузилди.</w:t>
      </w:r>
    </w:p>
    <w:p w:rsidR="00753C00" w:rsidRPr="00753C00" w:rsidRDefault="00753C00" w:rsidP="00753C00">
      <w:pPr>
        <w:autoSpaceDE w:val="0"/>
        <w:autoSpaceDN w:val="0"/>
        <w:adjustRightInd w:val="0"/>
        <w:jc w:val="both"/>
        <w:rPr>
          <w:lang w:val="uz-Cyrl-UZ"/>
        </w:rPr>
      </w:pPr>
    </w:p>
    <w:p w:rsidR="00753C00" w:rsidRPr="00753C00" w:rsidRDefault="00753C00" w:rsidP="00753C00">
      <w:pPr>
        <w:rPr>
          <w:b/>
          <w:lang w:val="uz-Cyrl-UZ"/>
        </w:rPr>
      </w:pPr>
      <w:r w:rsidRPr="00753C00">
        <w:rPr>
          <w:b/>
          <w:lang w:val="uz-Cyrl-UZ"/>
        </w:rPr>
        <w:t>11. Т</w:t>
      </w:r>
      <w:proofErr w:type="spellStart"/>
      <w:r w:rsidRPr="00753C00">
        <w:rPr>
          <w:b/>
        </w:rPr>
        <w:t>араф</w:t>
      </w:r>
      <w:proofErr w:type="spellEnd"/>
      <w:r w:rsidRPr="00753C00">
        <w:rPr>
          <w:b/>
          <w:lang w:val="uz-Cyrl-UZ"/>
        </w:rPr>
        <w:t>ларнинг почта манзиллари, алоқа воситалари ва банк реквизитлари</w:t>
      </w:r>
    </w:p>
    <w:p w:rsidR="00753C00" w:rsidRPr="00753C00" w:rsidRDefault="00753C00" w:rsidP="00753C00">
      <w:pPr>
        <w:jc w:val="center"/>
        <w:rPr>
          <w:b/>
          <w:lang w:val="uz-Cyrl-UZ"/>
        </w:rPr>
      </w:pPr>
    </w:p>
    <w:p w:rsidR="00753C00" w:rsidRPr="00753C00" w:rsidRDefault="00753C00" w:rsidP="00753C00">
      <w:pPr>
        <w:jc w:val="both"/>
        <w:rPr>
          <w:b/>
          <w:lang w:val="uz-Cyrl-UZ"/>
        </w:rPr>
      </w:pPr>
      <w:r w:rsidRPr="00753C00">
        <w:rPr>
          <w:b/>
          <w:lang w:val="uz-Cyrl-UZ"/>
        </w:rPr>
        <w:t xml:space="preserve">                        </w:t>
      </w:r>
      <w:proofErr w:type="spellStart"/>
      <w:proofErr w:type="gramStart"/>
      <w:r w:rsidRPr="00753C00">
        <w:rPr>
          <w:b/>
        </w:rPr>
        <w:t>Ижрочи</w:t>
      </w:r>
      <w:proofErr w:type="spellEnd"/>
      <w:r w:rsidRPr="00753C00">
        <w:rPr>
          <w:b/>
        </w:rPr>
        <w:t>:</w:t>
      </w:r>
      <w:r w:rsidRPr="00753C00">
        <w:rPr>
          <w:b/>
          <w:lang w:val="uz-Cyrl-UZ"/>
        </w:rPr>
        <w:tab/>
      </w:r>
      <w:proofErr w:type="gramEnd"/>
      <w:r w:rsidRPr="00753C00">
        <w:rPr>
          <w:b/>
          <w:lang w:val="uz-Cyrl-UZ"/>
        </w:rPr>
        <w:tab/>
      </w:r>
      <w:r w:rsidRPr="00753C00">
        <w:rPr>
          <w:b/>
          <w:lang w:val="uz-Cyrl-UZ"/>
        </w:rPr>
        <w:tab/>
        <w:t xml:space="preserve">                                                   Буюртмачи</w:t>
      </w:r>
    </w:p>
    <w:tbl>
      <w:tblPr>
        <w:tblW w:w="0" w:type="auto"/>
        <w:tblLook w:val="04A0" w:firstRow="1" w:lastRow="0" w:firstColumn="1" w:lastColumn="0" w:noHBand="0" w:noVBand="1"/>
      </w:tblPr>
      <w:tblGrid>
        <w:gridCol w:w="4946"/>
        <w:gridCol w:w="4975"/>
      </w:tblGrid>
      <w:tr w:rsidR="00753C00" w:rsidRPr="00753C00" w:rsidTr="00753C00">
        <w:tc>
          <w:tcPr>
            <w:tcW w:w="5349" w:type="dxa"/>
          </w:tcPr>
          <w:p w:rsidR="00753C00" w:rsidRPr="00753C00" w:rsidRDefault="00753C00">
            <w:pPr>
              <w:spacing w:line="240" w:lineRule="exact"/>
              <w:jc w:val="both"/>
              <w:rPr>
                <w:lang w:val="uz-Cyrl-UZ"/>
              </w:rPr>
            </w:pPr>
          </w:p>
          <w:p w:rsidR="00753C00" w:rsidRPr="00753C00" w:rsidRDefault="00753C00">
            <w:pPr>
              <w:spacing w:line="240" w:lineRule="exact"/>
              <w:jc w:val="both"/>
              <w:rPr>
                <w:lang w:val="uz-Cyrl-UZ"/>
              </w:rPr>
            </w:pPr>
            <w:r w:rsidRPr="00753C00">
              <w:rPr>
                <w:lang w:val="uz-Cyrl-UZ"/>
              </w:rPr>
              <w:t xml:space="preserve">Тел.: </w:t>
            </w:r>
          </w:p>
          <w:p w:rsidR="00753C00" w:rsidRPr="00753C00" w:rsidRDefault="00753C00">
            <w:pPr>
              <w:spacing w:line="240" w:lineRule="exact"/>
              <w:jc w:val="both"/>
              <w:rPr>
                <w:lang w:val="uz-Cyrl-UZ"/>
              </w:rPr>
            </w:pPr>
            <w:r w:rsidRPr="00753C00">
              <w:rPr>
                <w:lang w:val="uz-Cyrl-UZ"/>
              </w:rPr>
              <w:t>е-почта:</w:t>
            </w:r>
          </w:p>
          <w:p w:rsidR="00753C00" w:rsidRPr="00753C00" w:rsidRDefault="00753C00">
            <w:pPr>
              <w:spacing w:line="240" w:lineRule="exact"/>
              <w:jc w:val="both"/>
              <w:rPr>
                <w:lang w:val="uz-Cyrl-UZ"/>
              </w:rPr>
            </w:pPr>
            <w:r w:rsidRPr="00753C00">
              <w:rPr>
                <w:lang w:val="uz-Cyrl-UZ"/>
              </w:rPr>
              <w:t xml:space="preserve">ҳ/р: </w:t>
            </w:r>
          </w:p>
          <w:p w:rsidR="00753C00" w:rsidRPr="00753C00" w:rsidRDefault="00753C00">
            <w:pPr>
              <w:spacing w:line="240" w:lineRule="exact"/>
              <w:jc w:val="both"/>
              <w:rPr>
                <w:lang w:val="uz-Cyrl-UZ"/>
              </w:rPr>
            </w:pPr>
            <w:r w:rsidRPr="00753C00">
              <w:rPr>
                <w:lang w:val="uz-Cyrl-UZ"/>
              </w:rPr>
              <w:t>“</w:t>
            </w:r>
          </w:p>
          <w:p w:rsidR="00753C00" w:rsidRPr="00753C00" w:rsidRDefault="00753C00">
            <w:pPr>
              <w:spacing w:line="240" w:lineRule="exact"/>
              <w:jc w:val="both"/>
              <w:rPr>
                <w:lang w:val="uz-Cyrl-UZ"/>
              </w:rPr>
            </w:pPr>
            <w:r w:rsidRPr="00753C00">
              <w:rPr>
                <w:lang w:val="uz-Cyrl-UZ"/>
              </w:rPr>
              <w:t>МФО</w:t>
            </w:r>
          </w:p>
          <w:p w:rsidR="00753C00" w:rsidRPr="00753C00" w:rsidRDefault="00753C00">
            <w:pPr>
              <w:spacing w:line="240" w:lineRule="exact"/>
              <w:jc w:val="both"/>
              <w:rPr>
                <w:lang w:val="uz-Cyrl-UZ"/>
              </w:rPr>
            </w:pPr>
            <w:r w:rsidRPr="00753C00">
              <w:rPr>
                <w:lang w:val="uz-Cyrl-UZ"/>
              </w:rPr>
              <w:t xml:space="preserve">СТИР </w:t>
            </w:r>
          </w:p>
        </w:tc>
        <w:tc>
          <w:tcPr>
            <w:tcW w:w="5350" w:type="dxa"/>
          </w:tcPr>
          <w:p w:rsidR="00753C00" w:rsidRPr="00753C00" w:rsidRDefault="00753C00">
            <w:pPr>
              <w:spacing w:line="240" w:lineRule="exact"/>
              <w:jc w:val="both"/>
              <w:rPr>
                <w:lang w:val="uz-Cyrl-UZ"/>
              </w:rPr>
            </w:pPr>
            <w:r w:rsidRPr="00753C00">
              <w:rPr>
                <w:lang w:val="uz-Cyrl-UZ"/>
              </w:rPr>
              <w:t xml:space="preserve">Bekobod shahar, Сирдарё кўчаси 1-уй ; </w:t>
            </w:r>
          </w:p>
          <w:p w:rsidR="00753C00" w:rsidRPr="00753C00" w:rsidRDefault="00753C00">
            <w:pPr>
              <w:spacing w:line="240" w:lineRule="exact"/>
              <w:jc w:val="both"/>
              <w:rPr>
                <w:lang w:val="uz-Cyrl-UZ"/>
              </w:rPr>
            </w:pPr>
            <w:r w:rsidRPr="00753C00">
              <w:rPr>
                <w:lang w:val="uz-Cyrl-UZ"/>
              </w:rPr>
              <w:t xml:space="preserve">X/r: 2021 0000 8004 6818 3001; </w:t>
            </w:r>
          </w:p>
          <w:p w:rsidR="00753C00" w:rsidRPr="00753C00" w:rsidRDefault="00753C00">
            <w:pPr>
              <w:spacing w:line="240" w:lineRule="exact"/>
              <w:jc w:val="both"/>
              <w:rPr>
                <w:lang w:val="uz-Cyrl-UZ"/>
              </w:rPr>
            </w:pPr>
            <w:r w:rsidRPr="00753C00">
              <w:rPr>
                <w:lang w:val="uz-Cyrl-UZ"/>
              </w:rPr>
              <w:t xml:space="preserve">Bank: АТИБ  “Ипотека Банк” Бекобод филиали; </w:t>
            </w:r>
          </w:p>
          <w:p w:rsidR="00753C00" w:rsidRPr="00753C00" w:rsidRDefault="00753C00">
            <w:pPr>
              <w:spacing w:line="240" w:lineRule="exact"/>
              <w:jc w:val="both"/>
              <w:rPr>
                <w:lang w:val="uz-Cyrl-UZ"/>
              </w:rPr>
            </w:pPr>
            <w:r w:rsidRPr="00753C00">
              <w:rPr>
                <w:lang w:val="uz-Cyrl-UZ"/>
              </w:rPr>
              <w:t>MFO: 00489; STIR: 200 460 222;</w:t>
            </w:r>
          </w:p>
          <w:p w:rsidR="00753C00" w:rsidRPr="00753C00" w:rsidRDefault="00753C00">
            <w:pPr>
              <w:spacing w:line="240" w:lineRule="exact"/>
              <w:jc w:val="both"/>
              <w:rPr>
                <w:lang w:val="uz-Cyrl-UZ"/>
              </w:rPr>
            </w:pPr>
            <w:r w:rsidRPr="00753C00">
              <w:rPr>
                <w:lang w:val="uz-Cyrl-UZ"/>
              </w:rPr>
              <w:t>Tel: (90) 131-63-23.</w:t>
            </w:r>
          </w:p>
          <w:p w:rsidR="00753C00" w:rsidRPr="00753C00" w:rsidRDefault="00753C00">
            <w:pPr>
              <w:spacing w:line="240" w:lineRule="exact"/>
              <w:jc w:val="both"/>
              <w:rPr>
                <w:lang w:val="uz-Cyrl-UZ"/>
              </w:rPr>
            </w:pPr>
          </w:p>
        </w:tc>
      </w:tr>
    </w:tbl>
    <w:p w:rsidR="00753C00" w:rsidRPr="00753C00" w:rsidRDefault="00753C00" w:rsidP="00753C00">
      <w:pPr>
        <w:spacing w:line="240" w:lineRule="exact"/>
        <w:jc w:val="both"/>
        <w:rPr>
          <w:lang w:val="uz-Cyrl-UZ"/>
        </w:rPr>
      </w:pPr>
    </w:p>
    <w:p w:rsidR="00753C00" w:rsidRPr="00753C00" w:rsidRDefault="00753C00" w:rsidP="00753C00">
      <w:pPr>
        <w:jc w:val="center"/>
        <w:rPr>
          <w:b/>
          <w:lang w:val="uz-Cyrl-UZ"/>
        </w:rPr>
      </w:pPr>
      <w:r w:rsidRPr="00753C00">
        <w:rPr>
          <w:b/>
          <w:lang w:val="uz-Cyrl-UZ"/>
        </w:rPr>
        <w:t>12. Тарафларнинг имзолари ва муҳрлари</w:t>
      </w:r>
    </w:p>
    <w:p w:rsidR="00753C00" w:rsidRPr="00753C00" w:rsidRDefault="00753C00" w:rsidP="00753C00">
      <w:pPr>
        <w:jc w:val="center"/>
        <w:rPr>
          <w:b/>
          <w:lang w:val="uz-Cyrl-UZ"/>
        </w:rPr>
      </w:pPr>
    </w:p>
    <w:tbl>
      <w:tblPr>
        <w:tblW w:w="0" w:type="auto"/>
        <w:tblLook w:val="04A0" w:firstRow="1" w:lastRow="0" w:firstColumn="1" w:lastColumn="0" w:noHBand="0" w:noVBand="1"/>
      </w:tblPr>
      <w:tblGrid>
        <w:gridCol w:w="4890"/>
        <w:gridCol w:w="5031"/>
      </w:tblGrid>
      <w:tr w:rsidR="00753C00" w:rsidRPr="00753C00" w:rsidTr="00753C00">
        <w:tc>
          <w:tcPr>
            <w:tcW w:w="5349" w:type="dxa"/>
          </w:tcPr>
          <w:p w:rsidR="00753C00" w:rsidRPr="00753C00" w:rsidRDefault="00753C00">
            <w:pPr>
              <w:jc w:val="center"/>
              <w:rPr>
                <w:b/>
                <w:lang w:val="uz-Cyrl-UZ"/>
              </w:rPr>
            </w:pPr>
            <w:r w:rsidRPr="00753C00">
              <w:rPr>
                <w:b/>
                <w:lang w:val="uz-Cyrl-UZ"/>
              </w:rPr>
              <w:t xml:space="preserve">Ижрочи: </w:t>
            </w:r>
          </w:p>
          <w:p w:rsidR="00753C00" w:rsidRPr="00753C00" w:rsidRDefault="00753C00">
            <w:pPr>
              <w:rPr>
                <w:lang w:val="uz-Cyrl-UZ"/>
              </w:rPr>
            </w:pPr>
          </w:p>
          <w:p w:rsidR="00753C00" w:rsidRPr="00753C00" w:rsidRDefault="00753C00">
            <w:pPr>
              <w:rPr>
                <w:b/>
                <w:lang w:val="uz-Cyrl-UZ"/>
              </w:rPr>
            </w:pPr>
            <w:r w:rsidRPr="00753C00">
              <w:rPr>
                <w:lang w:val="uz-Cyrl-UZ"/>
              </w:rPr>
              <w:t xml:space="preserve">М.ў.                     ______________                                            </w:t>
            </w:r>
            <w:r w:rsidRPr="00753C00">
              <w:rPr>
                <w:b/>
                <w:lang w:val="uz-Cyrl-UZ"/>
              </w:rPr>
              <w:tab/>
            </w:r>
          </w:p>
          <w:p w:rsidR="00753C00" w:rsidRPr="00753C00" w:rsidRDefault="00753C00">
            <w:pPr>
              <w:jc w:val="center"/>
              <w:rPr>
                <w:lang w:val="uz-Cyrl-UZ"/>
              </w:rPr>
            </w:pPr>
          </w:p>
          <w:p w:rsidR="00753C00" w:rsidRPr="00753C00" w:rsidRDefault="00753C00">
            <w:pPr>
              <w:jc w:val="center"/>
              <w:rPr>
                <w:b/>
                <w:lang w:val="uz-Cyrl-UZ"/>
              </w:rPr>
            </w:pPr>
            <w:r w:rsidRPr="00753C00">
              <w:rPr>
                <w:lang w:val="uz-Cyrl-UZ"/>
              </w:rPr>
              <w:t>«__</w:t>
            </w:r>
            <w:r w:rsidRPr="00753C00">
              <w:t>__</w:t>
            </w:r>
            <w:r w:rsidRPr="00753C00">
              <w:rPr>
                <w:lang w:val="uz-Cyrl-UZ"/>
              </w:rPr>
              <w:t xml:space="preserve">»______ 2022й.                                   </w:t>
            </w:r>
            <w:r w:rsidRPr="00753C00">
              <w:t xml:space="preserve">              </w:t>
            </w:r>
            <w:r w:rsidRPr="00753C00">
              <w:rPr>
                <w:lang w:val="uz-Cyrl-UZ"/>
              </w:rPr>
              <w:t xml:space="preserve"> </w:t>
            </w:r>
          </w:p>
        </w:tc>
        <w:tc>
          <w:tcPr>
            <w:tcW w:w="5350" w:type="dxa"/>
          </w:tcPr>
          <w:p w:rsidR="00753C00" w:rsidRPr="00753C00" w:rsidRDefault="00753C00">
            <w:pPr>
              <w:jc w:val="center"/>
              <w:rPr>
                <w:b/>
                <w:lang w:val="uz-Cyrl-UZ"/>
              </w:rPr>
            </w:pPr>
            <w:r w:rsidRPr="00753C00">
              <w:rPr>
                <w:b/>
                <w:lang w:val="uz-Cyrl-UZ"/>
              </w:rPr>
              <w:t>Буюртмачи</w:t>
            </w:r>
          </w:p>
          <w:p w:rsidR="00753C00" w:rsidRPr="00753C00" w:rsidRDefault="00753C00">
            <w:pPr>
              <w:jc w:val="both"/>
              <w:rPr>
                <w:lang w:val="uz-Cyrl-UZ"/>
              </w:rPr>
            </w:pPr>
          </w:p>
          <w:p w:rsidR="00753C00" w:rsidRPr="00753C00" w:rsidRDefault="00753C00">
            <w:pPr>
              <w:jc w:val="both"/>
              <w:rPr>
                <w:lang w:val="uz-Cyrl-UZ"/>
              </w:rPr>
            </w:pPr>
            <w:r w:rsidRPr="00753C00">
              <w:rPr>
                <w:lang w:val="uz-Cyrl-UZ"/>
              </w:rPr>
              <w:t xml:space="preserve">М.ў.         </w:t>
            </w:r>
            <w:r w:rsidRPr="00753C00">
              <w:t xml:space="preserve">     </w:t>
            </w:r>
            <w:r w:rsidRPr="00753C00">
              <w:rPr>
                <w:lang w:val="uz-Cyrl-UZ"/>
              </w:rPr>
              <w:t xml:space="preserve">         _______________</w:t>
            </w:r>
          </w:p>
          <w:p w:rsidR="00753C00" w:rsidRPr="00753C00" w:rsidRDefault="00753C00">
            <w:pPr>
              <w:jc w:val="center"/>
              <w:rPr>
                <w:b/>
                <w:lang w:val="uz-Cyrl-UZ"/>
              </w:rPr>
            </w:pPr>
          </w:p>
          <w:p w:rsidR="00753C00" w:rsidRPr="00753C00" w:rsidRDefault="00753C00">
            <w:pPr>
              <w:ind w:left="708" w:firstLine="708"/>
              <w:jc w:val="both"/>
              <w:rPr>
                <w:lang w:val="uz-Cyrl-UZ"/>
              </w:rPr>
            </w:pPr>
          </w:p>
          <w:p w:rsidR="00753C00" w:rsidRPr="00753C00" w:rsidRDefault="00753C00">
            <w:pPr>
              <w:ind w:left="708" w:firstLine="708"/>
              <w:jc w:val="both"/>
              <w:rPr>
                <w:lang w:val="uz-Cyrl-UZ"/>
              </w:rPr>
            </w:pPr>
            <w:r w:rsidRPr="00753C00">
              <w:rPr>
                <w:lang w:val="uz-Cyrl-UZ"/>
              </w:rPr>
              <w:t>«____»_____ 2022й.</w:t>
            </w:r>
          </w:p>
          <w:p w:rsidR="00753C00" w:rsidRPr="00753C00" w:rsidRDefault="00753C00">
            <w:pPr>
              <w:ind w:left="708" w:firstLine="708"/>
              <w:jc w:val="both"/>
              <w:rPr>
                <w:lang w:val="uz-Cyrl-UZ"/>
              </w:rPr>
            </w:pPr>
          </w:p>
          <w:p w:rsidR="00753C00" w:rsidRPr="00753C00" w:rsidRDefault="00753C00">
            <w:pPr>
              <w:jc w:val="center"/>
              <w:rPr>
                <w:b/>
                <w:lang w:val="uz-Cyrl-UZ"/>
              </w:rPr>
            </w:pPr>
          </w:p>
        </w:tc>
      </w:tr>
    </w:tbl>
    <w:p w:rsidR="00753C00" w:rsidRPr="00753C00" w:rsidRDefault="00753C00" w:rsidP="00753C00">
      <w:pPr>
        <w:jc w:val="both"/>
      </w:pPr>
    </w:p>
    <w:p w:rsidR="00A53748" w:rsidRPr="00753C00" w:rsidRDefault="000F0415"/>
    <w:sectPr w:rsidR="00A53748" w:rsidRPr="00753C00" w:rsidSect="00753C00">
      <w:pgSz w:w="11906" w:h="16838"/>
      <w:pgMar w:top="794" w:right="851"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401AC2"/>
    <w:multiLevelType w:val="multilevel"/>
    <w:tmpl w:val="5D32AE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E8"/>
    <w:rsid w:val="00080A5A"/>
    <w:rsid w:val="000F0415"/>
    <w:rsid w:val="00753C00"/>
    <w:rsid w:val="009A5985"/>
    <w:rsid w:val="00B141A0"/>
    <w:rsid w:val="00CA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1CCE1-D30B-43AF-9CA2-02349CAF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C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3C00"/>
    <w:pPr>
      <w:spacing w:after="200" w:line="276" w:lineRule="auto"/>
      <w:ind w:left="720"/>
      <w:contextualSpacing/>
    </w:pPr>
    <w:rPr>
      <w:rFonts w:ascii="Calibri" w:eastAsia="Calibri" w:hAnsi="Calibri"/>
      <w:sz w:val="22"/>
      <w:szCs w:val="22"/>
      <w:lang w:eastAsia="en-US"/>
    </w:rPr>
  </w:style>
  <w:style w:type="character" w:customStyle="1" w:styleId="3">
    <w:name w:val="Основной текст (3)_"/>
    <w:link w:val="30"/>
    <w:locked/>
    <w:rsid w:val="00753C00"/>
    <w:rPr>
      <w:b/>
      <w:bCs/>
      <w:sz w:val="26"/>
      <w:szCs w:val="26"/>
      <w:shd w:val="clear" w:color="auto" w:fill="FFFFFF"/>
    </w:rPr>
  </w:style>
  <w:style w:type="paragraph" w:customStyle="1" w:styleId="30">
    <w:name w:val="Основной текст (3)"/>
    <w:basedOn w:val="a"/>
    <w:link w:val="3"/>
    <w:rsid w:val="00753C00"/>
    <w:pPr>
      <w:widowControl w:val="0"/>
      <w:shd w:val="clear" w:color="auto" w:fill="FFFFFF"/>
      <w:spacing w:line="365" w:lineRule="exact"/>
      <w:jc w:val="center"/>
    </w:pPr>
    <w:rPr>
      <w:rFonts w:asciiTheme="minorHAnsi" w:eastAsiaTheme="minorHAnsi" w:hAnsiTheme="minorHAnsi" w:cstheme="minorBidi"/>
      <w:b/>
      <w:bCs/>
      <w:sz w:val="26"/>
      <w:szCs w:val="26"/>
      <w:lang w:eastAsia="en-US"/>
    </w:rPr>
  </w:style>
  <w:style w:type="character" w:customStyle="1" w:styleId="2">
    <w:name w:val="Основной текст (2)_"/>
    <w:link w:val="20"/>
    <w:locked/>
    <w:rsid w:val="00753C00"/>
    <w:rPr>
      <w:shd w:val="clear" w:color="auto" w:fill="FFFFFF"/>
    </w:rPr>
  </w:style>
  <w:style w:type="paragraph" w:customStyle="1" w:styleId="20">
    <w:name w:val="Основной текст (2)"/>
    <w:basedOn w:val="a"/>
    <w:link w:val="2"/>
    <w:rsid w:val="00753C00"/>
    <w:pPr>
      <w:widowControl w:val="0"/>
      <w:shd w:val="clear" w:color="auto" w:fill="FFFFFF"/>
      <w:spacing w:before="360" w:line="355" w:lineRule="exact"/>
      <w:jc w:val="both"/>
    </w:pPr>
    <w:rPr>
      <w:rFonts w:asciiTheme="minorHAnsi" w:eastAsiaTheme="minorHAnsi" w:hAnsiTheme="minorHAnsi" w:cstheme="minorBidi"/>
      <w:sz w:val="22"/>
      <w:szCs w:val="22"/>
      <w:lang w:eastAsia="en-US"/>
    </w:rPr>
  </w:style>
  <w:style w:type="character" w:customStyle="1" w:styleId="213pt">
    <w:name w:val="Основной текст (2) + 13 pt"/>
    <w:rsid w:val="00753C0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59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Шодматова Дилдора Карим кизи</dc:creator>
  <cp:keywords/>
  <dc:description/>
  <cp:lastModifiedBy>Шульга Галина Владимировна</cp:lastModifiedBy>
  <cp:revision>5</cp:revision>
  <dcterms:created xsi:type="dcterms:W3CDTF">2022-04-14T10:57:00Z</dcterms:created>
  <dcterms:modified xsi:type="dcterms:W3CDTF">2022-09-28T04:45:00Z</dcterms:modified>
</cp:coreProperties>
</file>