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F973" w14:textId="77777777" w:rsidR="00CD4335" w:rsidRPr="00716081" w:rsidRDefault="00CD4335" w:rsidP="00CD4335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r w:rsidRPr="00716081">
        <w:rPr>
          <w:rFonts w:ascii="Times New Roman" w:hAnsi="Times New Roman"/>
          <w:lang w:val="ru-RU"/>
        </w:rPr>
        <w:t xml:space="preserve">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     </w:t>
      </w:r>
      <w:r w:rsidRPr="00716081">
        <w:rPr>
          <w:rFonts w:ascii="Times New Roman" w:hAnsi="Times New Roman"/>
          <w:sz w:val="28"/>
          <w:szCs w:val="28"/>
          <w:lang w:val="ru-RU"/>
        </w:rPr>
        <w:t>«УТВЕРЖДАЮ»</w:t>
      </w:r>
    </w:p>
    <w:p w14:paraId="14C9445C" w14:textId="35A8D176" w:rsidR="002419FE" w:rsidRPr="00716081" w:rsidRDefault="002419FE" w:rsidP="002419FE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 по производству</w:t>
      </w:r>
    </w:p>
    <w:p w14:paraId="08503625" w14:textId="77777777" w:rsidR="002419FE" w:rsidRDefault="002419FE" w:rsidP="002419FE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  <w:r w:rsidRPr="00716081">
        <w:rPr>
          <w:rFonts w:ascii="Times New Roman" w:hAnsi="Times New Roman"/>
          <w:sz w:val="28"/>
          <w:szCs w:val="28"/>
          <w:lang w:val="ru-RU"/>
        </w:rPr>
        <w:tab/>
      </w:r>
      <w:r w:rsidRPr="00716081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716081">
        <w:rPr>
          <w:rFonts w:ascii="Times New Roman" w:hAnsi="Times New Roman"/>
          <w:sz w:val="28"/>
          <w:szCs w:val="28"/>
          <w:lang w:val="ru-RU"/>
        </w:rPr>
        <w:t>АО «</w:t>
      </w:r>
      <w:proofErr w:type="spellStart"/>
      <w:r w:rsidRPr="00716081">
        <w:rPr>
          <w:rFonts w:ascii="Times New Roman" w:hAnsi="Times New Roman"/>
          <w:sz w:val="28"/>
          <w:szCs w:val="28"/>
          <w:lang w:val="ru-RU"/>
        </w:rPr>
        <w:t>Навоий</w:t>
      </w:r>
      <w:proofErr w:type="spellEnd"/>
      <w:r w:rsidRPr="00716081">
        <w:rPr>
          <w:rFonts w:ascii="Times New Roman" w:hAnsi="Times New Roman"/>
          <w:sz w:val="28"/>
          <w:szCs w:val="28"/>
          <w:lang w:val="ru-RU"/>
        </w:rPr>
        <w:t xml:space="preserve"> ТЭС»</w:t>
      </w:r>
    </w:p>
    <w:p w14:paraId="0839F02D" w14:textId="77777777" w:rsidR="002419FE" w:rsidRPr="00716081" w:rsidRDefault="002419FE" w:rsidP="002419FE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1BFB3CF" w14:textId="77777777" w:rsidR="002419FE" w:rsidRPr="00716081" w:rsidRDefault="002419FE" w:rsidP="002419FE">
      <w:pPr>
        <w:pStyle w:val="a7"/>
        <w:jc w:val="right"/>
        <w:rPr>
          <w:rFonts w:ascii="Times New Roman" w:hAnsi="Times New Roman"/>
          <w:lang w:val="uz-Cyrl-UZ"/>
        </w:rPr>
      </w:pPr>
      <w:r w:rsidRPr="00716081">
        <w:rPr>
          <w:rFonts w:ascii="Times New Roman" w:hAnsi="Times New Roman"/>
          <w:lang w:val="ru-RU"/>
        </w:rPr>
        <w:tab/>
      </w:r>
      <w:r w:rsidRPr="00716081">
        <w:rPr>
          <w:rFonts w:ascii="Times New Roman" w:hAnsi="Times New Roman"/>
          <w:lang w:val="ru-RU"/>
        </w:rPr>
        <w:tab/>
        <w:t xml:space="preserve">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</w:t>
      </w:r>
      <w:r w:rsidRPr="00716081">
        <w:rPr>
          <w:rFonts w:ascii="Times New Roman" w:hAnsi="Times New Roman"/>
          <w:lang w:val="ru-RU"/>
        </w:rPr>
        <w:t xml:space="preserve">  </w:t>
      </w:r>
      <w:r w:rsidRPr="0005690A">
        <w:rPr>
          <w:rFonts w:ascii="Times New Roman" w:hAnsi="Times New Roman"/>
          <w:sz w:val="28"/>
          <w:szCs w:val="28"/>
          <w:lang w:val="ru-RU"/>
        </w:rPr>
        <w:t xml:space="preserve">________ </w:t>
      </w:r>
      <w:r w:rsidRPr="00716081">
        <w:rPr>
          <w:rFonts w:ascii="Times New Roman" w:hAnsi="Times New Roman"/>
          <w:sz w:val="28"/>
          <w:szCs w:val="28"/>
          <w:lang w:val="uz-Cyrl-UZ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</w:t>
      </w:r>
      <w:r w:rsidRPr="0064592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Pr="0064592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Хамраев</w:t>
      </w:r>
      <w:proofErr w:type="spellEnd"/>
      <w:r>
        <w:rPr>
          <w:rFonts w:ascii="Times New Roman" w:hAnsi="Times New Roman"/>
          <w:lang w:val="uz-Cyrl-UZ"/>
        </w:rPr>
        <w:t xml:space="preserve"> </w:t>
      </w:r>
    </w:p>
    <w:p w14:paraId="3F600EC0" w14:textId="299D5B6E" w:rsidR="00CD4335" w:rsidRPr="00716081" w:rsidRDefault="00CD4335" w:rsidP="00CD4335">
      <w:pPr>
        <w:pStyle w:val="a7"/>
        <w:jc w:val="right"/>
        <w:rPr>
          <w:rFonts w:ascii="Times New Roman" w:hAnsi="Times New Roman"/>
          <w:lang w:val="uz-Cyrl-UZ"/>
        </w:rPr>
      </w:pPr>
      <w:r w:rsidRPr="00716081">
        <w:rPr>
          <w:rFonts w:ascii="Times New Roman" w:hAnsi="Times New Roman"/>
          <w:lang w:val="ru-RU"/>
        </w:rPr>
        <w:t xml:space="preserve">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</w:t>
      </w:r>
      <w:r w:rsidR="00DB1C51">
        <w:rPr>
          <w:rFonts w:ascii="Times New Roman" w:hAnsi="Times New Roman"/>
          <w:lang w:val="ru-RU"/>
        </w:rPr>
        <w:t xml:space="preserve">      </w:t>
      </w:r>
      <w:r w:rsidRPr="00716081">
        <w:rPr>
          <w:rFonts w:ascii="Times New Roman" w:hAnsi="Times New Roman"/>
          <w:lang w:val="ru-RU"/>
        </w:rPr>
        <w:t xml:space="preserve">  </w:t>
      </w:r>
      <w:r w:rsidRPr="000569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6081">
        <w:rPr>
          <w:rFonts w:ascii="Times New Roman" w:hAnsi="Times New Roman"/>
          <w:sz w:val="28"/>
          <w:szCs w:val="28"/>
          <w:lang w:val="uz-Cyrl-UZ"/>
        </w:rPr>
        <w:t xml:space="preserve">    </w:t>
      </w:r>
      <w:r>
        <w:rPr>
          <w:rFonts w:ascii="Times New Roman" w:hAnsi="Times New Roman"/>
          <w:lang w:val="uz-Cyrl-UZ"/>
        </w:rPr>
        <w:t xml:space="preserve"> </w:t>
      </w:r>
    </w:p>
    <w:p w14:paraId="40E35B4E" w14:textId="20B826B6" w:rsidR="00CD4335" w:rsidRPr="00CD4335" w:rsidRDefault="00CD4335" w:rsidP="00CD4335">
      <w:pPr>
        <w:pStyle w:val="1"/>
        <w:tabs>
          <w:tab w:val="left" w:pos="2556"/>
        </w:tabs>
        <w:jc w:val="right"/>
        <w:rPr>
          <w:rFonts w:ascii="Times New Roman" w:hAnsi="Times New Roman"/>
          <w:sz w:val="20"/>
          <w:szCs w:val="20"/>
          <w:lang w:val="ru-RU"/>
        </w:rPr>
      </w:pPr>
      <w:r w:rsidRPr="00CD4335">
        <w:rPr>
          <w:rFonts w:ascii="Times New Roman" w:hAnsi="Times New Roman"/>
          <w:sz w:val="20"/>
          <w:szCs w:val="20"/>
          <w:lang w:val="ru-RU"/>
        </w:rPr>
        <w:t>“______” ________</w:t>
      </w:r>
      <w:proofErr w:type="gramStart"/>
      <w:r w:rsidRPr="00CD4335">
        <w:rPr>
          <w:rFonts w:ascii="Times New Roman" w:hAnsi="Times New Roman"/>
          <w:sz w:val="20"/>
          <w:szCs w:val="20"/>
          <w:lang w:val="ru-RU"/>
        </w:rPr>
        <w:t>_  2021</w:t>
      </w:r>
      <w:proofErr w:type="gramEnd"/>
      <w:r w:rsidRPr="00CD4335">
        <w:rPr>
          <w:rFonts w:ascii="Times New Roman" w:hAnsi="Times New Roman"/>
          <w:sz w:val="20"/>
          <w:szCs w:val="20"/>
          <w:lang w:val="uz-Cyrl-UZ"/>
        </w:rPr>
        <w:t xml:space="preserve"> год</w:t>
      </w:r>
    </w:p>
    <w:p w14:paraId="499B3FFA" w14:textId="77777777" w:rsidR="00CD4335" w:rsidRDefault="00CD4335" w:rsidP="002A5F6E">
      <w:pPr>
        <w:pStyle w:val="1"/>
        <w:tabs>
          <w:tab w:val="left" w:pos="2556"/>
        </w:tabs>
        <w:jc w:val="center"/>
        <w:rPr>
          <w:rFonts w:ascii="Times New Roman" w:hAnsi="Times New Roman"/>
          <w:sz w:val="40"/>
          <w:szCs w:val="40"/>
          <w:lang w:val="ru-RU"/>
        </w:rPr>
      </w:pPr>
    </w:p>
    <w:p w14:paraId="5C8F7942" w14:textId="77777777" w:rsidR="00CD4335" w:rsidRDefault="00CD4335" w:rsidP="002A5F6E">
      <w:pPr>
        <w:pStyle w:val="1"/>
        <w:tabs>
          <w:tab w:val="left" w:pos="2556"/>
        </w:tabs>
        <w:jc w:val="center"/>
        <w:rPr>
          <w:rFonts w:ascii="Times New Roman" w:hAnsi="Times New Roman"/>
          <w:sz w:val="40"/>
          <w:szCs w:val="40"/>
          <w:lang w:val="ru-RU"/>
        </w:rPr>
      </w:pPr>
    </w:p>
    <w:p w14:paraId="32275138" w14:textId="77777777" w:rsidR="00CD4335" w:rsidRDefault="00CD4335" w:rsidP="002A5F6E">
      <w:pPr>
        <w:pStyle w:val="1"/>
        <w:tabs>
          <w:tab w:val="left" w:pos="2556"/>
        </w:tabs>
        <w:jc w:val="center"/>
        <w:rPr>
          <w:rFonts w:ascii="Times New Roman" w:hAnsi="Times New Roman"/>
          <w:sz w:val="40"/>
          <w:szCs w:val="40"/>
          <w:lang w:val="ru-RU"/>
        </w:rPr>
      </w:pPr>
    </w:p>
    <w:p w14:paraId="1FE8F49A" w14:textId="072BB0B9" w:rsidR="002A5F6E" w:rsidRPr="00EC759C" w:rsidRDefault="002A5F6E" w:rsidP="002A5F6E">
      <w:pPr>
        <w:pStyle w:val="1"/>
        <w:tabs>
          <w:tab w:val="left" w:pos="2556"/>
        </w:tabs>
        <w:jc w:val="center"/>
        <w:rPr>
          <w:rFonts w:ascii="Times New Roman" w:hAnsi="Times New Roman"/>
          <w:sz w:val="40"/>
          <w:szCs w:val="40"/>
          <w:lang w:val="ru-RU"/>
        </w:rPr>
      </w:pPr>
      <w:r w:rsidRPr="00EC759C">
        <w:rPr>
          <w:rFonts w:ascii="Times New Roman" w:hAnsi="Times New Roman"/>
          <w:sz w:val="40"/>
          <w:szCs w:val="40"/>
          <w:lang w:val="ru-RU"/>
        </w:rPr>
        <w:t>Конкурсная документация</w:t>
      </w:r>
    </w:p>
    <w:p w14:paraId="46FC7C21" w14:textId="77777777" w:rsidR="002A5F6E" w:rsidRDefault="002A5F6E" w:rsidP="002A5F6E">
      <w:pPr>
        <w:jc w:val="center"/>
        <w:rPr>
          <w:lang w:val="ru-RU"/>
        </w:rPr>
      </w:pPr>
    </w:p>
    <w:p w14:paraId="5F32E311" w14:textId="77777777" w:rsidR="002A5F6E" w:rsidRDefault="002A5F6E" w:rsidP="002A5F6E">
      <w:pPr>
        <w:jc w:val="center"/>
        <w:rPr>
          <w:lang w:val="ru-RU"/>
        </w:rPr>
      </w:pPr>
    </w:p>
    <w:p w14:paraId="3E3DDE4A" w14:textId="77777777" w:rsidR="002A5F6E" w:rsidRDefault="002A5F6E" w:rsidP="002A5F6E">
      <w:pPr>
        <w:jc w:val="center"/>
        <w:rPr>
          <w:lang w:val="ru-RU"/>
        </w:rPr>
      </w:pPr>
    </w:p>
    <w:p w14:paraId="668591ED" w14:textId="77777777" w:rsidR="002A5F6E" w:rsidRDefault="002A5F6E" w:rsidP="002A5F6E">
      <w:pPr>
        <w:jc w:val="center"/>
        <w:rPr>
          <w:lang w:val="ru-RU"/>
        </w:rPr>
      </w:pPr>
    </w:p>
    <w:p w14:paraId="2D3C1128" w14:textId="77777777" w:rsidR="002A5F6E" w:rsidRDefault="002A5F6E" w:rsidP="002A5F6E">
      <w:pPr>
        <w:jc w:val="center"/>
        <w:rPr>
          <w:lang w:val="ru-RU"/>
        </w:rPr>
      </w:pPr>
    </w:p>
    <w:p w14:paraId="746B001F" w14:textId="77777777" w:rsidR="002A5F6E" w:rsidRDefault="002A5F6E" w:rsidP="002A5F6E">
      <w:pPr>
        <w:jc w:val="center"/>
        <w:rPr>
          <w:lang w:val="ru-RU"/>
        </w:rPr>
      </w:pPr>
    </w:p>
    <w:p w14:paraId="47F0A83C" w14:textId="77777777" w:rsidR="002A5F6E" w:rsidRDefault="002A5F6E" w:rsidP="002A5F6E">
      <w:pPr>
        <w:jc w:val="center"/>
        <w:rPr>
          <w:lang w:val="ru-RU"/>
        </w:rPr>
      </w:pPr>
    </w:p>
    <w:p w14:paraId="7672F31D" w14:textId="77777777" w:rsidR="002A5F6E" w:rsidRDefault="002A5F6E" w:rsidP="002A5F6E">
      <w:pPr>
        <w:jc w:val="center"/>
        <w:rPr>
          <w:lang w:val="ru-RU"/>
        </w:rPr>
      </w:pPr>
    </w:p>
    <w:p w14:paraId="32E5A043" w14:textId="77777777" w:rsidR="002A5F6E" w:rsidRPr="00A3490D" w:rsidRDefault="002A5F6E" w:rsidP="002A5F6E">
      <w:pPr>
        <w:jc w:val="center"/>
        <w:rPr>
          <w:b/>
          <w:bCs/>
          <w:lang w:val="ru-RU"/>
        </w:rPr>
      </w:pPr>
    </w:p>
    <w:p w14:paraId="4CC02227" w14:textId="131CC059" w:rsidR="002A5F6E" w:rsidRPr="007D4953" w:rsidRDefault="00B8745F" w:rsidP="002A5F6E">
      <w:pPr>
        <w:spacing w:line="276" w:lineRule="auto"/>
        <w:jc w:val="center"/>
        <w:rPr>
          <w:b/>
          <w:lang w:val="uz-Cyrl-UZ"/>
        </w:rPr>
      </w:pPr>
      <w:r w:rsidRPr="00B8745F">
        <w:rPr>
          <w:b/>
          <w:bCs/>
          <w:lang w:val="ru-RU"/>
        </w:rPr>
        <w:t xml:space="preserve">Метрологическое обслуживание СИ, обслуживание  приборов учета электрической энергии, Диагностика состояния силовых трансформаторов с помощью </w:t>
      </w:r>
      <w:proofErr w:type="spellStart"/>
      <w:r w:rsidRPr="00B8745F">
        <w:rPr>
          <w:b/>
          <w:bCs/>
          <w:lang w:val="ru-RU"/>
        </w:rPr>
        <w:t>хроматографический</w:t>
      </w:r>
      <w:proofErr w:type="spellEnd"/>
      <w:r w:rsidRPr="00B8745F">
        <w:rPr>
          <w:b/>
          <w:bCs/>
          <w:lang w:val="ru-RU"/>
        </w:rPr>
        <w:t xml:space="preserve"> анализ энергетических масел, </w:t>
      </w:r>
      <w:proofErr w:type="spellStart"/>
      <w:r w:rsidRPr="00B8745F">
        <w:rPr>
          <w:b/>
          <w:bCs/>
          <w:lang w:val="ru-RU"/>
        </w:rPr>
        <w:t>тепловизонный</w:t>
      </w:r>
      <w:proofErr w:type="spellEnd"/>
      <w:r w:rsidRPr="00B8745F">
        <w:rPr>
          <w:b/>
          <w:bCs/>
          <w:lang w:val="ru-RU"/>
        </w:rPr>
        <w:t xml:space="preserve"> контроль контактов силового оборудования ОРУ,  </w:t>
      </w:r>
      <w:proofErr w:type="spellStart"/>
      <w:r w:rsidRPr="00B8745F">
        <w:rPr>
          <w:b/>
          <w:bCs/>
          <w:lang w:val="ru-RU"/>
        </w:rPr>
        <w:t>Профвосстановление</w:t>
      </w:r>
      <w:proofErr w:type="spellEnd"/>
      <w:r w:rsidRPr="00B8745F">
        <w:rPr>
          <w:b/>
          <w:bCs/>
          <w:lang w:val="ru-RU"/>
        </w:rPr>
        <w:t xml:space="preserve"> наладка  АРВ ЭПА 325 БР системы возбуждения ТГ-3, 9; испытания железа активной стали статора №3,9;  ТГВ-200-2МУЗ,     Оказание технической помощи  при обследование силовых трансформаторов 110-200кВ,  оказание технической помощи при обследовании  силового трансформаторова110-кВ Т-2 мощностью 31500 </w:t>
      </w:r>
      <w:proofErr w:type="spellStart"/>
      <w:r w:rsidRPr="00B8745F">
        <w:rPr>
          <w:b/>
          <w:bCs/>
          <w:lang w:val="ru-RU"/>
        </w:rPr>
        <w:t>кВА</w:t>
      </w:r>
      <w:proofErr w:type="spellEnd"/>
      <w:r w:rsidRPr="00B8745F">
        <w:rPr>
          <w:b/>
          <w:bCs/>
          <w:lang w:val="ru-RU"/>
        </w:rPr>
        <w:t xml:space="preserve">, оказание технической помощи при обследовании измерительных транс-ров, ОПН, КС и вводов ОРУ 110-220 </w:t>
      </w:r>
      <w:proofErr w:type="spellStart"/>
      <w:r w:rsidRPr="00B8745F">
        <w:rPr>
          <w:b/>
          <w:bCs/>
          <w:lang w:val="ru-RU"/>
        </w:rPr>
        <w:t>кВ</w:t>
      </w:r>
      <w:proofErr w:type="spellEnd"/>
      <w:r w:rsidRPr="00B8745F">
        <w:rPr>
          <w:b/>
          <w:bCs/>
          <w:lang w:val="ru-RU"/>
        </w:rPr>
        <w:t xml:space="preserve">,  </w:t>
      </w:r>
      <w:proofErr w:type="spellStart"/>
      <w:r w:rsidRPr="00B8745F">
        <w:rPr>
          <w:b/>
          <w:bCs/>
          <w:lang w:val="ru-RU"/>
        </w:rPr>
        <w:t>Профвосстановление</w:t>
      </w:r>
      <w:proofErr w:type="spellEnd"/>
      <w:r w:rsidRPr="00B8745F">
        <w:rPr>
          <w:b/>
          <w:bCs/>
          <w:lang w:val="ru-RU"/>
        </w:rPr>
        <w:t xml:space="preserve"> </w:t>
      </w:r>
      <w:proofErr w:type="spellStart"/>
      <w:r w:rsidRPr="00B8745F">
        <w:rPr>
          <w:b/>
          <w:bCs/>
          <w:lang w:val="ru-RU"/>
        </w:rPr>
        <w:t>тристорной</w:t>
      </w:r>
      <w:proofErr w:type="spellEnd"/>
      <w:r w:rsidRPr="00B8745F">
        <w:rPr>
          <w:b/>
          <w:bCs/>
          <w:lang w:val="ru-RU"/>
        </w:rPr>
        <w:t xml:space="preserve"> системы возбуждения ТГ-11 АО,  полный анализ трансформаторного и турбинного масла, анализ энергетических масел на стабильность и на содержание "</w:t>
      </w:r>
      <w:proofErr w:type="spellStart"/>
      <w:r w:rsidRPr="00B8745F">
        <w:rPr>
          <w:b/>
          <w:bCs/>
          <w:lang w:val="ru-RU"/>
        </w:rPr>
        <w:t>ионол</w:t>
      </w:r>
      <w:proofErr w:type="spellEnd"/>
      <w:r w:rsidRPr="00B8745F">
        <w:rPr>
          <w:b/>
          <w:bCs/>
          <w:lang w:val="ru-RU"/>
        </w:rPr>
        <w:t xml:space="preserve">",. Оказание технической помощи при обследовании коммутационной аппаратуры (выключатели, разъединители) 110-220 </w:t>
      </w:r>
      <w:proofErr w:type="spellStart"/>
      <w:proofErr w:type="gramStart"/>
      <w:r w:rsidRPr="00B8745F">
        <w:rPr>
          <w:b/>
          <w:bCs/>
          <w:lang w:val="ru-RU"/>
        </w:rPr>
        <w:t>кВ</w:t>
      </w:r>
      <w:proofErr w:type="spellEnd"/>
      <w:r w:rsidRPr="00B8745F">
        <w:rPr>
          <w:b/>
          <w:bCs/>
          <w:lang w:val="ru-RU"/>
        </w:rPr>
        <w:t>,  Согласование</w:t>
      </w:r>
      <w:proofErr w:type="gramEnd"/>
      <w:r w:rsidRPr="00B8745F">
        <w:rPr>
          <w:b/>
          <w:bCs/>
          <w:lang w:val="ru-RU"/>
        </w:rPr>
        <w:t xml:space="preserve"> и оказание помощи в составлении и исполнении графиков профилактических испытаний электрооборудования, в/в вводов, чистки и обмазки ПС изоляции 110-220кВ, схем по расстановки грозозащитных средств и  мероприятий по подготовки к грозовому сезону на 2022 год «</w:t>
      </w:r>
      <w:proofErr w:type="spellStart"/>
      <w:r w:rsidRPr="00B8745F">
        <w:rPr>
          <w:b/>
          <w:bCs/>
          <w:lang w:val="ru-RU"/>
        </w:rPr>
        <w:t>Навоийская</w:t>
      </w:r>
      <w:proofErr w:type="spellEnd"/>
      <w:r w:rsidRPr="00B8745F">
        <w:rPr>
          <w:b/>
          <w:bCs/>
          <w:lang w:val="ru-RU"/>
        </w:rPr>
        <w:t xml:space="preserve"> ТЭС»</w:t>
      </w:r>
      <w:r w:rsidR="002D736F" w:rsidRPr="007D4953">
        <w:rPr>
          <w:rFonts w:ascii="Montserrat" w:hAnsi="Montserrat"/>
          <w:b/>
          <w:bCs/>
          <w:color w:val="000000"/>
          <w:sz w:val="20"/>
          <w:szCs w:val="20"/>
          <w:lang w:val="ru-RU"/>
        </w:rPr>
        <w:tab/>
      </w:r>
    </w:p>
    <w:p w14:paraId="01EB112E" w14:textId="77777777" w:rsidR="002A5F6E" w:rsidRPr="007C5A40" w:rsidRDefault="002A5F6E" w:rsidP="002A5F6E">
      <w:pPr>
        <w:spacing w:line="276" w:lineRule="auto"/>
        <w:jc w:val="center"/>
        <w:rPr>
          <w:b/>
          <w:lang w:val="uz-Cyrl-UZ"/>
        </w:rPr>
      </w:pPr>
    </w:p>
    <w:p w14:paraId="31FED17A" w14:textId="77777777" w:rsidR="002A5F6E" w:rsidRPr="007C5A40" w:rsidRDefault="002A5F6E" w:rsidP="002A5F6E">
      <w:pPr>
        <w:spacing w:line="276" w:lineRule="auto"/>
        <w:jc w:val="center"/>
        <w:rPr>
          <w:b/>
          <w:lang w:val="uz-Cyrl-UZ"/>
        </w:rPr>
      </w:pPr>
    </w:p>
    <w:p w14:paraId="17B6FEE8" w14:textId="77777777" w:rsidR="002A5F6E" w:rsidRPr="007C5A40" w:rsidRDefault="002A5F6E" w:rsidP="002A5F6E">
      <w:pPr>
        <w:spacing w:line="276" w:lineRule="auto"/>
        <w:jc w:val="center"/>
        <w:rPr>
          <w:rFonts w:ascii="Montserrat" w:hAnsi="Montserrat"/>
          <w:color w:val="000000"/>
          <w:sz w:val="21"/>
          <w:szCs w:val="21"/>
          <w:shd w:val="clear" w:color="auto" w:fill="F5F7F7"/>
          <w:lang w:val="uz-Cyrl-UZ"/>
        </w:rPr>
      </w:pPr>
      <w:r w:rsidRPr="007C5A40">
        <w:rPr>
          <w:b/>
          <w:lang w:val="uz-Cyrl-UZ"/>
        </w:rPr>
        <w:t>Заказчик</w:t>
      </w:r>
      <w:r w:rsidRPr="007C5A40">
        <w:rPr>
          <w:rFonts w:ascii="Times New Roman" w:hAnsi="Times New Roman"/>
          <w:b/>
          <w:lang w:val="uz-Cyrl-UZ"/>
        </w:rPr>
        <w:t>: «</w:t>
      </w:r>
      <w:r w:rsidRPr="007C5A40">
        <w:rPr>
          <w:rFonts w:ascii="Montserrat" w:hAnsi="Montserrat"/>
          <w:color w:val="000000"/>
          <w:sz w:val="21"/>
          <w:szCs w:val="21"/>
          <w:shd w:val="clear" w:color="auto" w:fill="F5F7F7"/>
          <w:lang w:val="uz-Cyrl-UZ"/>
        </w:rPr>
        <w:t>NAVOIY ISSIQLIK ELEKTR STANSIYASI» AJ</w:t>
      </w:r>
    </w:p>
    <w:p w14:paraId="625DBCA2" w14:textId="77777777" w:rsidR="002A5F6E" w:rsidRPr="00CE1DBC" w:rsidRDefault="002A5F6E" w:rsidP="002A5F6E">
      <w:pPr>
        <w:spacing w:line="276" w:lineRule="auto"/>
        <w:jc w:val="center"/>
        <w:rPr>
          <w:rFonts w:ascii="Times New Roman" w:hAnsi="Times New Roman"/>
          <w:lang w:val="ru-RU"/>
        </w:rPr>
      </w:pPr>
      <w:r w:rsidRPr="00CE1DBC">
        <w:rPr>
          <w:rFonts w:ascii="Times New Roman" w:hAnsi="Times New Roman"/>
          <w:b/>
          <w:lang w:val="uz-Cyrl-UZ"/>
        </w:rPr>
        <w:t>АО "Навоийской ТЭС"</w:t>
      </w:r>
    </w:p>
    <w:p w14:paraId="411A6F17" w14:textId="77777777" w:rsidR="002A5F6E" w:rsidRDefault="002A5F6E" w:rsidP="002A5F6E">
      <w:pPr>
        <w:rPr>
          <w:lang w:val="ru-RU"/>
        </w:rPr>
      </w:pPr>
    </w:p>
    <w:p w14:paraId="2E248FD6" w14:textId="77777777" w:rsidR="002A5F6E" w:rsidRPr="00CE1DBC" w:rsidRDefault="002A5F6E" w:rsidP="002A5F6E">
      <w:pPr>
        <w:rPr>
          <w:lang w:val="ru-RU"/>
        </w:rPr>
      </w:pPr>
    </w:p>
    <w:p w14:paraId="4BAECD59" w14:textId="77777777" w:rsidR="002A5F6E" w:rsidRPr="00BE2E24" w:rsidRDefault="002A5F6E" w:rsidP="002A5F6E">
      <w:pPr>
        <w:rPr>
          <w:lang w:val="ru-RU"/>
        </w:rPr>
      </w:pPr>
      <w:r w:rsidRPr="00CE1DBC">
        <w:rPr>
          <w:lang w:val="ru-RU"/>
        </w:rPr>
        <w:tab/>
      </w:r>
      <w:r w:rsidRPr="00CE1DBC">
        <w:rPr>
          <w:lang w:val="ru-RU"/>
        </w:rPr>
        <w:tab/>
      </w:r>
      <w:r w:rsidRPr="00CE1DBC">
        <w:rPr>
          <w:lang w:val="ru-RU"/>
        </w:rPr>
        <w:tab/>
      </w:r>
      <w:r w:rsidRPr="00CE1DBC">
        <w:rPr>
          <w:lang w:val="ru-RU"/>
        </w:rPr>
        <w:tab/>
      </w:r>
      <w:r w:rsidRPr="00CE1DBC">
        <w:rPr>
          <w:lang w:val="ru-RU"/>
        </w:rPr>
        <w:tab/>
      </w:r>
      <w:proofErr w:type="spellStart"/>
      <w:r>
        <w:rPr>
          <w:lang w:val="ru-RU"/>
        </w:rPr>
        <w:t>Навоий</w:t>
      </w:r>
      <w:proofErr w:type="spellEnd"/>
      <w:r>
        <w:rPr>
          <w:lang w:val="ru-RU"/>
        </w:rPr>
        <w:t>- 2021г.</w:t>
      </w:r>
    </w:p>
    <w:p w14:paraId="0C08A98D" w14:textId="77777777" w:rsidR="002A5F6E" w:rsidRPr="00C7171E" w:rsidRDefault="002A5F6E" w:rsidP="002A5F6E">
      <w:pPr>
        <w:pStyle w:val="1"/>
        <w:jc w:val="center"/>
        <w:rPr>
          <w:rFonts w:ascii="Times New Roman" w:hAnsi="Times New Roman"/>
          <w:sz w:val="40"/>
          <w:szCs w:val="40"/>
          <w:lang w:val="ru-RU"/>
        </w:rPr>
      </w:pPr>
      <w:r w:rsidRPr="00BE2E24">
        <w:rPr>
          <w:lang w:val="ru-RU"/>
        </w:rPr>
        <w:br w:type="page"/>
      </w:r>
      <w:bookmarkStart w:id="0" w:name="_Hlk506828966"/>
      <w:r w:rsidRPr="00C7171E">
        <w:rPr>
          <w:rFonts w:ascii="Times New Roman" w:hAnsi="Times New Roman"/>
          <w:sz w:val="40"/>
          <w:szCs w:val="40"/>
          <w:lang w:val="ru-RU"/>
        </w:rPr>
        <w:lastRenderedPageBreak/>
        <w:t>ОГЛАВЛЕНИЕ</w:t>
      </w:r>
      <w:r>
        <w:rPr>
          <w:rFonts w:ascii="Times New Roman" w:hAnsi="Times New Roman"/>
          <w:sz w:val="40"/>
          <w:szCs w:val="40"/>
          <w:lang w:val="ru-RU"/>
        </w:rPr>
        <w:t>:</w:t>
      </w:r>
    </w:p>
    <w:p w14:paraId="435D2E02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p w14:paraId="68BAEDDF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p w14:paraId="66447A79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p w14:paraId="6C1B5476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p w14:paraId="6F843145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p w14:paraId="3D630E64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bookmarkStart w:id="1" w:name="_Ref389560841"/>
    <w:p w14:paraId="1C2BE294" w14:textId="77777777" w:rsidR="002A5F6E" w:rsidRPr="00C7171E" w:rsidRDefault="002A5F6E" w:rsidP="002A5F6E">
      <w:pPr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C7171E">
        <w:rPr>
          <w:rFonts w:ascii="Times New Roman" w:hAnsi="Times New Roman"/>
          <w:b/>
          <w:sz w:val="32"/>
          <w:szCs w:val="32"/>
          <w:lang w:val="ru-RU"/>
        </w:rPr>
        <w:fldChar w:fldCharType="begin"/>
      </w:r>
      <w:r w:rsidRPr="00C7171E">
        <w:rPr>
          <w:rFonts w:ascii="Times New Roman" w:hAnsi="Times New Roman"/>
          <w:b/>
          <w:sz w:val="32"/>
          <w:szCs w:val="32"/>
          <w:lang w:val="ru-RU"/>
        </w:rPr>
        <w:instrText xml:space="preserve"> HYPERLINK  \l "ИУТ" </w:instrText>
      </w:r>
      <w:r w:rsidRPr="00C7171E">
        <w:rPr>
          <w:rFonts w:ascii="Times New Roman" w:hAnsi="Times New Roman"/>
          <w:b/>
          <w:sz w:val="32"/>
          <w:szCs w:val="32"/>
          <w:lang w:val="ru-RU"/>
        </w:rPr>
        <w:fldChar w:fldCharType="separate"/>
      </w:r>
      <w:r w:rsidRPr="00C7171E">
        <w:rPr>
          <w:rStyle w:val="a6"/>
          <w:rFonts w:ascii="Times New Roman" w:hAnsi="Times New Roman"/>
          <w:b/>
          <w:sz w:val="32"/>
          <w:szCs w:val="32"/>
          <w:lang w:val="ru-RU"/>
        </w:rPr>
        <w:t>Инструкция для участника конкурса</w:t>
      </w:r>
      <w:r w:rsidRPr="00C7171E">
        <w:rPr>
          <w:rFonts w:ascii="Times New Roman" w:hAnsi="Times New Roman"/>
          <w:b/>
          <w:sz w:val="32"/>
          <w:szCs w:val="32"/>
          <w:lang w:val="ru-RU"/>
        </w:rPr>
        <w:fldChar w:fldCharType="end"/>
      </w:r>
      <w:bookmarkEnd w:id="1"/>
    </w:p>
    <w:p w14:paraId="5AA00FD8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14:paraId="498CC7A1" w14:textId="77777777" w:rsidR="002A5F6E" w:rsidRPr="00C7171E" w:rsidRDefault="00B65E38" w:rsidP="002A5F6E">
      <w:pPr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 w:val="32"/>
          <w:szCs w:val="32"/>
          <w:lang w:val="ru-RU"/>
        </w:rPr>
      </w:pPr>
      <w:hyperlink w:anchor="разд_2_техчасть" w:history="1">
        <w:r w:rsidR="002A5F6E" w:rsidRPr="00C7171E">
          <w:rPr>
            <w:rStyle w:val="a6"/>
            <w:rFonts w:ascii="Times New Roman" w:hAnsi="Times New Roman"/>
            <w:b/>
            <w:sz w:val="32"/>
            <w:szCs w:val="32"/>
            <w:lang w:val="ru-RU"/>
          </w:rPr>
          <w:t>Информационная таблица конкурсов</w:t>
        </w:r>
      </w:hyperlink>
    </w:p>
    <w:p w14:paraId="38D3567D" w14:textId="77777777" w:rsidR="002A5F6E" w:rsidRPr="00C7171E" w:rsidRDefault="002A5F6E" w:rsidP="002A5F6E">
      <w:pPr>
        <w:pStyle w:val="a9"/>
        <w:rPr>
          <w:rFonts w:ascii="Times New Roman" w:hAnsi="Times New Roman"/>
          <w:b/>
          <w:sz w:val="32"/>
          <w:szCs w:val="32"/>
          <w:lang w:val="ru-RU"/>
        </w:rPr>
      </w:pPr>
    </w:p>
    <w:p w14:paraId="1EA9BB93" w14:textId="77777777" w:rsidR="002A5F6E" w:rsidRPr="00C7171E" w:rsidRDefault="00B65E38" w:rsidP="002A5F6E">
      <w:pPr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 w:val="32"/>
          <w:szCs w:val="32"/>
          <w:lang w:val="ru-RU"/>
        </w:rPr>
      </w:pPr>
      <w:hyperlink w:anchor="разд_3_комчасть" w:history="1">
        <w:r w:rsidR="002A5F6E" w:rsidRPr="00C7171E">
          <w:rPr>
            <w:rStyle w:val="a6"/>
            <w:rFonts w:ascii="Times New Roman" w:hAnsi="Times New Roman"/>
            <w:b/>
            <w:sz w:val="32"/>
            <w:szCs w:val="32"/>
            <w:lang w:val="ru-RU"/>
          </w:rPr>
          <w:t>Требуемые формы.</w:t>
        </w:r>
      </w:hyperlink>
    </w:p>
    <w:p w14:paraId="708DB8C9" w14:textId="77777777" w:rsidR="002A5F6E" w:rsidRPr="00C7171E" w:rsidRDefault="002A5F6E" w:rsidP="002A5F6E">
      <w:pPr>
        <w:pStyle w:val="a9"/>
        <w:rPr>
          <w:rFonts w:ascii="Times New Roman" w:hAnsi="Times New Roman"/>
          <w:b/>
          <w:sz w:val="32"/>
          <w:szCs w:val="32"/>
          <w:lang w:val="ru-RU"/>
        </w:rPr>
      </w:pPr>
    </w:p>
    <w:p w14:paraId="07F6F4AE" w14:textId="77777777" w:rsidR="002A5F6E" w:rsidRPr="00C7171E" w:rsidRDefault="002A5F6E" w:rsidP="002A5F6E">
      <w:pPr>
        <w:spacing w:before="60" w:after="60"/>
        <w:ind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14:paraId="28155BDA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lang w:val="ru-RU"/>
        </w:rPr>
      </w:pPr>
    </w:p>
    <w:p w14:paraId="56718D37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lang w:val="ru-RU"/>
        </w:rPr>
      </w:pPr>
    </w:p>
    <w:p w14:paraId="5D435AB5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  <w:lang w:val="ru-RU"/>
        </w:rPr>
      </w:pPr>
    </w:p>
    <w:p w14:paraId="7BFBC8E3" w14:textId="77777777" w:rsidR="002A5F6E" w:rsidRPr="00C7171E" w:rsidRDefault="002A5F6E" w:rsidP="002A5F6E">
      <w:pPr>
        <w:spacing w:before="60" w:after="60"/>
        <w:jc w:val="both"/>
        <w:rPr>
          <w:rFonts w:ascii="Times New Roman" w:hAnsi="Times New Roman"/>
        </w:rPr>
        <w:sectPr w:rsidR="002A5F6E" w:rsidRPr="00C7171E" w:rsidSect="00773C49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556A554" w14:textId="77777777" w:rsidR="002A5F6E" w:rsidRDefault="002A5F6E" w:rsidP="002A5F6E">
      <w:pPr>
        <w:pStyle w:val="2"/>
        <w:jc w:val="center"/>
        <w:rPr>
          <w:rFonts w:ascii="Times New Roman" w:hAnsi="Times New Roman"/>
          <w:i w:val="0"/>
          <w:lang w:val="ru-RU"/>
        </w:rPr>
      </w:pPr>
      <w:r w:rsidRPr="00C7171E">
        <w:rPr>
          <w:rFonts w:ascii="Times New Roman" w:hAnsi="Times New Roman"/>
          <w:i w:val="0"/>
          <w:lang w:val="ru-RU"/>
        </w:rPr>
        <w:lastRenderedPageBreak/>
        <w:t>ИНСТРУКЦИЯ ДЛЯ УЧАСТНИКА КОНКУРСА</w:t>
      </w:r>
    </w:p>
    <w:p w14:paraId="68113A8A" w14:textId="77777777" w:rsidR="002A5F6E" w:rsidRPr="00DA4C32" w:rsidRDefault="002A5F6E" w:rsidP="002A5F6E">
      <w:pPr>
        <w:rPr>
          <w:lang w:val="ru-RU"/>
        </w:rPr>
      </w:pPr>
    </w:p>
    <w:tbl>
      <w:tblPr>
        <w:tblW w:w="10280" w:type="dxa"/>
        <w:tblInd w:w="-533" w:type="dxa"/>
        <w:tblLook w:val="04A0" w:firstRow="1" w:lastRow="0" w:firstColumn="1" w:lastColumn="0" w:noHBand="0" w:noVBand="1"/>
      </w:tblPr>
      <w:tblGrid>
        <w:gridCol w:w="557"/>
        <w:gridCol w:w="2766"/>
        <w:gridCol w:w="251"/>
        <w:gridCol w:w="1091"/>
        <w:gridCol w:w="516"/>
        <w:gridCol w:w="5099"/>
      </w:tblGrid>
      <w:tr w:rsidR="002A5F6E" w:rsidRPr="00B8745F" w14:paraId="40337214" w14:textId="77777777" w:rsidTr="00BD642C">
        <w:trPr>
          <w:trHeight w:val="5723"/>
        </w:trPr>
        <w:tc>
          <w:tcPr>
            <w:tcW w:w="566" w:type="dxa"/>
            <w:shd w:val="clear" w:color="auto" w:fill="auto"/>
          </w:tcPr>
          <w:p w14:paraId="77FFB4B8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14:paraId="27C4E8F6" w14:textId="77777777" w:rsidR="002A5F6E" w:rsidRPr="00C7171E" w:rsidRDefault="002A5F6E" w:rsidP="00BD642C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Общие положения.</w:t>
            </w:r>
          </w:p>
        </w:tc>
        <w:tc>
          <w:tcPr>
            <w:tcW w:w="253" w:type="dxa"/>
            <w:shd w:val="clear" w:color="auto" w:fill="auto"/>
          </w:tcPr>
          <w:p w14:paraId="4829F16B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0C1F7DBA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282" w:type="dxa"/>
            <w:shd w:val="clear" w:color="auto" w:fill="auto"/>
          </w:tcPr>
          <w:p w14:paraId="2F26F29B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0435FA55" w14:textId="4F966F2A" w:rsidR="002A5F6E" w:rsidRPr="00A53E1D" w:rsidRDefault="002A5F6E" w:rsidP="00BD642C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DB5236">
              <w:rPr>
                <w:rFonts w:ascii="Times New Roman" w:hAnsi="Times New Roman"/>
                <w:lang w:val="ru-RU"/>
              </w:rPr>
              <w:t xml:space="preserve">Настоящая конкурсная документация   разработана в соответствии с требованиями Закона Республики Узбекистан </w:t>
            </w:r>
            <w:r>
              <w:rPr>
                <w:rFonts w:ascii="Times New Roman" w:hAnsi="Times New Roman"/>
                <w:lang w:val="ru-RU"/>
              </w:rPr>
              <w:t>№ </w:t>
            </w:r>
            <w:r w:rsidR="003E6CAC" w:rsidRPr="003E6CAC">
              <w:rPr>
                <w:rFonts w:ascii="Times New Roman" w:hAnsi="Times New Roman"/>
                <w:lang w:val="ru-RU"/>
              </w:rPr>
              <w:t>684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243C2">
              <w:rPr>
                <w:rFonts w:ascii="Times New Roman" w:hAnsi="Times New Roman"/>
                <w:lang w:val="ru-RU"/>
              </w:rPr>
              <w:t>«О государственных закупках» (далее 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Закон)  и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53E1D">
              <w:rPr>
                <w:rFonts w:ascii="Times New Roman" w:hAnsi="Times New Roman"/>
                <w:lang w:val="ru-RU" w:eastAsia="ru-RU"/>
              </w:rPr>
              <w:t>Приказ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A53E1D">
              <w:rPr>
                <w:rFonts w:ascii="Times New Roman" w:hAnsi="Times New Roman"/>
                <w:lang w:val="ru-RU" w:eastAsia="ru-RU"/>
              </w:rPr>
              <w:t>Министра финансов Республики Узбекистан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A53E1D">
              <w:rPr>
                <w:rFonts w:ascii="Times New Roman" w:hAnsi="Times New Roman"/>
                <w:lang w:val="ru-RU" w:eastAsia="ru-RU"/>
              </w:rPr>
              <w:t>О внесении изменений и дополнений в Положение о порядке организации и проведения закупочных процедур</w:t>
            </w:r>
            <w:r>
              <w:rPr>
                <w:rFonts w:ascii="Times New Roman" w:hAnsi="Times New Roman"/>
                <w:lang w:val="ru-RU" w:eastAsia="ru-RU"/>
              </w:rPr>
              <w:t xml:space="preserve"> № 3016/3 </w:t>
            </w:r>
          </w:p>
          <w:p w14:paraId="25D13013" w14:textId="77777777" w:rsidR="002A5F6E" w:rsidRDefault="002A5F6E" w:rsidP="00BD642C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</w:p>
          <w:p w14:paraId="652E0E49" w14:textId="77777777" w:rsidR="002A5F6E" w:rsidRDefault="002A5F6E" w:rsidP="00BD642C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</w:p>
          <w:p w14:paraId="6170D1F4" w14:textId="2A5135DE" w:rsidR="002A5F6E" w:rsidRPr="009247CE" w:rsidRDefault="00B8745F" w:rsidP="00BD642C">
            <w:pPr>
              <w:pStyle w:val="a9"/>
              <w:widowControl w:val="0"/>
              <w:tabs>
                <w:tab w:val="left" w:pos="426"/>
              </w:tabs>
              <w:autoSpaceDE w:val="0"/>
              <w:autoSpaceDN w:val="0"/>
              <w:spacing w:before="117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745F">
              <w:rPr>
                <w:b/>
                <w:sz w:val="22"/>
                <w:lang w:val="ru-RU"/>
              </w:rPr>
              <w:t xml:space="preserve">Метрологическое обслуживание СИ, обслуживание  приборов учета электрической энергии, Диагностика состояния силовых трансформаторов с помощью </w:t>
            </w:r>
            <w:proofErr w:type="spellStart"/>
            <w:r w:rsidRPr="00B8745F">
              <w:rPr>
                <w:b/>
                <w:sz w:val="22"/>
                <w:lang w:val="ru-RU"/>
              </w:rPr>
              <w:t>хроматографический</w:t>
            </w:r>
            <w:proofErr w:type="spellEnd"/>
            <w:r w:rsidRPr="00B8745F">
              <w:rPr>
                <w:b/>
                <w:sz w:val="22"/>
                <w:lang w:val="ru-RU"/>
              </w:rPr>
              <w:t xml:space="preserve"> анализ энергетических масел, </w:t>
            </w:r>
            <w:proofErr w:type="spellStart"/>
            <w:r w:rsidRPr="00B8745F">
              <w:rPr>
                <w:b/>
                <w:sz w:val="22"/>
                <w:lang w:val="ru-RU"/>
              </w:rPr>
              <w:t>тепловизонный</w:t>
            </w:r>
            <w:proofErr w:type="spellEnd"/>
            <w:r w:rsidRPr="00B8745F">
              <w:rPr>
                <w:b/>
                <w:sz w:val="22"/>
                <w:lang w:val="ru-RU"/>
              </w:rPr>
              <w:t xml:space="preserve"> контроль контактов силового оборудования ОРУ,  </w:t>
            </w:r>
            <w:proofErr w:type="spellStart"/>
            <w:r w:rsidRPr="00B8745F">
              <w:rPr>
                <w:b/>
                <w:sz w:val="22"/>
                <w:lang w:val="ru-RU"/>
              </w:rPr>
              <w:t>Профвосстановление</w:t>
            </w:r>
            <w:proofErr w:type="spellEnd"/>
            <w:r w:rsidRPr="00B8745F">
              <w:rPr>
                <w:b/>
                <w:sz w:val="22"/>
                <w:lang w:val="ru-RU"/>
              </w:rPr>
              <w:t xml:space="preserve"> наладка  АРВ ЭПА 325 БР системы возбуждения ТГ-3, 9; испытания железа активной стали статора №3,9;  ТГВ-200-2МУЗ,     Оказание технической помощи  при обследование силовых трансформаторов 110-200кВ,  оказание технической помощи при обследовании  силового трансформаторова110-кВ Т-2 мощностью 31500 </w:t>
            </w:r>
            <w:proofErr w:type="spellStart"/>
            <w:r w:rsidRPr="00B8745F">
              <w:rPr>
                <w:b/>
                <w:sz w:val="22"/>
                <w:lang w:val="ru-RU"/>
              </w:rPr>
              <w:t>кВА</w:t>
            </w:r>
            <w:proofErr w:type="spellEnd"/>
            <w:r w:rsidRPr="00B8745F">
              <w:rPr>
                <w:b/>
                <w:sz w:val="22"/>
                <w:lang w:val="ru-RU"/>
              </w:rPr>
              <w:t xml:space="preserve">, оказание технической помощи при обследовании измерительных транс-ров, ОПН, КС и вводов ОРУ 110-220 </w:t>
            </w:r>
            <w:proofErr w:type="spellStart"/>
            <w:r w:rsidRPr="00B8745F">
              <w:rPr>
                <w:b/>
                <w:sz w:val="22"/>
                <w:lang w:val="ru-RU"/>
              </w:rPr>
              <w:t>кВ</w:t>
            </w:r>
            <w:proofErr w:type="spellEnd"/>
            <w:r w:rsidRPr="00B8745F">
              <w:rPr>
                <w:b/>
                <w:sz w:val="22"/>
                <w:lang w:val="ru-RU"/>
              </w:rPr>
              <w:t xml:space="preserve">,  </w:t>
            </w:r>
            <w:proofErr w:type="spellStart"/>
            <w:r w:rsidRPr="00B8745F">
              <w:rPr>
                <w:b/>
                <w:sz w:val="22"/>
                <w:lang w:val="ru-RU"/>
              </w:rPr>
              <w:t>Профвосстановление</w:t>
            </w:r>
            <w:proofErr w:type="spellEnd"/>
            <w:r w:rsidRPr="00B8745F">
              <w:rPr>
                <w:b/>
                <w:sz w:val="22"/>
                <w:lang w:val="ru-RU"/>
              </w:rPr>
              <w:t xml:space="preserve"> </w:t>
            </w:r>
            <w:proofErr w:type="spellStart"/>
            <w:r w:rsidRPr="00B8745F">
              <w:rPr>
                <w:b/>
                <w:sz w:val="22"/>
                <w:lang w:val="ru-RU"/>
              </w:rPr>
              <w:t>тристорной</w:t>
            </w:r>
            <w:proofErr w:type="spellEnd"/>
            <w:r w:rsidRPr="00B8745F">
              <w:rPr>
                <w:b/>
                <w:sz w:val="22"/>
                <w:lang w:val="ru-RU"/>
              </w:rPr>
              <w:t xml:space="preserve"> системы возбуждения ТГ-11 АО,  полный анализ трансформаторного и турбинного масла, анализ энергетических масел на стабильность и на содержание "</w:t>
            </w:r>
            <w:proofErr w:type="spellStart"/>
            <w:r w:rsidRPr="00B8745F">
              <w:rPr>
                <w:b/>
                <w:sz w:val="22"/>
                <w:lang w:val="ru-RU"/>
              </w:rPr>
              <w:t>ионол</w:t>
            </w:r>
            <w:proofErr w:type="spellEnd"/>
            <w:r w:rsidRPr="00B8745F">
              <w:rPr>
                <w:b/>
                <w:sz w:val="22"/>
                <w:lang w:val="ru-RU"/>
              </w:rPr>
              <w:t xml:space="preserve">",. Оказание технической помощи при обследовании коммутационной аппаратуры (выключатели, разъединители) 110-220 </w:t>
            </w:r>
            <w:proofErr w:type="spellStart"/>
            <w:proofErr w:type="gramStart"/>
            <w:r w:rsidRPr="00B8745F">
              <w:rPr>
                <w:b/>
                <w:sz w:val="22"/>
                <w:lang w:val="ru-RU"/>
              </w:rPr>
              <w:t>кВ</w:t>
            </w:r>
            <w:proofErr w:type="spellEnd"/>
            <w:r w:rsidRPr="00B8745F">
              <w:rPr>
                <w:b/>
                <w:sz w:val="22"/>
                <w:lang w:val="ru-RU"/>
              </w:rPr>
              <w:t>,  Согласование</w:t>
            </w:r>
            <w:proofErr w:type="gramEnd"/>
            <w:r w:rsidRPr="00B8745F">
              <w:rPr>
                <w:b/>
                <w:sz w:val="22"/>
                <w:lang w:val="ru-RU"/>
              </w:rPr>
              <w:t xml:space="preserve"> и оказание помощи в составлении и исполнении графиков профилактических испытаний электрооборудования, в/в вводов, чистки и обмазки ПС изоляции 110-220кВ, схем по расстановки грозозащитных средств и  мероприятий по подготовки к грозовому сезону на 2022 год «</w:t>
            </w:r>
            <w:proofErr w:type="spellStart"/>
            <w:r w:rsidRPr="00B8745F">
              <w:rPr>
                <w:b/>
                <w:sz w:val="22"/>
                <w:lang w:val="ru-RU"/>
              </w:rPr>
              <w:t>Навоийская</w:t>
            </w:r>
            <w:proofErr w:type="spellEnd"/>
            <w:r w:rsidRPr="00B8745F">
              <w:rPr>
                <w:b/>
                <w:sz w:val="22"/>
                <w:lang w:val="ru-RU"/>
              </w:rPr>
              <w:t xml:space="preserve"> ТЭС»</w:t>
            </w:r>
          </w:p>
        </w:tc>
      </w:tr>
      <w:tr w:rsidR="002A5F6E" w:rsidRPr="00C7171E" w14:paraId="7D621B32" w14:textId="77777777" w:rsidTr="00BD642C">
        <w:tc>
          <w:tcPr>
            <w:tcW w:w="566" w:type="dxa"/>
            <w:shd w:val="clear" w:color="auto" w:fill="auto"/>
          </w:tcPr>
          <w:p w14:paraId="10AC4D73" w14:textId="77777777" w:rsidR="002A5F6E" w:rsidRPr="00FF4632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2809" w:type="dxa"/>
            <w:shd w:val="clear" w:color="auto" w:fill="auto"/>
          </w:tcPr>
          <w:p w14:paraId="3D23E2A2" w14:textId="77777777" w:rsidR="002A5F6E" w:rsidRPr="00FF4632" w:rsidRDefault="002A5F6E" w:rsidP="00BD642C">
            <w:pPr>
              <w:spacing w:before="60" w:after="60"/>
              <w:jc w:val="both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253" w:type="dxa"/>
            <w:shd w:val="clear" w:color="auto" w:fill="auto"/>
          </w:tcPr>
          <w:p w14:paraId="24BA40FD" w14:textId="77777777" w:rsidR="002A5F6E" w:rsidRPr="00FF4632" w:rsidRDefault="002A5F6E" w:rsidP="00BD642C">
            <w:pPr>
              <w:spacing w:before="60" w:after="60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126" w:type="dxa"/>
            <w:shd w:val="clear" w:color="auto" w:fill="auto"/>
          </w:tcPr>
          <w:p w14:paraId="185BDF1D" w14:textId="77777777" w:rsidR="002A5F6E" w:rsidRPr="00F96149" w:rsidRDefault="002A5F6E" w:rsidP="00BD642C">
            <w:pPr>
              <w:spacing w:before="60" w:after="60"/>
              <w:rPr>
                <w:rFonts w:ascii="Times New Roman" w:hAnsi="Times New Roman"/>
              </w:rPr>
            </w:pPr>
            <w:r w:rsidRPr="00FF4632">
              <w:rPr>
                <w:rFonts w:ascii="Times New Roman" w:hAnsi="Times New Roman"/>
                <w:lang w:val="uz-Cyrl-UZ"/>
              </w:rPr>
              <w:t xml:space="preserve">     </w:t>
            </w: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82" w:type="dxa"/>
            <w:shd w:val="clear" w:color="auto" w:fill="auto"/>
          </w:tcPr>
          <w:p w14:paraId="178B0DAA" w14:textId="77777777" w:rsidR="002A5F6E" w:rsidRPr="009D4342" w:rsidRDefault="002A5F6E" w:rsidP="00BD642C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C97FA17" w14:textId="77777777" w:rsidR="002A5F6E" w:rsidRPr="005B4B01" w:rsidRDefault="002A5F6E" w:rsidP="00BD642C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A5F6E" w:rsidRPr="009247CE" w14:paraId="548618E0" w14:textId="77777777" w:rsidTr="00BD642C">
        <w:tc>
          <w:tcPr>
            <w:tcW w:w="566" w:type="dxa"/>
            <w:shd w:val="clear" w:color="auto" w:fill="auto"/>
          </w:tcPr>
          <w:p w14:paraId="37BA3B03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E76A0A7" w14:textId="77777777" w:rsidR="002A5F6E" w:rsidRPr="00C7171E" w:rsidRDefault="002A5F6E" w:rsidP="00BD642C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27FE1A36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5A4040B0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282" w:type="dxa"/>
            <w:shd w:val="clear" w:color="auto" w:fill="auto"/>
          </w:tcPr>
          <w:p w14:paraId="6DFE8D2E" w14:textId="77777777" w:rsidR="002A5F6E" w:rsidRPr="009D4342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597B1778" w14:textId="77777777" w:rsidR="002A5F6E" w:rsidRDefault="002A5F6E" w:rsidP="00BD642C">
            <w:pPr>
              <w:pStyle w:val="a9"/>
              <w:widowControl w:val="0"/>
              <w:tabs>
                <w:tab w:val="left" w:pos="426"/>
              </w:tabs>
              <w:autoSpaceDE w:val="0"/>
              <w:autoSpaceDN w:val="0"/>
              <w:spacing w:before="122" w:line="261" w:lineRule="auto"/>
              <w:ind w:left="0" w:right="651"/>
              <w:jc w:val="both"/>
              <w:rPr>
                <w:rFonts w:ascii="Times New Roman" w:hAnsi="Times New Roman"/>
                <w:lang w:val="uz-Cyrl-UZ"/>
              </w:rPr>
            </w:pPr>
            <w:r w:rsidRPr="009D4342">
              <w:rPr>
                <w:rFonts w:ascii="Times New Roman" w:hAnsi="Times New Roman"/>
                <w:lang w:val="ru-RU"/>
              </w:rPr>
              <w:t xml:space="preserve">Предельная стоимость Конкурса: </w:t>
            </w:r>
            <w:r>
              <w:rPr>
                <w:rFonts w:ascii="Times New Roman" w:hAnsi="Times New Roman"/>
                <w:lang w:val="uz-Cyrl-UZ"/>
              </w:rPr>
              <w:t xml:space="preserve">– </w:t>
            </w:r>
          </w:p>
          <w:p w14:paraId="624036E0" w14:textId="4AD983E1" w:rsidR="002A5F6E" w:rsidRPr="009247CE" w:rsidRDefault="00B8745F" w:rsidP="00E0722B">
            <w:pPr>
              <w:pStyle w:val="a9"/>
              <w:widowControl w:val="0"/>
              <w:tabs>
                <w:tab w:val="left" w:pos="426"/>
              </w:tabs>
              <w:autoSpaceDE w:val="0"/>
              <w:autoSpaceDN w:val="0"/>
              <w:spacing w:before="122" w:line="261" w:lineRule="auto"/>
              <w:ind w:left="0" w:right="65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</w:rPr>
              <w:t>952 000 000</w:t>
            </w:r>
            <w:bookmarkStart w:id="2" w:name="_GoBack"/>
            <w:bookmarkEnd w:id="2"/>
            <w:r w:rsidR="00540354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 w:rsidR="009247CE">
              <w:rPr>
                <w:rFonts w:ascii="Times New Roman" w:hAnsi="Times New Roman"/>
                <w:b/>
                <w:bCs/>
                <w:lang w:val="ru-RU"/>
              </w:rPr>
              <w:t>сум</w:t>
            </w:r>
            <w:proofErr w:type="spellEnd"/>
          </w:p>
        </w:tc>
      </w:tr>
      <w:tr w:rsidR="002A5F6E" w:rsidRPr="00B8745F" w14:paraId="581314D8" w14:textId="77777777" w:rsidTr="00BD642C">
        <w:tc>
          <w:tcPr>
            <w:tcW w:w="566" w:type="dxa"/>
            <w:shd w:val="clear" w:color="auto" w:fill="auto"/>
          </w:tcPr>
          <w:p w14:paraId="377519A0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2264D735" w14:textId="77777777" w:rsidR="002A5F6E" w:rsidRPr="00C7171E" w:rsidRDefault="002A5F6E" w:rsidP="00BD642C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11A0DC0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6326C9B8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282" w:type="dxa"/>
            <w:shd w:val="clear" w:color="auto" w:fill="auto"/>
          </w:tcPr>
          <w:p w14:paraId="6215805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6DEA7EE5" w14:textId="77777777" w:rsidR="002A5F6E" w:rsidRPr="00C7171E" w:rsidRDefault="002A5F6E" w:rsidP="00BD642C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C7171E">
              <w:rPr>
                <w:rFonts w:ascii="Times New Roman" w:hAnsi="Times New Roman"/>
                <w:lang w:val="ru-RU"/>
              </w:rPr>
              <w:t xml:space="preserve">В конкурсе могут принять участие любые юридические лица независимо от форм собственности, в том числе субъекты малого бизнеса, имеющие аналогичный опыт работ предмету конкурса за исключением юридических лиц, приведенных </w:t>
            </w:r>
            <w:r w:rsidRPr="00E430BB">
              <w:rPr>
                <w:rFonts w:ascii="Times New Roman" w:hAnsi="Times New Roman"/>
                <w:color w:val="000000"/>
                <w:lang w:val="ru-RU"/>
              </w:rPr>
              <w:t>в ИУК 9.12.</w:t>
            </w:r>
            <w:r w:rsidRPr="00C7171E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  <w:tr w:rsidR="002A5F6E" w:rsidRPr="00B8745F" w14:paraId="36C8C01D" w14:textId="77777777" w:rsidTr="00BD642C">
        <w:tc>
          <w:tcPr>
            <w:tcW w:w="566" w:type="dxa"/>
            <w:shd w:val="clear" w:color="auto" w:fill="auto"/>
          </w:tcPr>
          <w:p w14:paraId="6F1393D5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5D1B4BC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7B365B91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6F63C0CF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60E8BE3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5BD5DE94" w14:textId="77777777" w:rsidR="002A5F6E" w:rsidRPr="00C7171E" w:rsidRDefault="002A5F6E" w:rsidP="00BD642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B8745F" w14:paraId="55E56854" w14:textId="77777777" w:rsidTr="00BD642C">
        <w:tc>
          <w:tcPr>
            <w:tcW w:w="566" w:type="dxa"/>
            <w:shd w:val="clear" w:color="auto" w:fill="auto"/>
          </w:tcPr>
          <w:p w14:paraId="4E7EE509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14:paraId="75257590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A47FD6">
              <w:rPr>
                <w:rFonts w:ascii="Times New Roman" w:hAnsi="Times New Roman"/>
                <w:b/>
                <w:lang w:val="ru-RU"/>
              </w:rPr>
              <w:t>Перечень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7171E">
              <w:rPr>
                <w:rFonts w:ascii="Times New Roman" w:hAnsi="Times New Roman"/>
                <w:b/>
                <w:lang w:val="ru-RU"/>
              </w:rPr>
              <w:t>конкурсной документации.</w:t>
            </w:r>
          </w:p>
        </w:tc>
        <w:tc>
          <w:tcPr>
            <w:tcW w:w="253" w:type="dxa"/>
            <w:shd w:val="clear" w:color="auto" w:fill="auto"/>
          </w:tcPr>
          <w:p w14:paraId="391C19B6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0613337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2" w:type="dxa"/>
            <w:shd w:val="clear" w:color="auto" w:fill="auto"/>
          </w:tcPr>
          <w:p w14:paraId="29A9EF44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774CBC6C" w14:textId="77777777" w:rsidR="002A5F6E" w:rsidRPr="00C7171E" w:rsidRDefault="002A5F6E" w:rsidP="00BD642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Настоящая конкурсная документация состоит из инструкции для</w:t>
            </w:r>
            <w:r>
              <w:rPr>
                <w:rFonts w:ascii="Times New Roman" w:hAnsi="Times New Roman"/>
                <w:lang w:val="ru-RU"/>
              </w:rPr>
              <w:t xml:space="preserve"> участника конкурса, включая</w:t>
            </w:r>
            <w:r w:rsidRPr="00C7171E">
              <w:rPr>
                <w:rFonts w:ascii="Times New Roman" w:hAnsi="Times New Roman"/>
                <w:lang w:val="ru-RU"/>
              </w:rPr>
              <w:t xml:space="preserve">, </w:t>
            </w:r>
            <w:r w:rsidRPr="005B35D0">
              <w:rPr>
                <w:rFonts w:ascii="Times New Roman" w:hAnsi="Times New Roman"/>
                <w:lang w:val="ru-RU"/>
              </w:rPr>
              <w:t>технического задания</w:t>
            </w:r>
            <w:r w:rsidRPr="00C7171E">
              <w:rPr>
                <w:rFonts w:ascii="Times New Roman" w:hAnsi="Times New Roman"/>
                <w:lang w:val="ru-RU"/>
              </w:rPr>
              <w:t xml:space="preserve"> и проекта договора,</w:t>
            </w:r>
            <w:r w:rsidRPr="00C7171E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Pr="00C7171E">
              <w:rPr>
                <w:rFonts w:ascii="Times New Roman" w:hAnsi="Times New Roman"/>
                <w:lang w:val="ru-RU"/>
              </w:rPr>
              <w:t>вложения и приложения.</w:t>
            </w:r>
          </w:p>
        </w:tc>
      </w:tr>
      <w:tr w:rsidR="002A5F6E" w:rsidRPr="00C7171E" w14:paraId="1C658560" w14:textId="77777777" w:rsidTr="00BD642C">
        <w:tc>
          <w:tcPr>
            <w:tcW w:w="566" w:type="dxa"/>
            <w:shd w:val="clear" w:color="auto" w:fill="auto"/>
          </w:tcPr>
          <w:p w14:paraId="5CE04A5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14:paraId="2390ADB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Подача конкурсных предложений.</w:t>
            </w:r>
          </w:p>
        </w:tc>
        <w:tc>
          <w:tcPr>
            <w:tcW w:w="253" w:type="dxa"/>
            <w:shd w:val="clear" w:color="auto" w:fill="auto"/>
          </w:tcPr>
          <w:p w14:paraId="00644116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21219E0B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21B8D68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B0BBD2F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C7171E" w14:paraId="59F9489E" w14:textId="77777777" w:rsidTr="00BD642C">
        <w:trPr>
          <w:gridAfter w:val="3"/>
          <w:wAfter w:w="6652" w:type="dxa"/>
        </w:trPr>
        <w:tc>
          <w:tcPr>
            <w:tcW w:w="566" w:type="dxa"/>
            <w:shd w:val="clear" w:color="auto" w:fill="auto"/>
          </w:tcPr>
          <w:p w14:paraId="7DBA6A6B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3919410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32EA1A2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A5F6E" w:rsidRPr="00C7171E" w14:paraId="3C47F0B9" w14:textId="77777777" w:rsidTr="00BD642C">
        <w:tc>
          <w:tcPr>
            <w:tcW w:w="566" w:type="dxa"/>
            <w:shd w:val="clear" w:color="auto" w:fill="auto"/>
          </w:tcPr>
          <w:p w14:paraId="4B63AD10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49F32C9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11022DF1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1BA939EA" w14:textId="7A5E39DD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461F84CC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2366831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844BFD" w14:paraId="68674D04" w14:textId="77777777" w:rsidTr="00844BFD">
        <w:trPr>
          <w:trHeight w:val="70"/>
        </w:trPr>
        <w:tc>
          <w:tcPr>
            <w:tcW w:w="566" w:type="dxa"/>
            <w:shd w:val="clear" w:color="auto" w:fill="auto"/>
          </w:tcPr>
          <w:p w14:paraId="2EEAC9A4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004669A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284FF3AD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1E43FCAF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3141765B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37663E0D" w14:textId="0BDECF5F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844BFD" w14:paraId="60A2D0CC" w14:textId="77777777" w:rsidTr="00BD642C">
        <w:tc>
          <w:tcPr>
            <w:tcW w:w="566" w:type="dxa"/>
            <w:shd w:val="clear" w:color="auto" w:fill="auto"/>
          </w:tcPr>
          <w:p w14:paraId="5E02798E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1FFE140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7153296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1E6864F5" w14:textId="6D7431F4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25F5CD51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61D26CBF" w14:textId="5C741C72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844BFD" w14:paraId="4ABE84DE" w14:textId="77777777" w:rsidTr="00BD642C">
        <w:tc>
          <w:tcPr>
            <w:tcW w:w="566" w:type="dxa"/>
            <w:shd w:val="clear" w:color="auto" w:fill="auto"/>
          </w:tcPr>
          <w:p w14:paraId="6131142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32DEE12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2B71605A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378A30D7" w14:textId="1DF344DB" w:rsidR="002A5F6E" w:rsidRPr="001664FA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4B80814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1BEC13C1" w14:textId="1DAD571A" w:rsidR="002A5F6E" w:rsidRPr="001664FA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B8745F" w14:paraId="03342770" w14:textId="77777777" w:rsidTr="00BD642C">
        <w:tc>
          <w:tcPr>
            <w:tcW w:w="566" w:type="dxa"/>
            <w:shd w:val="clear" w:color="auto" w:fill="auto"/>
          </w:tcPr>
          <w:p w14:paraId="09FC0381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241F30F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5BA59FE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7BF3977C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3.5</w:t>
            </w:r>
          </w:p>
        </w:tc>
        <w:tc>
          <w:tcPr>
            <w:tcW w:w="282" w:type="dxa"/>
            <w:shd w:val="clear" w:color="auto" w:fill="auto"/>
          </w:tcPr>
          <w:p w14:paraId="4B076FF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775E9983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Конкурсные предложения, поступившие после установленного срока, не будут рассматриваться.</w:t>
            </w:r>
          </w:p>
        </w:tc>
      </w:tr>
      <w:tr w:rsidR="002A5F6E" w:rsidRPr="00B8745F" w14:paraId="0DAFE253" w14:textId="77777777" w:rsidTr="00BD642C">
        <w:tc>
          <w:tcPr>
            <w:tcW w:w="566" w:type="dxa"/>
            <w:shd w:val="clear" w:color="auto" w:fill="auto"/>
          </w:tcPr>
          <w:p w14:paraId="02D99615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05F656A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16C296C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421F2BA1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3.6</w:t>
            </w:r>
          </w:p>
        </w:tc>
        <w:tc>
          <w:tcPr>
            <w:tcW w:w="282" w:type="dxa"/>
            <w:shd w:val="clear" w:color="auto" w:fill="auto"/>
          </w:tcPr>
          <w:p w14:paraId="40D9A970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79460161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Подача конкурсного предложения является основанием того, что участник согласен со всеми условиями конкурса и не имеет каких-либо разногласий и претензий касательно конкурсной документации.</w:t>
            </w:r>
          </w:p>
        </w:tc>
      </w:tr>
      <w:tr w:rsidR="002A5F6E" w:rsidRPr="00B8745F" w14:paraId="729CCD0D" w14:textId="77777777" w:rsidTr="00BD642C">
        <w:tc>
          <w:tcPr>
            <w:tcW w:w="566" w:type="dxa"/>
            <w:shd w:val="clear" w:color="auto" w:fill="auto"/>
          </w:tcPr>
          <w:p w14:paraId="2F8A35D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6440289C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0C62C8A9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44B8A2A8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3.7</w:t>
            </w:r>
          </w:p>
        </w:tc>
        <w:tc>
          <w:tcPr>
            <w:tcW w:w="282" w:type="dxa"/>
            <w:shd w:val="clear" w:color="auto" w:fill="auto"/>
          </w:tcPr>
          <w:p w14:paraId="7A44E7C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07C10C9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Участник конкурса вправе подать только одно предложение.</w:t>
            </w:r>
          </w:p>
        </w:tc>
      </w:tr>
      <w:tr w:rsidR="002A5F6E" w:rsidRPr="00B8745F" w14:paraId="4902E4F6" w14:textId="77777777" w:rsidTr="00BD642C">
        <w:tc>
          <w:tcPr>
            <w:tcW w:w="566" w:type="dxa"/>
            <w:shd w:val="clear" w:color="auto" w:fill="auto"/>
          </w:tcPr>
          <w:p w14:paraId="04736A5B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5AC3D7A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263452FF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4060BEC1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3.8</w:t>
            </w:r>
          </w:p>
        </w:tc>
        <w:tc>
          <w:tcPr>
            <w:tcW w:w="282" w:type="dxa"/>
            <w:shd w:val="clear" w:color="auto" w:fill="auto"/>
          </w:tcPr>
          <w:p w14:paraId="5A82BBD7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646D1D1E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Срок </w:t>
            </w:r>
            <w:r w:rsidRPr="00C7171E">
              <w:rPr>
                <w:rFonts w:ascii="Times New Roman" w:hAnsi="Times New Roman"/>
                <w:lang w:val="ru-RU"/>
              </w:rPr>
              <w:t>действия конкурсного предложения участников должен составля</w:t>
            </w:r>
            <w:r>
              <w:rPr>
                <w:rFonts w:ascii="Times New Roman" w:hAnsi="Times New Roman"/>
                <w:lang w:val="ru-RU"/>
              </w:rPr>
              <w:t>ть не менее срока, указанного</w:t>
            </w:r>
            <w:r w:rsidRPr="00C7171E">
              <w:rPr>
                <w:rFonts w:ascii="Times New Roman" w:hAnsi="Times New Roman"/>
                <w:lang w:val="ru-RU"/>
              </w:rPr>
              <w:t xml:space="preserve"> дня окончания подачи предложений.</w:t>
            </w:r>
          </w:p>
        </w:tc>
      </w:tr>
      <w:tr w:rsidR="002A5F6E" w:rsidRPr="00B8745F" w14:paraId="6B8ACAB2" w14:textId="77777777" w:rsidTr="00BD642C">
        <w:tc>
          <w:tcPr>
            <w:tcW w:w="566" w:type="dxa"/>
            <w:shd w:val="clear" w:color="auto" w:fill="auto"/>
          </w:tcPr>
          <w:p w14:paraId="0F167BC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4.</w:t>
            </w:r>
          </w:p>
        </w:tc>
        <w:tc>
          <w:tcPr>
            <w:tcW w:w="2809" w:type="dxa"/>
            <w:shd w:val="clear" w:color="auto" w:fill="auto"/>
          </w:tcPr>
          <w:p w14:paraId="6C971C91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Срок действия и валюта конкурсного предложения, предполагаемый срок работ и условия выполнения работ.</w:t>
            </w:r>
          </w:p>
        </w:tc>
        <w:tc>
          <w:tcPr>
            <w:tcW w:w="253" w:type="dxa"/>
            <w:shd w:val="clear" w:color="auto" w:fill="auto"/>
          </w:tcPr>
          <w:p w14:paraId="7C2FC50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4FA5D1F1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282" w:type="dxa"/>
            <w:shd w:val="clear" w:color="auto" w:fill="auto"/>
          </w:tcPr>
          <w:p w14:paraId="2773D9E7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227B341C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Участник не вправе указывать иные условия выполнения работ и финансирования, не предусмотренные условиями конкурса.</w:t>
            </w:r>
          </w:p>
        </w:tc>
      </w:tr>
      <w:tr w:rsidR="002A5F6E" w:rsidRPr="00B8745F" w14:paraId="0B01075B" w14:textId="77777777" w:rsidTr="00BD642C">
        <w:tc>
          <w:tcPr>
            <w:tcW w:w="566" w:type="dxa"/>
            <w:shd w:val="clear" w:color="auto" w:fill="auto"/>
          </w:tcPr>
          <w:p w14:paraId="468EF52A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56038AD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076B3EAF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3850808A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282" w:type="dxa"/>
            <w:shd w:val="clear" w:color="auto" w:fill="auto"/>
          </w:tcPr>
          <w:p w14:paraId="035FF41F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1324EF67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Заказчик вправе принять обоснованное решение о внесении изменений в конкурсную документацию не позднее, чем за три дня до даты окончания срока подачи конкурсных предложений.</w:t>
            </w:r>
          </w:p>
        </w:tc>
      </w:tr>
      <w:tr w:rsidR="002A5F6E" w:rsidRPr="00B8745F" w14:paraId="00F6B78E" w14:textId="77777777" w:rsidTr="00BD642C">
        <w:tc>
          <w:tcPr>
            <w:tcW w:w="566" w:type="dxa"/>
            <w:shd w:val="clear" w:color="auto" w:fill="auto"/>
          </w:tcPr>
          <w:p w14:paraId="4183E5BB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C110F3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3580F051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2E9036B5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4.3</w:t>
            </w:r>
          </w:p>
        </w:tc>
        <w:tc>
          <w:tcPr>
            <w:tcW w:w="282" w:type="dxa"/>
            <w:shd w:val="clear" w:color="auto" w:fill="auto"/>
          </w:tcPr>
          <w:p w14:paraId="6D8F8B14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36D7697D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1664FA">
              <w:rPr>
                <w:rFonts w:ascii="Times New Roman" w:hAnsi="Times New Roman"/>
                <w:lang w:val="ru-RU"/>
              </w:rPr>
              <w:t xml:space="preserve">Изменения наименования, спецификации и технических требований, а также предельной </w:t>
            </w:r>
            <w:r w:rsidRPr="001664FA">
              <w:rPr>
                <w:rFonts w:ascii="Times New Roman" w:hAnsi="Times New Roman"/>
                <w:lang w:val="ru-RU"/>
              </w:rPr>
              <w:lastRenderedPageBreak/>
              <w:t>стоимости работ, не допускаются. При этом срок окончания подачи конкурсных предложений в этом конкурсе должен быть продлен не более чем на десять дней. 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2A5F6E" w:rsidRPr="00B8745F" w14:paraId="1E8A2EAB" w14:textId="77777777" w:rsidTr="00BD642C">
        <w:tc>
          <w:tcPr>
            <w:tcW w:w="566" w:type="dxa"/>
            <w:shd w:val="clear" w:color="auto" w:fill="auto"/>
          </w:tcPr>
          <w:p w14:paraId="13EC7F95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72E7250F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2885A30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29CD0FDA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4.4</w:t>
            </w:r>
          </w:p>
        </w:tc>
        <w:tc>
          <w:tcPr>
            <w:tcW w:w="282" w:type="dxa"/>
            <w:shd w:val="clear" w:color="auto" w:fill="auto"/>
          </w:tcPr>
          <w:p w14:paraId="3AE5E7C7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20F97F02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bCs/>
                <w:lang w:val="ru-RU"/>
              </w:rPr>
              <w:t>После завершения срока подачи конкурсных предложений, внесение изменений в условия конкурса не допускается.</w:t>
            </w:r>
          </w:p>
        </w:tc>
      </w:tr>
      <w:tr w:rsidR="002A5F6E" w:rsidRPr="00B8745F" w14:paraId="49CCC62F" w14:textId="77777777" w:rsidTr="00BD642C">
        <w:tc>
          <w:tcPr>
            <w:tcW w:w="566" w:type="dxa"/>
            <w:shd w:val="clear" w:color="auto" w:fill="auto"/>
          </w:tcPr>
          <w:p w14:paraId="362D1FC7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2809" w:type="dxa"/>
            <w:shd w:val="clear" w:color="auto" w:fill="auto"/>
          </w:tcPr>
          <w:p w14:paraId="7C28DDF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Внесение изменений в конкурсную документацию.</w:t>
            </w:r>
          </w:p>
        </w:tc>
        <w:tc>
          <w:tcPr>
            <w:tcW w:w="253" w:type="dxa"/>
            <w:shd w:val="clear" w:color="auto" w:fill="auto"/>
          </w:tcPr>
          <w:p w14:paraId="46D87AA4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79E5AFAE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5.1</w:t>
            </w:r>
          </w:p>
        </w:tc>
        <w:tc>
          <w:tcPr>
            <w:tcW w:w="282" w:type="dxa"/>
            <w:shd w:val="clear" w:color="auto" w:fill="auto"/>
          </w:tcPr>
          <w:p w14:paraId="7B9198B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1B9BF9D9" w14:textId="77777777" w:rsidR="002A5F6E" w:rsidRPr="001664FA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bCs/>
                <w:lang w:val="ru-RU"/>
              </w:rPr>
              <w:t xml:space="preserve">Все изменения в конкурсную документацию (условия конкурса) вносятся заказчиком и </w:t>
            </w:r>
            <w:r w:rsidRPr="00C7171E">
              <w:rPr>
                <w:rFonts w:ascii="Times New Roman" w:hAnsi="Times New Roman"/>
                <w:lang w:val="ru-RU"/>
              </w:rPr>
              <w:t xml:space="preserve">размещаются на специальном информационном портале со дня их внесения, </w:t>
            </w:r>
            <w:r w:rsidRPr="00C7171E">
              <w:rPr>
                <w:rFonts w:ascii="Times New Roman" w:hAnsi="Times New Roman"/>
                <w:bCs/>
                <w:lang w:val="ru-RU"/>
              </w:rPr>
              <w:t xml:space="preserve">но </w:t>
            </w:r>
            <w:r w:rsidRPr="00C7171E">
              <w:rPr>
                <w:rFonts w:ascii="Times New Roman" w:hAnsi="Times New Roman"/>
                <w:lang w:val="ru-RU"/>
              </w:rPr>
              <w:t>не позднее, чем за три дня до даты окончания срока подачи конкурсных предложений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2A5F6E" w:rsidRPr="00B8745F" w14:paraId="39C3448B" w14:textId="77777777" w:rsidTr="00BD642C">
        <w:tc>
          <w:tcPr>
            <w:tcW w:w="566" w:type="dxa"/>
            <w:shd w:val="clear" w:color="auto" w:fill="auto"/>
          </w:tcPr>
          <w:p w14:paraId="4FDBD66F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3FBE469A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01A75977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0C1FE3B4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5.2</w:t>
            </w:r>
          </w:p>
        </w:tc>
        <w:tc>
          <w:tcPr>
            <w:tcW w:w="282" w:type="dxa"/>
            <w:shd w:val="clear" w:color="auto" w:fill="auto"/>
          </w:tcPr>
          <w:p w14:paraId="3E6F301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A9463BE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bCs/>
                <w:lang w:val="ru-RU"/>
              </w:rPr>
              <w:t>Все изменения считаются неотъемлемой частью конкурсной документации.</w:t>
            </w:r>
          </w:p>
        </w:tc>
      </w:tr>
      <w:tr w:rsidR="002A5F6E" w:rsidRPr="00C7171E" w14:paraId="5CE77A25" w14:textId="77777777" w:rsidTr="00BD642C">
        <w:tc>
          <w:tcPr>
            <w:tcW w:w="566" w:type="dxa"/>
            <w:shd w:val="clear" w:color="auto" w:fill="auto"/>
          </w:tcPr>
          <w:p w14:paraId="13295E24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350D562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5BAF168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66FFCBEC" w14:textId="77777777" w:rsidR="002A5F6E" w:rsidRPr="001664FA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5.3</w:t>
            </w:r>
          </w:p>
        </w:tc>
        <w:tc>
          <w:tcPr>
            <w:tcW w:w="282" w:type="dxa"/>
            <w:shd w:val="clear" w:color="auto" w:fill="auto"/>
          </w:tcPr>
          <w:p w14:paraId="7E3F143E" w14:textId="77777777" w:rsidR="002A5F6E" w:rsidRPr="001664FA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54F883DC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bookmarkStart w:id="3" w:name="_Hlk505110793"/>
            <w:r w:rsidRPr="00C7171E">
              <w:rPr>
                <w:rFonts w:ascii="Times New Roman" w:eastAsia="Calibri" w:hAnsi="Times New Roman"/>
                <w:lang w:val="ru-RU"/>
              </w:rPr>
              <w:t>Участник конкурса вправе направить заказчику запрос о даче разъяснения положений конкурсной документации</w:t>
            </w:r>
            <w:bookmarkEnd w:id="3"/>
            <w:r w:rsidRPr="00C7171E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C7171E">
              <w:rPr>
                <w:rFonts w:ascii="Times New Roman" w:hAnsi="Times New Roman"/>
                <w:lang w:val="ru-RU"/>
              </w:rPr>
              <w:t>не позднее срока, указанного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C7171E">
              <w:rPr>
                <w:rFonts w:ascii="Times New Roman" w:hAnsi="Times New Roman"/>
                <w:lang w:val="ru-RU"/>
              </w:rPr>
              <w:t xml:space="preserve"> </w:t>
            </w:r>
            <w:r w:rsidRPr="00C7171E">
              <w:rPr>
                <w:rFonts w:ascii="Times New Roman" w:eastAsia="Calibri" w:hAnsi="Times New Roman"/>
                <w:lang w:val="ru-RU"/>
              </w:rPr>
              <w:t>В течение двух рабочих дней с даты поступление указанного запроса, заказчик обязан направить в установленной форме разъяснения положений конкурсной документации</w:t>
            </w:r>
            <w:r>
              <w:rPr>
                <w:rFonts w:ascii="Times New Roman" w:eastAsia="Calibri" w:hAnsi="Times New Roman"/>
                <w:lang w:val="ru-RU"/>
              </w:rPr>
              <w:t xml:space="preserve">, </w:t>
            </w:r>
            <w:r w:rsidRPr="001664FA">
              <w:rPr>
                <w:rFonts w:ascii="Times New Roman" w:eastAsia="Calibri" w:hAnsi="Times New Roman"/>
                <w:lang w:val="ru-RU"/>
              </w:rPr>
              <w:t>не позднее, чем за два дня до даты окончания срока подачи предложений. Разъяснения положений конкурсной документации не должны</w:t>
            </w:r>
            <w:r w:rsidRPr="00C7171E">
              <w:rPr>
                <w:rFonts w:ascii="Times New Roman" w:eastAsia="Calibri" w:hAnsi="Times New Roman"/>
                <w:lang w:val="ru-RU"/>
              </w:rPr>
              <w:t xml:space="preserve"> изменять ее </w:t>
            </w:r>
            <w:proofErr w:type="gramStart"/>
            <w:r w:rsidRPr="00C7171E">
              <w:rPr>
                <w:rFonts w:ascii="Times New Roman" w:eastAsia="Calibri" w:hAnsi="Times New Roman"/>
                <w:lang w:val="ru-RU"/>
              </w:rPr>
              <w:t>сущность.</w:t>
            </w:r>
            <w:r>
              <w:rPr>
                <w:rFonts w:ascii="Times New Roman" w:eastAsia="Calibri" w:hAnsi="Times New Roman"/>
                <w:lang w:val="ru-RU"/>
              </w:rPr>
              <w:t xml:space="preserve">  </w:t>
            </w:r>
            <w:proofErr w:type="gramEnd"/>
          </w:p>
        </w:tc>
      </w:tr>
      <w:tr w:rsidR="002A5F6E" w:rsidRPr="00B8745F" w14:paraId="04F4A891" w14:textId="77777777" w:rsidTr="00BD642C">
        <w:tc>
          <w:tcPr>
            <w:tcW w:w="566" w:type="dxa"/>
            <w:shd w:val="clear" w:color="auto" w:fill="auto"/>
          </w:tcPr>
          <w:p w14:paraId="3745B482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082ABB9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6A6C4E7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580A7881" w14:textId="77777777" w:rsidR="002A5F6E" w:rsidRPr="001664FA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5.4</w:t>
            </w:r>
          </w:p>
        </w:tc>
        <w:tc>
          <w:tcPr>
            <w:tcW w:w="282" w:type="dxa"/>
            <w:shd w:val="clear" w:color="auto" w:fill="auto"/>
          </w:tcPr>
          <w:p w14:paraId="24BDC7D4" w14:textId="77777777" w:rsidR="002A5F6E" w:rsidRPr="001664FA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1FA7D720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1664FA">
              <w:rPr>
                <w:rFonts w:ascii="Times New Roman" w:hAnsi="Times New Roman"/>
                <w:lang w:val="ru-RU"/>
              </w:rPr>
              <w:t xml:space="preserve">Обращения участников могут быть предоставлены </w:t>
            </w:r>
            <w:r>
              <w:rPr>
                <w:rFonts w:ascii="Times New Roman" w:hAnsi="Times New Roman"/>
                <w:lang w:val="ru-RU"/>
              </w:rPr>
              <w:t xml:space="preserve">нарочно </w:t>
            </w:r>
            <w:r w:rsidRPr="001664FA">
              <w:rPr>
                <w:rFonts w:ascii="Times New Roman" w:hAnsi="Times New Roman"/>
                <w:lang w:val="ru-RU"/>
              </w:rPr>
              <w:t>или по почте на официальном бланке юридических лиц за подписью руководителя, зарегистрированные в установленном порядке.</w:t>
            </w:r>
          </w:p>
        </w:tc>
      </w:tr>
      <w:tr w:rsidR="002A5F6E" w:rsidRPr="00B8745F" w14:paraId="0B99CC22" w14:textId="77777777" w:rsidTr="00BD642C">
        <w:tc>
          <w:tcPr>
            <w:tcW w:w="566" w:type="dxa"/>
            <w:shd w:val="clear" w:color="auto" w:fill="auto"/>
          </w:tcPr>
          <w:p w14:paraId="38F37028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6E22922F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3F4F053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5588F237" w14:textId="77777777" w:rsidR="002A5F6E" w:rsidRPr="001664FA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5.5</w:t>
            </w:r>
          </w:p>
        </w:tc>
        <w:tc>
          <w:tcPr>
            <w:tcW w:w="282" w:type="dxa"/>
            <w:shd w:val="clear" w:color="auto" w:fill="auto"/>
          </w:tcPr>
          <w:p w14:paraId="01C107E5" w14:textId="77777777" w:rsidR="002A5F6E" w:rsidRPr="001664FA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65587C7C" w14:textId="77777777" w:rsidR="002A5F6E" w:rsidRPr="001664FA" w:rsidRDefault="002A5F6E" w:rsidP="00BD642C">
            <w:pPr>
              <w:tabs>
                <w:tab w:val="left" w:pos="910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1664FA">
              <w:rPr>
                <w:rFonts w:ascii="Times New Roman" w:hAnsi="Times New Roman"/>
                <w:lang w:val="ru-RU"/>
              </w:rPr>
              <w:t>Ответы на обращение по запросу участника размещаются на специальном информационном портале государственной закупки в течении 2 рабочих дней, при условия, что настоящий запрос поступил к заказчику не позднее четырех рабочих дней от крайнего срока подачи предложений</w:t>
            </w:r>
            <w:r w:rsidRPr="001664FA">
              <w:rPr>
                <w:rFonts w:ascii="Times New Roman" w:hAnsi="Times New Roman"/>
                <w:color w:val="FF0000"/>
                <w:lang w:val="ru-RU"/>
              </w:rPr>
              <w:t>.</w:t>
            </w:r>
          </w:p>
          <w:p w14:paraId="0EAC85E8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B8745F" w14:paraId="6A8F3923" w14:textId="77777777" w:rsidTr="00BD642C">
        <w:tc>
          <w:tcPr>
            <w:tcW w:w="566" w:type="dxa"/>
            <w:shd w:val="clear" w:color="auto" w:fill="auto"/>
          </w:tcPr>
          <w:p w14:paraId="2638E655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6.</w:t>
            </w:r>
          </w:p>
        </w:tc>
        <w:tc>
          <w:tcPr>
            <w:tcW w:w="2809" w:type="dxa"/>
            <w:shd w:val="clear" w:color="auto" w:fill="auto"/>
          </w:tcPr>
          <w:p w14:paraId="6FE90445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 xml:space="preserve">Разъяснения и уточнения участникам, внесение изменений и/или отзыв и продление сроков подачи </w:t>
            </w:r>
            <w:r w:rsidRPr="00C7171E">
              <w:rPr>
                <w:rFonts w:ascii="Times New Roman" w:hAnsi="Times New Roman"/>
                <w:b/>
                <w:lang w:val="ru-RU"/>
              </w:rPr>
              <w:lastRenderedPageBreak/>
              <w:t>конкурсных предложений.</w:t>
            </w:r>
          </w:p>
        </w:tc>
        <w:tc>
          <w:tcPr>
            <w:tcW w:w="253" w:type="dxa"/>
            <w:shd w:val="clear" w:color="auto" w:fill="auto"/>
          </w:tcPr>
          <w:p w14:paraId="5955D08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4C2D1EC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" w:type="dxa"/>
            <w:shd w:val="clear" w:color="auto" w:fill="auto"/>
          </w:tcPr>
          <w:p w14:paraId="7A01EB4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</w:t>
            </w:r>
          </w:p>
        </w:tc>
        <w:tc>
          <w:tcPr>
            <w:tcW w:w="5244" w:type="dxa"/>
            <w:shd w:val="clear" w:color="auto" w:fill="auto"/>
          </w:tcPr>
          <w:p w14:paraId="36AB7408" w14:textId="77777777" w:rsidR="002A5F6E" w:rsidRPr="001664FA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C7171E">
              <w:rPr>
                <w:rFonts w:ascii="Times New Roman" w:hAnsi="Times New Roman"/>
                <w:snapToGrid w:val="0"/>
                <w:lang w:val="ru-RU" w:eastAsia="ru-RU"/>
              </w:rPr>
              <w:t>Заказчик вправе не отвечать на запросы участников, поступившие позже установленного срока.</w:t>
            </w:r>
          </w:p>
        </w:tc>
      </w:tr>
      <w:tr w:rsidR="002A5F6E" w:rsidRPr="00B8745F" w14:paraId="1515D114" w14:textId="77777777" w:rsidTr="00BD642C">
        <w:tc>
          <w:tcPr>
            <w:tcW w:w="566" w:type="dxa"/>
            <w:shd w:val="clear" w:color="auto" w:fill="auto"/>
          </w:tcPr>
          <w:p w14:paraId="138FD294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0F8E2999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5BDE7E0A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01962CF7" w14:textId="77777777" w:rsidR="002A5F6E" w:rsidRPr="001664FA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6.2</w:t>
            </w:r>
          </w:p>
        </w:tc>
        <w:tc>
          <w:tcPr>
            <w:tcW w:w="282" w:type="dxa"/>
            <w:shd w:val="clear" w:color="auto" w:fill="auto"/>
          </w:tcPr>
          <w:p w14:paraId="79479F59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4BB90C33" w14:textId="77777777" w:rsidR="002A5F6E" w:rsidRPr="001664FA" w:rsidRDefault="002A5F6E" w:rsidP="00BD642C">
            <w:pPr>
              <w:tabs>
                <w:tab w:val="left" w:pos="910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 xml:space="preserve">До окончания срока подачи конкурсных предложений, участник по собственной инициативе вправе внести изменения или представить дополнения в свое ранее представленное конкурсное предложение. </w:t>
            </w:r>
          </w:p>
        </w:tc>
      </w:tr>
      <w:tr w:rsidR="002A5F6E" w:rsidRPr="00C7171E" w14:paraId="213FF18C" w14:textId="77777777" w:rsidTr="00BD642C">
        <w:trPr>
          <w:gridAfter w:val="1"/>
          <w:wAfter w:w="5244" w:type="dxa"/>
        </w:trPr>
        <w:tc>
          <w:tcPr>
            <w:tcW w:w="566" w:type="dxa"/>
            <w:shd w:val="clear" w:color="auto" w:fill="auto"/>
          </w:tcPr>
          <w:p w14:paraId="0102A9DC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5E3B1C3C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1CB7164C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36DF2126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6.3</w:t>
            </w:r>
          </w:p>
        </w:tc>
        <w:tc>
          <w:tcPr>
            <w:tcW w:w="282" w:type="dxa"/>
            <w:shd w:val="clear" w:color="auto" w:fill="auto"/>
          </w:tcPr>
          <w:p w14:paraId="290789D8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</w:tr>
      <w:tr w:rsidR="002A5F6E" w:rsidRPr="00B8745F" w14:paraId="75CB1CE3" w14:textId="77777777" w:rsidTr="00BD642C">
        <w:tc>
          <w:tcPr>
            <w:tcW w:w="566" w:type="dxa"/>
            <w:shd w:val="clear" w:color="auto" w:fill="auto"/>
          </w:tcPr>
          <w:p w14:paraId="2D2245AD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16D7D21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70A2B64E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2D38D043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6.4</w:t>
            </w:r>
          </w:p>
        </w:tc>
        <w:tc>
          <w:tcPr>
            <w:tcW w:w="282" w:type="dxa"/>
            <w:shd w:val="clear" w:color="auto" w:fill="auto"/>
          </w:tcPr>
          <w:p w14:paraId="779A72FA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7B39DC73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Изменения или дополнения, внесенные в конкурсное предложение после завершения срока подачи конкурсных предложений, не принимаются.</w:t>
            </w:r>
          </w:p>
        </w:tc>
      </w:tr>
      <w:tr w:rsidR="002A5F6E" w:rsidRPr="00B8745F" w14:paraId="43DBF470" w14:textId="77777777" w:rsidTr="00BD642C">
        <w:tc>
          <w:tcPr>
            <w:tcW w:w="566" w:type="dxa"/>
            <w:shd w:val="clear" w:color="auto" w:fill="auto"/>
          </w:tcPr>
          <w:p w14:paraId="0C202D13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496DE813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186D0742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29BC2719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6.5</w:t>
            </w:r>
          </w:p>
        </w:tc>
        <w:tc>
          <w:tcPr>
            <w:tcW w:w="282" w:type="dxa"/>
            <w:shd w:val="clear" w:color="auto" w:fill="auto"/>
          </w:tcPr>
          <w:p w14:paraId="3234C5CC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2D94E32D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Участник вправе отозвать свое конкурсное предложение до окончания срока подачи конкурсных предложений.</w:t>
            </w:r>
          </w:p>
        </w:tc>
      </w:tr>
      <w:tr w:rsidR="002A5F6E" w:rsidRPr="00B8745F" w14:paraId="4A88199F" w14:textId="77777777" w:rsidTr="00BD642C">
        <w:tc>
          <w:tcPr>
            <w:tcW w:w="566" w:type="dxa"/>
            <w:shd w:val="clear" w:color="auto" w:fill="auto"/>
          </w:tcPr>
          <w:p w14:paraId="683D4447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</w:tcPr>
          <w:p w14:paraId="11713E99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" w:type="dxa"/>
            <w:shd w:val="clear" w:color="auto" w:fill="auto"/>
          </w:tcPr>
          <w:p w14:paraId="407B2F26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26" w:type="dxa"/>
            <w:shd w:val="clear" w:color="auto" w:fill="auto"/>
          </w:tcPr>
          <w:p w14:paraId="50CCAE27" w14:textId="77777777" w:rsidR="002A5F6E" w:rsidRPr="00C7171E" w:rsidRDefault="002A5F6E" w:rsidP="00BD642C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6.6</w:t>
            </w:r>
          </w:p>
        </w:tc>
        <w:tc>
          <w:tcPr>
            <w:tcW w:w="282" w:type="dxa"/>
            <w:shd w:val="clear" w:color="auto" w:fill="auto"/>
          </w:tcPr>
          <w:p w14:paraId="5741F6D7" w14:textId="77777777" w:rsidR="002A5F6E" w:rsidRPr="00C7171E" w:rsidRDefault="002A5F6E" w:rsidP="00BD642C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14:paraId="18A78CCB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В случае установления недостоверности информации, содержащейся в документах, представленных участником конкурса, закупочная комиссия вправе отстранить такого участника от участия в конкурсе на любом этапе закупочной процедуры.</w:t>
            </w:r>
          </w:p>
          <w:p w14:paraId="6ED116CB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66645BC9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3322198B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3E3AB613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6D67C2CD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40A932C0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360CC864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3707999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CF5B12F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689B204E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2332E13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07B4B4C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35046585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04B78107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0EDD97A1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660EA3CC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5AAEBEAC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7CD5A618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B51F037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01792D73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0D1427C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16F0613F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1ECF76D5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180E8968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00BA2993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00D98C83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34F03DD8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7F81504B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1EF24BBA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504FE96C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4BABFAF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2B58622F" w14:textId="77777777" w:rsidR="002A5F6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  <w:p w14:paraId="78BB7518" w14:textId="77777777" w:rsidR="002A5F6E" w:rsidRPr="00C7171E" w:rsidRDefault="002A5F6E" w:rsidP="00BD642C">
            <w:pPr>
              <w:tabs>
                <w:tab w:val="left" w:pos="1766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bookmarkEnd w:id="0"/>
    </w:tbl>
    <w:p w14:paraId="624BC4FF" w14:textId="77777777" w:rsidR="002A5F6E" w:rsidRDefault="002A5F6E" w:rsidP="002A5F6E">
      <w:pPr>
        <w:spacing w:before="60" w:after="6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0FD15B7B" w14:textId="22458160" w:rsidR="002A5F6E" w:rsidRDefault="002A5F6E" w:rsidP="002A5F6E">
      <w:pPr>
        <w:spacing w:before="60" w:after="6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F80FF90" w14:textId="77777777" w:rsidR="002D04F0" w:rsidRDefault="002D04F0" w:rsidP="002A5F6E">
      <w:pPr>
        <w:spacing w:before="60" w:after="6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6DAF4649" w14:textId="77777777" w:rsidR="002A5F6E" w:rsidRPr="00C7171E" w:rsidRDefault="002A5F6E" w:rsidP="002A5F6E">
      <w:pPr>
        <w:spacing w:before="60" w:after="60"/>
        <w:jc w:val="center"/>
        <w:rPr>
          <w:rFonts w:ascii="Times New Roman" w:hAnsi="Times New Roman"/>
          <w:lang w:val="ru-RU"/>
        </w:rPr>
      </w:pPr>
      <w:r w:rsidRPr="00C7171E">
        <w:rPr>
          <w:rFonts w:ascii="Times New Roman" w:hAnsi="Times New Roman"/>
          <w:b/>
          <w:sz w:val="44"/>
          <w:szCs w:val="44"/>
          <w:lang w:val="ru-RU"/>
        </w:rPr>
        <w:t xml:space="preserve"> ИНФОРМАЦИОННАЯ ТАБЛИЦА КОНКУРСОВ</w:t>
      </w:r>
      <w:r>
        <w:rPr>
          <w:rFonts w:ascii="Times New Roman" w:hAnsi="Times New Roman"/>
          <w:b/>
          <w:sz w:val="44"/>
          <w:szCs w:val="44"/>
          <w:lang w:val="ru-RU"/>
        </w:rPr>
        <w:t xml:space="preserve"> </w:t>
      </w:r>
      <w:r w:rsidRPr="00C7171E">
        <w:rPr>
          <w:rFonts w:ascii="Times New Roman" w:hAnsi="Times New Roman"/>
          <w:b/>
          <w:sz w:val="44"/>
          <w:szCs w:val="44"/>
          <w:lang w:val="ru-RU"/>
        </w:rPr>
        <w:t>(ИТК)</w:t>
      </w:r>
      <w:r>
        <w:rPr>
          <w:rFonts w:ascii="Times New Roman" w:hAnsi="Times New Roman"/>
          <w:b/>
          <w:sz w:val="44"/>
          <w:szCs w:val="44"/>
          <w:lang w:val="ru-RU"/>
        </w:rPr>
        <w:t xml:space="preserve"> </w:t>
      </w:r>
      <w:r>
        <w:rPr>
          <w:rFonts w:ascii="Times New Roman" w:hAnsi="Times New Roman"/>
          <w:b/>
          <w:sz w:val="44"/>
          <w:szCs w:val="44"/>
          <w:lang w:val="ru-RU"/>
        </w:rPr>
        <w:br/>
      </w:r>
    </w:p>
    <w:p w14:paraId="78285F18" w14:textId="77777777" w:rsidR="002A5F6E" w:rsidRPr="00C7171E" w:rsidRDefault="002A5F6E" w:rsidP="002A5F6E">
      <w:pPr>
        <w:ind w:firstLine="851"/>
        <w:jc w:val="both"/>
        <w:rPr>
          <w:rFonts w:ascii="Times New Roman" w:hAnsi="Times New Roman"/>
          <w:i/>
          <w:lang w:val="ru-RU"/>
        </w:rPr>
      </w:pPr>
      <w:r w:rsidRPr="00C7171E">
        <w:rPr>
          <w:rFonts w:ascii="Times New Roman" w:hAnsi="Times New Roman"/>
          <w:lang w:val="ru-RU"/>
        </w:rPr>
        <w:t>Данный раздел включает в себя специальные положения, касающиеся предмета конкурса, и дополняющие информацию или требования, приведенные в других разделах конкурсной документации</w:t>
      </w:r>
      <w:r>
        <w:rPr>
          <w:rFonts w:ascii="Times New Roman" w:hAnsi="Times New Roman"/>
          <w:lang w:val="ru-RU"/>
        </w:rPr>
        <w:t>.</w:t>
      </w:r>
    </w:p>
    <w:p w14:paraId="3FD5103C" w14:textId="77777777" w:rsidR="002A5F6E" w:rsidRPr="00C7171E" w:rsidRDefault="002A5F6E" w:rsidP="002A5F6E">
      <w:pPr>
        <w:jc w:val="both"/>
        <w:rPr>
          <w:rFonts w:ascii="Times New Roman" w:hAnsi="Times New Roman"/>
          <w:b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1559"/>
        <w:gridCol w:w="5245"/>
      </w:tblGrid>
      <w:tr w:rsidR="002A5F6E" w:rsidRPr="00C7171E" w14:paraId="085AE0C1" w14:textId="77777777" w:rsidTr="00BD642C">
        <w:trPr>
          <w:trHeight w:val="390"/>
          <w:jc w:val="center"/>
        </w:trPr>
        <w:tc>
          <w:tcPr>
            <w:tcW w:w="817" w:type="dxa"/>
            <w:shd w:val="clear" w:color="auto" w:fill="BFBFBF"/>
            <w:vAlign w:val="center"/>
          </w:tcPr>
          <w:p w14:paraId="6BDC92A7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№ ИУК</w:t>
            </w:r>
          </w:p>
        </w:tc>
        <w:tc>
          <w:tcPr>
            <w:tcW w:w="3969" w:type="dxa"/>
            <w:gridSpan w:val="2"/>
            <w:shd w:val="clear" w:color="auto" w:fill="BFBFBF"/>
            <w:vAlign w:val="center"/>
          </w:tcPr>
          <w:p w14:paraId="07F30E1A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Наименование раздела</w:t>
            </w:r>
          </w:p>
        </w:tc>
        <w:tc>
          <w:tcPr>
            <w:tcW w:w="5245" w:type="dxa"/>
            <w:shd w:val="clear" w:color="auto" w:fill="BFBFBF"/>
            <w:vAlign w:val="center"/>
          </w:tcPr>
          <w:p w14:paraId="1270B19F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7171E">
              <w:rPr>
                <w:rFonts w:ascii="Times New Roman" w:hAnsi="Times New Roman"/>
                <w:b/>
                <w:lang w:val="ru-RU"/>
              </w:rPr>
              <w:t>Пояснения к разделам</w:t>
            </w:r>
          </w:p>
        </w:tc>
      </w:tr>
      <w:tr w:rsidR="002A5F6E" w:rsidRPr="00B8745F" w14:paraId="61A415E3" w14:textId="77777777" w:rsidTr="00BD642C">
        <w:trPr>
          <w:trHeight w:val="435"/>
          <w:jc w:val="center"/>
        </w:trPr>
        <w:tc>
          <w:tcPr>
            <w:tcW w:w="817" w:type="dxa"/>
            <w:vAlign w:val="center"/>
          </w:tcPr>
          <w:p w14:paraId="216D043D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969" w:type="dxa"/>
            <w:gridSpan w:val="2"/>
            <w:vAlign w:val="center"/>
          </w:tcPr>
          <w:p w14:paraId="6E484D82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Заказчик:</w:t>
            </w:r>
          </w:p>
        </w:tc>
        <w:tc>
          <w:tcPr>
            <w:tcW w:w="5245" w:type="dxa"/>
            <w:vAlign w:val="center"/>
          </w:tcPr>
          <w:p w14:paraId="66D25AA7" w14:textId="77777777" w:rsidR="002A5F6E" w:rsidRPr="004E6BEB" w:rsidRDefault="002A5F6E" w:rsidP="00BD642C">
            <w:pPr>
              <w:spacing w:line="276" w:lineRule="auto"/>
              <w:jc w:val="center"/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  <w:t>NAVOIY</w:t>
            </w:r>
            <w:r w:rsidRPr="00CE1DBC"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  <w:t xml:space="preserve"> 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  <w:t>ISSIQLIK</w:t>
            </w:r>
            <w:r w:rsidRPr="00CE1DBC"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  <w:t xml:space="preserve"> 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  <w:t>ELEKTR</w:t>
            </w:r>
            <w:r w:rsidRPr="00CE1DBC"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  <w:t xml:space="preserve"> 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  <w:t>STANSIYASI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  <w:t>»</w:t>
            </w:r>
            <w:r w:rsidRPr="00CE1DBC"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  <w:lang w:val="ru-RU"/>
              </w:rPr>
              <w:t xml:space="preserve"> 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  <w:t>AJ</w:t>
            </w:r>
          </w:p>
          <w:p w14:paraId="2EEC9E32" w14:textId="77777777" w:rsidR="002A5F6E" w:rsidRPr="00CE1DBC" w:rsidRDefault="002A5F6E" w:rsidP="00BD642C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CE1DBC">
              <w:rPr>
                <w:rFonts w:ascii="Times New Roman" w:hAnsi="Times New Roman"/>
                <w:b/>
                <w:lang w:val="uz-Cyrl-UZ"/>
              </w:rPr>
              <w:t>АО "Навоийской ТЭС"</w:t>
            </w:r>
          </w:p>
          <w:p w14:paraId="467DC2B9" w14:textId="77777777" w:rsidR="002A5F6E" w:rsidRPr="004E6BEB" w:rsidRDefault="002A5F6E" w:rsidP="00BD642C">
            <w:pPr>
              <w:tabs>
                <w:tab w:val="left" w:pos="550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2A5F6E" w:rsidRPr="00B8745F" w14:paraId="736219F6" w14:textId="77777777" w:rsidTr="00BD642C">
        <w:trPr>
          <w:trHeight w:val="678"/>
          <w:jc w:val="center"/>
        </w:trPr>
        <w:tc>
          <w:tcPr>
            <w:tcW w:w="817" w:type="dxa"/>
            <w:vAlign w:val="center"/>
          </w:tcPr>
          <w:p w14:paraId="6EE887C5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969" w:type="dxa"/>
            <w:gridSpan w:val="2"/>
            <w:vAlign w:val="center"/>
          </w:tcPr>
          <w:p w14:paraId="69AD7664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Предмет конкурса:</w:t>
            </w:r>
          </w:p>
        </w:tc>
        <w:tc>
          <w:tcPr>
            <w:tcW w:w="5245" w:type="dxa"/>
          </w:tcPr>
          <w:p w14:paraId="2E28EEE9" w14:textId="2CE695D6" w:rsidR="002A5F6E" w:rsidRPr="009247CE" w:rsidRDefault="00B8745F" w:rsidP="00A1128D">
            <w:pPr>
              <w:pStyle w:val="a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745F">
              <w:rPr>
                <w:rFonts w:ascii="Cambria" w:hAnsi="Cambria"/>
                <w:b/>
                <w:szCs w:val="24"/>
                <w:lang w:val="ru-RU"/>
              </w:rPr>
              <w:t xml:space="preserve">Метрологическое обслуживание СИ, обслуживание  приборов учета электрической энергии, Диагностика состояния силовых трансформаторов с помощью </w:t>
            </w:r>
            <w:proofErr w:type="spellStart"/>
            <w:r w:rsidRPr="00B8745F">
              <w:rPr>
                <w:rFonts w:ascii="Cambria" w:hAnsi="Cambria"/>
                <w:b/>
                <w:szCs w:val="24"/>
                <w:lang w:val="ru-RU"/>
              </w:rPr>
              <w:t>хроматографический</w:t>
            </w:r>
            <w:proofErr w:type="spellEnd"/>
            <w:r w:rsidRPr="00B8745F">
              <w:rPr>
                <w:rFonts w:ascii="Cambria" w:hAnsi="Cambria"/>
                <w:b/>
                <w:szCs w:val="24"/>
                <w:lang w:val="ru-RU"/>
              </w:rPr>
              <w:t xml:space="preserve"> анализ энергетических масел, </w:t>
            </w:r>
            <w:proofErr w:type="spellStart"/>
            <w:r w:rsidRPr="00B8745F">
              <w:rPr>
                <w:rFonts w:ascii="Cambria" w:hAnsi="Cambria"/>
                <w:b/>
                <w:szCs w:val="24"/>
                <w:lang w:val="ru-RU"/>
              </w:rPr>
              <w:t>тепловизонный</w:t>
            </w:r>
            <w:proofErr w:type="spellEnd"/>
            <w:r w:rsidRPr="00B8745F">
              <w:rPr>
                <w:rFonts w:ascii="Cambria" w:hAnsi="Cambria"/>
                <w:b/>
                <w:szCs w:val="24"/>
                <w:lang w:val="ru-RU"/>
              </w:rPr>
              <w:t xml:space="preserve"> контроль контактов силового оборудования ОРУ,  </w:t>
            </w:r>
            <w:proofErr w:type="spellStart"/>
            <w:r w:rsidRPr="00B8745F">
              <w:rPr>
                <w:rFonts w:ascii="Cambria" w:hAnsi="Cambria"/>
                <w:b/>
                <w:szCs w:val="24"/>
                <w:lang w:val="ru-RU"/>
              </w:rPr>
              <w:t>Профвосстановление</w:t>
            </w:r>
            <w:proofErr w:type="spellEnd"/>
            <w:r w:rsidRPr="00B8745F">
              <w:rPr>
                <w:rFonts w:ascii="Cambria" w:hAnsi="Cambria"/>
                <w:b/>
                <w:szCs w:val="24"/>
                <w:lang w:val="ru-RU"/>
              </w:rPr>
              <w:t xml:space="preserve"> наладка  АРВ ЭПА 325 БР системы возбуждения ТГ-3, 9; испытания железа активной стали статора №3,9;  ТГВ-200-2МУЗ,     Оказание технической помощи  при обследование силовых трансформаторов 110-200кВ,  оказание технической помощи при обследовании  силового трансформаторова110-кВ Т-2 мощностью 31500 </w:t>
            </w:r>
            <w:proofErr w:type="spellStart"/>
            <w:r w:rsidRPr="00B8745F">
              <w:rPr>
                <w:rFonts w:ascii="Cambria" w:hAnsi="Cambria"/>
                <w:b/>
                <w:szCs w:val="24"/>
                <w:lang w:val="ru-RU"/>
              </w:rPr>
              <w:t>кВА</w:t>
            </w:r>
            <w:proofErr w:type="spellEnd"/>
            <w:r w:rsidRPr="00B8745F">
              <w:rPr>
                <w:rFonts w:ascii="Cambria" w:hAnsi="Cambria"/>
                <w:b/>
                <w:szCs w:val="24"/>
                <w:lang w:val="ru-RU"/>
              </w:rPr>
              <w:t xml:space="preserve">, оказание технической помощи при обследовании измерительных транс-ров, ОПН, КС и вводов ОРУ 110-220 </w:t>
            </w:r>
            <w:proofErr w:type="spellStart"/>
            <w:r w:rsidRPr="00B8745F">
              <w:rPr>
                <w:rFonts w:ascii="Cambria" w:hAnsi="Cambria"/>
                <w:b/>
                <w:szCs w:val="24"/>
                <w:lang w:val="ru-RU"/>
              </w:rPr>
              <w:t>кВ</w:t>
            </w:r>
            <w:proofErr w:type="spellEnd"/>
            <w:r w:rsidRPr="00B8745F">
              <w:rPr>
                <w:rFonts w:ascii="Cambria" w:hAnsi="Cambria"/>
                <w:b/>
                <w:szCs w:val="24"/>
                <w:lang w:val="ru-RU"/>
              </w:rPr>
              <w:t xml:space="preserve">,  </w:t>
            </w:r>
            <w:proofErr w:type="spellStart"/>
            <w:r w:rsidRPr="00B8745F">
              <w:rPr>
                <w:rFonts w:ascii="Cambria" w:hAnsi="Cambria"/>
                <w:b/>
                <w:szCs w:val="24"/>
                <w:lang w:val="ru-RU"/>
              </w:rPr>
              <w:t>Профвосстановление</w:t>
            </w:r>
            <w:proofErr w:type="spellEnd"/>
            <w:r w:rsidRPr="00B8745F">
              <w:rPr>
                <w:rFonts w:ascii="Cambria" w:hAnsi="Cambria"/>
                <w:b/>
                <w:szCs w:val="24"/>
                <w:lang w:val="ru-RU"/>
              </w:rPr>
              <w:t xml:space="preserve"> </w:t>
            </w:r>
            <w:proofErr w:type="spellStart"/>
            <w:r w:rsidRPr="00B8745F">
              <w:rPr>
                <w:rFonts w:ascii="Cambria" w:hAnsi="Cambria"/>
                <w:b/>
                <w:szCs w:val="24"/>
                <w:lang w:val="ru-RU"/>
              </w:rPr>
              <w:t>тристорной</w:t>
            </w:r>
            <w:proofErr w:type="spellEnd"/>
            <w:r w:rsidRPr="00B8745F">
              <w:rPr>
                <w:rFonts w:ascii="Cambria" w:hAnsi="Cambria"/>
                <w:b/>
                <w:szCs w:val="24"/>
                <w:lang w:val="ru-RU"/>
              </w:rPr>
              <w:t xml:space="preserve"> системы возбуждения ТГ-11 АО,  полный анализ </w:t>
            </w:r>
            <w:r w:rsidRPr="00B8745F">
              <w:rPr>
                <w:rFonts w:ascii="Cambria" w:hAnsi="Cambria"/>
                <w:b/>
                <w:szCs w:val="24"/>
                <w:lang w:val="ru-RU"/>
              </w:rPr>
              <w:lastRenderedPageBreak/>
              <w:t>трансформаторного и турбинного масла, анализ энергетических масел на стабильность и на содержание "</w:t>
            </w:r>
            <w:proofErr w:type="spellStart"/>
            <w:r w:rsidRPr="00B8745F">
              <w:rPr>
                <w:rFonts w:ascii="Cambria" w:hAnsi="Cambria"/>
                <w:b/>
                <w:szCs w:val="24"/>
                <w:lang w:val="ru-RU"/>
              </w:rPr>
              <w:t>ионол</w:t>
            </w:r>
            <w:proofErr w:type="spellEnd"/>
            <w:r w:rsidRPr="00B8745F">
              <w:rPr>
                <w:rFonts w:ascii="Cambria" w:hAnsi="Cambria"/>
                <w:b/>
                <w:szCs w:val="24"/>
                <w:lang w:val="ru-RU"/>
              </w:rPr>
              <w:t xml:space="preserve">",. Оказание технической помощи при обследовании коммутационной аппаратуры (выключатели, разъединители) 110-220 </w:t>
            </w:r>
            <w:proofErr w:type="spellStart"/>
            <w:proofErr w:type="gramStart"/>
            <w:r w:rsidRPr="00B8745F">
              <w:rPr>
                <w:rFonts w:ascii="Cambria" w:hAnsi="Cambria"/>
                <w:b/>
                <w:szCs w:val="24"/>
                <w:lang w:val="ru-RU"/>
              </w:rPr>
              <w:t>кВ</w:t>
            </w:r>
            <w:proofErr w:type="spellEnd"/>
            <w:r w:rsidRPr="00B8745F">
              <w:rPr>
                <w:rFonts w:ascii="Cambria" w:hAnsi="Cambria"/>
                <w:b/>
                <w:szCs w:val="24"/>
                <w:lang w:val="ru-RU"/>
              </w:rPr>
              <w:t>,  Согласование</w:t>
            </w:r>
            <w:proofErr w:type="gramEnd"/>
            <w:r w:rsidRPr="00B8745F">
              <w:rPr>
                <w:rFonts w:ascii="Cambria" w:hAnsi="Cambria"/>
                <w:b/>
                <w:szCs w:val="24"/>
                <w:lang w:val="ru-RU"/>
              </w:rPr>
              <w:t xml:space="preserve"> и оказание помощи в составлении и исполнении графиков профилактических испытаний электрооборудования, в/в вводов, чистки и обмазки ПС изоляции 110-220кВ, схем по расстановки грозозащитных средств и  мероприятий по подготовки к грозовому сезону на 2022 год «</w:t>
            </w:r>
            <w:proofErr w:type="spellStart"/>
            <w:r w:rsidRPr="00B8745F">
              <w:rPr>
                <w:rFonts w:ascii="Cambria" w:hAnsi="Cambria"/>
                <w:b/>
                <w:szCs w:val="24"/>
                <w:lang w:val="ru-RU"/>
              </w:rPr>
              <w:t>Навоийская</w:t>
            </w:r>
            <w:proofErr w:type="spellEnd"/>
            <w:r w:rsidRPr="00B8745F">
              <w:rPr>
                <w:rFonts w:ascii="Cambria" w:hAnsi="Cambria"/>
                <w:b/>
                <w:szCs w:val="24"/>
                <w:lang w:val="ru-RU"/>
              </w:rPr>
              <w:t xml:space="preserve"> ТЭС»</w:t>
            </w:r>
          </w:p>
        </w:tc>
      </w:tr>
      <w:tr w:rsidR="002A5F6E" w:rsidRPr="00B8745F" w14:paraId="49E0D3CA" w14:textId="77777777" w:rsidTr="00BD642C">
        <w:trPr>
          <w:trHeight w:val="403"/>
          <w:jc w:val="center"/>
        </w:trPr>
        <w:tc>
          <w:tcPr>
            <w:tcW w:w="817" w:type="dxa"/>
            <w:vAlign w:val="center"/>
          </w:tcPr>
          <w:p w14:paraId="158AF0D9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E467FB0" w14:textId="77777777" w:rsidR="002A5F6E" w:rsidRPr="009A5A8B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9A5A8B">
              <w:rPr>
                <w:rFonts w:ascii="Times New Roman" w:hAnsi="Times New Roman"/>
                <w:lang w:val="ru-RU"/>
              </w:rPr>
              <w:t>Адрес и контакты Заказчика:</w:t>
            </w:r>
          </w:p>
        </w:tc>
        <w:tc>
          <w:tcPr>
            <w:tcW w:w="5245" w:type="dxa"/>
            <w:vAlign w:val="center"/>
          </w:tcPr>
          <w:p w14:paraId="419D4806" w14:textId="77777777" w:rsidR="002A5F6E" w:rsidRPr="00E0796D" w:rsidRDefault="002A5F6E" w:rsidP="00BD642C">
            <w:pPr>
              <w:rPr>
                <w:rFonts w:ascii="Times New Roman" w:hAnsi="Times New Roman"/>
                <w:lang w:val="uz-Cyrl-UZ"/>
              </w:rPr>
            </w:pPr>
            <w:proofErr w:type="spellStart"/>
            <w:r w:rsidRPr="00145F4A">
              <w:rPr>
                <w:rFonts w:ascii="Times New Roman" w:hAnsi="Times New Roman"/>
                <w:lang w:val="ru-RU"/>
              </w:rPr>
              <w:t>Карманинский</w:t>
            </w:r>
            <w:proofErr w:type="spellEnd"/>
            <w:r w:rsidRPr="00145F4A">
              <w:rPr>
                <w:rFonts w:ascii="Times New Roman" w:hAnsi="Times New Roman"/>
                <w:lang w:val="ru-RU"/>
              </w:rPr>
              <w:t xml:space="preserve"> р-он, </w:t>
            </w:r>
            <w:proofErr w:type="spellStart"/>
            <w:r w:rsidRPr="00145F4A">
              <w:rPr>
                <w:rFonts w:ascii="Times New Roman" w:hAnsi="Times New Roman"/>
                <w:lang w:val="ru-RU"/>
              </w:rPr>
              <w:t>Обл.Навои</w:t>
            </w:r>
            <w:proofErr w:type="spellEnd"/>
            <w:r w:rsidRPr="00145F4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5F4A">
              <w:rPr>
                <w:rFonts w:ascii="Times New Roman" w:hAnsi="Times New Roman"/>
                <w:lang w:val="ru-RU"/>
              </w:rPr>
              <w:t>Карманийский</w:t>
            </w:r>
            <w:proofErr w:type="spellEnd"/>
            <w:r w:rsidRPr="00145F4A">
              <w:rPr>
                <w:rFonts w:ascii="Times New Roman" w:hAnsi="Times New Roman"/>
                <w:lang w:val="ru-RU"/>
              </w:rPr>
              <w:t xml:space="preserve"> р-н </w:t>
            </w:r>
            <w:proofErr w:type="spellStart"/>
            <w:r w:rsidRPr="00145F4A">
              <w:rPr>
                <w:rFonts w:ascii="Times New Roman" w:hAnsi="Times New Roman"/>
                <w:lang w:val="ru-RU"/>
              </w:rPr>
              <w:t>Катта</w:t>
            </w:r>
            <w:proofErr w:type="spellEnd"/>
            <w:r w:rsidRPr="00145F4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45F4A">
              <w:rPr>
                <w:rFonts w:ascii="Times New Roman" w:hAnsi="Times New Roman"/>
                <w:lang w:val="ru-RU"/>
              </w:rPr>
              <w:t>ма</w:t>
            </w:r>
            <w:r>
              <w:rPr>
                <w:rFonts w:ascii="Times New Roman" w:hAnsi="Times New Roman"/>
                <w:lang w:val="ru-RU"/>
              </w:rPr>
              <w:t>ч</w:t>
            </w:r>
            <w:r w:rsidRPr="00145F4A"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т</w:t>
            </w:r>
            <w:proofErr w:type="spellEnd"/>
            <w:r w:rsidRPr="00145F4A">
              <w:rPr>
                <w:rFonts w:ascii="Times New Roman" w:hAnsi="Times New Roman"/>
                <w:lang w:val="ru-RU"/>
              </w:rPr>
              <w:t xml:space="preserve"> МФЙ АО </w:t>
            </w:r>
            <w:proofErr w:type="gramStart"/>
            <w:r w:rsidRPr="00145F4A">
              <w:rPr>
                <w:rFonts w:ascii="Times New Roman" w:hAnsi="Times New Roman"/>
                <w:lang w:val="ru-RU"/>
              </w:rPr>
              <w:t xml:space="preserve">« </w:t>
            </w:r>
            <w:proofErr w:type="spellStart"/>
            <w:r w:rsidRPr="00145F4A">
              <w:rPr>
                <w:rFonts w:ascii="Times New Roman" w:hAnsi="Times New Roman"/>
                <w:lang w:val="ru-RU"/>
              </w:rPr>
              <w:t>Навоийская</w:t>
            </w:r>
            <w:proofErr w:type="spellEnd"/>
            <w:proofErr w:type="gramEnd"/>
            <w:r w:rsidRPr="00145F4A">
              <w:rPr>
                <w:rFonts w:ascii="Times New Roman" w:hAnsi="Times New Roman"/>
                <w:lang w:val="ru-RU"/>
              </w:rPr>
              <w:t xml:space="preserve"> ТЭС»</w:t>
            </w:r>
          </w:p>
        </w:tc>
      </w:tr>
      <w:tr w:rsidR="002A5F6E" w:rsidRPr="00B8745F" w14:paraId="6BC89826" w14:textId="77777777" w:rsidTr="00BD642C">
        <w:trPr>
          <w:trHeight w:val="423"/>
          <w:jc w:val="center"/>
        </w:trPr>
        <w:tc>
          <w:tcPr>
            <w:tcW w:w="817" w:type="dxa"/>
            <w:vAlign w:val="center"/>
          </w:tcPr>
          <w:p w14:paraId="5129BC68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969" w:type="dxa"/>
            <w:gridSpan w:val="2"/>
            <w:vAlign w:val="center"/>
          </w:tcPr>
          <w:p w14:paraId="492DBB52" w14:textId="77777777" w:rsidR="002A5F6E" w:rsidRPr="008232F2" w:rsidRDefault="002A5F6E" w:rsidP="00BD642C">
            <w:pPr>
              <w:rPr>
                <w:rFonts w:ascii="Times New Roman" w:hAnsi="Times New Roman"/>
                <w:i/>
                <w:lang w:val="ru-RU" w:eastAsia="ru-RU"/>
              </w:rPr>
            </w:pPr>
            <w:r w:rsidRPr="008232F2">
              <w:rPr>
                <w:rFonts w:ascii="Times New Roman" w:hAnsi="Times New Roman"/>
                <w:lang w:val="ru-RU" w:eastAsia="ru-RU"/>
              </w:rPr>
              <w:t>Объявление о конкурсе опубликовано</w:t>
            </w:r>
            <w:r w:rsidRPr="008232F2">
              <w:rPr>
                <w:rFonts w:ascii="Times New Roman" w:hAnsi="Times New Roman"/>
                <w:noProof/>
                <w:lang w:val="ru-RU"/>
              </w:rPr>
              <w:t>:</w:t>
            </w:r>
          </w:p>
        </w:tc>
        <w:tc>
          <w:tcPr>
            <w:tcW w:w="5245" w:type="dxa"/>
            <w:vAlign w:val="center"/>
          </w:tcPr>
          <w:p w14:paraId="7A7814F3" w14:textId="77777777" w:rsidR="002A5F6E" w:rsidRPr="00CE6941" w:rsidRDefault="002A5F6E" w:rsidP="00BD642C">
            <w:pPr>
              <w:rPr>
                <w:rFonts w:ascii="Times New Roman" w:hAnsi="Times New Roman"/>
                <w:i/>
                <w:lang w:val="ru-RU" w:eastAsia="ru-RU"/>
              </w:rPr>
            </w:pPr>
            <w:r w:rsidRPr="008232F2">
              <w:rPr>
                <w:rFonts w:ascii="Times New Roman" w:hAnsi="Times New Roman"/>
                <w:lang w:val="ru-RU" w:eastAsia="ru-RU"/>
              </w:rPr>
              <w:t>Специальный информационный портал:</w:t>
            </w:r>
            <w:r w:rsidRPr="008232F2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i/>
                <w:lang w:eastAsia="ru-RU"/>
              </w:rPr>
              <w:t>www</w:t>
            </w:r>
            <w:r w:rsidRPr="00CE6941">
              <w:rPr>
                <w:rFonts w:ascii="Times New Roman" w:hAnsi="Times New Roman"/>
                <w:i/>
                <w:lang w:val="ru-RU" w:eastAsia="ru-RU"/>
              </w:rPr>
              <w:t>.etender.uzex.uz</w:t>
            </w:r>
          </w:p>
        </w:tc>
      </w:tr>
      <w:tr w:rsidR="002A5F6E" w:rsidRPr="00C7171E" w14:paraId="2C964440" w14:textId="77777777" w:rsidTr="00BD642C">
        <w:trPr>
          <w:trHeight w:val="423"/>
          <w:jc w:val="center"/>
        </w:trPr>
        <w:tc>
          <w:tcPr>
            <w:tcW w:w="817" w:type="dxa"/>
            <w:vAlign w:val="center"/>
          </w:tcPr>
          <w:p w14:paraId="0981DCF9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14:paraId="5606F6FA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Язык конкурса:</w:t>
            </w:r>
          </w:p>
        </w:tc>
        <w:tc>
          <w:tcPr>
            <w:tcW w:w="5245" w:type="dxa"/>
            <w:vAlign w:val="center"/>
          </w:tcPr>
          <w:p w14:paraId="643DA956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Узбекский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Русский</w:t>
            </w:r>
          </w:p>
        </w:tc>
      </w:tr>
      <w:tr w:rsidR="002A5F6E" w:rsidRPr="00C76472" w14:paraId="023C351C" w14:textId="77777777" w:rsidTr="00BD642C">
        <w:trPr>
          <w:trHeight w:val="423"/>
          <w:jc w:val="center"/>
        </w:trPr>
        <w:tc>
          <w:tcPr>
            <w:tcW w:w="817" w:type="dxa"/>
            <w:vAlign w:val="center"/>
          </w:tcPr>
          <w:p w14:paraId="1BC51655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14:paraId="72F66E80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Срок действия конкурсного предложения:</w:t>
            </w:r>
          </w:p>
        </w:tc>
        <w:tc>
          <w:tcPr>
            <w:tcW w:w="5245" w:type="dxa"/>
            <w:vAlign w:val="center"/>
          </w:tcPr>
          <w:p w14:paraId="72FA2A78" w14:textId="7005BCD6" w:rsidR="002A5F6E" w:rsidRPr="00C76472" w:rsidRDefault="00FF4632" w:rsidP="00BD642C">
            <w:pPr>
              <w:pStyle w:val="a7"/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764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рабочий-банковский день</w:t>
            </w:r>
          </w:p>
        </w:tc>
      </w:tr>
      <w:tr w:rsidR="002A5F6E" w:rsidRPr="00C7171E" w14:paraId="75BD07F0" w14:textId="77777777" w:rsidTr="00BD642C">
        <w:trPr>
          <w:trHeight w:val="423"/>
          <w:jc w:val="center"/>
        </w:trPr>
        <w:tc>
          <w:tcPr>
            <w:tcW w:w="817" w:type="dxa"/>
            <w:vAlign w:val="center"/>
          </w:tcPr>
          <w:p w14:paraId="5ACE1BDB" w14:textId="77777777" w:rsidR="002A5F6E" w:rsidRPr="00C7171E" w:rsidRDefault="002A5F6E" w:rsidP="00BD642C">
            <w:pPr>
              <w:tabs>
                <w:tab w:val="center" w:pos="30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 w14:paraId="300F929A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Валюта конкурсного предложения:</w:t>
            </w:r>
          </w:p>
        </w:tc>
        <w:tc>
          <w:tcPr>
            <w:tcW w:w="5245" w:type="dxa"/>
            <w:vAlign w:val="center"/>
          </w:tcPr>
          <w:p w14:paraId="6077F9F5" w14:textId="77777777" w:rsidR="002A5F6E" w:rsidRPr="00C7171E" w:rsidRDefault="002A5F6E" w:rsidP="00BD642C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71E">
              <w:rPr>
                <w:rFonts w:ascii="Times New Roman" w:hAnsi="Times New Roman"/>
                <w:sz w:val="24"/>
                <w:szCs w:val="24"/>
                <w:lang w:val="ru-RU"/>
              </w:rPr>
              <w:t>Узбекские сумы</w:t>
            </w:r>
          </w:p>
        </w:tc>
      </w:tr>
      <w:tr w:rsidR="002A5F6E" w:rsidRPr="00C7171E" w14:paraId="4A273E1A" w14:textId="77777777" w:rsidTr="00BD642C">
        <w:trPr>
          <w:trHeight w:val="423"/>
          <w:jc w:val="center"/>
        </w:trPr>
        <w:tc>
          <w:tcPr>
            <w:tcW w:w="817" w:type="dxa"/>
            <w:vAlign w:val="center"/>
          </w:tcPr>
          <w:p w14:paraId="6FE67D84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69" w:type="dxa"/>
            <w:gridSpan w:val="2"/>
            <w:vAlign w:val="center"/>
          </w:tcPr>
          <w:p w14:paraId="786A308E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поставки</w:t>
            </w:r>
          </w:p>
        </w:tc>
        <w:tc>
          <w:tcPr>
            <w:tcW w:w="5245" w:type="dxa"/>
            <w:vAlign w:val="center"/>
          </w:tcPr>
          <w:p w14:paraId="1CD59E51" w14:textId="77777777" w:rsidR="002A5F6E" w:rsidRPr="00C7171E" w:rsidRDefault="002A5F6E" w:rsidP="00BD642C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www</w:t>
            </w:r>
            <w:r w:rsidRPr="00CE6941">
              <w:rPr>
                <w:rFonts w:ascii="Times New Roman" w:hAnsi="Times New Roman"/>
                <w:i/>
                <w:lang w:val="ru-RU" w:eastAsia="ru-RU"/>
              </w:rPr>
              <w:t>.etender.uzex.uz</w:t>
            </w:r>
          </w:p>
        </w:tc>
      </w:tr>
      <w:tr w:rsidR="002A5F6E" w:rsidRPr="00C7171E" w14:paraId="164B6E32" w14:textId="77777777" w:rsidTr="00FD5D5B">
        <w:trPr>
          <w:trHeight w:val="570"/>
          <w:jc w:val="center"/>
        </w:trPr>
        <w:tc>
          <w:tcPr>
            <w:tcW w:w="817" w:type="dxa"/>
            <w:vAlign w:val="center"/>
          </w:tcPr>
          <w:p w14:paraId="5E863985" w14:textId="77777777" w:rsidR="002A5F6E" w:rsidRPr="00C7171E" w:rsidRDefault="002A5F6E" w:rsidP="00BD642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969" w:type="dxa"/>
            <w:gridSpan w:val="2"/>
            <w:vAlign w:val="center"/>
          </w:tcPr>
          <w:p w14:paraId="5E59877E" w14:textId="77777777" w:rsidR="002A5F6E" w:rsidRPr="00C7171E" w:rsidRDefault="002A5F6E" w:rsidP="00BD642C">
            <w:pPr>
              <w:rPr>
                <w:rFonts w:ascii="Times New Roman" w:hAnsi="Times New Roman"/>
                <w:i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Место и дата проведения конкурса:</w:t>
            </w:r>
          </w:p>
        </w:tc>
        <w:tc>
          <w:tcPr>
            <w:tcW w:w="5245" w:type="dxa"/>
            <w:vAlign w:val="center"/>
          </w:tcPr>
          <w:p w14:paraId="2BAFE75C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www</w:t>
            </w:r>
            <w:r w:rsidRPr="00CE6941">
              <w:rPr>
                <w:rFonts w:ascii="Times New Roman" w:hAnsi="Times New Roman"/>
                <w:i/>
                <w:lang w:val="ru-RU" w:eastAsia="ru-RU"/>
              </w:rPr>
              <w:t>.etender.uzex.uz</w:t>
            </w:r>
          </w:p>
        </w:tc>
      </w:tr>
      <w:tr w:rsidR="002A5F6E" w:rsidRPr="00B8745F" w14:paraId="5D546AD0" w14:textId="77777777" w:rsidTr="00BD642C">
        <w:trPr>
          <w:trHeight w:val="1981"/>
          <w:jc w:val="center"/>
        </w:trPr>
        <w:tc>
          <w:tcPr>
            <w:tcW w:w="817" w:type="dxa"/>
            <w:vAlign w:val="center"/>
          </w:tcPr>
          <w:p w14:paraId="66CF295C" w14:textId="77777777" w:rsidR="002A5F6E" w:rsidRPr="00B835AF" w:rsidRDefault="002A5F6E" w:rsidP="00BD642C">
            <w:pPr>
              <w:jc w:val="center"/>
              <w:rPr>
                <w:rFonts w:ascii="Times New Roman" w:hAnsi="Times New Roman"/>
                <w:color w:val="1D1B11"/>
                <w:lang w:val="ru-RU"/>
              </w:rPr>
            </w:pPr>
            <w:r w:rsidRPr="00B835AF">
              <w:rPr>
                <w:rFonts w:ascii="Times New Roman" w:hAnsi="Times New Roman"/>
                <w:color w:val="1D1B11"/>
                <w:lang w:val="ru-RU"/>
              </w:rPr>
              <w:t>10</w:t>
            </w:r>
          </w:p>
        </w:tc>
        <w:tc>
          <w:tcPr>
            <w:tcW w:w="2410" w:type="dxa"/>
            <w:vAlign w:val="center"/>
          </w:tcPr>
          <w:p w14:paraId="3472AD47" w14:textId="77777777" w:rsidR="002A5F6E" w:rsidRPr="00C7171E" w:rsidRDefault="002A5F6E" w:rsidP="00BD642C">
            <w:pPr>
              <w:pStyle w:val="a7"/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Критерии, </w:t>
            </w:r>
            <w:proofErr w:type="spellStart"/>
            <w:r w:rsidRPr="00C7171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суб</w:t>
            </w:r>
            <w:proofErr w:type="spellEnd"/>
            <w:r w:rsidRPr="00C7171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-критерии и система оценок для оценки полного технического предложения:</w:t>
            </w:r>
          </w:p>
        </w:tc>
        <w:tc>
          <w:tcPr>
            <w:tcW w:w="6804" w:type="dxa"/>
            <w:gridSpan w:val="2"/>
            <w:vAlign w:val="center"/>
          </w:tcPr>
          <w:p w14:paraId="5E8B63E1" w14:textId="224294B8" w:rsidR="00AF57C9" w:rsidRPr="00B8745F" w:rsidRDefault="00AF57C9" w:rsidP="00AF57C9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4652BC">
              <w:rPr>
                <w:rFonts w:ascii="Times New Roman" w:hAnsi="Times New Roman"/>
                <w:szCs w:val="24"/>
                <w:lang w:val="ru-RU" w:eastAsia="ru-RU"/>
              </w:rPr>
              <w:t xml:space="preserve">1. </w:t>
            </w:r>
            <w:r w:rsidR="00B724BC" w:rsidRPr="00B724BC"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B8745F" w:rsidRPr="00B8745F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Исполнитель должен иметь все необходимые лицензии, аттестаты, свидетельства и разрешения (в частности разрешение государственной инспекции «</w:t>
            </w:r>
            <w:proofErr w:type="spellStart"/>
            <w:r w:rsidR="00B8745F" w:rsidRPr="00B8745F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Узгосэнергонадзор</w:t>
            </w:r>
            <w:proofErr w:type="spellEnd"/>
            <w:r w:rsidR="00B8745F" w:rsidRPr="00B8745F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» на допуск к эксплуатации и Свидетельство об аккредитации лаборатории выданное агентством «</w:t>
            </w:r>
            <w:proofErr w:type="spellStart"/>
            <w:r w:rsidR="00B8745F" w:rsidRPr="00B8745F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Узстандарт</w:t>
            </w:r>
            <w:proofErr w:type="spellEnd"/>
            <w:r w:rsidR="00B8745F" w:rsidRPr="00B8745F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»).</w:t>
            </w:r>
          </w:p>
          <w:p w14:paraId="24838DF9" w14:textId="720847CF" w:rsidR="00AF57C9" w:rsidRPr="00B8745F" w:rsidRDefault="00AF57C9" w:rsidP="00AF57C9">
            <w:pPr>
              <w:pStyle w:val="a7"/>
              <w:rPr>
                <w:rFonts w:ascii="Times New Roman" w:hAnsi="Times New Roman"/>
                <w:szCs w:val="24"/>
                <w:lang w:val="ru-RU" w:eastAsia="ru-RU"/>
              </w:rPr>
            </w:pPr>
            <w:r w:rsidRPr="004652BC">
              <w:rPr>
                <w:rFonts w:ascii="Times New Roman" w:hAnsi="Times New Roman"/>
                <w:szCs w:val="24"/>
                <w:lang w:val="ru-RU" w:eastAsia="ru-RU"/>
              </w:rPr>
              <w:t xml:space="preserve">2. </w:t>
            </w:r>
            <w:r w:rsidR="0083643F" w:rsidRPr="0083643F">
              <w:rPr>
                <w:szCs w:val="24"/>
                <w:lang w:val="ru-RU" w:eastAsia="ru-RU"/>
              </w:rPr>
              <w:t xml:space="preserve"> </w:t>
            </w:r>
            <w:r w:rsidR="00B724BC" w:rsidRPr="00B724BC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="00B8745F" w:rsidRPr="00B8745F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Область аккредитации Исполнителя должна соответствовать характеру выполнения работ по метрологическому обслуживанию, а также должны иметься разрешения и полномочия, необходимые для выполнения работ в соответствии с законодательством Республики Узбекистан.</w:t>
            </w:r>
          </w:p>
          <w:p w14:paraId="4E4041C0" w14:textId="6531C729" w:rsidR="001C2B2C" w:rsidRPr="00B8745F" w:rsidRDefault="00AF57C9" w:rsidP="00AF57C9">
            <w:pPr>
              <w:pStyle w:val="a7"/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</w:pPr>
            <w:r w:rsidRPr="004652BC">
              <w:rPr>
                <w:rFonts w:ascii="Times New Roman" w:hAnsi="Times New Roman"/>
                <w:szCs w:val="24"/>
                <w:lang w:val="ru-RU" w:eastAsia="ru-RU"/>
              </w:rPr>
              <w:t>3.</w:t>
            </w:r>
            <w:r w:rsidR="0083643F" w:rsidRPr="0083643F">
              <w:rPr>
                <w:spacing w:val="-1"/>
                <w:szCs w:val="24"/>
                <w:lang w:val="ru-RU" w:eastAsia="ru-RU"/>
              </w:rPr>
              <w:t xml:space="preserve"> </w:t>
            </w:r>
            <w:r w:rsidR="00B724BC" w:rsidRPr="00B724BC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="00B8745F" w:rsidRPr="00B8745F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Исполнитель должен иметь рекомендованный минимальный перечень и испытательного оборудования</w:t>
            </w:r>
          </w:p>
          <w:p w14:paraId="65EA5E20" w14:textId="1C52CAAE" w:rsidR="00214CFB" w:rsidRPr="00B8745F" w:rsidRDefault="001C2B2C" w:rsidP="00214CFB">
            <w:pPr>
              <w:pStyle w:val="a7"/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</w:pPr>
            <w:r w:rsidRPr="001C2B2C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4</w:t>
            </w:r>
            <w:r w:rsidR="00DE286E" w:rsidRPr="00DE286E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.</w:t>
            </w:r>
            <w:r w:rsidRPr="001C2B2C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="00B724BC" w:rsidRPr="00B724BC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 </w:t>
            </w:r>
            <w:r w:rsidR="00B8745F" w:rsidRPr="00B8745F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Требования к персоналу Исполнителя. Квалификация персонала Исполнителя должна соответствовать специфике выполняемых работ. Персонал Исполнителя должен быть обучен и иметь соответствующий опыт выполнения работ.</w:t>
            </w:r>
          </w:p>
          <w:p w14:paraId="62C76A67" w14:textId="3187AF8B" w:rsidR="00E91C90" w:rsidRPr="00B8745F" w:rsidRDefault="00E91C90" w:rsidP="00214CFB">
            <w:pPr>
              <w:pStyle w:val="a7"/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 xml:space="preserve">5. </w:t>
            </w:r>
            <w:r w:rsidR="00B8745F" w:rsidRPr="00B8745F"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  <w:t>Персонал Исполнителя не должен иметь медицинских противопоказаний по состоянию здоровья, прошедший специальное обучение и имеющий соответствующие группы по электробезопасности и допуски</w:t>
            </w:r>
          </w:p>
          <w:p w14:paraId="42E81AAE" w14:textId="1093F66F" w:rsidR="006B7367" w:rsidRPr="00AF57C9" w:rsidRDefault="006B7367" w:rsidP="00B8745F">
            <w:pPr>
              <w:pStyle w:val="a7"/>
              <w:rPr>
                <w:rFonts w:eastAsia="Calibri"/>
                <w:lang w:val="ru-RU"/>
              </w:rPr>
            </w:pPr>
          </w:p>
        </w:tc>
      </w:tr>
      <w:tr w:rsidR="002A5F6E" w:rsidRPr="00C7171E" w14:paraId="7538383E" w14:textId="77777777" w:rsidTr="00BD642C">
        <w:trPr>
          <w:trHeight w:val="705"/>
          <w:jc w:val="center"/>
        </w:trPr>
        <w:tc>
          <w:tcPr>
            <w:tcW w:w="817" w:type="dxa"/>
            <w:vAlign w:val="center"/>
          </w:tcPr>
          <w:p w14:paraId="0A929318" w14:textId="319CFC4D" w:rsidR="002A5F6E" w:rsidRPr="00C7171E" w:rsidRDefault="002F6E4B" w:rsidP="002F6E4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410" w:type="dxa"/>
            <w:vAlign w:val="center"/>
          </w:tcPr>
          <w:p w14:paraId="3421B7EB" w14:textId="77777777" w:rsidR="002A5F6E" w:rsidRPr="00C7171E" w:rsidRDefault="002A5F6E" w:rsidP="00BD642C">
            <w:pPr>
              <w:rPr>
                <w:rFonts w:ascii="Times New Roman" w:hAnsi="Times New Roman"/>
                <w:lang w:val="ru-RU"/>
              </w:rPr>
            </w:pPr>
            <w:r w:rsidRPr="00C7171E">
              <w:rPr>
                <w:rFonts w:ascii="Times New Roman" w:hAnsi="Times New Roman"/>
                <w:lang w:val="ru-RU"/>
              </w:rPr>
              <w:t>Предельная стоимость заказчика:</w:t>
            </w:r>
          </w:p>
        </w:tc>
        <w:tc>
          <w:tcPr>
            <w:tcW w:w="6804" w:type="dxa"/>
            <w:gridSpan w:val="2"/>
            <w:vAlign w:val="center"/>
          </w:tcPr>
          <w:p w14:paraId="0C996EB1" w14:textId="6274BA95" w:rsidR="002A5F6E" w:rsidRPr="007A54B5" w:rsidRDefault="00B8745F" w:rsidP="00300DB9">
            <w:pPr>
              <w:pStyle w:val="21"/>
              <w:tabs>
                <w:tab w:val="left" w:pos="-2800"/>
                <w:tab w:val="left" w:pos="-2520"/>
              </w:tabs>
              <w:spacing w:line="276" w:lineRule="auto"/>
              <w:rPr>
                <w:rFonts w:ascii="Baltica" w:hAnsi="Baltica"/>
                <w:b w:val="0"/>
                <w:sz w:val="24"/>
                <w:szCs w:val="24"/>
                <w:lang w:val="ru-RU"/>
              </w:rPr>
            </w:pPr>
            <w:r>
              <w:rPr>
                <w:lang w:val="en-US"/>
              </w:rPr>
              <w:t>952 000 000</w:t>
            </w:r>
            <w:r w:rsidR="006C1AE9">
              <w:rPr>
                <w:lang w:val="ru-RU"/>
              </w:rPr>
              <w:t xml:space="preserve"> </w:t>
            </w:r>
            <w:proofErr w:type="spellStart"/>
            <w:r w:rsidR="002A5F6E" w:rsidRPr="00112F78">
              <w:rPr>
                <w:lang w:val="ru-RU"/>
              </w:rPr>
              <w:t>сум</w:t>
            </w:r>
            <w:proofErr w:type="spellEnd"/>
          </w:p>
        </w:tc>
      </w:tr>
    </w:tbl>
    <w:p w14:paraId="08D2885B" w14:textId="77777777" w:rsidR="002A5F6E" w:rsidRPr="00C7171E" w:rsidRDefault="002A5F6E" w:rsidP="002A5F6E">
      <w:pPr>
        <w:spacing w:after="20"/>
        <w:jc w:val="both"/>
        <w:rPr>
          <w:rFonts w:ascii="Times New Roman" w:hAnsi="Times New Roman"/>
          <w:lang w:val="ru-RU"/>
        </w:rPr>
      </w:pPr>
    </w:p>
    <w:p w14:paraId="0FC5B8D8" w14:textId="77777777" w:rsidR="002A5F6E" w:rsidRDefault="002A5F6E" w:rsidP="002A5F6E">
      <w:pPr>
        <w:spacing w:after="20"/>
        <w:jc w:val="both"/>
        <w:rPr>
          <w:rFonts w:ascii="Times New Roman" w:hAnsi="Times New Roman"/>
          <w:lang w:val="ru-RU"/>
        </w:rPr>
      </w:pPr>
    </w:p>
    <w:p w14:paraId="2F50E945" w14:textId="77777777" w:rsidR="002A5F6E" w:rsidRDefault="002A5F6E" w:rsidP="002A5F6E"/>
    <w:p w14:paraId="4E11DBC0" w14:textId="77777777" w:rsidR="00177978" w:rsidRDefault="00177978"/>
    <w:sectPr w:rsidR="0017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334DB" w14:textId="77777777" w:rsidR="00B65E38" w:rsidRDefault="00B65E38">
      <w:r>
        <w:separator/>
      </w:r>
    </w:p>
  </w:endnote>
  <w:endnote w:type="continuationSeparator" w:id="0">
    <w:p w14:paraId="4BEEE62F" w14:textId="77777777" w:rsidR="00B65E38" w:rsidRDefault="00B6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Baltica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2FB9D" w14:textId="77777777" w:rsidR="00503050" w:rsidRDefault="002A5F6E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6B77BF" w14:textId="77777777" w:rsidR="00503050" w:rsidRDefault="00B65E38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FB2F4" w14:textId="77777777" w:rsidR="00DF120F" w:rsidRDefault="002A5F6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745F">
      <w:rPr>
        <w:noProof/>
      </w:rPr>
      <w:t>9</w:t>
    </w:r>
    <w:r>
      <w:fldChar w:fldCharType="end"/>
    </w:r>
  </w:p>
  <w:p w14:paraId="625129AF" w14:textId="77777777" w:rsidR="00503050" w:rsidRDefault="00B65E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7FA06" w14:textId="77777777" w:rsidR="00B65E38" w:rsidRDefault="00B65E38">
      <w:r>
        <w:separator/>
      </w:r>
    </w:p>
  </w:footnote>
  <w:footnote w:type="continuationSeparator" w:id="0">
    <w:p w14:paraId="4D4F7850" w14:textId="77777777" w:rsidR="00B65E38" w:rsidRDefault="00B6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E7255"/>
    <w:multiLevelType w:val="hybridMultilevel"/>
    <w:tmpl w:val="EC24B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16AF6"/>
    <w:multiLevelType w:val="hybridMultilevel"/>
    <w:tmpl w:val="58D8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62834"/>
    <w:multiLevelType w:val="hybridMultilevel"/>
    <w:tmpl w:val="1E92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35F8D"/>
    <w:multiLevelType w:val="hybridMultilevel"/>
    <w:tmpl w:val="DD4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6E"/>
    <w:rsid w:val="00010348"/>
    <w:rsid w:val="00034C6A"/>
    <w:rsid w:val="00086965"/>
    <w:rsid w:val="000B61A1"/>
    <w:rsid w:val="000E2105"/>
    <w:rsid w:val="000E27C0"/>
    <w:rsid w:val="000F4EDE"/>
    <w:rsid w:val="001118BC"/>
    <w:rsid w:val="00112F78"/>
    <w:rsid w:val="00146243"/>
    <w:rsid w:val="00177978"/>
    <w:rsid w:val="001C2B2C"/>
    <w:rsid w:val="001C4F6E"/>
    <w:rsid w:val="001E31FE"/>
    <w:rsid w:val="001F4BE2"/>
    <w:rsid w:val="0020158D"/>
    <w:rsid w:val="00201D9E"/>
    <w:rsid w:val="00214CFB"/>
    <w:rsid w:val="00232D87"/>
    <w:rsid w:val="002419FE"/>
    <w:rsid w:val="00253E72"/>
    <w:rsid w:val="002617E7"/>
    <w:rsid w:val="002A4A37"/>
    <w:rsid w:val="002A5F6E"/>
    <w:rsid w:val="002A776A"/>
    <w:rsid w:val="002C5F39"/>
    <w:rsid w:val="002C666D"/>
    <w:rsid w:val="002D04F0"/>
    <w:rsid w:val="002D1F54"/>
    <w:rsid w:val="002D252E"/>
    <w:rsid w:val="002D41D9"/>
    <w:rsid w:val="002D736F"/>
    <w:rsid w:val="002E6828"/>
    <w:rsid w:val="002F6E4B"/>
    <w:rsid w:val="00300DB9"/>
    <w:rsid w:val="003528CD"/>
    <w:rsid w:val="00371F3B"/>
    <w:rsid w:val="00395F0B"/>
    <w:rsid w:val="00397A73"/>
    <w:rsid w:val="003C1C1A"/>
    <w:rsid w:val="003D475D"/>
    <w:rsid w:val="003D6DCE"/>
    <w:rsid w:val="003E6CAC"/>
    <w:rsid w:val="003F251B"/>
    <w:rsid w:val="00405050"/>
    <w:rsid w:val="00406BFD"/>
    <w:rsid w:val="00425219"/>
    <w:rsid w:val="004369F9"/>
    <w:rsid w:val="004524A0"/>
    <w:rsid w:val="00482FAB"/>
    <w:rsid w:val="004A08F8"/>
    <w:rsid w:val="00506796"/>
    <w:rsid w:val="00540354"/>
    <w:rsid w:val="00577B40"/>
    <w:rsid w:val="0058535E"/>
    <w:rsid w:val="005D497F"/>
    <w:rsid w:val="005F718C"/>
    <w:rsid w:val="00625982"/>
    <w:rsid w:val="00643A5A"/>
    <w:rsid w:val="006768EB"/>
    <w:rsid w:val="00691C0B"/>
    <w:rsid w:val="006B7367"/>
    <w:rsid w:val="006C1AE9"/>
    <w:rsid w:val="006F7C53"/>
    <w:rsid w:val="00710930"/>
    <w:rsid w:val="00710F04"/>
    <w:rsid w:val="00734394"/>
    <w:rsid w:val="00742E04"/>
    <w:rsid w:val="007D4953"/>
    <w:rsid w:val="0080196F"/>
    <w:rsid w:val="00803B22"/>
    <w:rsid w:val="00830B14"/>
    <w:rsid w:val="0083643F"/>
    <w:rsid w:val="00844BFD"/>
    <w:rsid w:val="008A4981"/>
    <w:rsid w:val="008B5C2F"/>
    <w:rsid w:val="009063A5"/>
    <w:rsid w:val="009247CE"/>
    <w:rsid w:val="0093727A"/>
    <w:rsid w:val="00941963"/>
    <w:rsid w:val="00984D04"/>
    <w:rsid w:val="00992ABF"/>
    <w:rsid w:val="009A4366"/>
    <w:rsid w:val="009C40A9"/>
    <w:rsid w:val="00A1128D"/>
    <w:rsid w:val="00A12A96"/>
    <w:rsid w:val="00A343C8"/>
    <w:rsid w:val="00A3490D"/>
    <w:rsid w:val="00A36FEC"/>
    <w:rsid w:val="00A44829"/>
    <w:rsid w:val="00A73EDC"/>
    <w:rsid w:val="00A7684A"/>
    <w:rsid w:val="00AB376E"/>
    <w:rsid w:val="00AD6AD8"/>
    <w:rsid w:val="00AD7AE5"/>
    <w:rsid w:val="00AF57C9"/>
    <w:rsid w:val="00B0778A"/>
    <w:rsid w:val="00B318D5"/>
    <w:rsid w:val="00B652A8"/>
    <w:rsid w:val="00B65E38"/>
    <w:rsid w:val="00B724BC"/>
    <w:rsid w:val="00B8745F"/>
    <w:rsid w:val="00B94B00"/>
    <w:rsid w:val="00BB02D8"/>
    <w:rsid w:val="00BB125E"/>
    <w:rsid w:val="00BB491B"/>
    <w:rsid w:val="00BC2F1C"/>
    <w:rsid w:val="00BE0AAA"/>
    <w:rsid w:val="00BF76B7"/>
    <w:rsid w:val="00C34714"/>
    <w:rsid w:val="00C66CCE"/>
    <w:rsid w:val="00C76472"/>
    <w:rsid w:val="00C91746"/>
    <w:rsid w:val="00CD4335"/>
    <w:rsid w:val="00CE1CE6"/>
    <w:rsid w:val="00CF6AA3"/>
    <w:rsid w:val="00D02D77"/>
    <w:rsid w:val="00D06EF0"/>
    <w:rsid w:val="00D44A95"/>
    <w:rsid w:val="00D472B4"/>
    <w:rsid w:val="00DB1C51"/>
    <w:rsid w:val="00DB5C63"/>
    <w:rsid w:val="00DD32A9"/>
    <w:rsid w:val="00DE286E"/>
    <w:rsid w:val="00E043F1"/>
    <w:rsid w:val="00E0722B"/>
    <w:rsid w:val="00E13C5A"/>
    <w:rsid w:val="00E370D3"/>
    <w:rsid w:val="00E467FA"/>
    <w:rsid w:val="00E56A60"/>
    <w:rsid w:val="00E77A03"/>
    <w:rsid w:val="00E835E2"/>
    <w:rsid w:val="00E91C90"/>
    <w:rsid w:val="00EE111A"/>
    <w:rsid w:val="00F0133B"/>
    <w:rsid w:val="00F03DBA"/>
    <w:rsid w:val="00F12D4F"/>
    <w:rsid w:val="00F12E03"/>
    <w:rsid w:val="00F23719"/>
    <w:rsid w:val="00F265CE"/>
    <w:rsid w:val="00F4361E"/>
    <w:rsid w:val="00F51668"/>
    <w:rsid w:val="00F57F67"/>
    <w:rsid w:val="00F7793B"/>
    <w:rsid w:val="00FC615B"/>
    <w:rsid w:val="00FD5D5B"/>
    <w:rsid w:val="00FF4632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999E"/>
  <w15:chartTrackingRefBased/>
  <w15:docId w15:val="{707214BC-D20E-4D8C-A9F0-8CBB0F53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F6E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2A5F6E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"/>
    <w:next w:val="a"/>
    <w:link w:val="20"/>
    <w:qFormat/>
    <w:rsid w:val="002A5F6E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2A5F6E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0"/>
    <w:link w:val="2"/>
    <w:rsid w:val="002A5F6E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a3">
    <w:name w:val="footer"/>
    <w:basedOn w:val="a"/>
    <w:link w:val="a4"/>
    <w:uiPriority w:val="99"/>
    <w:rsid w:val="002A5F6E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A5F6E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semiHidden/>
    <w:rsid w:val="002A5F6E"/>
    <w:rPr>
      <w:rFonts w:cs="Times New Roman"/>
    </w:rPr>
  </w:style>
  <w:style w:type="paragraph" w:styleId="21">
    <w:name w:val="Body Text 2"/>
    <w:basedOn w:val="a"/>
    <w:link w:val="22"/>
    <w:rsid w:val="002A5F6E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2">
    <w:name w:val="Основной текст 2 Знак"/>
    <w:basedOn w:val="a0"/>
    <w:link w:val="21"/>
    <w:rsid w:val="002A5F6E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6">
    <w:name w:val="Hyperlink"/>
    <w:rsid w:val="002A5F6E"/>
    <w:rPr>
      <w:color w:val="0000FF"/>
      <w:u w:val="single"/>
    </w:rPr>
  </w:style>
  <w:style w:type="paragraph" w:styleId="a7">
    <w:name w:val="No Spacing"/>
    <w:link w:val="a8"/>
    <w:uiPriority w:val="1"/>
    <w:qFormat/>
    <w:rsid w:val="002A5F6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9">
    <w:name w:val="List Paragraph"/>
    <w:basedOn w:val="a"/>
    <w:uiPriority w:val="99"/>
    <w:qFormat/>
    <w:rsid w:val="002A5F6E"/>
    <w:pPr>
      <w:ind w:left="708"/>
    </w:pPr>
  </w:style>
  <w:style w:type="character" w:customStyle="1" w:styleId="a8">
    <w:name w:val="Без интервала Знак"/>
    <w:link w:val="a7"/>
    <w:uiPriority w:val="1"/>
    <w:locked/>
    <w:rsid w:val="002A5F6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UzEx</dc:creator>
  <cp:keywords/>
  <dc:description/>
  <cp:lastModifiedBy>Personal</cp:lastModifiedBy>
  <cp:revision>93</cp:revision>
  <dcterms:created xsi:type="dcterms:W3CDTF">2021-07-16T11:30:00Z</dcterms:created>
  <dcterms:modified xsi:type="dcterms:W3CDTF">2022-02-01T09:05:00Z</dcterms:modified>
</cp:coreProperties>
</file>