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730"/>
      </w:tblGrid>
      <w:tr w:rsidR="004C2CF8" w:rsidRPr="00605F3B" w:rsidTr="00BE3878">
        <w:tc>
          <w:tcPr>
            <w:tcW w:w="4785" w:type="dxa"/>
          </w:tcPr>
          <w:p w:rsidR="004C2CF8" w:rsidRPr="00605F3B" w:rsidRDefault="004C2CF8" w:rsidP="004C2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«СОГЛАСОВАНО»</w:t>
            </w:r>
          </w:p>
        </w:tc>
        <w:tc>
          <w:tcPr>
            <w:tcW w:w="4786" w:type="dxa"/>
          </w:tcPr>
          <w:p w:rsidR="004C2CF8" w:rsidRPr="00605F3B" w:rsidRDefault="004C2CF8" w:rsidP="004C2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«УТВЕРЖДАЮ»</w:t>
            </w:r>
          </w:p>
        </w:tc>
      </w:tr>
      <w:tr w:rsidR="00F73817" w:rsidRPr="00605F3B" w:rsidTr="00BE3878">
        <w:tc>
          <w:tcPr>
            <w:tcW w:w="4785" w:type="dxa"/>
          </w:tcPr>
          <w:p w:rsidR="00F73817" w:rsidRPr="00605F3B" w:rsidRDefault="00F73817" w:rsidP="004C2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786" w:type="dxa"/>
          </w:tcPr>
          <w:p w:rsidR="00F73817" w:rsidRPr="00605F3B" w:rsidRDefault="00F73817" w:rsidP="004C2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4C2CF8" w:rsidRPr="00605F3B" w:rsidTr="00BE3878">
        <w:tc>
          <w:tcPr>
            <w:tcW w:w="4785" w:type="dxa"/>
          </w:tcPr>
          <w:p w:rsidR="00F73817" w:rsidRPr="00605F3B" w:rsidRDefault="004C2CF8" w:rsidP="004C2C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На основании протокола</w:t>
            </w:r>
          </w:p>
          <w:p w:rsidR="004C2CF8" w:rsidRPr="00605F3B" w:rsidRDefault="004C2CF8" w:rsidP="004C2C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заседания ОНТС</w:t>
            </w:r>
            <w:r w:rsidR="00BE3878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 ____</w:t>
            </w:r>
          </w:p>
        </w:tc>
        <w:tc>
          <w:tcPr>
            <w:tcW w:w="4786" w:type="dxa"/>
          </w:tcPr>
          <w:p w:rsidR="004C2CF8" w:rsidRPr="00605F3B" w:rsidRDefault="004C2CF8" w:rsidP="004C2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Председатель правления</w:t>
            </w:r>
          </w:p>
          <w:p w:rsidR="004C2CF8" w:rsidRPr="00605F3B" w:rsidRDefault="004C2CF8" w:rsidP="004C2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АО «TOSHSHAHARTRANSXIZMAT»</w:t>
            </w:r>
          </w:p>
        </w:tc>
      </w:tr>
      <w:tr w:rsidR="004C2CF8" w:rsidRPr="00605F3B" w:rsidTr="00BE3878">
        <w:tc>
          <w:tcPr>
            <w:tcW w:w="4785" w:type="dxa"/>
          </w:tcPr>
          <w:p w:rsidR="004C2CF8" w:rsidRPr="00605F3B" w:rsidRDefault="00B5786B" w:rsidP="00005AC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от «</w:t>
            </w:r>
            <w:r w:rsidR="00BE3878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005AC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февраль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</w:t>
            </w:r>
            <w:r w:rsidR="00005AC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 г.</w:t>
            </w:r>
          </w:p>
        </w:tc>
        <w:tc>
          <w:tcPr>
            <w:tcW w:w="4786" w:type="dxa"/>
          </w:tcPr>
          <w:p w:rsidR="004C2CF8" w:rsidRPr="00605F3B" w:rsidRDefault="004C2CF8" w:rsidP="004C2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Джураев А.З.</w:t>
            </w:r>
          </w:p>
        </w:tc>
      </w:tr>
      <w:tr w:rsidR="004C2CF8" w:rsidRPr="00605F3B" w:rsidTr="00BE3878">
        <w:trPr>
          <w:trHeight w:val="703"/>
        </w:trPr>
        <w:tc>
          <w:tcPr>
            <w:tcW w:w="4785" w:type="dxa"/>
          </w:tcPr>
          <w:p w:rsidR="004C2CF8" w:rsidRPr="00605F3B" w:rsidRDefault="004C2CF8" w:rsidP="004C2C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4C2CF8" w:rsidRPr="00605F3B" w:rsidRDefault="004C2CF8" w:rsidP="00B5786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</w:t>
            </w:r>
          </w:p>
          <w:p w:rsidR="004C2CF8" w:rsidRPr="00605F3B" w:rsidRDefault="004C2CF8" w:rsidP="00B5786B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(подпись)</w:t>
            </w:r>
          </w:p>
        </w:tc>
      </w:tr>
      <w:tr w:rsidR="004C2CF8" w:rsidRPr="00605F3B" w:rsidTr="00BE3878">
        <w:trPr>
          <w:trHeight w:val="473"/>
        </w:trPr>
        <w:tc>
          <w:tcPr>
            <w:tcW w:w="4785" w:type="dxa"/>
          </w:tcPr>
          <w:p w:rsidR="004C2CF8" w:rsidRPr="00605F3B" w:rsidRDefault="004C2C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4C2CF8" w:rsidRPr="00605F3B" w:rsidRDefault="004C2CF8" w:rsidP="001153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BE3878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BE3878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_____________ 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11533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 г.</w:t>
            </w:r>
          </w:p>
        </w:tc>
      </w:tr>
      <w:tr w:rsidR="004C2CF8" w:rsidRPr="00605F3B" w:rsidTr="00BE3878">
        <w:tc>
          <w:tcPr>
            <w:tcW w:w="4785" w:type="dxa"/>
          </w:tcPr>
          <w:p w:rsidR="004C2CF8" w:rsidRPr="00605F3B" w:rsidRDefault="004C2C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6" w:type="dxa"/>
          </w:tcPr>
          <w:p w:rsidR="004C2CF8" w:rsidRPr="00605F3B" w:rsidRDefault="004C2CF8" w:rsidP="004C2C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М.П.</w:t>
            </w:r>
          </w:p>
        </w:tc>
      </w:tr>
      <w:tr w:rsidR="004C2CF8" w:rsidRPr="00605F3B" w:rsidTr="00BE3878">
        <w:tc>
          <w:tcPr>
            <w:tcW w:w="4785" w:type="dxa"/>
          </w:tcPr>
          <w:p w:rsidR="004C2CF8" w:rsidRPr="00605F3B" w:rsidRDefault="004C2C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6" w:type="dxa"/>
          </w:tcPr>
          <w:p w:rsidR="004C2CF8" w:rsidRPr="00605F3B" w:rsidRDefault="004C2C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95D3D" w:rsidRPr="00605F3B" w:rsidRDefault="00C56390">
      <w:pPr>
        <w:rPr>
          <w:rFonts w:ascii="Times New Roman" w:hAnsi="Times New Roman" w:cs="Times New Roman"/>
          <w:noProof/>
          <w:sz w:val="24"/>
          <w:szCs w:val="24"/>
        </w:rPr>
      </w:pPr>
    </w:p>
    <w:p w:rsidR="004C2CF8" w:rsidRPr="00605F3B" w:rsidRDefault="004C2CF8">
      <w:pPr>
        <w:rPr>
          <w:rFonts w:ascii="Times New Roman" w:hAnsi="Times New Roman" w:cs="Times New Roman"/>
          <w:noProof/>
          <w:sz w:val="24"/>
          <w:szCs w:val="24"/>
        </w:rPr>
      </w:pPr>
    </w:p>
    <w:p w:rsidR="004C2CF8" w:rsidRPr="00605F3B" w:rsidRDefault="004C2CF8">
      <w:pPr>
        <w:rPr>
          <w:rFonts w:ascii="Times New Roman" w:hAnsi="Times New Roman" w:cs="Times New Roman"/>
          <w:noProof/>
          <w:sz w:val="24"/>
          <w:szCs w:val="24"/>
        </w:rPr>
      </w:pPr>
    </w:p>
    <w:p w:rsidR="004C2CF8" w:rsidRPr="00605F3B" w:rsidRDefault="004C2CF8">
      <w:pPr>
        <w:rPr>
          <w:rFonts w:ascii="Times New Roman" w:hAnsi="Times New Roman" w:cs="Times New Roman"/>
          <w:noProof/>
          <w:sz w:val="24"/>
          <w:szCs w:val="24"/>
        </w:rPr>
      </w:pPr>
    </w:p>
    <w:p w:rsidR="004C2CF8" w:rsidRPr="00605F3B" w:rsidRDefault="004C2CF8" w:rsidP="00FA6637">
      <w:pPr>
        <w:spacing w:before="1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5F3B">
        <w:rPr>
          <w:rFonts w:ascii="Times New Roman" w:hAnsi="Times New Roman" w:cs="Times New Roman"/>
          <w:b/>
          <w:noProof/>
          <w:sz w:val="24"/>
          <w:szCs w:val="24"/>
        </w:rPr>
        <w:t>ТЕХНИЧЕСКОЕ ЗАДАНИЕ НА РАЗРАБОТКУ</w:t>
      </w:r>
    </w:p>
    <w:p w:rsidR="00FA6637" w:rsidRPr="00605F3B" w:rsidRDefault="004C2CF8" w:rsidP="00FA6637">
      <w:pPr>
        <w:spacing w:before="1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5F3B">
        <w:rPr>
          <w:rFonts w:ascii="Times New Roman" w:hAnsi="Times New Roman" w:cs="Times New Roman"/>
          <w:b/>
          <w:noProof/>
          <w:sz w:val="24"/>
          <w:szCs w:val="24"/>
        </w:rPr>
        <w:t xml:space="preserve">ТЕХНИКО-ЭКОНОМИЧЕСКОГО РАСЧЕТА </w:t>
      </w:r>
    </w:p>
    <w:p w:rsidR="004C2CF8" w:rsidRPr="00605F3B" w:rsidRDefault="004C2CF8" w:rsidP="00FA6637">
      <w:pPr>
        <w:spacing w:before="1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5F3B">
        <w:rPr>
          <w:rFonts w:ascii="Times New Roman" w:hAnsi="Times New Roman" w:cs="Times New Roman"/>
          <w:b/>
          <w:noProof/>
          <w:sz w:val="24"/>
          <w:szCs w:val="24"/>
        </w:rPr>
        <w:t>ПРОЕКТА</w:t>
      </w:r>
    </w:p>
    <w:p w:rsidR="0011533D" w:rsidRPr="0011533D" w:rsidRDefault="0011533D" w:rsidP="0011533D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3D">
        <w:rPr>
          <w:rFonts w:ascii="Times New Roman" w:eastAsia="Calibri" w:hAnsi="Times New Roman" w:cs="Times New Roman"/>
          <w:sz w:val="28"/>
          <w:szCs w:val="28"/>
        </w:rPr>
        <w:t>«Обновление и расширение парка подвижного состава АО «</w:t>
      </w:r>
      <w:proofErr w:type="spellStart"/>
      <w:r w:rsidRPr="0011533D">
        <w:rPr>
          <w:rFonts w:ascii="Times New Roman" w:eastAsia="Calibri" w:hAnsi="Times New Roman" w:cs="Times New Roman"/>
          <w:sz w:val="28"/>
          <w:szCs w:val="28"/>
        </w:rPr>
        <w:t>Тошшахартрансхозмат</w:t>
      </w:r>
      <w:proofErr w:type="spellEnd"/>
      <w:r w:rsidRPr="0011533D">
        <w:rPr>
          <w:rFonts w:ascii="Times New Roman" w:eastAsia="Calibri" w:hAnsi="Times New Roman" w:cs="Times New Roman"/>
          <w:sz w:val="28"/>
          <w:szCs w:val="28"/>
        </w:rPr>
        <w:t>» закупкой 190 единиц автобусов большой вместимости марки MAN A22 CNG и 200 единиц автобусов средней вместимости марки SAZ LE 60»</w:t>
      </w:r>
    </w:p>
    <w:p w:rsidR="004C2CF8" w:rsidRPr="00605F3B" w:rsidRDefault="004C2CF8">
      <w:pPr>
        <w:rPr>
          <w:rFonts w:ascii="Times New Roman" w:hAnsi="Times New Roman" w:cs="Times New Roman"/>
          <w:noProof/>
          <w:sz w:val="24"/>
          <w:szCs w:val="24"/>
        </w:rPr>
      </w:pPr>
    </w:p>
    <w:p w:rsidR="004C2CF8" w:rsidRPr="00605F3B" w:rsidRDefault="004C2CF8">
      <w:pPr>
        <w:rPr>
          <w:rFonts w:ascii="Times New Roman" w:hAnsi="Times New Roman" w:cs="Times New Roman"/>
          <w:noProof/>
          <w:sz w:val="24"/>
          <w:szCs w:val="24"/>
        </w:rPr>
      </w:pPr>
    </w:p>
    <w:p w:rsidR="004C2CF8" w:rsidRPr="00605F3B" w:rsidRDefault="004C2CF8">
      <w:pPr>
        <w:rPr>
          <w:rFonts w:ascii="Times New Roman" w:hAnsi="Times New Roman" w:cs="Times New Roman"/>
          <w:noProof/>
          <w:sz w:val="24"/>
          <w:szCs w:val="24"/>
        </w:rPr>
      </w:pPr>
    </w:p>
    <w:p w:rsidR="00FA6637" w:rsidRPr="00605F3B" w:rsidRDefault="00FA6637">
      <w:pPr>
        <w:rPr>
          <w:rFonts w:ascii="Times New Roman" w:hAnsi="Times New Roman" w:cs="Times New Roman"/>
          <w:noProof/>
          <w:sz w:val="24"/>
          <w:szCs w:val="24"/>
        </w:rPr>
      </w:pPr>
    </w:p>
    <w:p w:rsidR="00FA6637" w:rsidRPr="00605F3B" w:rsidRDefault="00FA6637">
      <w:pPr>
        <w:rPr>
          <w:rFonts w:ascii="Times New Roman" w:hAnsi="Times New Roman" w:cs="Times New Roman"/>
          <w:noProof/>
          <w:sz w:val="24"/>
          <w:szCs w:val="24"/>
        </w:rPr>
      </w:pPr>
    </w:p>
    <w:p w:rsidR="00FA6637" w:rsidRPr="00605F3B" w:rsidRDefault="00FA6637">
      <w:pPr>
        <w:rPr>
          <w:rFonts w:ascii="Times New Roman" w:hAnsi="Times New Roman" w:cs="Times New Roman"/>
          <w:noProof/>
          <w:sz w:val="24"/>
          <w:szCs w:val="24"/>
        </w:rPr>
      </w:pPr>
    </w:p>
    <w:p w:rsidR="00FA6637" w:rsidRPr="00605F3B" w:rsidRDefault="00FA6637">
      <w:pPr>
        <w:rPr>
          <w:rFonts w:ascii="Times New Roman" w:hAnsi="Times New Roman" w:cs="Times New Roman"/>
          <w:noProof/>
          <w:sz w:val="24"/>
          <w:szCs w:val="24"/>
        </w:rPr>
      </w:pPr>
    </w:p>
    <w:p w:rsidR="00FA6637" w:rsidRPr="00605F3B" w:rsidRDefault="00FA6637">
      <w:pPr>
        <w:rPr>
          <w:rFonts w:ascii="Times New Roman" w:hAnsi="Times New Roman" w:cs="Times New Roman"/>
          <w:noProof/>
          <w:sz w:val="24"/>
          <w:szCs w:val="24"/>
        </w:rPr>
      </w:pPr>
    </w:p>
    <w:p w:rsidR="004C2CF8" w:rsidRPr="00605F3B" w:rsidRDefault="004C2CF8" w:rsidP="004C2CF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5F3B">
        <w:rPr>
          <w:rFonts w:ascii="Times New Roman" w:hAnsi="Times New Roman" w:cs="Times New Roman"/>
          <w:b/>
          <w:noProof/>
          <w:sz w:val="24"/>
          <w:szCs w:val="24"/>
        </w:rPr>
        <w:t>г. Ташкент – 202</w:t>
      </w:r>
      <w:r w:rsidR="0011533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2</w:t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> г.</w:t>
      </w:r>
    </w:p>
    <w:p w:rsidR="00E16DF5" w:rsidRPr="00605F3B" w:rsidRDefault="00E16DF5" w:rsidP="004C2CF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6DF5" w:rsidRPr="00605F3B" w:rsidRDefault="00E16DF5" w:rsidP="004C2CF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3"/>
        <w:tblW w:w="10094" w:type="dxa"/>
        <w:tblInd w:w="-885" w:type="dxa"/>
        <w:tblLook w:val="04A0" w:firstRow="1" w:lastRow="0" w:firstColumn="1" w:lastColumn="0" w:noHBand="0" w:noVBand="1"/>
      </w:tblPr>
      <w:tblGrid>
        <w:gridCol w:w="568"/>
        <w:gridCol w:w="2864"/>
        <w:gridCol w:w="6662"/>
      </w:tblGrid>
      <w:tr w:rsidR="009F31C9" w:rsidRPr="00605F3B" w:rsidTr="009F31C9">
        <w:trPr>
          <w:trHeight w:val="770"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F31C9" w:rsidRPr="00605F3B" w:rsidRDefault="009F31C9" w:rsidP="001B4FC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№ </w:t>
            </w:r>
          </w:p>
          <w:p w:rsidR="009F31C9" w:rsidRPr="00605F3B" w:rsidRDefault="009F31C9" w:rsidP="001B4FC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п/п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:rsidR="009F31C9" w:rsidRPr="00605F3B" w:rsidRDefault="009F31C9" w:rsidP="001B4FC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F31C9" w:rsidRPr="00605F3B" w:rsidRDefault="009F31C9" w:rsidP="001B4FC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Содержание основных</w:t>
            </w:r>
          </w:p>
          <w:p w:rsidR="009F31C9" w:rsidRPr="00605F3B" w:rsidRDefault="009F31C9" w:rsidP="001B4FC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данных и требований</w:t>
            </w:r>
          </w:p>
        </w:tc>
      </w:tr>
      <w:tr w:rsidR="009F31C9" w:rsidRPr="00605F3B" w:rsidTr="009F31C9">
        <w:trPr>
          <w:trHeight w:val="1133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ТЭР проекта</w:t>
            </w:r>
          </w:p>
        </w:tc>
        <w:tc>
          <w:tcPr>
            <w:tcW w:w="6662" w:type="dxa"/>
            <w:vAlign w:val="center"/>
          </w:tcPr>
          <w:p w:rsidR="009F31C9" w:rsidRPr="00605F3B" w:rsidRDefault="0011533D" w:rsidP="001153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Постановление Президента </w:t>
            </w:r>
            <w:r w:rsidR="009F31C9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Республики Узбекистан от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9F31C9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9F31C9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9F31C9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 г. №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111</w:t>
            </w:r>
            <w:r w:rsidR="009F31C9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</w:t>
            </w:r>
            <w:r w:rsidRPr="0011533D">
              <w:rPr>
                <w:rFonts w:ascii="Times New Roman" w:hAnsi="Times New Roman" w:cs="Times New Roman"/>
                <w:noProof/>
                <w:sz w:val="24"/>
                <w:szCs w:val="24"/>
              </w:rPr>
              <w:t>О дополнительных мерах по дальнейшему развитию системы общественного транспорта города Ташкента</w:t>
            </w:r>
            <w:r w:rsidR="009F31C9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».</w:t>
            </w:r>
          </w:p>
        </w:tc>
      </w:tr>
      <w:tr w:rsidR="009F31C9" w:rsidRPr="00605F3B" w:rsidTr="009F31C9">
        <w:trPr>
          <w:trHeight w:val="1105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инициатора</w:t>
            </w:r>
          </w:p>
        </w:tc>
        <w:tc>
          <w:tcPr>
            <w:tcW w:w="6662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Акционерное Общество «</w:t>
            </w:r>
            <w:r w:rsidR="009B7596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Toshshahartransxizmat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  <w:p w:rsidR="009F31C9" w:rsidRPr="00605F3B" w:rsidRDefault="009F31C9" w:rsidP="00E51CE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100000, г. Ташкент, Юнусабадский район, 1 проезд ул. Амира Темура, д.6. Тел. (71) 209-90-25.</w:t>
            </w:r>
          </w:p>
        </w:tc>
      </w:tr>
      <w:tr w:rsidR="009F31C9" w:rsidRPr="00605F3B" w:rsidTr="009F31C9">
        <w:trPr>
          <w:trHeight w:val="1132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662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Разработчик ТЭР проекта будет определен в соответствии с Законом Республики Узбекистан «О государственных закупках» (ЗРУ №472 от 09.04.2018 г.).</w:t>
            </w:r>
          </w:p>
        </w:tc>
      </w:tr>
      <w:tr w:rsidR="009F31C9" w:rsidRPr="00605F3B" w:rsidTr="009F31C9">
        <w:trPr>
          <w:trHeight w:val="2819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Общая расчетная стоимость проекта</w:t>
            </w:r>
          </w:p>
        </w:tc>
        <w:tc>
          <w:tcPr>
            <w:tcW w:w="6662" w:type="dxa"/>
            <w:vAlign w:val="center"/>
          </w:tcPr>
          <w:p w:rsidR="009F31C9" w:rsidRPr="00605F3B" w:rsidRDefault="009F31C9" w:rsidP="001153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Предварительная стоимость проекта составляет </w:t>
            </w:r>
            <w:bookmarkStart w:id="0" w:name="_GoBack"/>
            <w:bookmarkEnd w:id="0"/>
            <w:r w:rsidR="0011533D" w:rsidRPr="00005AC0">
              <w:rPr>
                <w:rFonts w:ascii="Times New Roman" w:hAnsi="Times New Roman" w:cs="Times New Roman"/>
                <w:noProof/>
                <w:sz w:val="24"/>
                <w:szCs w:val="24"/>
              </w:rPr>
              <w:t>741 412,0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млрд. сум. Стоимость проекта подлежит уточнению по итогам разработки технико-экономического расчета по результатам проведенного анализа по выбору оптимального варианта реализации проекта, </w:t>
            </w:r>
            <w:r w:rsidR="00BC1932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уточнения стоимости монтажных работ 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размера финансовых издержек инвестиционного периода (условия кредитования) и прочих затрат по проекту</w:t>
            </w:r>
            <w:r w:rsidR="00BC1932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A73A3E" w:rsidRPr="00605F3B" w:rsidTr="009F31C9">
        <w:trPr>
          <w:trHeight w:val="845"/>
        </w:trPr>
        <w:tc>
          <w:tcPr>
            <w:tcW w:w="568" w:type="dxa"/>
            <w:vAlign w:val="center"/>
          </w:tcPr>
          <w:p w:rsidR="00A73A3E" w:rsidRPr="00605F3B" w:rsidRDefault="00A73A3E" w:rsidP="00A73A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864" w:type="dxa"/>
            <w:vAlign w:val="center"/>
          </w:tcPr>
          <w:p w:rsidR="00A73A3E" w:rsidRPr="00605F3B" w:rsidRDefault="00A73A3E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Вид строительства</w:t>
            </w:r>
          </w:p>
        </w:tc>
        <w:tc>
          <w:tcPr>
            <w:tcW w:w="6662" w:type="dxa"/>
            <w:vAlign w:val="center"/>
          </w:tcPr>
          <w:p w:rsidR="00A73A3E" w:rsidRPr="00605F3B" w:rsidRDefault="00A73A3E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Проектом предусматривается осуществление работ по монтажу зарядных устройств электробусов.</w:t>
            </w:r>
          </w:p>
        </w:tc>
      </w:tr>
      <w:tr w:rsidR="00A73A3E" w:rsidRPr="00605F3B" w:rsidTr="009F31C9">
        <w:trPr>
          <w:trHeight w:val="2116"/>
        </w:trPr>
        <w:tc>
          <w:tcPr>
            <w:tcW w:w="568" w:type="dxa"/>
            <w:vAlign w:val="center"/>
          </w:tcPr>
          <w:p w:rsidR="00A73A3E" w:rsidRPr="00605F3B" w:rsidRDefault="00A73A3E" w:rsidP="00A73A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864" w:type="dxa"/>
            <w:vAlign w:val="center"/>
          </w:tcPr>
          <w:p w:rsidR="00A73A3E" w:rsidRPr="00605F3B" w:rsidRDefault="00A73A3E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Выделение очередей, пусковых комплексов, этапов строительства.</w:t>
            </w:r>
          </w:p>
          <w:p w:rsidR="00A73A3E" w:rsidRDefault="00A73A3E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Default="0038253A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Default="0038253A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Default="0038253A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Default="0038253A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Default="0038253A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Default="0038253A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Default="0038253A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Default="0038253A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Default="0038253A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Pr="00605F3B" w:rsidRDefault="0038253A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73A3E" w:rsidRPr="00605F3B" w:rsidRDefault="00A73A3E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Параллельное проектирование и строительство.</w:t>
            </w:r>
          </w:p>
        </w:tc>
        <w:tc>
          <w:tcPr>
            <w:tcW w:w="6662" w:type="dxa"/>
            <w:vAlign w:val="center"/>
          </w:tcPr>
          <w:p w:rsidR="00A73A3E" w:rsidRDefault="0011533D" w:rsidP="006E4E2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Согласно графика поставки транспортных средств по договору от 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07.02.2022 года №38/008 на поставку автобусов производства СП ООО «Самаркандский Автомобильный Завод», заключенного между АО «Тошшахартрансхизмат»  и 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ООО 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MEGA</w:t>
            </w:r>
            <w:r w:rsidR="004E3F1C" w:rsidRP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OIL</w:t>
            </w:r>
            <w:r w:rsidR="004E3F1C" w:rsidRP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BIZNES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, а также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с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>огласно графика поставки транспортных средств по договору от 0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9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>.02.2022 года №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TABTG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MAN</w:t>
            </w:r>
            <w:r w:rsidR="006E4E20" w:rsidRP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>-1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поставку автобусов производства СП ООО «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Uz</w:t>
            </w:r>
            <w:r w:rsidR="006E4E20" w:rsidRP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Truck</w:t>
            </w:r>
            <w:r w:rsidR="006E4E20" w:rsidRP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&amp;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Bus</w:t>
            </w:r>
            <w:r w:rsidR="006E4E20" w:rsidRP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Motors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», заключенного между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АО «Тошшахартрансхизмат»  и 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ООО 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Truck</w:t>
            </w:r>
            <w:r w:rsidR="006E4E20" w:rsidRP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and</w:t>
            </w:r>
            <w:r w:rsidR="006E4E20" w:rsidRP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bus</w:t>
            </w:r>
            <w:r w:rsidR="006E4E20" w:rsidRP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Trade</w:t>
            </w:r>
            <w:r w:rsidR="006E4E20" w:rsidRP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Group</w:t>
            </w:r>
            <w:r w:rsidR="004E3F1C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6E4E20" w:rsidRP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и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Постановление Президента </w:t>
            </w:r>
            <w:r w:rsidR="006E4E20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Республики Узбекистан от 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6E4E20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6E4E20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.202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6E4E20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 г. № </w:t>
            </w:r>
            <w:r w:rsidR="006E4E20">
              <w:rPr>
                <w:rFonts w:ascii="Times New Roman" w:hAnsi="Times New Roman" w:cs="Times New Roman"/>
                <w:noProof/>
                <w:sz w:val="24"/>
                <w:szCs w:val="24"/>
              </w:rPr>
              <w:t>111</w:t>
            </w:r>
            <w:r w:rsidR="006E4E20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</w:t>
            </w:r>
            <w:r w:rsidR="006E4E20" w:rsidRPr="0011533D">
              <w:rPr>
                <w:rFonts w:ascii="Times New Roman" w:hAnsi="Times New Roman" w:cs="Times New Roman"/>
                <w:noProof/>
                <w:sz w:val="24"/>
                <w:szCs w:val="24"/>
              </w:rPr>
              <w:t>О дополнительных мерах по дальнейшему развитию системы общественного транспорта города Ташкента</w:t>
            </w:r>
            <w:r w:rsidR="006E4E20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».</w:t>
            </w:r>
          </w:p>
          <w:p w:rsidR="0038253A" w:rsidRDefault="0038253A" w:rsidP="006E4E2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Default="0038253A" w:rsidP="006E4E2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8253A" w:rsidRPr="006E4E20" w:rsidRDefault="0038253A" w:rsidP="006E4E2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предусмотрено.</w:t>
            </w:r>
          </w:p>
        </w:tc>
      </w:tr>
      <w:tr w:rsidR="009F31C9" w:rsidRPr="00605F3B" w:rsidTr="009F31C9">
        <w:trPr>
          <w:trHeight w:val="1407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FC001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 предприятия</w:t>
            </w:r>
          </w:p>
        </w:tc>
        <w:tc>
          <w:tcPr>
            <w:tcW w:w="6662" w:type="dxa"/>
            <w:vAlign w:val="center"/>
          </w:tcPr>
          <w:p w:rsidR="009F31C9" w:rsidRPr="00605F3B" w:rsidRDefault="009F31C9" w:rsidP="00FC001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В структуру АО «</w:t>
            </w:r>
            <w:r w:rsidR="009B7596"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Toshshahartransxizmat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» входят 8 автобусных парков, унитарное предприятие «Тошавтотаъмирхизмат», детский оздоровительный лагерь (ДОЛ) «Автомобилчи».</w:t>
            </w:r>
          </w:p>
        </w:tc>
      </w:tr>
      <w:tr w:rsidR="009F31C9" w:rsidRPr="00605F3B" w:rsidTr="009F31C9">
        <w:trPr>
          <w:trHeight w:val="1412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8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Производственное кооперирование и инфраструктура предприятия</w:t>
            </w:r>
          </w:p>
        </w:tc>
        <w:tc>
          <w:tcPr>
            <w:tcW w:w="6662" w:type="dxa"/>
            <w:vAlign w:val="center"/>
          </w:tcPr>
          <w:p w:rsidR="00175039" w:rsidRPr="00605F3B" w:rsidRDefault="0038253A" w:rsidP="0017503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Кооперирование с сушествующими маршрутными сетями пассажирских перевозок.</w:t>
            </w:r>
          </w:p>
        </w:tc>
      </w:tr>
      <w:tr w:rsidR="009F31C9" w:rsidRPr="00605F3B" w:rsidTr="009F31C9">
        <w:trPr>
          <w:trHeight w:val="1118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127C1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Номенклатура производимой продукции (услуги)</w:t>
            </w:r>
          </w:p>
        </w:tc>
        <w:tc>
          <w:tcPr>
            <w:tcW w:w="6662" w:type="dxa"/>
            <w:vAlign w:val="center"/>
          </w:tcPr>
          <w:p w:rsidR="009F31C9" w:rsidRDefault="0038253A" w:rsidP="003A1D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Перевозка пассажиров городским общественным пассажирским транспортом.</w:t>
            </w:r>
          </w:p>
          <w:p w:rsidR="0038253A" w:rsidRPr="00605F3B" w:rsidRDefault="0038253A" w:rsidP="003A1D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Оказание коммерческих услуг по разовым заказам по перевозке пассажиров по г.Ташкенту, а также междугородние пассажирские перевозки.</w:t>
            </w:r>
          </w:p>
        </w:tc>
      </w:tr>
      <w:tr w:rsidR="009F31C9" w:rsidRPr="00605F3B" w:rsidTr="009F31C9">
        <w:trPr>
          <w:trHeight w:val="711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Режим работы предприятия</w:t>
            </w:r>
          </w:p>
        </w:tc>
        <w:tc>
          <w:tcPr>
            <w:tcW w:w="6662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365 дней в году, 2 смены по 8 часов.</w:t>
            </w:r>
          </w:p>
        </w:tc>
      </w:tr>
      <w:tr w:rsidR="009F31C9" w:rsidRPr="00605F3B" w:rsidTr="009F31C9">
        <w:trPr>
          <w:trHeight w:val="854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Масштаб и мощность проекта</w:t>
            </w:r>
          </w:p>
        </w:tc>
        <w:tc>
          <w:tcPr>
            <w:tcW w:w="6662" w:type="dxa"/>
            <w:vAlign w:val="center"/>
          </w:tcPr>
          <w:p w:rsidR="009F31C9" w:rsidRPr="00DC6268" w:rsidRDefault="0038253A" w:rsidP="00D105F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Приобретаемые автобусы осуществляют пассажирские  перевозки в городе Ташкента. Расчетная мощность проекта около </w:t>
            </w:r>
            <w:r w:rsidRPr="0038253A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91,4 млн. пасс (580,0 млн. пасс.км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DC6268" w:rsidRPr="00DC62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год, в том числе по городским автобусам в количестве </w:t>
            </w:r>
            <w:r w:rsidRPr="0038253A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320 ед. около 87 млн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пасс. (</w:t>
            </w:r>
            <w:r w:rsidRPr="0038253A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519,0 млн. пасс км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и по междугородним автобусам в количестве </w:t>
            </w:r>
            <w:r w:rsidRPr="0038253A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30 ед. околок 4,4 млн. пасс. (61,0 млн. пасс. км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 .</w:t>
            </w:r>
          </w:p>
        </w:tc>
      </w:tr>
      <w:tr w:rsidR="009F31C9" w:rsidRPr="00605F3B" w:rsidTr="009F31C9">
        <w:trPr>
          <w:trHeight w:val="837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662" w:type="dxa"/>
            <w:vAlign w:val="center"/>
          </w:tcPr>
          <w:p w:rsidR="009F31C9" w:rsidRPr="00605F3B" w:rsidRDefault="0038253A" w:rsidP="00A60A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 будет осуществлаяться на существующих мощностях АО «Тошшахартрансхизмат» в г. Ташкенте.</w:t>
            </w:r>
          </w:p>
        </w:tc>
      </w:tr>
      <w:tr w:rsidR="009F31C9" w:rsidRPr="00605F3B" w:rsidTr="009F31C9">
        <w:trPr>
          <w:trHeight w:val="1494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8B20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Цель и задачи проекта</w:t>
            </w:r>
          </w:p>
        </w:tc>
        <w:tc>
          <w:tcPr>
            <w:tcW w:w="6662" w:type="dxa"/>
            <w:vAlign w:val="center"/>
          </w:tcPr>
          <w:p w:rsidR="009F31C9" w:rsidRPr="00605F3B" w:rsidRDefault="00AC69DD" w:rsidP="00AC69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Целью настоящего проекта явлаяется – обеспечение наиболее полного удовлетворения потребностей жителей и гостей г.Ташкента в автобусных перевозках, в том числе за счет обновления парка подвижного состава современными городскими и междугородними автобусами, удовлетворение стабильного спроса на рынке общественного транспорта, повышение качества оказываемых услуг населению, повышение безопасности перевозок пассажиров. Реализация данного проекта позволить удовлетворить имеющийся спос в сфере общественных перевозок, а также повысить культуру обслуживания, путем улучшения качества и комфорта общественных перевозок.</w:t>
            </w:r>
          </w:p>
        </w:tc>
      </w:tr>
      <w:tr w:rsidR="009F31C9" w:rsidRPr="00605F3B" w:rsidTr="009F31C9">
        <w:trPr>
          <w:trHeight w:val="541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4D3A0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6662" w:type="dxa"/>
            <w:vAlign w:val="center"/>
          </w:tcPr>
          <w:p w:rsidR="009F31C9" w:rsidRPr="00605F3B" w:rsidRDefault="00AC69DD" w:rsidP="00A60AE0">
            <w:pPr>
              <w:ind w:firstLine="313"/>
              <w:jc w:val="both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2022 апрель – 2022 декабрь</w:t>
            </w:r>
          </w:p>
        </w:tc>
      </w:tr>
      <w:tr w:rsidR="009F31C9" w:rsidRPr="00605F3B" w:rsidTr="009F31C9">
        <w:trPr>
          <w:trHeight w:val="2546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4D3A0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2" w:type="dxa"/>
            <w:vAlign w:val="center"/>
          </w:tcPr>
          <w:p w:rsidR="009F31C9" w:rsidRPr="00605F3B" w:rsidRDefault="00AC69DD" w:rsidP="00AC69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Постановлением Президента 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Республики Узбекистан от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 г. №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111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</w:t>
            </w:r>
            <w:r w:rsidRPr="0011533D">
              <w:rPr>
                <w:rFonts w:ascii="Times New Roman" w:hAnsi="Times New Roman" w:cs="Times New Roman"/>
                <w:noProof/>
                <w:sz w:val="24"/>
                <w:szCs w:val="24"/>
              </w:rPr>
              <w:t>О дополнительных мерах по дальнейшему развитию системы общественного транспорта города Ташкента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Pr="00AC69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новые автобусы приобретаются за счет выделяемых АО «Узнацбанк» кредитов сроком на 5 лет, 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дальшнейшем погашением за счет Государственного бюджета Республики Узбекистан.</w:t>
            </w:r>
          </w:p>
        </w:tc>
      </w:tr>
      <w:tr w:rsidR="009F31C9" w:rsidRPr="00605F3B" w:rsidTr="009F31C9">
        <w:trPr>
          <w:trHeight w:val="553"/>
        </w:trPr>
        <w:tc>
          <w:tcPr>
            <w:tcW w:w="568" w:type="dxa"/>
            <w:vAlign w:val="center"/>
          </w:tcPr>
          <w:p w:rsidR="009F31C9" w:rsidRPr="00605F3B" w:rsidRDefault="009F31C9" w:rsidP="004B3E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2864" w:type="dxa"/>
            <w:vAlign w:val="center"/>
          </w:tcPr>
          <w:p w:rsidR="009F31C9" w:rsidRPr="00605F3B" w:rsidRDefault="009F31C9" w:rsidP="00F052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Особые условия строительства</w:t>
            </w:r>
          </w:p>
        </w:tc>
        <w:tc>
          <w:tcPr>
            <w:tcW w:w="6662" w:type="dxa"/>
            <w:vAlign w:val="center"/>
          </w:tcPr>
          <w:p w:rsidR="009F31C9" w:rsidRPr="00605F3B" w:rsidRDefault="00AC69DD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предусмотрено</w:t>
            </w:r>
          </w:p>
        </w:tc>
      </w:tr>
      <w:tr w:rsidR="00A73A3E" w:rsidRPr="00605F3B" w:rsidTr="009F31C9">
        <w:trPr>
          <w:trHeight w:val="1551"/>
        </w:trPr>
        <w:tc>
          <w:tcPr>
            <w:tcW w:w="568" w:type="dxa"/>
            <w:vAlign w:val="center"/>
          </w:tcPr>
          <w:p w:rsidR="00A73A3E" w:rsidRPr="00605F3B" w:rsidRDefault="00A73A3E" w:rsidP="00A73A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17</w:t>
            </w:r>
          </w:p>
        </w:tc>
        <w:tc>
          <w:tcPr>
            <w:tcW w:w="2864" w:type="dxa"/>
            <w:vAlign w:val="center"/>
          </w:tcPr>
          <w:p w:rsidR="00A73A3E" w:rsidRPr="00605F3B" w:rsidRDefault="00A73A3E" w:rsidP="00A73A3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Варианты реализации  проекта</w:t>
            </w:r>
          </w:p>
        </w:tc>
        <w:tc>
          <w:tcPr>
            <w:tcW w:w="6662" w:type="dxa"/>
            <w:vAlign w:val="center"/>
          </w:tcPr>
          <w:p w:rsidR="00A73A3E" w:rsidRPr="009A1FA2" w:rsidRDefault="009A1FA2" w:rsidP="00DC626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1FA2">
              <w:rPr>
                <w:rFonts w:ascii="Times New Roman" w:hAnsi="Times New Roman" w:cs="Times New Roman"/>
                <w:noProof/>
                <w:sz w:val="24"/>
                <w:szCs w:val="24"/>
              </w:rPr>
              <w:t>Не требуется</w:t>
            </w:r>
          </w:p>
        </w:tc>
      </w:tr>
      <w:tr w:rsidR="003925EB" w:rsidRPr="00605F3B" w:rsidTr="00A91C31">
        <w:trPr>
          <w:trHeight w:val="3686"/>
        </w:trPr>
        <w:tc>
          <w:tcPr>
            <w:tcW w:w="568" w:type="dxa"/>
            <w:vAlign w:val="center"/>
          </w:tcPr>
          <w:p w:rsidR="003925EB" w:rsidRPr="00605F3B" w:rsidRDefault="003925EB" w:rsidP="003925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2864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Рекомендации к финансовому обоснованию проекта</w:t>
            </w:r>
          </w:p>
        </w:tc>
        <w:tc>
          <w:tcPr>
            <w:tcW w:w="6662" w:type="dxa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Финансовое обоснование проекта необходимо выполнить исходя из сопоставления сценариев без учета и с учетом реализации проекта.</w:t>
            </w:r>
          </w:p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Финансовое обоснование рекомендуется выполнить исходя из обоснованных затрат по оказываемым услугам и выручке от пассажирских перевозок.</w:t>
            </w:r>
          </w:p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При этом необходимо руководствоваться всеми действующими ставками налогообложения в соответствии с Налоговым кодексом и нормативно-правовыми актами. Также необходимо включить полный анализ финансового состояния предприятия, с предоставлением обоснованных финансовых документов.</w:t>
            </w:r>
          </w:p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Также следует включить обоснование всех исходных финансовых данных и применить методику расчетов, соответствующей принятым стандартам.</w:t>
            </w:r>
          </w:p>
        </w:tc>
      </w:tr>
      <w:tr w:rsidR="003925EB" w:rsidRPr="00605F3B" w:rsidTr="00EC2B37">
        <w:trPr>
          <w:trHeight w:val="2113"/>
        </w:trPr>
        <w:tc>
          <w:tcPr>
            <w:tcW w:w="568" w:type="dxa"/>
            <w:vAlign w:val="center"/>
          </w:tcPr>
          <w:p w:rsidR="003925EB" w:rsidRPr="00605F3B" w:rsidRDefault="003925EB" w:rsidP="003925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2864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Требования к экономическому обоснованию проекта</w:t>
            </w:r>
          </w:p>
        </w:tc>
        <w:tc>
          <w:tcPr>
            <w:tcW w:w="6662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Экономическое обоснование необходимо выполнить с учетом конкретного отражения экономической эффективности проекта, а именно экономических выгод для отрасли, региона и национальной экономики в целом.</w:t>
            </w:r>
          </w:p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Также следует обосновать влияние проекта на отрасль, его положительные эффекты для экономики и экологии, необходимо указать возможные экономические риски, уровень рисков и мероприятия по их снижению.</w:t>
            </w:r>
          </w:p>
        </w:tc>
      </w:tr>
      <w:tr w:rsidR="003925EB" w:rsidRPr="00605F3B" w:rsidTr="009F31C9">
        <w:trPr>
          <w:trHeight w:val="785"/>
        </w:trPr>
        <w:tc>
          <w:tcPr>
            <w:tcW w:w="568" w:type="dxa"/>
            <w:vAlign w:val="center"/>
          </w:tcPr>
          <w:p w:rsidR="003925EB" w:rsidRPr="00605F3B" w:rsidRDefault="003925EB" w:rsidP="003925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2864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Основные требования к проектным решениям</w:t>
            </w:r>
          </w:p>
        </w:tc>
        <w:tc>
          <w:tcPr>
            <w:tcW w:w="6662" w:type="dxa"/>
            <w:vAlign w:val="center"/>
          </w:tcPr>
          <w:p w:rsidR="003925EB" w:rsidRPr="00605F3B" w:rsidRDefault="003925EB" w:rsidP="009A1F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В соответствии с законодательными, нормативно-правовыми и техническими документами, касающихся работы и эксплуатации горо</w:t>
            </w:r>
            <w:r w:rsidR="009A1FA2">
              <w:rPr>
                <w:rFonts w:ascii="Times New Roman" w:hAnsi="Times New Roman" w:cs="Times New Roman"/>
                <w:noProof/>
                <w:sz w:val="24"/>
                <w:szCs w:val="24"/>
              </w:rPr>
              <w:t>дского пассажирского транспорта.</w:t>
            </w:r>
          </w:p>
        </w:tc>
      </w:tr>
      <w:tr w:rsidR="009A1FA2" w:rsidRPr="00605F3B" w:rsidTr="009F31C9">
        <w:trPr>
          <w:trHeight w:val="702"/>
        </w:trPr>
        <w:tc>
          <w:tcPr>
            <w:tcW w:w="568" w:type="dxa"/>
            <w:vAlign w:val="center"/>
          </w:tcPr>
          <w:p w:rsidR="009A1FA2" w:rsidRPr="00605F3B" w:rsidRDefault="009A1FA2" w:rsidP="009A1F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2864" w:type="dxa"/>
            <w:vAlign w:val="center"/>
          </w:tcPr>
          <w:p w:rsidR="009A1FA2" w:rsidRPr="00605F3B" w:rsidRDefault="009A1FA2" w:rsidP="009A1F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Требования к проведению изыскательских работ</w:t>
            </w:r>
          </w:p>
        </w:tc>
        <w:tc>
          <w:tcPr>
            <w:tcW w:w="6662" w:type="dxa"/>
            <w:vAlign w:val="center"/>
          </w:tcPr>
          <w:p w:rsidR="009A1FA2" w:rsidRPr="00605F3B" w:rsidRDefault="009A1FA2" w:rsidP="009A1F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Не требуется.</w:t>
            </w:r>
          </w:p>
        </w:tc>
      </w:tr>
      <w:tr w:rsidR="003925EB" w:rsidRPr="00605F3B" w:rsidTr="009F31C9">
        <w:trPr>
          <w:trHeight w:val="983"/>
        </w:trPr>
        <w:tc>
          <w:tcPr>
            <w:tcW w:w="568" w:type="dxa"/>
            <w:vAlign w:val="center"/>
          </w:tcPr>
          <w:p w:rsidR="003925EB" w:rsidRPr="00605F3B" w:rsidRDefault="003925EB" w:rsidP="003925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864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Требования к благоустройству и рекультивации</w:t>
            </w:r>
          </w:p>
        </w:tc>
        <w:tc>
          <w:tcPr>
            <w:tcW w:w="6662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Не требуется.</w:t>
            </w:r>
          </w:p>
        </w:tc>
      </w:tr>
      <w:tr w:rsidR="009A1FA2" w:rsidRPr="00605F3B" w:rsidTr="009F31C9">
        <w:trPr>
          <w:trHeight w:val="699"/>
        </w:trPr>
        <w:tc>
          <w:tcPr>
            <w:tcW w:w="568" w:type="dxa"/>
            <w:vAlign w:val="center"/>
          </w:tcPr>
          <w:p w:rsidR="009A1FA2" w:rsidRPr="00605F3B" w:rsidRDefault="009A1FA2" w:rsidP="009A1F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2864" w:type="dxa"/>
            <w:vAlign w:val="center"/>
          </w:tcPr>
          <w:p w:rsidR="009A1FA2" w:rsidRPr="00605F3B" w:rsidRDefault="009A1FA2" w:rsidP="009A1F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Особые условия проектирования</w:t>
            </w:r>
          </w:p>
        </w:tc>
        <w:tc>
          <w:tcPr>
            <w:tcW w:w="6662" w:type="dxa"/>
            <w:vAlign w:val="center"/>
          </w:tcPr>
          <w:p w:rsidR="009A1FA2" w:rsidRPr="00605F3B" w:rsidRDefault="009A1FA2" w:rsidP="009A1F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Не требуется.</w:t>
            </w:r>
          </w:p>
        </w:tc>
      </w:tr>
      <w:tr w:rsidR="003925EB" w:rsidRPr="00605F3B" w:rsidTr="009F31C9">
        <w:trPr>
          <w:trHeight w:val="1971"/>
        </w:trPr>
        <w:tc>
          <w:tcPr>
            <w:tcW w:w="568" w:type="dxa"/>
            <w:vAlign w:val="center"/>
          </w:tcPr>
          <w:p w:rsidR="003925EB" w:rsidRPr="00605F3B" w:rsidRDefault="003925EB" w:rsidP="003925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2864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Требования к проектированию</w:t>
            </w:r>
          </w:p>
        </w:tc>
        <w:tc>
          <w:tcPr>
            <w:tcW w:w="6662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ТЭР проекта разработать в соответствии с требованиями </w:t>
            </w:r>
            <w:r w:rsidR="009D49AA">
              <w:rPr>
                <w:rFonts w:ascii="Times New Roman" w:hAnsi="Times New Roman" w:cs="Times New Roman"/>
                <w:noProof/>
                <w:sz w:val="24"/>
                <w:szCs w:val="24"/>
              </w:rPr>
              <w:t>Положения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«О порядке разработки, проведения комплексной экспертизы и утверждения пред проектной и проектной документации инвестиционных и инфраструктурных проектов</w:t>
            </w:r>
            <w:r w:rsidRPr="00605F3B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»</w:t>
            </w: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, утвержденного Постановлением Президента Республики Узбекистан от 20.02.2018 г. № ПП-3550.</w:t>
            </w:r>
          </w:p>
        </w:tc>
      </w:tr>
      <w:tr w:rsidR="003925EB" w:rsidRPr="00605F3B" w:rsidTr="00E34003">
        <w:trPr>
          <w:trHeight w:val="927"/>
        </w:trPr>
        <w:tc>
          <w:tcPr>
            <w:tcW w:w="568" w:type="dxa"/>
            <w:vAlign w:val="center"/>
          </w:tcPr>
          <w:p w:rsidR="003925EB" w:rsidRPr="00605F3B" w:rsidRDefault="003925EB" w:rsidP="003925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25</w:t>
            </w:r>
          </w:p>
        </w:tc>
        <w:tc>
          <w:tcPr>
            <w:tcW w:w="2864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6662" w:type="dxa"/>
          </w:tcPr>
          <w:p w:rsidR="003925EB" w:rsidRPr="00605F3B" w:rsidRDefault="009A1FA2" w:rsidP="003925EB">
            <w:pPr>
              <w:pStyle w:val="a8"/>
              <w:ind w:firstLine="142"/>
              <w:jc w:val="both"/>
              <w:rPr>
                <w:rFonts w:ascii="Times New Roman" w:hAnsi="Times New Roman"/>
                <w:noProof/>
                <w:color w:val="auto"/>
                <w:spacing w:val="-4"/>
              </w:rPr>
            </w:pPr>
            <w:r>
              <w:rPr>
                <w:rFonts w:ascii="Times New Roman" w:hAnsi="Times New Roman"/>
                <w:noProof/>
                <w:color w:val="auto"/>
                <w:spacing w:val="-4"/>
              </w:rPr>
              <w:t>Общую стоимость проекта рассчитать исходя из стоимости поставки транспорта, стоимости безвозмездно передаваемых активов, финансовых издержек инвестиционного периода, прочих затрат.</w:t>
            </w:r>
          </w:p>
        </w:tc>
      </w:tr>
      <w:tr w:rsidR="003925EB" w:rsidRPr="00605F3B" w:rsidTr="009F31C9">
        <w:trPr>
          <w:trHeight w:val="847"/>
        </w:trPr>
        <w:tc>
          <w:tcPr>
            <w:tcW w:w="568" w:type="dxa"/>
            <w:vAlign w:val="center"/>
          </w:tcPr>
          <w:p w:rsidR="003925EB" w:rsidRPr="00605F3B" w:rsidRDefault="003925EB" w:rsidP="003925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2864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Сроки разработки ТЭР проекта</w:t>
            </w:r>
          </w:p>
        </w:tc>
        <w:tc>
          <w:tcPr>
            <w:tcW w:w="6662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Разработчик должен предоставить готовый ТЭР проекта в течение 30 дней со дня авансирования.</w:t>
            </w:r>
          </w:p>
        </w:tc>
      </w:tr>
      <w:tr w:rsidR="003925EB" w:rsidRPr="00605F3B" w:rsidTr="009F31C9">
        <w:trPr>
          <w:trHeight w:val="2260"/>
        </w:trPr>
        <w:tc>
          <w:tcPr>
            <w:tcW w:w="568" w:type="dxa"/>
            <w:vAlign w:val="center"/>
          </w:tcPr>
          <w:p w:rsidR="003925EB" w:rsidRPr="00605F3B" w:rsidRDefault="003925EB" w:rsidP="003925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2864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Требования к предоставлению результатов работы</w:t>
            </w:r>
          </w:p>
        </w:tc>
        <w:tc>
          <w:tcPr>
            <w:tcW w:w="6662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Подготовленный ТЭР проекта необходимо сдать инициатору в 3-х экземплярах в печатной форме и 1 (один) экземпляр в редактируемой электронной форме на электронном носителе с отражением формул расчетов.</w:t>
            </w:r>
          </w:p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В зависимости от объема информации разделы ТЭР проекта можно объединить в одной книге или оформить в виде раздельных книг.</w:t>
            </w:r>
          </w:p>
        </w:tc>
      </w:tr>
      <w:tr w:rsidR="003925EB" w:rsidRPr="00605F3B" w:rsidTr="009F31C9">
        <w:trPr>
          <w:trHeight w:val="1417"/>
        </w:trPr>
        <w:tc>
          <w:tcPr>
            <w:tcW w:w="568" w:type="dxa"/>
            <w:vAlign w:val="center"/>
          </w:tcPr>
          <w:p w:rsidR="003925EB" w:rsidRPr="00605F3B" w:rsidRDefault="003925EB" w:rsidP="003925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2864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Перечень исходной документации</w:t>
            </w:r>
          </w:p>
        </w:tc>
        <w:tc>
          <w:tcPr>
            <w:tcW w:w="6662" w:type="dxa"/>
            <w:vAlign w:val="center"/>
          </w:tcPr>
          <w:p w:rsidR="003925EB" w:rsidRPr="00605F3B" w:rsidRDefault="003925EB" w:rsidP="00392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5F3B">
              <w:rPr>
                <w:rFonts w:ascii="Times New Roman" w:hAnsi="Times New Roman" w:cs="Times New Roman"/>
                <w:noProof/>
                <w:sz w:val="24"/>
                <w:szCs w:val="24"/>
              </w:rPr>
              <w:t>Вся исходная документация, необходимая для разработки ТЭР проекта, будет предоставолена инициатором разработчику в виде приложения к данному Техническому заданию, в том числе финансовые данные по планируемому к привлечению кредиту в рамках проекта.</w:t>
            </w:r>
          </w:p>
        </w:tc>
      </w:tr>
    </w:tbl>
    <w:p w:rsidR="00BE3878" w:rsidRPr="00605F3B" w:rsidRDefault="00BE3878" w:rsidP="001B4FC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E3878" w:rsidRPr="00605F3B" w:rsidRDefault="00BE3878" w:rsidP="001C020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1C0205" w:rsidRPr="00605F3B" w:rsidRDefault="001C0205" w:rsidP="001C020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1C0205" w:rsidRPr="00605F3B" w:rsidRDefault="001C0205" w:rsidP="001C020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05F3B">
        <w:rPr>
          <w:rFonts w:ascii="Times New Roman" w:hAnsi="Times New Roman" w:cs="Times New Roman"/>
          <w:b/>
          <w:noProof/>
          <w:sz w:val="24"/>
          <w:szCs w:val="24"/>
        </w:rPr>
        <w:t>Первый заместитель</w:t>
      </w:r>
    </w:p>
    <w:p w:rsidR="001C0205" w:rsidRPr="00605F3B" w:rsidRDefault="001C0205" w:rsidP="001C020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05F3B">
        <w:rPr>
          <w:rFonts w:ascii="Times New Roman" w:hAnsi="Times New Roman" w:cs="Times New Roman"/>
          <w:b/>
          <w:noProof/>
          <w:sz w:val="24"/>
          <w:szCs w:val="24"/>
        </w:rPr>
        <w:t>председателя правления</w:t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  <w:t>А.А. Абдуллаев</w:t>
      </w:r>
    </w:p>
    <w:p w:rsidR="001C0205" w:rsidRPr="00605F3B" w:rsidRDefault="001C0205" w:rsidP="001C020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1C0205" w:rsidRPr="00605F3B" w:rsidRDefault="001C0205" w:rsidP="001C0205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605F3B">
        <w:rPr>
          <w:rFonts w:ascii="Times New Roman" w:hAnsi="Times New Roman" w:cs="Times New Roman"/>
          <w:b/>
          <w:noProof/>
          <w:sz w:val="24"/>
          <w:szCs w:val="24"/>
        </w:rPr>
        <w:t>Заместитель председателя правления</w:t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  <w:t>Н.Г. Давлатов</w:t>
      </w:r>
    </w:p>
    <w:p w:rsidR="001C0205" w:rsidRPr="00605F3B" w:rsidRDefault="001C0205" w:rsidP="001C020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1C0205" w:rsidRPr="00605F3B" w:rsidRDefault="001C0205" w:rsidP="001C020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05F3B">
        <w:rPr>
          <w:rFonts w:ascii="Times New Roman" w:hAnsi="Times New Roman" w:cs="Times New Roman"/>
          <w:b/>
          <w:noProof/>
          <w:sz w:val="24"/>
          <w:szCs w:val="24"/>
        </w:rPr>
        <w:t>Начальник отдела корпоративных</w:t>
      </w:r>
    </w:p>
    <w:p w:rsidR="001C0205" w:rsidRPr="00605F3B" w:rsidRDefault="001C0205" w:rsidP="001C020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05F3B">
        <w:rPr>
          <w:rFonts w:ascii="Times New Roman" w:hAnsi="Times New Roman" w:cs="Times New Roman"/>
          <w:b/>
          <w:noProof/>
          <w:sz w:val="24"/>
          <w:szCs w:val="24"/>
        </w:rPr>
        <w:t>и имущественных отношений</w:t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5F3B">
        <w:rPr>
          <w:rFonts w:ascii="Times New Roman" w:hAnsi="Times New Roman" w:cs="Times New Roman"/>
          <w:b/>
          <w:noProof/>
          <w:sz w:val="24"/>
          <w:szCs w:val="24"/>
        </w:rPr>
        <w:tab/>
        <w:t>Т.Т. Хабирхонов</w:t>
      </w:r>
    </w:p>
    <w:sectPr w:rsidR="001C0205" w:rsidRPr="00605F3B" w:rsidSect="005D76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90" w:rsidRDefault="00C56390" w:rsidP="005D765F">
      <w:pPr>
        <w:spacing w:after="0" w:line="240" w:lineRule="auto"/>
      </w:pPr>
      <w:r>
        <w:separator/>
      </w:r>
    </w:p>
  </w:endnote>
  <w:endnote w:type="continuationSeparator" w:id="0">
    <w:p w:rsidR="00C56390" w:rsidRDefault="00C56390" w:rsidP="005D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90" w:rsidRDefault="00C56390" w:rsidP="005D765F">
      <w:pPr>
        <w:spacing w:after="0" w:line="240" w:lineRule="auto"/>
      </w:pPr>
      <w:r>
        <w:separator/>
      </w:r>
    </w:p>
  </w:footnote>
  <w:footnote w:type="continuationSeparator" w:id="0">
    <w:p w:rsidR="00C56390" w:rsidRDefault="00C56390" w:rsidP="005D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347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D765F" w:rsidRPr="005D765F" w:rsidRDefault="005D765F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D76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765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76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5AC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D76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D765F" w:rsidRDefault="005D76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F9"/>
    <w:rsid w:val="00005AC0"/>
    <w:rsid w:val="000A69F3"/>
    <w:rsid w:val="000C414F"/>
    <w:rsid w:val="000D42E4"/>
    <w:rsid w:val="000D5365"/>
    <w:rsid w:val="0011533D"/>
    <w:rsid w:val="00127C10"/>
    <w:rsid w:val="0017150B"/>
    <w:rsid w:val="00175039"/>
    <w:rsid w:val="00197CB1"/>
    <w:rsid w:val="001B4FCC"/>
    <w:rsid w:val="001C0205"/>
    <w:rsid w:val="002162BA"/>
    <w:rsid w:val="00242C37"/>
    <w:rsid w:val="002473CF"/>
    <w:rsid w:val="00293F18"/>
    <w:rsid w:val="002D363C"/>
    <w:rsid w:val="0038253A"/>
    <w:rsid w:val="003925EB"/>
    <w:rsid w:val="00393191"/>
    <w:rsid w:val="0039704D"/>
    <w:rsid w:val="003A1DEB"/>
    <w:rsid w:val="003A6103"/>
    <w:rsid w:val="00433B8E"/>
    <w:rsid w:val="00495434"/>
    <w:rsid w:val="004B3EA6"/>
    <w:rsid w:val="004C2CF8"/>
    <w:rsid w:val="004D3A01"/>
    <w:rsid w:val="004E3F1C"/>
    <w:rsid w:val="0051702C"/>
    <w:rsid w:val="00521404"/>
    <w:rsid w:val="00537206"/>
    <w:rsid w:val="00555952"/>
    <w:rsid w:val="005A2A44"/>
    <w:rsid w:val="005D231D"/>
    <w:rsid w:val="005D765F"/>
    <w:rsid w:val="00601633"/>
    <w:rsid w:val="00605F3B"/>
    <w:rsid w:val="00614099"/>
    <w:rsid w:val="006348F3"/>
    <w:rsid w:val="006353F5"/>
    <w:rsid w:val="0067203F"/>
    <w:rsid w:val="006B2FD1"/>
    <w:rsid w:val="006E4E20"/>
    <w:rsid w:val="00710F51"/>
    <w:rsid w:val="007135F9"/>
    <w:rsid w:val="00754FB5"/>
    <w:rsid w:val="007A1710"/>
    <w:rsid w:val="007D1F0D"/>
    <w:rsid w:val="007D34B8"/>
    <w:rsid w:val="007E1124"/>
    <w:rsid w:val="0082296B"/>
    <w:rsid w:val="00835792"/>
    <w:rsid w:val="008B20A3"/>
    <w:rsid w:val="008E10FA"/>
    <w:rsid w:val="009064F2"/>
    <w:rsid w:val="009354ED"/>
    <w:rsid w:val="009630E4"/>
    <w:rsid w:val="009668D9"/>
    <w:rsid w:val="00977B84"/>
    <w:rsid w:val="00980EB5"/>
    <w:rsid w:val="00992181"/>
    <w:rsid w:val="009A1FA2"/>
    <w:rsid w:val="009B7596"/>
    <w:rsid w:val="009D49AA"/>
    <w:rsid w:val="009F31C9"/>
    <w:rsid w:val="00A10BE4"/>
    <w:rsid w:val="00A5607C"/>
    <w:rsid w:val="00A60AE0"/>
    <w:rsid w:val="00A612E9"/>
    <w:rsid w:val="00A64B15"/>
    <w:rsid w:val="00A73A3E"/>
    <w:rsid w:val="00AB2C80"/>
    <w:rsid w:val="00AB7084"/>
    <w:rsid w:val="00AC69DD"/>
    <w:rsid w:val="00AE7ED1"/>
    <w:rsid w:val="00B04F01"/>
    <w:rsid w:val="00B440F1"/>
    <w:rsid w:val="00B5786B"/>
    <w:rsid w:val="00B84166"/>
    <w:rsid w:val="00BA0DD4"/>
    <w:rsid w:val="00BC1932"/>
    <w:rsid w:val="00BD322F"/>
    <w:rsid w:val="00BE3878"/>
    <w:rsid w:val="00C21E7B"/>
    <w:rsid w:val="00C56390"/>
    <w:rsid w:val="00CC242B"/>
    <w:rsid w:val="00CE3A70"/>
    <w:rsid w:val="00CE6459"/>
    <w:rsid w:val="00D105F9"/>
    <w:rsid w:val="00D3652F"/>
    <w:rsid w:val="00D4739C"/>
    <w:rsid w:val="00D5442F"/>
    <w:rsid w:val="00D576A7"/>
    <w:rsid w:val="00D61C3B"/>
    <w:rsid w:val="00D7061F"/>
    <w:rsid w:val="00D72523"/>
    <w:rsid w:val="00DB6813"/>
    <w:rsid w:val="00DC6268"/>
    <w:rsid w:val="00DF3E42"/>
    <w:rsid w:val="00E16186"/>
    <w:rsid w:val="00E16DF5"/>
    <w:rsid w:val="00E51CEE"/>
    <w:rsid w:val="00E66560"/>
    <w:rsid w:val="00E9141E"/>
    <w:rsid w:val="00EA4D04"/>
    <w:rsid w:val="00EC2B37"/>
    <w:rsid w:val="00F052C4"/>
    <w:rsid w:val="00F055B6"/>
    <w:rsid w:val="00F42812"/>
    <w:rsid w:val="00F57686"/>
    <w:rsid w:val="00F73817"/>
    <w:rsid w:val="00FA11B7"/>
    <w:rsid w:val="00FA6637"/>
    <w:rsid w:val="00FB597A"/>
    <w:rsid w:val="00FC0012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F72D"/>
  <w15:docId w15:val="{25FE6CDD-548F-4B3E-9BEE-69270327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65F"/>
  </w:style>
  <w:style w:type="paragraph" w:styleId="a6">
    <w:name w:val="footer"/>
    <w:basedOn w:val="a"/>
    <w:link w:val="a7"/>
    <w:uiPriority w:val="99"/>
    <w:unhideWhenUsed/>
    <w:rsid w:val="005D7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65F"/>
  </w:style>
  <w:style w:type="paragraph" w:styleId="a8">
    <w:name w:val="No Spacing"/>
    <w:link w:val="a9"/>
    <w:qFormat/>
    <w:rsid w:val="00A612E9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A612E9"/>
    <w:rPr>
      <w:rFonts w:ascii="Courier New" w:eastAsia="Calibri" w:hAnsi="Courier New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5073-332C-43CA-92A1-C54C47BB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2022-02-10T11:41:00Z</dcterms:created>
  <dcterms:modified xsi:type="dcterms:W3CDTF">2022-02-11T07:47:00Z</dcterms:modified>
</cp:coreProperties>
</file>