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w:t>
      </w:r>
      <w:r w:rsidR="004C53E9">
        <w:rPr>
          <w:lang w:val="uz-Cyrl-UZ"/>
        </w:rPr>
        <w:t>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E51677" w:rsidRPr="00E51677" w:rsidRDefault="00626472" w:rsidP="00E51677">
      <w:pPr>
        <w:jc w:val="both"/>
        <w:rPr>
          <w:b/>
          <w:sz w:val="26"/>
          <w:szCs w:val="26"/>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5C15E0">
        <w:rPr>
          <w:lang w:val="uz-Cyrl-UZ"/>
        </w:rPr>
        <w:t>“ДКЗ”</w:t>
      </w:r>
      <w:r w:rsidR="00DD47F1">
        <w:rPr>
          <w:lang w:val="uz-Cyrl-UZ"/>
        </w:rPr>
        <w:t xml:space="preserve"> АЖ</w:t>
      </w:r>
      <w:r w:rsidR="005C15E0">
        <w:rPr>
          <w:lang w:val="uz-Cyrl-UZ"/>
        </w:rPr>
        <w:t xml:space="preserve"> </w:t>
      </w:r>
      <w:r w:rsidR="00A67E60">
        <w:rPr>
          <w:b/>
          <w:sz w:val="26"/>
          <w:szCs w:val="26"/>
          <w:lang w:val="uz-Cyrl-UZ"/>
        </w:rPr>
        <w:t xml:space="preserve">"Деҳқонобод калий заводи" АЖ </w:t>
      </w:r>
      <w:r w:rsidR="00E51677" w:rsidRPr="00E51677">
        <w:rPr>
          <w:b/>
          <w:sz w:val="26"/>
          <w:szCs w:val="26"/>
          <w:lang w:val="uz-Cyrl-UZ"/>
        </w:rPr>
        <w:t>да</w:t>
      </w:r>
      <w:r w:rsidR="00A67E60">
        <w:rPr>
          <w:b/>
          <w:sz w:val="26"/>
          <w:szCs w:val="26"/>
          <w:lang w:val="uz-Cyrl-UZ"/>
        </w:rPr>
        <w:t xml:space="preserve"> </w:t>
      </w:r>
      <w:r w:rsidR="00E51677" w:rsidRPr="00E51677">
        <w:rPr>
          <w:b/>
          <w:sz w:val="26"/>
          <w:szCs w:val="26"/>
          <w:lang w:val="uz-Cyrl-UZ"/>
        </w:rPr>
        <w:t>Ишчилар шахарчасидаги газ қурилмаларига  лойихалаштириш ишлари</w:t>
      </w:r>
    </w:p>
    <w:p w:rsidR="003116EF" w:rsidRPr="00E51677" w:rsidRDefault="003116EF" w:rsidP="00DD47F1">
      <w:pPr>
        <w:spacing w:after="30"/>
        <w:jc w:val="both"/>
        <w:rPr>
          <w:b/>
          <w:sz w:val="26"/>
          <w:szCs w:val="26"/>
          <w:lang w:val="uz-Cyrl-UZ"/>
        </w:rPr>
      </w:pPr>
      <w:r w:rsidRPr="00E51677">
        <w:rPr>
          <w:b/>
          <w:sz w:val="26"/>
          <w:szCs w:val="26"/>
          <w:lang w:val="uz-Cyrl-UZ"/>
        </w:rPr>
        <w:tab/>
      </w:r>
    </w:p>
    <w:p w:rsidR="00626472" w:rsidRPr="00544DF4" w:rsidRDefault="005158C5" w:rsidP="003116EF">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67051" w:rsidRPr="00544DF4">
        <w:rPr>
          <w:lang w:val="uz-Cyrl-UZ"/>
        </w:rPr>
        <w:t>10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C64CA">
      <w:pPr>
        <w:tabs>
          <w:tab w:val="left" w:pos="1440"/>
        </w:tabs>
        <w:spacing w:before="60" w:line="276" w:lineRule="auto"/>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B93F0F"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сифати бўйича камида 6 (олти) ой муддатга кафолат бериш.</w:t>
      </w:r>
    </w:p>
    <w:p w:rsidR="00B93F0F" w:rsidRDefault="00B93F0F" w:rsidP="006C64CA">
      <w:pPr>
        <w:tabs>
          <w:tab w:val="left" w:pos="1440"/>
        </w:tabs>
        <w:spacing w:before="60" w:line="276" w:lineRule="auto"/>
        <w:jc w:val="both"/>
        <w:rPr>
          <w:lang w:val="uz-Cyrl-UZ"/>
        </w:rPr>
      </w:pPr>
      <w:r>
        <w:rPr>
          <w:lang w:val="uz-Cyrl-UZ"/>
        </w:rPr>
        <w:t>2.1.6.Лойиҳа бўйича қуйидаги шартларни таъминлаш:</w:t>
      </w:r>
    </w:p>
    <w:p w:rsidR="00B93F0F" w:rsidRDefault="00B93F0F" w:rsidP="006C64CA">
      <w:pPr>
        <w:tabs>
          <w:tab w:val="left" w:pos="1440"/>
        </w:tabs>
        <w:spacing w:before="60" w:line="276" w:lineRule="auto"/>
        <w:jc w:val="both"/>
        <w:rPr>
          <w:lang w:val="uz-Cyrl-UZ"/>
        </w:rPr>
      </w:pPr>
      <w:r>
        <w:rPr>
          <w:lang w:val="uz-Cyrl-UZ"/>
        </w:rPr>
        <w:t>а) газ тармоғининг бўлиниш чегараси кўрсатилиб, бўлиниш чегарасида “Ўзстанларт агентлиги электрон манзилининг ўлчов воситалари давлат реестрига ва яшил ранг билан белгиланган ўлчов воситасини ўрнатиш;</w:t>
      </w:r>
    </w:p>
    <w:p w:rsidR="00B93F0F" w:rsidRDefault="00B93F0F" w:rsidP="006C64CA">
      <w:pPr>
        <w:tabs>
          <w:tab w:val="left" w:pos="1440"/>
        </w:tabs>
        <w:spacing w:before="60" w:line="276" w:lineRule="auto"/>
        <w:jc w:val="both"/>
        <w:rPr>
          <w:lang w:val="uz-Cyrl-UZ"/>
        </w:rPr>
      </w:pPr>
      <w:r>
        <w:rPr>
          <w:lang w:val="uz-Cyrl-UZ"/>
        </w:rPr>
        <w:t>б) уланиш нуқтасидаги табиий газнинг максимал соатлик, кунлик, йиллик сарфи ва ишчи босими, шунингдек ушбу босимнинг ўзгариш чегаралари;</w:t>
      </w:r>
    </w:p>
    <w:p w:rsidR="00566F68" w:rsidRDefault="00B93F0F" w:rsidP="006C64CA">
      <w:pPr>
        <w:tabs>
          <w:tab w:val="left" w:pos="1440"/>
        </w:tabs>
        <w:spacing w:before="60" w:line="276" w:lineRule="auto"/>
        <w:jc w:val="both"/>
        <w:rPr>
          <w:lang w:val="uz-Cyrl-UZ"/>
        </w:rPr>
      </w:pPr>
      <w:r>
        <w:rPr>
          <w:lang w:val="uz-Cyrl-UZ"/>
        </w:rPr>
        <w:lastRenderedPageBreak/>
        <w:t>в) замонавий серификатланган энергиятежамкор ва фойдали иш қуввати юқори бўлган газ жиҳозлар ва ўндиргичларни ўрнатиш</w:t>
      </w:r>
      <w:r w:rsidR="00566F68">
        <w:rPr>
          <w:lang w:val="uz-Cyrl-UZ"/>
        </w:rPr>
        <w:t>; газдан фойдаланиш ускунаси ва газ горелкали қурилмаларга қуйиладиган талаблар (тури ва сони), мувофиқлик сертификатининг мавжудлиги;</w:t>
      </w:r>
    </w:p>
    <w:p w:rsidR="00566F68" w:rsidRDefault="00566F68" w:rsidP="006C64CA">
      <w:pPr>
        <w:tabs>
          <w:tab w:val="left" w:pos="1440"/>
        </w:tabs>
        <w:spacing w:before="60" w:line="276" w:lineRule="auto"/>
        <w:jc w:val="both"/>
        <w:rPr>
          <w:lang w:val="uz-Cyrl-UZ"/>
        </w:rPr>
      </w:pPr>
      <w:r>
        <w:rPr>
          <w:lang w:val="uz-Cyrl-UZ"/>
        </w:rPr>
        <w:t>г) қўшимча газ қувурларини қуриш ишлари;</w:t>
      </w:r>
    </w:p>
    <w:p w:rsidR="00566F68" w:rsidRDefault="00566F68" w:rsidP="006C64CA">
      <w:pPr>
        <w:tabs>
          <w:tab w:val="left" w:pos="1440"/>
        </w:tabs>
        <w:spacing w:before="60" w:line="276" w:lineRule="auto"/>
        <w:jc w:val="both"/>
        <w:rPr>
          <w:lang w:val="uz-Cyrl-UZ"/>
        </w:rPr>
      </w:pPr>
      <w:r>
        <w:rPr>
          <w:lang w:val="uz-Cyrl-UZ"/>
        </w:rPr>
        <w:t>д) Захира йўқлигидан фойдаланиш даврини кўрсатган ҳолда з</w:t>
      </w:r>
      <w:r>
        <w:rPr>
          <w:lang w:val="uz-Cyrl-UZ"/>
        </w:rPr>
        <w:t>ахира йўқлиги</w:t>
      </w:r>
      <w:r>
        <w:rPr>
          <w:lang w:val="uz-Cyrl-UZ"/>
        </w:rPr>
        <w:t xml:space="preserve"> хўжалигини қуриш зарурлиги;</w:t>
      </w:r>
    </w:p>
    <w:p w:rsidR="00566F68" w:rsidRDefault="00566F68" w:rsidP="006C64CA">
      <w:pPr>
        <w:tabs>
          <w:tab w:val="left" w:pos="1440"/>
        </w:tabs>
        <w:spacing w:before="60" w:line="276" w:lineRule="auto"/>
        <w:jc w:val="both"/>
        <w:rPr>
          <w:lang w:val="uz-Cyrl-UZ"/>
        </w:rPr>
      </w:pPr>
      <w:r>
        <w:rPr>
          <w:lang w:val="uz-Cyrl-UZ"/>
        </w:rPr>
        <w:t>е) газ жихоз ўрнатилган хонада газоанализатор  ускунасини ўрнатиш;</w:t>
      </w:r>
    </w:p>
    <w:p w:rsidR="00566F68" w:rsidRDefault="00566F68" w:rsidP="006C64CA">
      <w:pPr>
        <w:tabs>
          <w:tab w:val="left" w:pos="1440"/>
        </w:tabs>
        <w:spacing w:before="60" w:line="276" w:lineRule="auto"/>
        <w:jc w:val="both"/>
        <w:rPr>
          <w:lang w:val="uz-Cyrl-UZ"/>
        </w:rPr>
      </w:pPr>
      <w:r>
        <w:rPr>
          <w:lang w:val="uz-Cyrl-UZ"/>
        </w:rPr>
        <w:t>ж) Электрокимёвий химоя ёки протектор қурилма ўрнатиш (ер ости газ қувури қурилган тақдирда)</w:t>
      </w:r>
    </w:p>
    <w:p w:rsidR="00566F68" w:rsidRDefault="00566F68" w:rsidP="006C64CA">
      <w:pPr>
        <w:tabs>
          <w:tab w:val="left" w:pos="1440"/>
        </w:tabs>
        <w:spacing w:before="60" w:line="276" w:lineRule="auto"/>
        <w:jc w:val="both"/>
        <w:rPr>
          <w:lang w:val="uz-Cyrl-UZ"/>
        </w:rPr>
      </w:pPr>
      <w:r>
        <w:rPr>
          <w:lang w:val="uz-Cyrl-UZ"/>
        </w:rPr>
        <w:t>з) табиий газни йўқлиги сифатида фойдаланувчи истеъмолчиларга куз-қиш мавсумида 3 ой давомида эхтиёжни қоплайдиган муқобил йўқлиги захирсаси ва технологик жараённи автоматик равишда муқобил йўқлигида ишлашини таъминлаш;</w:t>
      </w:r>
    </w:p>
    <w:p w:rsidR="00F91048" w:rsidRPr="00544DF4" w:rsidRDefault="00566F68" w:rsidP="006C64CA">
      <w:pPr>
        <w:tabs>
          <w:tab w:val="left" w:pos="1440"/>
        </w:tabs>
        <w:spacing w:before="60" w:line="276" w:lineRule="auto"/>
        <w:jc w:val="both"/>
        <w:rPr>
          <w:lang w:val="uz-Cyrl-UZ"/>
        </w:rPr>
      </w:pPr>
      <w:r>
        <w:rPr>
          <w:lang w:val="uz-Cyrl-UZ"/>
        </w:rPr>
        <w:t xml:space="preserve">и) газ асбоб-ускуналарини кўп қаватли турар уй жойлар ташқарисида алоҳида ўрнатиш талаб этилади лойиҳа ишлари ва қурилиш ишлари </w:t>
      </w:r>
      <w:r w:rsidR="00CD2E1A">
        <w:rPr>
          <w:lang w:val="uz-Cyrl-UZ"/>
        </w:rPr>
        <w:t>техник шарт талаблари асосида бажарилсин.</w:t>
      </w:r>
      <w:bookmarkStart w:id="0" w:name="_GoBack"/>
      <w:bookmarkEnd w:id="0"/>
      <w:r>
        <w:rPr>
          <w:lang w:val="uz-Cyrl-UZ"/>
        </w:rPr>
        <w:t xml:space="preserve">      </w:t>
      </w:r>
      <w:r w:rsidR="00B93F0F">
        <w:rPr>
          <w:lang w:val="uz-Cyrl-UZ"/>
        </w:rPr>
        <w:t xml:space="preserve">       </w:t>
      </w:r>
      <w:r w:rsidR="00F91048" w:rsidRPr="00544DF4">
        <w:rPr>
          <w:lang w:val="uz-Cyrl-UZ"/>
        </w:rPr>
        <w:t xml:space="preserve">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DD47F1">
        <w:rPr>
          <w:b/>
          <w:lang w:val="uz-Cyrl-UZ"/>
        </w:rPr>
        <w:t xml:space="preserve"> </w:t>
      </w:r>
      <w:r w:rsidR="00A07874">
        <w:rPr>
          <w:b/>
          <w:lang w:val="uz-Cyrl-UZ"/>
        </w:rPr>
        <w:t>сиз</w:t>
      </w:r>
      <w:r w:rsidR="003116EF">
        <w:rPr>
          <w:b/>
          <w:lang w:val="uz-Cyrl-UZ"/>
        </w:rPr>
        <w:t xml:space="preserve"> </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lastRenderedPageBreak/>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97D0D"/>
    <w:rsid w:val="000F6304"/>
    <w:rsid w:val="001139F0"/>
    <w:rsid w:val="00150120"/>
    <w:rsid w:val="00157AC1"/>
    <w:rsid w:val="001707C9"/>
    <w:rsid w:val="00172C31"/>
    <w:rsid w:val="00181DCE"/>
    <w:rsid w:val="001A3BC4"/>
    <w:rsid w:val="002027D2"/>
    <w:rsid w:val="002824D9"/>
    <w:rsid w:val="002C762C"/>
    <w:rsid w:val="0030526C"/>
    <w:rsid w:val="003116EF"/>
    <w:rsid w:val="00326C3A"/>
    <w:rsid w:val="00330A85"/>
    <w:rsid w:val="00344631"/>
    <w:rsid w:val="00386DB9"/>
    <w:rsid w:val="003E26D4"/>
    <w:rsid w:val="003E51E3"/>
    <w:rsid w:val="00401420"/>
    <w:rsid w:val="004C53E9"/>
    <w:rsid w:val="005075E4"/>
    <w:rsid w:val="005158C5"/>
    <w:rsid w:val="00544DF4"/>
    <w:rsid w:val="00566F68"/>
    <w:rsid w:val="005A1C95"/>
    <w:rsid w:val="005A2981"/>
    <w:rsid w:val="005B6645"/>
    <w:rsid w:val="005C006A"/>
    <w:rsid w:val="005C15E0"/>
    <w:rsid w:val="005D5951"/>
    <w:rsid w:val="005F6760"/>
    <w:rsid w:val="005F6D84"/>
    <w:rsid w:val="00601820"/>
    <w:rsid w:val="006211A1"/>
    <w:rsid w:val="00626472"/>
    <w:rsid w:val="00640B40"/>
    <w:rsid w:val="00686A48"/>
    <w:rsid w:val="006A4FED"/>
    <w:rsid w:val="006C64CA"/>
    <w:rsid w:val="0073002E"/>
    <w:rsid w:val="007340B4"/>
    <w:rsid w:val="007D39F1"/>
    <w:rsid w:val="007F1532"/>
    <w:rsid w:val="007F1B21"/>
    <w:rsid w:val="008337CA"/>
    <w:rsid w:val="00846F21"/>
    <w:rsid w:val="008A41CF"/>
    <w:rsid w:val="008C1D81"/>
    <w:rsid w:val="008E44C6"/>
    <w:rsid w:val="008F1F49"/>
    <w:rsid w:val="00922064"/>
    <w:rsid w:val="009457A4"/>
    <w:rsid w:val="009808B0"/>
    <w:rsid w:val="009F17AD"/>
    <w:rsid w:val="00A07874"/>
    <w:rsid w:val="00A67E60"/>
    <w:rsid w:val="00AF4166"/>
    <w:rsid w:val="00B00152"/>
    <w:rsid w:val="00B01282"/>
    <w:rsid w:val="00B06778"/>
    <w:rsid w:val="00B41003"/>
    <w:rsid w:val="00B925C4"/>
    <w:rsid w:val="00B93F0F"/>
    <w:rsid w:val="00C4690E"/>
    <w:rsid w:val="00C868BA"/>
    <w:rsid w:val="00CA1D9E"/>
    <w:rsid w:val="00CD2E1A"/>
    <w:rsid w:val="00D12D5B"/>
    <w:rsid w:val="00DD3A86"/>
    <w:rsid w:val="00DD47F1"/>
    <w:rsid w:val="00DD7FEA"/>
    <w:rsid w:val="00E01806"/>
    <w:rsid w:val="00E51677"/>
    <w:rsid w:val="00E812E6"/>
    <w:rsid w:val="00E85EE6"/>
    <w:rsid w:val="00E85FAB"/>
    <w:rsid w:val="00EB3A58"/>
    <w:rsid w:val="00ED6042"/>
    <w:rsid w:val="00EE5D8E"/>
    <w:rsid w:val="00F27110"/>
    <w:rsid w:val="00F35DDF"/>
    <w:rsid w:val="00F67051"/>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2BA1"/>
  <w15:docId w15:val="{8388E855-927C-48DD-83AA-55ADAC6B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32B58-188F-4268-BBA5-89501D40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1593</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68</cp:revision>
  <dcterms:created xsi:type="dcterms:W3CDTF">2020-07-17T13:07:00Z</dcterms:created>
  <dcterms:modified xsi:type="dcterms:W3CDTF">2022-02-09T05:19:00Z</dcterms:modified>
</cp:coreProperties>
</file>