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55C29">
        <w:rPr>
          <w:rFonts w:ascii="Times New Roman" w:hAnsi="Times New Roman"/>
          <w:sz w:val="24"/>
          <w:szCs w:val="24"/>
        </w:rPr>
        <w:t>феврал</w:t>
      </w:r>
      <w:r w:rsidR="00654BF0">
        <w:rPr>
          <w:rFonts w:ascii="Times New Roman" w:hAnsi="Times New Roman"/>
          <w:sz w:val="24"/>
          <w:szCs w:val="24"/>
        </w:rPr>
        <w:t>я</w:t>
      </w:r>
      <w:r w:rsidR="001636B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4490">
        <w:rPr>
          <w:rFonts w:ascii="Times New Roman" w:hAnsi="Times New Roman"/>
          <w:sz w:val="24"/>
          <w:szCs w:val="24"/>
        </w:rPr>
        <w:t>202</w:t>
      </w:r>
      <w:r w:rsidR="00654BF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1636B1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  <w:lang w:val="uz-Cyrl-UZ"/>
        </w:rPr>
        <w:t>_______________________________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val="uz-Cyrl-UZ"/>
        </w:rPr>
        <w:t>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  <w:lang w:val="uz-Cyrl-UZ"/>
        </w:rPr>
        <w:t>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1636B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="004C500F">
        <w:rPr>
          <w:rFonts w:ascii="Times New Roman" w:hAnsi="Times New Roman"/>
          <w:b/>
          <w:sz w:val="24"/>
          <w:szCs w:val="24"/>
        </w:rPr>
        <w:t>поставку «</w:t>
      </w:r>
      <w:r w:rsidR="00A07E67">
        <w:rPr>
          <w:rFonts w:ascii="Times New Roman" w:hAnsi="Times New Roman"/>
          <w:b/>
          <w:sz w:val="24"/>
          <w:szCs w:val="24"/>
          <w:lang w:val="uz-Cyrl-UZ"/>
        </w:rPr>
        <w:t>Электроснабжение передатчиков</w:t>
      </w:r>
      <w:r w:rsidR="004C500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4C500F">
        <w:rPr>
          <w:rFonts w:ascii="Times New Roman" w:hAnsi="Times New Roman"/>
          <w:b/>
          <w:sz w:val="24"/>
          <w:szCs w:val="24"/>
        </w:rPr>
        <w:t>А</w:t>
      </w:r>
      <w:r w:rsidR="00A07E67">
        <w:rPr>
          <w:rFonts w:ascii="Times New Roman" w:hAnsi="Times New Roman"/>
          <w:b/>
          <w:sz w:val="24"/>
          <w:szCs w:val="24"/>
        </w:rPr>
        <w:t>ндижон</w:t>
      </w:r>
      <w:proofErr w:type="spellEnd"/>
      <w:r w:rsidR="00A07E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7E67">
        <w:rPr>
          <w:rFonts w:ascii="Times New Roman" w:hAnsi="Times New Roman"/>
          <w:b/>
          <w:sz w:val="24"/>
          <w:szCs w:val="24"/>
        </w:rPr>
        <w:t>вилояти</w:t>
      </w:r>
      <w:proofErr w:type="spellEnd"/>
      <w:r w:rsidR="00A07E67">
        <w:rPr>
          <w:rFonts w:ascii="Times New Roman" w:hAnsi="Times New Roman"/>
          <w:b/>
          <w:sz w:val="24"/>
          <w:szCs w:val="24"/>
        </w:rPr>
        <w:t xml:space="preserve"> ЭММХ</w:t>
      </w:r>
      <w:r w:rsidR="004C500F">
        <w:rPr>
          <w:rFonts w:ascii="Times New Roman" w:hAnsi="Times New Roman"/>
          <w:b/>
          <w:sz w:val="24"/>
          <w:szCs w:val="24"/>
        </w:rPr>
        <w:t xml:space="preserve">» </w:t>
      </w:r>
      <w:r w:rsidR="00A07E67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A07E67">
        <w:rPr>
          <w:rFonts w:ascii="Times New Roman" w:hAnsi="Times New Roman"/>
          <w:b/>
          <w:sz w:val="24"/>
          <w:szCs w:val="24"/>
        </w:rPr>
        <w:t>г.Андиж</w:t>
      </w:r>
      <w:r w:rsidR="00E55C29">
        <w:rPr>
          <w:rFonts w:ascii="Times New Roman" w:hAnsi="Times New Roman"/>
          <w:b/>
          <w:sz w:val="24"/>
          <w:szCs w:val="24"/>
        </w:rPr>
        <w:t>а</w:t>
      </w:r>
      <w:r w:rsidR="00A07E6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636B1">
        <w:rPr>
          <w:rFonts w:ascii="Times New Roman" w:hAnsi="Times New Roman"/>
          <w:b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</w:t>
      </w:r>
      <w:r w:rsidR="00803CE0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632D41">
        <w:rPr>
          <w:rFonts w:ascii="Times New Roman" w:hAnsi="Times New Roman"/>
          <w:sz w:val="24"/>
          <w:szCs w:val="24"/>
        </w:rPr>
        <w:t>3</w:t>
      </w:r>
      <w:r w:rsidR="004C500F">
        <w:rPr>
          <w:rFonts w:ascii="Times New Roman" w:hAnsi="Times New Roman"/>
          <w:sz w:val="24"/>
          <w:szCs w:val="24"/>
          <w:lang w:val="uz-Cyrl-UZ"/>
        </w:rPr>
        <w:t>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3.2.Срок </w:t>
      </w:r>
      <w:r w:rsidR="004C500F">
        <w:rPr>
          <w:rFonts w:ascii="Times New Roman" w:hAnsi="Times New Roman"/>
          <w:sz w:val="24"/>
          <w:szCs w:val="24"/>
          <w:lang w:val="uz-Cyrl-UZ"/>
        </w:rPr>
        <w:t>оказания услуг</w:t>
      </w:r>
      <w:r w:rsidRPr="000B1736">
        <w:rPr>
          <w:rFonts w:ascii="Times New Roman" w:hAnsi="Times New Roman"/>
          <w:sz w:val="24"/>
          <w:szCs w:val="24"/>
        </w:rPr>
        <w:t xml:space="preserve"> по Договору:</w:t>
      </w:r>
      <w:r w:rsidR="004C500F">
        <w:rPr>
          <w:rFonts w:ascii="Times New Roman" w:hAnsi="Times New Roman"/>
          <w:sz w:val="24"/>
          <w:szCs w:val="24"/>
          <w:lang w:val="uz-Cyrl-UZ"/>
        </w:rPr>
        <w:t xml:space="preserve"> 90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4C500F">
        <w:rPr>
          <w:rFonts w:ascii="Times New Roman" w:hAnsi="Times New Roman"/>
          <w:sz w:val="24"/>
          <w:szCs w:val="24"/>
          <w:lang w:val="uz-Cyrl-UZ"/>
        </w:rPr>
        <w:t>календарных</w:t>
      </w:r>
      <w:r w:rsidR="00014247">
        <w:rPr>
          <w:rFonts w:ascii="Times New Roman" w:hAnsi="Times New Roman"/>
          <w:sz w:val="24"/>
          <w:szCs w:val="24"/>
        </w:rPr>
        <w:t xml:space="preserve">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</w:t>
      </w:r>
      <w:r w:rsidR="00803CE0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ЗАКАЗЧИК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803CE0" w:rsidRPr="001636B1" w:rsidTr="00491E8F">
        <w:trPr>
          <w:trHeight w:val="307"/>
        </w:trPr>
        <w:tc>
          <w:tcPr>
            <w:tcW w:w="4928" w:type="dxa"/>
          </w:tcPr>
          <w:p w:rsidR="00803CE0" w:rsidRPr="00327681" w:rsidRDefault="00803CE0" w:rsidP="00491E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C451C6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3CE0" w:rsidRPr="00327681" w:rsidTr="00491E8F">
        <w:trPr>
          <w:trHeight w:val="2242"/>
        </w:trPr>
        <w:tc>
          <w:tcPr>
            <w:tcW w:w="4928" w:type="dxa"/>
          </w:tcPr>
          <w:p w:rsidR="00803CE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803CE0" w:rsidRPr="00592C90" w:rsidRDefault="00803CE0" w:rsidP="00491E8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E55C2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803CE0" w:rsidRPr="00BF1B2B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592C90">
              <w:rPr>
                <w:rFonts w:ascii="Times New Roman" w:hAnsi="Times New Roman"/>
                <w:sz w:val="20"/>
              </w:rPr>
              <w:t>банка  0</w:t>
            </w:r>
            <w:r>
              <w:rPr>
                <w:rFonts w:ascii="Times New Roman" w:hAnsi="Times New Roman"/>
                <w:sz w:val="20"/>
              </w:rPr>
              <w:t>0</w:t>
            </w:r>
            <w:r w:rsidR="00431444">
              <w:rPr>
                <w:rFonts w:ascii="Times New Roman" w:hAnsi="Times New Roman"/>
                <w:sz w:val="20"/>
              </w:rPr>
              <w:t>40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803CE0" w:rsidRPr="00592C90" w:rsidRDefault="00803CE0" w:rsidP="00491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803CE0" w:rsidRPr="00A1603F" w:rsidRDefault="00803CE0" w:rsidP="00491E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803CE0" w:rsidRPr="00656DD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03CE0" w:rsidRPr="00BF1B2B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 </w:t>
            </w:r>
            <w:r w:rsidRPr="00327681">
              <w:rPr>
                <w:rFonts w:ascii="Times New Roman" w:hAnsi="Times New Roman"/>
                <w:b/>
                <w:sz w:val="20"/>
              </w:rPr>
              <w:t>__________</w:t>
            </w:r>
            <w:r>
              <w:rPr>
                <w:rFonts w:ascii="Times New Roman" w:hAnsi="Times New Roman"/>
                <w:b/>
                <w:sz w:val="20"/>
              </w:rPr>
              <w:t>_</w:t>
            </w:r>
            <w:r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636B1"/>
    <w:rsid w:val="001911D5"/>
    <w:rsid w:val="001D2EFA"/>
    <w:rsid w:val="001E6C3A"/>
    <w:rsid w:val="00224F29"/>
    <w:rsid w:val="002516CC"/>
    <w:rsid w:val="002A139E"/>
    <w:rsid w:val="002C3800"/>
    <w:rsid w:val="002E1064"/>
    <w:rsid w:val="002E2A0C"/>
    <w:rsid w:val="002E2EF2"/>
    <w:rsid w:val="003112B6"/>
    <w:rsid w:val="0032288A"/>
    <w:rsid w:val="003C19FB"/>
    <w:rsid w:val="003C2200"/>
    <w:rsid w:val="003E56C1"/>
    <w:rsid w:val="00410927"/>
    <w:rsid w:val="004277D8"/>
    <w:rsid w:val="00431444"/>
    <w:rsid w:val="004422A7"/>
    <w:rsid w:val="004743C6"/>
    <w:rsid w:val="0049212F"/>
    <w:rsid w:val="004B722B"/>
    <w:rsid w:val="004B7A9D"/>
    <w:rsid w:val="004C397E"/>
    <w:rsid w:val="004C500F"/>
    <w:rsid w:val="004D6662"/>
    <w:rsid w:val="004F1ED1"/>
    <w:rsid w:val="005352F3"/>
    <w:rsid w:val="005374C1"/>
    <w:rsid w:val="005F11EC"/>
    <w:rsid w:val="00632D41"/>
    <w:rsid w:val="00647303"/>
    <w:rsid w:val="00654BF0"/>
    <w:rsid w:val="00656DD1"/>
    <w:rsid w:val="0066698D"/>
    <w:rsid w:val="006670A4"/>
    <w:rsid w:val="0066738F"/>
    <w:rsid w:val="006A30C1"/>
    <w:rsid w:val="007379EE"/>
    <w:rsid w:val="0074039E"/>
    <w:rsid w:val="00740742"/>
    <w:rsid w:val="007A2668"/>
    <w:rsid w:val="00803CE0"/>
    <w:rsid w:val="00824230"/>
    <w:rsid w:val="00841148"/>
    <w:rsid w:val="008F0BE6"/>
    <w:rsid w:val="00976BF0"/>
    <w:rsid w:val="009944AC"/>
    <w:rsid w:val="009D3F63"/>
    <w:rsid w:val="009E5DE6"/>
    <w:rsid w:val="00A07E67"/>
    <w:rsid w:val="00A1603F"/>
    <w:rsid w:val="00A16B72"/>
    <w:rsid w:val="00A918C4"/>
    <w:rsid w:val="00AF4586"/>
    <w:rsid w:val="00B179C0"/>
    <w:rsid w:val="00B3307B"/>
    <w:rsid w:val="00B700EC"/>
    <w:rsid w:val="00BA775A"/>
    <w:rsid w:val="00BF1B2B"/>
    <w:rsid w:val="00D27DEE"/>
    <w:rsid w:val="00DD0053"/>
    <w:rsid w:val="00DD4583"/>
    <w:rsid w:val="00DE34C5"/>
    <w:rsid w:val="00E364B1"/>
    <w:rsid w:val="00E55C29"/>
    <w:rsid w:val="00E62766"/>
    <w:rsid w:val="00E66E1E"/>
    <w:rsid w:val="00E97969"/>
    <w:rsid w:val="00EB3B39"/>
    <w:rsid w:val="00EC0990"/>
    <w:rsid w:val="00F15B8A"/>
    <w:rsid w:val="00F8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7DB0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+ Полужирный"/>
    <w:basedOn w:val="a0"/>
    <w:rsid w:val="00163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07C7-AF31-4BE7-99A7-E5624081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23</cp:revision>
  <cp:lastPrinted>2020-04-01T10:03:00Z</cp:lastPrinted>
  <dcterms:created xsi:type="dcterms:W3CDTF">2020-04-01T09:38:00Z</dcterms:created>
  <dcterms:modified xsi:type="dcterms:W3CDTF">2022-02-10T06:52:00Z</dcterms:modified>
</cp:coreProperties>
</file>