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34" w:rsidRDefault="00E50834" w:rsidP="00F4477E">
      <w:pPr>
        <w:rPr>
          <w:rFonts w:ascii="Times New Roman" w:hAnsi="Times New Roman" w:cs="Times New Roman"/>
        </w:rPr>
      </w:pPr>
      <w:bookmarkStart w:id="0" w:name="_GoBack"/>
      <w:bookmarkEnd w:id="0"/>
    </w:p>
    <w:p w:rsidR="00847D17" w:rsidRPr="00847D17" w:rsidRDefault="00847D17" w:rsidP="00847D17">
      <w:pPr>
        <w:rPr>
          <w:rFonts w:eastAsia="Times New Roman"/>
          <w:color w:val="000080"/>
        </w:rPr>
      </w:pPr>
      <w:r w:rsidRPr="00847D17">
        <w:rPr>
          <w:rFonts w:eastAsia="Times New Roman"/>
          <w:color w:val="000080"/>
        </w:rPr>
        <w:t xml:space="preserve">Положение о порядке оказания </w:t>
      </w:r>
      <w:proofErr w:type="spellStart"/>
      <w:r w:rsidRPr="00847D17">
        <w:rPr>
          <w:rFonts w:eastAsia="Times New Roman"/>
          <w:color w:val="000080"/>
        </w:rPr>
        <w:t>аутсорсинговых</w:t>
      </w:r>
      <w:proofErr w:type="spellEnd"/>
      <w:r w:rsidRPr="00847D17">
        <w:rPr>
          <w:rFonts w:eastAsia="Times New Roman"/>
          <w:color w:val="000080"/>
        </w:rPr>
        <w:t xml:space="preserve"> услуг в государственных медицинских учреждениях системы Министерства здравоохранения Республики Узбекистан</w:t>
      </w:r>
    </w:p>
    <w:p w:rsidR="007958C4" w:rsidRDefault="00847D17" w:rsidP="00847D17">
      <w:pPr>
        <w:jc w:val="center"/>
        <w:rPr>
          <w:rFonts w:ascii="Times New Roman" w:hAnsi="Times New Roman" w:cs="Times New Roman"/>
        </w:rPr>
      </w:pPr>
      <w:r w:rsidRPr="00847D17">
        <w:rPr>
          <w:rFonts w:eastAsia="Times New Roman"/>
          <w:color w:val="000080"/>
        </w:rPr>
        <w:t>ПРИЛОЖЕНИЕ 2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276"/>
        <w:gridCol w:w="1211"/>
        <w:gridCol w:w="772"/>
        <w:gridCol w:w="875"/>
        <w:gridCol w:w="819"/>
        <w:gridCol w:w="815"/>
        <w:gridCol w:w="1266"/>
        <w:gridCol w:w="1134"/>
        <w:gridCol w:w="1094"/>
      </w:tblGrid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Pr="007958C4" w:rsidRDefault="007958C4" w:rsidP="007958C4">
            <w:pPr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7958C4">
              <w:rPr>
                <w:rStyle w:val="a3"/>
                <w:color w:val="000000"/>
                <w:sz w:val="20"/>
                <w:szCs w:val="20"/>
              </w:rPr>
              <w:t>О предоставлении услуг на условиях аутсорсинга</w:t>
            </w:r>
          </w:p>
          <w:p w:rsidR="007958C4" w:rsidRDefault="007958C4" w:rsidP="007958C4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7958C4">
              <w:rPr>
                <w:rStyle w:val="a3"/>
                <w:color w:val="000000"/>
                <w:sz w:val="20"/>
                <w:szCs w:val="20"/>
              </w:rPr>
              <w:t>ОБРАЗЕЦ КОНТРАКТА</w:t>
            </w:r>
          </w:p>
        </w:tc>
      </w:tr>
      <w:tr w:rsidR="007958C4" w:rsidTr="003742C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номидан Низом асосида фаолият юритувчи </w:t>
            </w:r>
          </w:p>
        </w:tc>
      </w:tr>
      <w:tr w:rsidR="00435E3E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E50834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435E3E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E50834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Вызывается </w:t>
            </w:r>
            <w:proofErr w:type="spellStart"/>
            <w:r w:rsidRPr="007958C4">
              <w:rPr>
                <w:rFonts w:eastAsia="Times New Roman"/>
                <w:color w:val="000000"/>
                <w:sz w:val="20"/>
                <w:szCs w:val="20"/>
              </w:rPr>
              <w:t>Аутсорсером</w:t>
            </w:r>
            <w:proofErr w:type="spellEnd"/>
            <w:r w:rsidRPr="007958C4">
              <w:rPr>
                <w:rFonts w:eastAsia="Times New Roman"/>
                <w:color w:val="000000"/>
                <w:sz w:val="20"/>
                <w:szCs w:val="20"/>
              </w:rPr>
              <w:t>), с другой стороны, в дальнейшем именуемые Сторонами, заключили настоящее Соглашение о нижеследующем.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 w:rsidRPr="007958C4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 обязуется предоставлять услуги, указанные в пункте 1.2 настоящего Соглашения, по запросу Клиента, а Заказчик обязуется оплачивать эти услуги.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 w:rsidRPr="007958C4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 ежедневно уведомляет Клиента с даты, указанной в пункте 1.3. Настоящего Соглашения, до истечения срока его действия.</w:t>
            </w:r>
          </w:p>
        </w:tc>
      </w:tr>
      <w:tr w:rsidR="007958C4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и в соответствии с графиком исполнения заказов, согласованным с Заказчиком, с соблюдением санитарно-гигиенических норм и правил, установленных нормативными правовыми актами Республики Узбекистан, в дальнейшем именуемыми Услугами.</w:t>
            </w:r>
          </w:p>
        </w:tc>
      </w:tr>
      <w:tr w:rsidR="007958C4" w:rsidTr="003742C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1.3. Срок службы: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_____________дан.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1.4. Услуги считаются оказанными после подписания Сторонами сводного акта выполненных работ и счета-фактуры, надлежащим образом оформленного </w:t>
            </w:r>
            <w:proofErr w:type="spellStart"/>
            <w:r w:rsidRPr="007958C4">
              <w:rPr>
                <w:rFonts w:eastAsia="Times New Roman"/>
                <w:color w:val="000000"/>
                <w:sz w:val="20"/>
                <w:szCs w:val="20"/>
              </w:rPr>
              <w:t>Аутсорсером</w:t>
            </w:r>
            <w:proofErr w:type="spellEnd"/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 за Услуги, оказанные на практике в установленном порядке.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7958C4">
              <w:rPr>
                <w:rStyle w:val="a3"/>
                <w:color w:val="000000"/>
                <w:sz w:val="20"/>
                <w:szCs w:val="20"/>
              </w:rPr>
              <w:t>II. Права и обязанности сторон</w:t>
            </w:r>
          </w:p>
        </w:tc>
      </w:tr>
      <w:tr w:rsidR="007958C4" w:rsidTr="003742C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 w:rsidRPr="007958C4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 имеет следующие права: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2.1.1. Использование арендованного имущества;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2.1.2. Реализация технического оборудования и ремонт внутренних и наружных помещений арендуемых зданий и сооружений;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2.1.3. Выйти с предложением изменить договор в связи с изменениями в стоимости услуг;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2.1.4. Требовать своевременной оплаты за оказанные услуги;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2.1.5. Пользоваться предоставляемыми услугами;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2.1.6. Требовать от клиента соблюдения условий договора;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2.1.7. Другие права в соответствии с законодательством.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 w:rsidRPr="00980EC0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980EC0">
              <w:rPr>
                <w:rFonts w:eastAsia="Times New Roman"/>
                <w:color w:val="000000"/>
                <w:sz w:val="20"/>
                <w:szCs w:val="20"/>
              </w:rPr>
              <w:t xml:space="preserve"> обязан: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2.2.1. Целенаправленное и рациональное использование, обслуживание, ремонт арендованных зданий и сооружений, оборудования за свой счет в случае аварии, а также возмещение коммунальных расходов;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 xml:space="preserve">2.2.2. Строгое соблюдение технических, противопожарных, трудовых и санитарных правил, норм и гигиенических норм при предоставлении </w:t>
            </w:r>
            <w:proofErr w:type="spellStart"/>
            <w:r w:rsidRPr="00980EC0">
              <w:rPr>
                <w:rFonts w:eastAsia="Times New Roman"/>
                <w:color w:val="000000"/>
                <w:sz w:val="20"/>
                <w:szCs w:val="20"/>
              </w:rPr>
              <w:t>аутсорсинговых</w:t>
            </w:r>
            <w:proofErr w:type="spellEnd"/>
            <w:r w:rsidRPr="00980EC0">
              <w:rPr>
                <w:rFonts w:eastAsia="Times New Roman"/>
                <w:color w:val="000000"/>
                <w:sz w:val="20"/>
                <w:szCs w:val="20"/>
              </w:rPr>
              <w:t xml:space="preserve"> услуг;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2.2.3. Обеспечение качества производства и доставки товаров (работ, услуг) заказчику;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2.2.4. Строгое соблюдение процедур конфиденциальности;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>2.2.5. Письменно уведомить клиента о расторжении договора за два месяца и обеспечить непрерывную организацию соответствующих услуг клиента до конца этого периода;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2.2.6. Предоставлять качественные услуги в срок и в полном объеме, указанные в пункте 1.3 настоящего Соглашения;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 xml:space="preserve">2.2.7. В ходе предоставления услуг </w:t>
            </w:r>
            <w:proofErr w:type="spellStart"/>
            <w:r w:rsidRPr="00980EC0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980EC0">
              <w:rPr>
                <w:color w:val="000000"/>
                <w:sz w:val="20"/>
                <w:szCs w:val="20"/>
              </w:rPr>
              <w:t xml:space="preserve"> обязуется в течение одного дня, по требованию Заказчика, бесплатно устранить любые недостатки, которые привели к ухудшению качества услуг, без соблюдения условий настоящего договора;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 xml:space="preserve">2.2.8. В случае низкого качества услуг, состояния производственных (сервисных) помещений, которые временно используются для оказания услуг, а также несоответствия соответствующего инвентаря санитарным нормам, </w:t>
            </w:r>
            <w:proofErr w:type="spellStart"/>
            <w:r w:rsidRPr="00980EC0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980EC0">
              <w:rPr>
                <w:color w:val="000000"/>
                <w:sz w:val="20"/>
                <w:szCs w:val="20"/>
              </w:rPr>
              <w:t xml:space="preserve"> должен немедленно выполнить юридический запрос Заказчика на устранение выявленных недостатков;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>2.2.9. Разрешить квалифицированным (опытным) сотрудникам (при необходимости) в процессе оказания услуг (при необходимости), которые имеют соответствующие документы, дающие им право на выполнение поставленной задачи (услуги, работы), а также пройти медицинское обследование (обследование) в установленном порядке и в срок;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>2.2.10. Сотрудники обязаны соблюдать правила этикета, а также правила внутреннего распорядка на территории Заказчика;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2.2.11. Лично выполнять работу по предоставлению услуг, не поручать выполнение условий настоящего Соглашения третьей стороне;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2.2.12. Техническое обслуживание, ремонт, а также ремонт оборудования, приборов, посуды, инструментов, мебели, инвентаря и т. Д., Предоставленных Заказчиком во временное пользование в соответствии с условиями настоящего договора;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2.2.13. Получение от Заказчика зданий (помещений), оборудования, приборов, инструментов, мебели, инвентаря и других материальных средств с оформлением соответствующего акта выполненных работ, подписанного Сторонами;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2.2.14. Уведомить Клиента в письменной форме о расторжении настоящего Соглашения за два месяца и обеспечить непрерывное предоставление услуг Клиенту до конца этого периода;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lastRenderedPageBreak/>
              <w:t>2.2.15. Проводить обучение (повышение квалификации) работников, участвующих в предоставлении услуг по настоящему соглашению (при необходимости);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t>2.2.16. Другие обязательства в соответствии с законодательством.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t>2,3. Заказчик имеет следующие права: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2.3.1. Требовать качественного производства (выполнения, оказания) товаров (работ, услуг);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 xml:space="preserve">2.3.2. Контроль за соблюдением условий договора без вмешательства в деятельность </w:t>
            </w:r>
            <w:proofErr w:type="spellStart"/>
            <w:r w:rsidRPr="004E5502">
              <w:rPr>
                <w:color w:val="000000"/>
                <w:sz w:val="20"/>
                <w:szCs w:val="20"/>
              </w:rPr>
              <w:t>аутсорсера</w:t>
            </w:r>
            <w:proofErr w:type="spellEnd"/>
            <w:r w:rsidRPr="004E5502">
              <w:rPr>
                <w:color w:val="000000"/>
                <w:sz w:val="20"/>
                <w:szCs w:val="20"/>
              </w:rPr>
              <w:t>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 xml:space="preserve">2.3.3. За 10 дней до письменного уведомления о расторжении Договора </w:t>
            </w:r>
            <w:proofErr w:type="spellStart"/>
            <w:r w:rsidRPr="004E5502">
              <w:rPr>
                <w:color w:val="000000"/>
                <w:sz w:val="20"/>
                <w:szCs w:val="20"/>
              </w:rPr>
              <w:t>Аутсорсеру</w:t>
            </w:r>
            <w:proofErr w:type="spellEnd"/>
            <w:r w:rsidRPr="004E5502">
              <w:rPr>
                <w:color w:val="000000"/>
                <w:sz w:val="20"/>
                <w:szCs w:val="20"/>
              </w:rPr>
              <w:t xml:space="preserve"> с оплатой стоимости услуг, оказанных в установленном порядке;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t>2.3.4. Другие права в соответствии с законодательством.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t>2,4. Клиент должен: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2.4.1. Оплата услуг не реже одного раза в месяц по действующим ценам за предоставленные услуги на основании сводного акта выполненных работ и выставленного счета;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 xml:space="preserve">2.4.2. Предоставлять </w:t>
            </w:r>
            <w:proofErr w:type="spellStart"/>
            <w:r w:rsidRPr="004E5502">
              <w:rPr>
                <w:color w:val="000000"/>
                <w:sz w:val="20"/>
                <w:szCs w:val="20"/>
              </w:rPr>
              <w:t>Аутсорсеру</w:t>
            </w:r>
            <w:proofErr w:type="spellEnd"/>
            <w:r w:rsidRPr="004E5502">
              <w:rPr>
                <w:color w:val="000000"/>
                <w:sz w:val="20"/>
                <w:szCs w:val="20"/>
              </w:rPr>
              <w:t xml:space="preserve"> временное использование зданий (помещений), оборудования, приборов, инструментов, мебели, инвентаря и других материальных ценностей в соответствии с условиями настоящего Соглашения;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t>2.4.3. Другие обязательства в соответствии с законодательством.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III. </w:t>
            </w:r>
            <w:r w:rsidR="00847D17" w:rsidRPr="00847D17">
              <w:rPr>
                <w:rStyle w:val="a3"/>
                <w:color w:val="000000"/>
                <w:sz w:val="20"/>
                <w:szCs w:val="20"/>
              </w:rPr>
              <w:t>Стоимость услуг и порядок взаиморасчетов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 xml:space="preserve">3.1. Стоимость услуг в соответствии с приложением к настоящему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догово</w:t>
            </w:r>
            <w:proofErr w:type="spellEnd"/>
            <w:r w:rsidRPr="00847D17">
              <w:rPr>
                <w:color w:val="000000"/>
                <w:sz w:val="20"/>
                <w:szCs w:val="20"/>
              </w:rPr>
              <w:t xml:space="preserve"> </w:t>
            </w:r>
            <w:r w:rsidR="007958C4">
              <w:rPr>
                <w:color w:val="000000"/>
                <w:sz w:val="20"/>
                <w:szCs w:val="20"/>
              </w:rPr>
              <w:t xml:space="preserve">_____________________________________________________________ </w:t>
            </w:r>
          </w:p>
        </w:tc>
      </w:tr>
      <w:tr w:rsidR="00435E3E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 xml:space="preserve">3.2. Взаимные расчеты за услуги, предоставляемые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аутсорсером</w:t>
            </w:r>
            <w:proofErr w:type="spellEnd"/>
            <w:r w:rsidRPr="00847D17">
              <w:rPr>
                <w:color w:val="000000"/>
                <w:sz w:val="20"/>
                <w:szCs w:val="20"/>
              </w:rPr>
              <w:t>, должны производиться не реже одного раза в месяц по фактической стоимости услуг, оказанных на основании совокупного акта выполненных работ и формализованного счета.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 xml:space="preserve">3.3. На основании информации о текущем количестве предоставляемых услуг и текущей стоимости услуг, Клиент вместе с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Аутсорсером</w:t>
            </w:r>
            <w:proofErr w:type="spellEnd"/>
            <w:r w:rsidRPr="00847D17">
              <w:rPr>
                <w:color w:val="000000"/>
                <w:sz w:val="20"/>
                <w:szCs w:val="20"/>
              </w:rPr>
              <w:t xml:space="preserve"> ежедневно составляет счет-фактуру, подписанную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Аутсорсером</w:t>
            </w:r>
            <w:proofErr w:type="spellEnd"/>
            <w:r w:rsidRPr="00847D17">
              <w:rPr>
                <w:color w:val="000000"/>
                <w:sz w:val="20"/>
                <w:szCs w:val="20"/>
              </w:rPr>
              <w:t xml:space="preserve"> и Клиентом, с указанием суммы, подлежащей выплате каждые десять дней.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3.4. Стоимость услуг, фактически оказанных Заказчиком, оплачивается в размере, не превышающем сумму, указанную в Договоре, в течение 10 банковских дней с даты получения акта выполненных работ и счета-фактуры, оформленного в установленном порядке.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3.5. Стоимость услуг по расчету прогнозной суммы контракта, указанная в приложении к настоящему Соглашению, пересматривается по инициативе одной из сторон.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IV. </w:t>
            </w:r>
            <w:r w:rsidR="00980EC0" w:rsidRPr="00980EC0">
              <w:rPr>
                <w:rStyle w:val="a3"/>
                <w:color w:val="000000"/>
                <w:sz w:val="20"/>
                <w:szCs w:val="20"/>
              </w:rPr>
              <w:t>ОБЯЗАННОСТИ СТОРОН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C1DF5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C1DF5">
              <w:rPr>
                <w:color w:val="000000"/>
                <w:sz w:val="20"/>
                <w:szCs w:val="20"/>
              </w:rPr>
              <w:t xml:space="preserve">4.1. В случае несвоевременного выполнения договорных обязательств, </w:t>
            </w:r>
            <w:proofErr w:type="spellStart"/>
            <w:r w:rsidRPr="009C1DF5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9C1DF5">
              <w:rPr>
                <w:color w:val="000000"/>
                <w:sz w:val="20"/>
                <w:szCs w:val="20"/>
              </w:rPr>
              <w:t xml:space="preserve"> выплачивает Заказчику штраф в размере 0,5% от невыполненной части обязательства за каждый день просрочки, при этом общая сумма неустойки не превышает 50% ежемесячной стоимости не предоставленных услуг.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4.2. Уплата неустойки (штрафа) не освобождает Стороны от выполнения своих обязательств или устранения нарушений.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4,3. Стороны несут ответственность за несоблюдение или ненадлежащее выполнение условий настоящего Соглашения в соответствии с требованиями Гражданского кодекса Республики Узбекистан, Закона Республики Узбекистан «О правовых основах хозяйствования субъектов» и иных нормативных правовых актов Республики Узбекистан.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lastRenderedPageBreak/>
              <w:t xml:space="preserve">4.4. Создание условий для контроля качества предоставляемых клиенту услуг на ежеквартальной основе, состояния арендуемых зданий и сооружений (без вмешательства в финансовую деятельность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аутсорсера</w:t>
            </w:r>
            <w:proofErr w:type="spellEnd"/>
            <w:r w:rsidRPr="00847D17">
              <w:rPr>
                <w:color w:val="000000"/>
                <w:sz w:val="20"/>
                <w:szCs w:val="20"/>
              </w:rPr>
              <w:t>).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4,5. Меры ответственности сторон, не предусмотренные настоящим Соглашением, применяются в соответствии с нормами гражданского законодательства, действующими на территории Республики Узбекистан.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V. </w:t>
            </w:r>
            <w:r w:rsidR="00847D17" w:rsidRPr="00847D17">
              <w:rPr>
                <w:rStyle w:val="a3"/>
                <w:color w:val="000000"/>
                <w:sz w:val="20"/>
                <w:szCs w:val="20"/>
              </w:rPr>
              <w:t>Процедура разрешения спора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5.1. Споры и разногласия, которые могут возникнуть при реализации настоящего Соглашения, разрешаются в максимально возможной степени путем переговоров между Сторонами.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 xml:space="preserve">5.2. В случаях, когда споры и разногласия не могут быть разрешены путем переговоров между Сторонами, они передаются в суд для рассмотрения в соответствии с законодательством Республики Узбекистан после процедуры досудебного урегулирования споров, предусмотренной законодательством Республики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Узбекист</w:t>
            </w:r>
            <w:proofErr w:type="spellEnd"/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VI. Форс-мажор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ҳолатлар</w:t>
            </w:r>
            <w:proofErr w:type="spellEnd"/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6.1. Стороны освобождаются от ответственности за частичное или полное неисполнение обязательств, если такие обстоятельства являются результатом форс-мажорных обстоятельств, т.е. стихийных бедствий, стихийных и антропогенных чрезвычайных ситуаций и в течение отдельного периода и утверждены соответствующими государственными органами. В этом случае срок исполнения обязательств по настоящему договору переносится пропорционально периоду возникновения этих событий.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VII. </w:t>
            </w:r>
            <w:r w:rsidR="00847D17" w:rsidRPr="00847D17">
              <w:rPr>
                <w:rStyle w:val="a3"/>
                <w:color w:val="000000"/>
                <w:sz w:val="20"/>
                <w:szCs w:val="20"/>
              </w:rPr>
              <w:t>Правила закрытия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7.1. Любые изменения и дополнения к настоящему Соглашению действительны только после того, как они были оформлены в письменной форме и подписаны уполномоченными представителями Сторон. Все приложения к настоящему Соглашению являются его неотъемлемой частью.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7.2. Ни одна из Сторон не может передавать свои права и обязанности по настоящему Соглашению какой-либо третьей стороне без письменного согласия другой Стороны.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7.3. Это соглашение составлено в двух экземплярах. Оба экземпляра абсолютно одинаковы и имеют одинаковую юридическую силу. Каждая из Сторон имеет копию настоящего Соглашения.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VIII. </w:t>
            </w:r>
            <w:r w:rsidR="00847D17" w:rsidRPr="00847D17">
              <w:rPr>
                <w:rStyle w:val="a3"/>
                <w:color w:val="000000"/>
                <w:sz w:val="20"/>
                <w:szCs w:val="20"/>
              </w:rPr>
              <w:t>Срок договора</w:t>
            </w:r>
          </w:p>
        </w:tc>
      </w:tr>
      <w:tr w:rsidR="00847D17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7D17" w:rsidRDefault="00847D17">
            <w:r w:rsidRPr="00E11EC1">
              <w:t>8.1. Настоящее Соглашение вступает в силу с момента его подписания и действует в течение одного календарного года или до истечения срока его действия.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реквизитлари</w:t>
            </w:r>
            <w:proofErr w:type="spellEnd"/>
          </w:p>
        </w:tc>
      </w:tr>
      <w:tr w:rsidR="00435E3E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958C4" w:rsidRDefault="007958C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435E3E" w:rsidRDefault="00435E3E" w:rsidP="00F4477E">
      <w:pPr>
        <w:rPr>
          <w:rFonts w:ascii="Times New Roman" w:hAnsi="Times New Roman" w:cs="Times New Roman"/>
        </w:rPr>
      </w:pPr>
    </w:p>
    <w:p w:rsidR="00435E3E" w:rsidRDefault="00435E3E" w:rsidP="00F4477E">
      <w:pPr>
        <w:rPr>
          <w:rFonts w:ascii="Times New Roman" w:hAnsi="Times New Roman" w:cs="Times New Roman"/>
        </w:rPr>
      </w:pPr>
    </w:p>
    <w:p w:rsidR="00435E3E" w:rsidRDefault="00435E3E" w:rsidP="00F4477E">
      <w:pPr>
        <w:rPr>
          <w:rFonts w:ascii="Times New Roman" w:hAnsi="Times New Roman" w:cs="Times New Roman"/>
        </w:rPr>
      </w:pPr>
    </w:p>
    <w:p w:rsidR="00435E3E" w:rsidRDefault="00435E3E" w:rsidP="00F4477E">
      <w:pPr>
        <w:rPr>
          <w:rFonts w:ascii="Times New Roman" w:hAnsi="Times New Roman" w:cs="Times New Roman"/>
        </w:rPr>
      </w:pPr>
    </w:p>
    <w:p w:rsidR="007305C5" w:rsidRPr="00382F90" w:rsidRDefault="007305C5" w:rsidP="00F4477E">
      <w:pPr>
        <w:rPr>
          <w:rFonts w:ascii="Times New Roman" w:hAnsi="Times New Roman" w:cs="Times New Roman"/>
        </w:rPr>
      </w:pPr>
    </w:p>
    <w:p w:rsidR="00E50834" w:rsidRPr="00E50834" w:rsidRDefault="00E50834" w:rsidP="00E50834">
      <w:pPr>
        <w:shd w:val="clear" w:color="auto" w:fill="FFFFFF"/>
        <w:jc w:val="center"/>
        <w:rPr>
          <w:rFonts w:eastAsia="Times New Roman"/>
          <w:color w:val="000080"/>
        </w:rPr>
      </w:pPr>
      <w:r w:rsidRPr="00E50834">
        <w:rPr>
          <w:rFonts w:eastAsia="Times New Roman"/>
          <w:color w:val="000080"/>
        </w:rPr>
        <w:t>Типовой договор на оказание услуг на условиях аутсорсинга</w:t>
      </w:r>
    </w:p>
    <w:p w:rsidR="00E50834" w:rsidRDefault="00E50834" w:rsidP="00E50834">
      <w:pPr>
        <w:shd w:val="clear" w:color="auto" w:fill="FFFFFF"/>
        <w:jc w:val="center"/>
        <w:rPr>
          <w:rFonts w:eastAsia="Times New Roman"/>
          <w:color w:val="000080"/>
        </w:rPr>
      </w:pPr>
      <w:r w:rsidRPr="00E50834">
        <w:rPr>
          <w:rFonts w:eastAsia="Times New Roman"/>
          <w:color w:val="000080"/>
        </w:rPr>
        <w:t>ПРИЛОЖЕНИЕ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654"/>
        <w:gridCol w:w="1332"/>
        <w:gridCol w:w="1318"/>
        <w:gridCol w:w="1723"/>
        <w:gridCol w:w="1398"/>
        <w:gridCol w:w="1067"/>
        <w:gridCol w:w="725"/>
        <w:gridCol w:w="983"/>
      </w:tblGrid>
      <w:tr w:rsidR="00E50834" w:rsidTr="003742C8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ШАРТНОМАНИНГ ПРОГНОЗ СУММАСИ</w:t>
            </w: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Т/р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ind w:left="-54" w:right="-39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Количество дней в месяце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Цена за единицу обслуживания (сумма)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Количество сервисных 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9D26D1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 xml:space="preserve">Общая сумма без НДС </w:t>
            </w:r>
            <w:r w:rsidR="00E50834" w:rsidRPr="00E50834">
              <w:rPr>
                <w:b/>
                <w:bCs/>
              </w:rPr>
              <w:t xml:space="preserve"> (сумма)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9D26D1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НДС</w:t>
            </w:r>
            <w:r w:rsidR="00E50834">
              <w:rPr>
                <w:b/>
                <w:bCs/>
              </w:rPr>
              <w:t xml:space="preserve">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Общая сумма с учетом НДС</w:t>
            </w: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50834" w:rsidRDefault="00E50834" w:rsidP="00E50834">
      <w:pPr>
        <w:shd w:val="clear" w:color="auto" w:fill="FFFFFF"/>
        <w:rPr>
          <w:rFonts w:eastAsia="Times New Roman"/>
          <w:sz w:val="24"/>
          <w:szCs w:val="24"/>
        </w:rPr>
      </w:pPr>
    </w:p>
    <w:p w:rsidR="00F4477E" w:rsidRPr="00382F90" w:rsidRDefault="00E50834" w:rsidP="00F4477E">
      <w:pPr>
        <w:rPr>
          <w:rFonts w:ascii="Times New Roman" w:hAnsi="Times New Roman" w:cs="Times New Roman"/>
        </w:rPr>
      </w:pPr>
      <w:r w:rsidRPr="00E50834">
        <w:rPr>
          <w:rFonts w:eastAsia="Times New Roman"/>
          <w:i/>
          <w:iCs/>
          <w:color w:val="800000"/>
        </w:rPr>
        <w:t>(Национальная база данных законодательства, 11.01.2020, 09</w:t>
      </w:r>
    </w:p>
    <w:sectPr w:rsidR="00F4477E" w:rsidRPr="00382F90" w:rsidSect="00435E3E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5"/>
    <w:rsid w:val="0015389F"/>
    <w:rsid w:val="00293EF3"/>
    <w:rsid w:val="0037180A"/>
    <w:rsid w:val="00382F90"/>
    <w:rsid w:val="00435E3E"/>
    <w:rsid w:val="004E5502"/>
    <w:rsid w:val="007305C5"/>
    <w:rsid w:val="007958C4"/>
    <w:rsid w:val="00847D17"/>
    <w:rsid w:val="00980EC0"/>
    <w:rsid w:val="009C1DF5"/>
    <w:rsid w:val="009D26D1"/>
    <w:rsid w:val="00AA51AE"/>
    <w:rsid w:val="00B079B5"/>
    <w:rsid w:val="00E35A17"/>
    <w:rsid w:val="00E50834"/>
    <w:rsid w:val="00F4477E"/>
    <w:rsid w:val="00F569AD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CE41"/>
  <w15:docId w15:val="{581B44FA-47C8-43CE-937C-CEFFC7F1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8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exnetuz555@gmail.com</cp:lastModifiedBy>
  <cp:revision>2</cp:revision>
  <cp:lastPrinted>2020-06-02T10:20:00Z</cp:lastPrinted>
  <dcterms:created xsi:type="dcterms:W3CDTF">2022-02-14T05:23:00Z</dcterms:created>
  <dcterms:modified xsi:type="dcterms:W3CDTF">2022-02-14T05:23:00Z</dcterms:modified>
</cp:coreProperties>
</file>