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45" w:rsidRPr="00D85845" w:rsidRDefault="00D85845" w:rsidP="00D85845">
      <w:pPr>
        <w:adjustRightInd w:val="0"/>
        <w:spacing w:line="276" w:lineRule="auto"/>
        <w:jc w:val="center"/>
        <w:rPr>
          <w:b/>
          <w:sz w:val="22"/>
          <w:szCs w:val="22"/>
          <w:lang w:val="uz-Cyrl-UZ"/>
        </w:rPr>
      </w:pPr>
      <w:r w:rsidRPr="00D85845">
        <w:rPr>
          <w:b/>
          <w:sz w:val="22"/>
          <w:szCs w:val="22"/>
          <w:lang w:val="uz-Cyrl-UZ"/>
        </w:rPr>
        <w:t>МАҲСУЛОТ ЕТКАЗИБ БЕРИШ ШАРТНОМАСИ</w:t>
      </w:r>
    </w:p>
    <w:p w:rsidR="00D85845" w:rsidRPr="00D85845" w:rsidRDefault="00D85845" w:rsidP="00D85845">
      <w:pPr>
        <w:adjustRightInd w:val="0"/>
        <w:spacing w:line="276" w:lineRule="auto"/>
        <w:rPr>
          <w:sz w:val="22"/>
          <w:szCs w:val="22"/>
          <w:lang w:val="uz-Cyrl-UZ"/>
        </w:rPr>
      </w:pPr>
    </w:p>
    <w:p w:rsidR="00D85845" w:rsidRPr="00D85845" w:rsidRDefault="00D85845" w:rsidP="00D85845">
      <w:pPr>
        <w:adjustRightInd w:val="0"/>
        <w:spacing w:line="276" w:lineRule="auto"/>
        <w:rPr>
          <w:sz w:val="22"/>
          <w:szCs w:val="22"/>
          <w:lang w:val="uz-Cyrl-UZ"/>
        </w:rPr>
      </w:pPr>
      <w:r w:rsidRPr="00D85845">
        <w:rPr>
          <w:sz w:val="22"/>
          <w:szCs w:val="22"/>
          <w:lang w:val="uz-Cyrl-UZ"/>
        </w:rPr>
        <w:t>2022 йил “__”_____</w:t>
      </w:r>
      <w:r w:rsidRPr="00D85845">
        <w:rPr>
          <w:sz w:val="22"/>
          <w:szCs w:val="22"/>
          <w:lang w:val="uz-Cyrl-UZ"/>
        </w:rPr>
        <w:tab/>
      </w:r>
      <w:r w:rsidRPr="00D85845">
        <w:rPr>
          <w:sz w:val="22"/>
          <w:szCs w:val="22"/>
          <w:lang w:val="uz-Cyrl-UZ"/>
        </w:rPr>
        <w:tab/>
      </w:r>
      <w:r w:rsidRPr="00D85845">
        <w:rPr>
          <w:sz w:val="22"/>
          <w:szCs w:val="22"/>
          <w:lang w:val="uz-Cyrl-UZ"/>
        </w:rPr>
        <w:tab/>
      </w:r>
      <w:r w:rsidRPr="00D85845">
        <w:rPr>
          <w:sz w:val="22"/>
          <w:szCs w:val="22"/>
          <w:lang w:val="uz-Cyrl-UZ"/>
        </w:rPr>
        <w:tab/>
      </w:r>
      <w:r w:rsidRPr="00D85845">
        <w:rPr>
          <w:sz w:val="22"/>
          <w:szCs w:val="22"/>
          <w:lang w:val="uz-Cyrl-UZ"/>
        </w:rPr>
        <w:tab/>
      </w:r>
      <w:r w:rsidRPr="00D85845">
        <w:rPr>
          <w:sz w:val="22"/>
          <w:szCs w:val="22"/>
          <w:lang w:val="uz-Cyrl-UZ"/>
        </w:rPr>
        <w:tab/>
      </w:r>
      <w:r w:rsidRPr="00D85845">
        <w:rPr>
          <w:sz w:val="22"/>
          <w:szCs w:val="22"/>
          <w:lang w:val="uz-Cyrl-UZ"/>
        </w:rPr>
        <w:tab/>
        <w:t>Бухоро тум.</w:t>
      </w:r>
    </w:p>
    <w:p w:rsidR="00D85845" w:rsidRPr="00D85845" w:rsidRDefault="00D85845" w:rsidP="00D85845">
      <w:pPr>
        <w:spacing w:line="276" w:lineRule="auto"/>
        <w:rPr>
          <w:sz w:val="22"/>
          <w:szCs w:val="22"/>
          <w:lang w:val="uz-Cyrl-UZ"/>
        </w:rPr>
      </w:pPr>
      <w:r w:rsidRPr="00D85845">
        <w:rPr>
          <w:sz w:val="22"/>
          <w:szCs w:val="22"/>
          <w:lang w:val="uz-Cyrl-UZ"/>
        </w:rPr>
        <w:tab/>
      </w:r>
      <w:r>
        <w:rPr>
          <w:sz w:val="22"/>
          <w:szCs w:val="22"/>
          <w:lang w:val="uz-Cyrl-UZ"/>
        </w:rPr>
        <w:t>____________________________________________</w:t>
      </w:r>
      <w:r w:rsidRPr="00D85845">
        <w:rPr>
          <w:sz w:val="22"/>
          <w:szCs w:val="22"/>
          <w:lang w:val="uz-Cyrl-UZ"/>
        </w:rPr>
        <w:t xml:space="preserve"> </w:t>
      </w:r>
      <w:r>
        <w:rPr>
          <w:sz w:val="22"/>
          <w:szCs w:val="22"/>
          <w:lang w:val="uz-Cyrl-UZ"/>
        </w:rPr>
        <w:t>(</w:t>
      </w:r>
      <w:r w:rsidRPr="00D85845">
        <w:rPr>
          <w:sz w:val="22"/>
          <w:szCs w:val="22"/>
          <w:lang w:val="uz-Cyrl-UZ"/>
        </w:rPr>
        <w:t>кейинги ўринларда ”Махсулот етказиб берувчи” деб юритилади) номидан ўзининг низоми асосида иш юритувчи рахбар Ф.Казоков тимсолида, бир томондан ва “Бухоро туман йуллардан фойдаланиш” унитар корхонаси (кейинги ўринларда ”Махсулот олувчи” деб юритилади) номидан ўзининг низоми асосида иш юритувчи директор  У.Н.Рахматов тимсолида, иккинчи томондан мазкур шартномани қуйидагилар ҳақида туздилар.</w:t>
      </w:r>
    </w:p>
    <w:p w:rsidR="00D85845" w:rsidRPr="00D85845" w:rsidRDefault="00D85845" w:rsidP="00D85845">
      <w:pPr>
        <w:adjustRightInd w:val="0"/>
        <w:spacing w:line="276" w:lineRule="auto"/>
        <w:rPr>
          <w:sz w:val="22"/>
          <w:szCs w:val="22"/>
          <w:lang w:val="uz-Cyrl-UZ"/>
        </w:rPr>
      </w:pPr>
    </w:p>
    <w:p w:rsidR="00D85845" w:rsidRPr="00D85845" w:rsidRDefault="00D85845" w:rsidP="00D85845">
      <w:pPr>
        <w:numPr>
          <w:ilvl w:val="0"/>
          <w:numId w:val="1"/>
        </w:numPr>
        <w:adjustRightInd w:val="0"/>
        <w:spacing w:line="276" w:lineRule="auto"/>
        <w:jc w:val="center"/>
        <w:rPr>
          <w:b/>
          <w:sz w:val="22"/>
          <w:szCs w:val="22"/>
          <w:lang w:val="uz-Cyrl-UZ"/>
        </w:rPr>
      </w:pPr>
      <w:r w:rsidRPr="00D85845">
        <w:rPr>
          <w:b/>
          <w:sz w:val="22"/>
          <w:szCs w:val="22"/>
          <w:lang w:val="uz-Cyrl-UZ"/>
        </w:rPr>
        <w:t>Шартнома предмети</w:t>
      </w:r>
    </w:p>
    <w:p w:rsidR="00D85845" w:rsidRPr="00D85845" w:rsidRDefault="00D85845" w:rsidP="00D85845">
      <w:pPr>
        <w:adjustRightInd w:val="0"/>
        <w:spacing w:line="276" w:lineRule="auto"/>
        <w:ind w:left="1080"/>
        <w:rPr>
          <w:b/>
          <w:sz w:val="22"/>
          <w:szCs w:val="22"/>
          <w:lang w:val="uz-Cyrl-UZ"/>
        </w:rPr>
      </w:pPr>
    </w:p>
    <w:tbl>
      <w:tblPr>
        <w:tblpPr w:leftFromText="180" w:rightFromText="180" w:vertAnchor="text" w:horzAnchor="margin" w:tblpXSpec="center" w:tblpY="144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4139"/>
        <w:gridCol w:w="1129"/>
        <w:gridCol w:w="993"/>
        <w:gridCol w:w="1559"/>
        <w:gridCol w:w="1701"/>
      </w:tblGrid>
      <w:tr w:rsidR="005B0449" w:rsidTr="005B0449">
        <w:tc>
          <w:tcPr>
            <w:tcW w:w="397" w:type="dxa"/>
          </w:tcPr>
          <w:p w:rsidR="005B0449" w:rsidRDefault="005B0449" w:rsidP="005B0449">
            <w:pPr>
              <w:rPr>
                <w:sz w:val="22"/>
                <w:szCs w:val="22"/>
              </w:rPr>
            </w:pPr>
            <w:r>
              <w:rPr>
                <w:sz w:val="22"/>
                <w:szCs w:val="22"/>
              </w:rPr>
              <w:t>№</w:t>
            </w:r>
          </w:p>
          <w:p w:rsidR="005B0449" w:rsidRDefault="005B0449" w:rsidP="005B0449">
            <w:pPr>
              <w:rPr>
                <w:sz w:val="22"/>
                <w:szCs w:val="22"/>
              </w:rPr>
            </w:pPr>
          </w:p>
        </w:tc>
        <w:tc>
          <w:tcPr>
            <w:tcW w:w="4139" w:type="dxa"/>
          </w:tcPr>
          <w:p w:rsidR="005B0449" w:rsidRDefault="005B0449" w:rsidP="005B0449">
            <w:pPr>
              <w:jc w:val="center"/>
              <w:rPr>
                <w:sz w:val="22"/>
                <w:szCs w:val="22"/>
              </w:rPr>
            </w:pPr>
            <w:r>
              <w:rPr>
                <w:sz w:val="22"/>
                <w:szCs w:val="22"/>
              </w:rPr>
              <w:t>Товар</w:t>
            </w:r>
            <w:r>
              <w:rPr>
                <w:sz w:val="22"/>
                <w:szCs w:val="22"/>
                <w:lang w:val="uz-Cyrl-UZ"/>
              </w:rPr>
              <w:t xml:space="preserve"> (</w:t>
            </w:r>
            <w:r>
              <w:rPr>
                <w:sz w:val="22"/>
                <w:szCs w:val="22"/>
              </w:rPr>
              <w:t>М</w:t>
            </w:r>
            <w:r>
              <w:rPr>
                <w:sz w:val="22"/>
                <w:szCs w:val="22"/>
                <w:lang w:val="uz-Cyrl-UZ"/>
              </w:rPr>
              <w:t>аҳсулот)</w:t>
            </w:r>
            <w:r>
              <w:rPr>
                <w:sz w:val="22"/>
                <w:szCs w:val="22"/>
              </w:rPr>
              <w:t xml:space="preserve">   </w:t>
            </w:r>
            <w:proofErr w:type="spellStart"/>
            <w:r>
              <w:rPr>
                <w:sz w:val="22"/>
                <w:szCs w:val="22"/>
              </w:rPr>
              <w:t>номи</w:t>
            </w:r>
            <w:proofErr w:type="spellEnd"/>
          </w:p>
        </w:tc>
        <w:tc>
          <w:tcPr>
            <w:tcW w:w="1129" w:type="dxa"/>
          </w:tcPr>
          <w:p w:rsidR="005B0449" w:rsidRDefault="005B0449" w:rsidP="005B0449">
            <w:pPr>
              <w:jc w:val="center"/>
              <w:rPr>
                <w:sz w:val="22"/>
                <w:szCs w:val="22"/>
              </w:rPr>
            </w:pPr>
            <w:proofErr w:type="spellStart"/>
            <w:r>
              <w:rPr>
                <w:sz w:val="22"/>
                <w:szCs w:val="22"/>
              </w:rPr>
              <w:t>Ўлчов</w:t>
            </w:r>
            <w:proofErr w:type="spellEnd"/>
            <w:r>
              <w:rPr>
                <w:sz w:val="22"/>
                <w:szCs w:val="22"/>
              </w:rPr>
              <w:t xml:space="preserve">  </w:t>
            </w:r>
            <w:proofErr w:type="spellStart"/>
            <w:r>
              <w:rPr>
                <w:sz w:val="22"/>
                <w:szCs w:val="22"/>
              </w:rPr>
              <w:t>бирлиги</w:t>
            </w:r>
            <w:proofErr w:type="spellEnd"/>
          </w:p>
        </w:tc>
        <w:tc>
          <w:tcPr>
            <w:tcW w:w="993" w:type="dxa"/>
          </w:tcPr>
          <w:p w:rsidR="005B0449" w:rsidRDefault="005B0449" w:rsidP="005B0449">
            <w:pPr>
              <w:jc w:val="center"/>
              <w:rPr>
                <w:sz w:val="22"/>
                <w:szCs w:val="22"/>
              </w:rPr>
            </w:pPr>
            <w:r>
              <w:rPr>
                <w:sz w:val="22"/>
                <w:szCs w:val="22"/>
              </w:rPr>
              <w:t>Сони</w:t>
            </w:r>
          </w:p>
        </w:tc>
        <w:tc>
          <w:tcPr>
            <w:tcW w:w="1559" w:type="dxa"/>
          </w:tcPr>
          <w:p w:rsidR="005B0449" w:rsidRDefault="005B0449" w:rsidP="005B0449">
            <w:pPr>
              <w:jc w:val="center"/>
              <w:rPr>
                <w:sz w:val="22"/>
                <w:szCs w:val="22"/>
              </w:rPr>
            </w:pPr>
            <w:proofErr w:type="spellStart"/>
            <w:r>
              <w:rPr>
                <w:sz w:val="22"/>
                <w:szCs w:val="22"/>
              </w:rPr>
              <w:t>Нархи</w:t>
            </w:r>
            <w:proofErr w:type="spellEnd"/>
          </w:p>
        </w:tc>
        <w:tc>
          <w:tcPr>
            <w:tcW w:w="1701" w:type="dxa"/>
          </w:tcPr>
          <w:p w:rsidR="005B0449" w:rsidRDefault="005B0449" w:rsidP="005B0449">
            <w:pPr>
              <w:jc w:val="center"/>
              <w:rPr>
                <w:sz w:val="22"/>
                <w:szCs w:val="22"/>
              </w:rPr>
            </w:pPr>
            <w:proofErr w:type="spellStart"/>
            <w:r>
              <w:rPr>
                <w:sz w:val="22"/>
                <w:szCs w:val="22"/>
              </w:rPr>
              <w:t>Баҳоси</w:t>
            </w:r>
            <w:proofErr w:type="spellEnd"/>
            <w:r>
              <w:rPr>
                <w:sz w:val="22"/>
                <w:szCs w:val="22"/>
              </w:rPr>
              <w:t xml:space="preserve">            (ККС сиз)</w:t>
            </w:r>
          </w:p>
        </w:tc>
      </w:tr>
      <w:tr w:rsidR="005B0449" w:rsidTr="005B0449">
        <w:tc>
          <w:tcPr>
            <w:tcW w:w="397" w:type="dxa"/>
          </w:tcPr>
          <w:p w:rsidR="005B0449" w:rsidRPr="0080479C" w:rsidRDefault="005B0449" w:rsidP="005B0449">
            <w:pPr>
              <w:rPr>
                <w:sz w:val="22"/>
                <w:szCs w:val="22"/>
                <w:lang w:val="uz-Cyrl-UZ"/>
              </w:rPr>
            </w:pPr>
            <w:r>
              <w:rPr>
                <w:sz w:val="22"/>
                <w:szCs w:val="22"/>
                <w:lang w:val="uz-Cyrl-UZ"/>
              </w:rPr>
              <w:t>1</w:t>
            </w:r>
          </w:p>
        </w:tc>
        <w:tc>
          <w:tcPr>
            <w:tcW w:w="4139" w:type="dxa"/>
          </w:tcPr>
          <w:p w:rsidR="005B0449" w:rsidRPr="00040DA3" w:rsidRDefault="005B0449" w:rsidP="005B0449">
            <w:pPr>
              <w:rPr>
                <w:sz w:val="22"/>
                <w:szCs w:val="22"/>
                <w:lang w:val="uz-Cyrl-UZ"/>
              </w:rPr>
            </w:pPr>
          </w:p>
        </w:tc>
        <w:tc>
          <w:tcPr>
            <w:tcW w:w="1129" w:type="dxa"/>
          </w:tcPr>
          <w:p w:rsidR="005B0449" w:rsidRPr="0080479C" w:rsidRDefault="005B0449" w:rsidP="005B0449">
            <w:pPr>
              <w:rPr>
                <w:bCs/>
                <w:sz w:val="22"/>
                <w:szCs w:val="22"/>
                <w:lang w:val="uz-Cyrl-UZ"/>
              </w:rPr>
            </w:pPr>
            <w:r>
              <w:rPr>
                <w:bCs/>
                <w:sz w:val="22"/>
                <w:szCs w:val="22"/>
                <w:lang w:val="uz-Cyrl-UZ"/>
              </w:rPr>
              <w:t xml:space="preserve">  </w:t>
            </w:r>
          </w:p>
        </w:tc>
        <w:tc>
          <w:tcPr>
            <w:tcW w:w="993" w:type="dxa"/>
          </w:tcPr>
          <w:p w:rsidR="005B0449" w:rsidRPr="00D27FE6" w:rsidRDefault="005B0449" w:rsidP="005B0449">
            <w:pPr>
              <w:rPr>
                <w:bCs/>
                <w:sz w:val="22"/>
                <w:szCs w:val="22"/>
              </w:rPr>
            </w:pPr>
            <w:r>
              <w:rPr>
                <w:bCs/>
                <w:sz w:val="22"/>
                <w:szCs w:val="22"/>
              </w:rPr>
              <w:t xml:space="preserve">  </w:t>
            </w:r>
          </w:p>
        </w:tc>
        <w:tc>
          <w:tcPr>
            <w:tcW w:w="1559" w:type="dxa"/>
          </w:tcPr>
          <w:p w:rsidR="005B0449" w:rsidRPr="00D27FE6" w:rsidRDefault="005B0449" w:rsidP="005B0449">
            <w:pPr>
              <w:rPr>
                <w:bCs/>
                <w:sz w:val="22"/>
                <w:szCs w:val="22"/>
              </w:rPr>
            </w:pPr>
          </w:p>
        </w:tc>
        <w:tc>
          <w:tcPr>
            <w:tcW w:w="1701" w:type="dxa"/>
          </w:tcPr>
          <w:p w:rsidR="005B0449" w:rsidRPr="00040DA3" w:rsidRDefault="005B0449" w:rsidP="005B0449">
            <w:pPr>
              <w:rPr>
                <w:bCs/>
                <w:sz w:val="22"/>
                <w:szCs w:val="22"/>
                <w:lang w:val="uz-Cyrl-UZ"/>
              </w:rPr>
            </w:pPr>
          </w:p>
        </w:tc>
      </w:tr>
      <w:tr w:rsidR="005B0449" w:rsidTr="005B0449">
        <w:tc>
          <w:tcPr>
            <w:tcW w:w="4536" w:type="dxa"/>
            <w:gridSpan w:val="2"/>
            <w:vAlign w:val="center"/>
          </w:tcPr>
          <w:p w:rsidR="005B0449" w:rsidRPr="0080479C" w:rsidRDefault="005B0449" w:rsidP="005B0449">
            <w:pPr>
              <w:jc w:val="center"/>
              <w:rPr>
                <w:sz w:val="22"/>
                <w:szCs w:val="22"/>
                <w:lang w:val="uz-Cyrl-UZ"/>
              </w:rPr>
            </w:pPr>
            <w:r>
              <w:rPr>
                <w:sz w:val="22"/>
                <w:szCs w:val="22"/>
                <w:lang w:val="uz-Cyrl-UZ"/>
              </w:rPr>
              <w:t>Жами</w:t>
            </w:r>
          </w:p>
        </w:tc>
        <w:tc>
          <w:tcPr>
            <w:tcW w:w="1129" w:type="dxa"/>
          </w:tcPr>
          <w:p w:rsidR="005B0449" w:rsidRDefault="005B0449" w:rsidP="005B0449">
            <w:pPr>
              <w:rPr>
                <w:b/>
                <w:bCs/>
                <w:sz w:val="22"/>
                <w:szCs w:val="22"/>
              </w:rPr>
            </w:pPr>
          </w:p>
        </w:tc>
        <w:tc>
          <w:tcPr>
            <w:tcW w:w="993" w:type="dxa"/>
          </w:tcPr>
          <w:p w:rsidR="005B0449" w:rsidRPr="0080479C" w:rsidRDefault="005B0449" w:rsidP="005B0449">
            <w:pPr>
              <w:rPr>
                <w:b/>
                <w:bCs/>
                <w:sz w:val="22"/>
                <w:szCs w:val="22"/>
                <w:lang w:val="uz-Cyrl-UZ"/>
              </w:rPr>
            </w:pPr>
          </w:p>
        </w:tc>
        <w:tc>
          <w:tcPr>
            <w:tcW w:w="1559" w:type="dxa"/>
          </w:tcPr>
          <w:p w:rsidR="005B0449" w:rsidRPr="0080479C" w:rsidRDefault="005B0449" w:rsidP="005B0449">
            <w:pPr>
              <w:rPr>
                <w:b/>
                <w:bCs/>
                <w:sz w:val="22"/>
                <w:szCs w:val="22"/>
                <w:lang w:val="uz-Cyrl-UZ"/>
              </w:rPr>
            </w:pPr>
          </w:p>
        </w:tc>
        <w:tc>
          <w:tcPr>
            <w:tcW w:w="1701" w:type="dxa"/>
          </w:tcPr>
          <w:p w:rsidR="005B0449" w:rsidRPr="0080479C" w:rsidRDefault="005B0449" w:rsidP="005B0449">
            <w:pPr>
              <w:rPr>
                <w:b/>
                <w:bCs/>
                <w:sz w:val="22"/>
                <w:szCs w:val="22"/>
                <w:lang w:val="uz-Cyrl-UZ"/>
              </w:rPr>
            </w:pPr>
            <w:r>
              <w:rPr>
                <w:b/>
                <w:bCs/>
                <w:sz w:val="22"/>
                <w:szCs w:val="22"/>
                <w:lang w:val="uz-Cyrl-UZ"/>
              </w:rPr>
              <w:t xml:space="preserve">  </w:t>
            </w:r>
          </w:p>
        </w:tc>
      </w:tr>
    </w:tbl>
    <w:p w:rsidR="00D85845" w:rsidRPr="00B56E55" w:rsidRDefault="00D85845" w:rsidP="00D85845">
      <w:pPr>
        <w:rPr>
          <w:sz w:val="22"/>
          <w:szCs w:val="22"/>
          <w:lang w:val="uz-Cyrl-UZ"/>
        </w:rPr>
      </w:pPr>
      <w:r w:rsidRPr="00E66132">
        <w:rPr>
          <w:sz w:val="22"/>
          <w:szCs w:val="22"/>
          <w:lang w:val="uz-Cyrl-UZ"/>
        </w:rPr>
        <w:t xml:space="preserve">1.1. </w:t>
      </w:r>
      <w:r>
        <w:rPr>
          <w:sz w:val="22"/>
          <w:szCs w:val="22"/>
          <w:lang w:val="uz-Cyrl-UZ"/>
        </w:rPr>
        <w:t>Махсулот етказиб берувчи</w:t>
      </w:r>
      <w:r w:rsidRPr="00E66132">
        <w:rPr>
          <w:sz w:val="22"/>
          <w:szCs w:val="22"/>
          <w:lang w:val="uz-Cyrl-UZ"/>
        </w:rPr>
        <w:t xml:space="preserve"> ўзига тегишли бўлган товар(маҳсулот)ни ушбу</w:t>
      </w:r>
      <w:r>
        <w:rPr>
          <w:sz w:val="22"/>
          <w:szCs w:val="22"/>
          <w:lang w:val="uz-Cyrl-UZ"/>
        </w:rPr>
        <w:t>га</w:t>
      </w:r>
      <w:r w:rsidRPr="00E66132">
        <w:rPr>
          <w:sz w:val="22"/>
          <w:szCs w:val="22"/>
          <w:lang w:val="uz-Cyrl-UZ"/>
        </w:rPr>
        <w:t xml:space="preserve"> асосан </w:t>
      </w:r>
      <w:r>
        <w:rPr>
          <w:sz w:val="22"/>
          <w:szCs w:val="22"/>
          <w:lang w:val="uz-Cyrl-UZ"/>
        </w:rPr>
        <w:t>Махсулот олувчи</w:t>
      </w:r>
      <w:r w:rsidRPr="00E66132">
        <w:rPr>
          <w:sz w:val="22"/>
          <w:szCs w:val="22"/>
          <w:lang w:val="uz-Cyrl-UZ"/>
        </w:rPr>
        <w:t>га мулк қилиб топшириш,</w:t>
      </w:r>
      <w:r>
        <w:rPr>
          <w:sz w:val="22"/>
          <w:szCs w:val="22"/>
          <w:lang w:val="uz-Cyrl-UZ"/>
        </w:rPr>
        <w:t xml:space="preserve"> махсулотнинг сифатли булиши ва барча техник талабларга жавоб бериши </w:t>
      </w:r>
      <w:r w:rsidRPr="00E66132">
        <w:rPr>
          <w:sz w:val="22"/>
          <w:szCs w:val="22"/>
          <w:lang w:val="uz-Cyrl-UZ"/>
        </w:rPr>
        <w:t xml:space="preserve"> </w:t>
      </w:r>
      <w:r>
        <w:rPr>
          <w:sz w:val="22"/>
          <w:szCs w:val="22"/>
          <w:lang w:val="uz-Cyrl-UZ"/>
        </w:rPr>
        <w:t>Махсулот олувчи</w:t>
      </w:r>
      <w:r w:rsidRPr="00E66132">
        <w:rPr>
          <w:sz w:val="22"/>
          <w:szCs w:val="22"/>
          <w:lang w:val="uz-Cyrl-UZ"/>
        </w:rPr>
        <w:t xml:space="preserve"> эса товар(маҳсулот)ни</w:t>
      </w:r>
      <w:r w:rsidR="00566F69">
        <w:rPr>
          <w:sz w:val="22"/>
          <w:szCs w:val="22"/>
          <w:lang w:val="uz-Cyrl-UZ"/>
        </w:rPr>
        <w:t xml:space="preserve"> белгиланган техник талабларга мослигига ишонч хосил килгандан сунг махсулотни </w:t>
      </w:r>
      <w:r w:rsidRPr="00E66132">
        <w:rPr>
          <w:sz w:val="22"/>
          <w:szCs w:val="22"/>
          <w:lang w:val="uz-Cyrl-UZ"/>
        </w:rPr>
        <w:t xml:space="preserve"> кабул килиш ва ушбу Шартномада белгиланган муддатларда</w:t>
      </w:r>
      <w:r>
        <w:rPr>
          <w:sz w:val="22"/>
          <w:szCs w:val="22"/>
          <w:lang w:val="uz-Cyrl-UZ"/>
        </w:rPr>
        <w:t xml:space="preserve"> кабул килиб олинган махсулот учун туловни амалга ошириш</w:t>
      </w:r>
      <w:r w:rsidRPr="00E66132">
        <w:rPr>
          <w:sz w:val="22"/>
          <w:szCs w:val="22"/>
          <w:lang w:val="uz-Cyrl-UZ"/>
        </w:rPr>
        <w:t xml:space="preserve"> мажбуриятини олади.</w:t>
      </w:r>
    </w:p>
    <w:p w:rsidR="00D85845" w:rsidRPr="0080479C" w:rsidRDefault="00D85845" w:rsidP="00D85845">
      <w:pPr>
        <w:rPr>
          <w:sz w:val="22"/>
          <w:szCs w:val="22"/>
          <w:lang w:val="uz-Cyrl-UZ"/>
        </w:rPr>
      </w:pP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xml:space="preserve">1.2. Товарнинг яроқлилик муддати 12 (ўн икки) ой. Яроқлилик муддати товар </w:t>
      </w:r>
      <w:r w:rsidR="00566F69">
        <w:rPr>
          <w:sz w:val="22"/>
          <w:szCs w:val="22"/>
          <w:lang w:val="uz-Cyrl-UZ"/>
        </w:rPr>
        <w:t>етказиб берилган</w:t>
      </w:r>
      <w:r w:rsidRPr="00D85845">
        <w:rPr>
          <w:sz w:val="22"/>
          <w:szCs w:val="22"/>
          <w:lang w:val="uz-Cyrl-UZ"/>
        </w:rPr>
        <w:t xml:space="preserve"> кундан бошлаб ўта бошлайди.</w:t>
      </w:r>
    </w:p>
    <w:p w:rsidR="00D85845" w:rsidRPr="00D85845" w:rsidRDefault="00D85845" w:rsidP="00D85845">
      <w:pPr>
        <w:adjustRightInd w:val="0"/>
        <w:spacing w:line="276" w:lineRule="auto"/>
        <w:ind w:firstLine="708"/>
        <w:rPr>
          <w:sz w:val="22"/>
          <w:szCs w:val="22"/>
          <w:lang w:val="uz-Cyrl-UZ"/>
        </w:rPr>
      </w:pP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Товар ҳақи шартнома бўйича ҳар бир етказилган товар ва харажатлар суммаси миқдорида тўланади. Товар етказиб берилганлиги</w:t>
      </w:r>
      <w:r w:rsidR="00566F69">
        <w:rPr>
          <w:sz w:val="22"/>
          <w:szCs w:val="22"/>
          <w:lang w:val="uz-Cyrl-UZ"/>
        </w:rPr>
        <w:t xml:space="preserve"> махсулот олувчи томонидан кабул килиб олинган хисоб варакалар </w:t>
      </w:r>
      <w:r w:rsidRPr="00D85845">
        <w:rPr>
          <w:sz w:val="22"/>
          <w:szCs w:val="22"/>
          <w:lang w:val="uz-Cyrl-UZ"/>
        </w:rPr>
        <w:t>билан тасдиқланади.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1.4. Шартнома икки нусхада тузилган бўлиб, уларнинг ҳар бири бир хил кучга эга.</w:t>
      </w:r>
    </w:p>
    <w:p w:rsidR="00D85845" w:rsidRPr="00D85845" w:rsidRDefault="00D85845" w:rsidP="00D85845">
      <w:pPr>
        <w:adjustRightInd w:val="0"/>
        <w:spacing w:line="276" w:lineRule="auto"/>
        <w:jc w:val="center"/>
        <w:rPr>
          <w:b/>
          <w:sz w:val="22"/>
          <w:szCs w:val="22"/>
          <w:lang w:val="uz-Cyrl-UZ"/>
        </w:rPr>
      </w:pPr>
      <w:r w:rsidRPr="00D85845">
        <w:rPr>
          <w:b/>
          <w:sz w:val="22"/>
          <w:szCs w:val="22"/>
          <w:lang w:val="uz-Cyrl-UZ"/>
        </w:rPr>
        <w:t>II.</w:t>
      </w:r>
      <w:r w:rsidRPr="00D85845">
        <w:rPr>
          <w:b/>
          <w:sz w:val="22"/>
          <w:szCs w:val="22"/>
          <w:lang w:val="uz-Cyrl-UZ"/>
        </w:rPr>
        <w:tab/>
        <w:t>Товарларни етказиб бериш тартиби</w:t>
      </w:r>
    </w:p>
    <w:p w:rsidR="00D85845" w:rsidRPr="00D85845" w:rsidRDefault="00D85845" w:rsidP="00D85845">
      <w:pPr>
        <w:adjustRightInd w:val="0"/>
        <w:spacing w:line="276" w:lineRule="auto"/>
        <w:jc w:val="center"/>
        <w:rPr>
          <w:b/>
          <w:sz w:val="22"/>
          <w:szCs w:val="22"/>
          <w:lang w:val="uz-Cyrl-UZ"/>
        </w:rPr>
      </w:pP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xml:space="preserve">2.1. Шартнома бўйича товарларни етказиб бериш товарларни сотиб олувчига жўнатиш йўли билан жўнатиш разнарядкаси орқали амалга оширилади. </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2.2. Жўнатиш разнарядкасининг жадвали шартномага илова қилинади.</w:t>
      </w:r>
    </w:p>
    <w:p w:rsidR="00D572E2" w:rsidRDefault="00D85845" w:rsidP="00D85845">
      <w:pPr>
        <w:adjustRightInd w:val="0"/>
        <w:spacing w:line="276" w:lineRule="auto"/>
        <w:ind w:firstLine="708"/>
        <w:rPr>
          <w:sz w:val="22"/>
          <w:szCs w:val="22"/>
          <w:lang w:val="uz-Cyrl-UZ"/>
        </w:rPr>
      </w:pPr>
      <w:r w:rsidRPr="00D85845">
        <w:rPr>
          <w:sz w:val="22"/>
          <w:szCs w:val="22"/>
          <w:lang w:val="uz-Cyrl-UZ"/>
        </w:rPr>
        <w:t xml:space="preserve">2.3. Товарлар </w:t>
      </w:r>
      <w:r w:rsidR="00566F69">
        <w:rPr>
          <w:sz w:val="22"/>
          <w:szCs w:val="22"/>
          <w:lang w:val="uz-Cyrl-UZ"/>
        </w:rPr>
        <w:t xml:space="preserve">махсулот олувчига махсулот сифатига ва техник параметрларига саблий тасир курсатмаган холда автомашиналарда </w:t>
      </w:r>
      <w:r w:rsidRPr="00D85845">
        <w:rPr>
          <w:sz w:val="22"/>
          <w:szCs w:val="22"/>
          <w:lang w:val="uz-Cyrl-UZ"/>
        </w:rPr>
        <w:t xml:space="preserve">етказилиши керак. </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2.4. Товар етказиб беришнинг айрим даврида уни тўлиқ етказиб бермаган товар етказиб берувчи-сотувчи етказиб берилмаган товарлар миқдорини шартнома амал қилиш муддати доирасидаги кейинги даврда ёки даврларда тўлдириши лозим.</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2.5. Сотиб олувчи етказиб бериш муддати ўтказиб юборилган товарларни</w:t>
      </w:r>
      <w:r w:rsidR="00D572E2">
        <w:rPr>
          <w:sz w:val="22"/>
          <w:szCs w:val="22"/>
          <w:lang w:val="uz-Cyrl-UZ"/>
        </w:rPr>
        <w:t xml:space="preserve"> қабул қилишни рад этишга ҳақли</w:t>
      </w:r>
      <w:r w:rsidRPr="00D85845">
        <w:rPr>
          <w:sz w:val="22"/>
          <w:szCs w:val="22"/>
          <w:lang w:val="uz-Cyrl-UZ"/>
        </w:rPr>
        <w:t xml:space="preserve">. </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xml:space="preserve">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   </w:t>
      </w:r>
    </w:p>
    <w:p w:rsidR="00D85845" w:rsidRPr="00D85845" w:rsidRDefault="00D85845" w:rsidP="00D85845">
      <w:pPr>
        <w:adjustRightInd w:val="0"/>
        <w:spacing w:line="276" w:lineRule="auto"/>
        <w:rPr>
          <w:sz w:val="22"/>
          <w:szCs w:val="22"/>
          <w:lang w:val="uz-Cyrl-UZ"/>
        </w:rPr>
      </w:pPr>
    </w:p>
    <w:p w:rsidR="00D85845" w:rsidRPr="00D85845" w:rsidRDefault="00D85845" w:rsidP="00D85845">
      <w:pPr>
        <w:numPr>
          <w:ilvl w:val="0"/>
          <w:numId w:val="1"/>
        </w:numPr>
        <w:adjustRightInd w:val="0"/>
        <w:spacing w:line="276" w:lineRule="auto"/>
        <w:jc w:val="center"/>
        <w:rPr>
          <w:b/>
          <w:sz w:val="22"/>
          <w:szCs w:val="22"/>
          <w:lang w:val="uz-Cyrl-UZ"/>
        </w:rPr>
      </w:pPr>
      <w:r w:rsidRPr="00D85845">
        <w:rPr>
          <w:b/>
          <w:sz w:val="22"/>
          <w:szCs w:val="22"/>
          <w:lang w:val="uz-Cyrl-UZ"/>
        </w:rPr>
        <w:t>Шартнома тарафларининг ҳуқуқ ва мажбуриятлари</w:t>
      </w:r>
    </w:p>
    <w:p w:rsidR="00D85845" w:rsidRPr="00D85845" w:rsidRDefault="00D85845" w:rsidP="00D85845">
      <w:pPr>
        <w:adjustRightInd w:val="0"/>
        <w:spacing w:line="276" w:lineRule="auto"/>
        <w:ind w:left="1080"/>
        <w:rPr>
          <w:b/>
          <w:sz w:val="22"/>
          <w:szCs w:val="22"/>
          <w:lang w:val="uz-Cyrl-UZ"/>
        </w:rPr>
      </w:pP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xml:space="preserve">3.1. </w:t>
      </w:r>
      <w:r w:rsidRPr="00D85845">
        <w:rPr>
          <w:i/>
          <w:sz w:val="22"/>
          <w:szCs w:val="22"/>
          <w:lang w:val="uz-Cyrl-UZ"/>
        </w:rPr>
        <w:t>Сотувчининг ҳуқуқлари: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сотилган товар ҳақини тўлашни;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шартнома шартларига тўлиқ риоя этишни;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сотиб олувчи томонидан ўзига етказилган зарарларнинг қопланишини талаб қилиш.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lastRenderedPageBreak/>
        <w:t xml:space="preserve">3.2. </w:t>
      </w:r>
      <w:r w:rsidRPr="00D85845">
        <w:rPr>
          <w:i/>
          <w:sz w:val="22"/>
          <w:szCs w:val="22"/>
          <w:lang w:val="uz-Cyrl-UZ"/>
        </w:rPr>
        <w:t>Сотувчининг мажбуриятлари: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товарни сотиб олувчига мулк қилиб топшириш;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шартномада назарда тутилган товарни топшириш;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шартномада кўрсатилган миқдордаги товарни топшириш;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шартномада кўрсатилган сифатдаги товарни топшириш;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учинчи шахсларнинг ҳар қандай ҳуқуқларидан ҳоли бўлган товарни топшириш;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шартномада назарда тутилган товарни сотиб олувчига идишда ёки ўралган ҳолда топшириш;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товарни сотиб олувчига топширгунга қадар сақлаш.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xml:space="preserve">3.3. </w:t>
      </w:r>
      <w:r w:rsidRPr="00D85845">
        <w:rPr>
          <w:i/>
          <w:sz w:val="22"/>
          <w:szCs w:val="22"/>
          <w:lang w:val="uz-Cyrl-UZ"/>
        </w:rPr>
        <w:t>Сотиб олувчининг ҳуқуқлари: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сотиб олаётган товарни ўзига мулк қилиб топширишни;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шартномада кўрсатилган миқдордаги товарни топширишни;</w:t>
      </w:r>
    </w:p>
    <w:p w:rsidR="00D85845" w:rsidRPr="00D85845" w:rsidRDefault="00D85845" w:rsidP="00D85845">
      <w:pPr>
        <w:adjustRightInd w:val="0"/>
        <w:spacing w:line="276" w:lineRule="auto"/>
        <w:rPr>
          <w:sz w:val="22"/>
          <w:szCs w:val="22"/>
          <w:lang w:val="uz-Cyrl-UZ"/>
        </w:rPr>
      </w:pPr>
      <w:r w:rsidRPr="00D85845">
        <w:rPr>
          <w:sz w:val="22"/>
          <w:szCs w:val="22"/>
          <w:lang w:val="uz-Cyrl-UZ"/>
        </w:rPr>
        <w:tab/>
        <w:t>- шартномада кўрсатилган сифатдаги товарни топширишни;</w:t>
      </w:r>
    </w:p>
    <w:p w:rsidR="00D85845" w:rsidRPr="00D85845" w:rsidRDefault="00D85845" w:rsidP="00D85845">
      <w:pPr>
        <w:adjustRightInd w:val="0"/>
        <w:spacing w:line="276" w:lineRule="auto"/>
        <w:rPr>
          <w:sz w:val="22"/>
          <w:szCs w:val="22"/>
          <w:lang w:val="uz-Cyrl-UZ"/>
        </w:rPr>
      </w:pPr>
      <w:r w:rsidRPr="00D85845">
        <w:rPr>
          <w:sz w:val="22"/>
          <w:szCs w:val="22"/>
          <w:lang w:val="uz-Cyrl-UZ"/>
        </w:rPr>
        <w:tab/>
        <w:t>- учинчи шахсларнинг ҳуқуқларидан ҳоли бўлган товарни топширишни талаб қилиш.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xml:space="preserve">3.4. </w:t>
      </w:r>
      <w:r w:rsidRPr="00D85845">
        <w:rPr>
          <w:i/>
          <w:sz w:val="22"/>
          <w:szCs w:val="22"/>
          <w:lang w:val="uz-Cyrl-UZ"/>
        </w:rPr>
        <w:t>Сотиб олувчининг мажбуриятлари:</w:t>
      </w:r>
    </w:p>
    <w:p w:rsidR="00D85845" w:rsidRPr="00D85845" w:rsidRDefault="00D85845" w:rsidP="00D572E2">
      <w:pPr>
        <w:adjustRightInd w:val="0"/>
        <w:spacing w:line="276" w:lineRule="auto"/>
        <w:ind w:firstLine="708"/>
        <w:rPr>
          <w:sz w:val="22"/>
          <w:szCs w:val="22"/>
          <w:lang w:val="uz-Cyrl-UZ"/>
        </w:rPr>
      </w:pPr>
      <w:r w:rsidRPr="00D85845">
        <w:rPr>
          <w:sz w:val="22"/>
          <w:szCs w:val="22"/>
          <w:lang w:val="uz-Cyrl-UZ"/>
        </w:rPr>
        <w:t xml:space="preserve"> - сотиб олган товар ҳақини</w:t>
      </w:r>
      <w:r w:rsidR="00D572E2">
        <w:rPr>
          <w:sz w:val="22"/>
          <w:szCs w:val="22"/>
          <w:lang w:val="uz-Cyrl-UZ"/>
        </w:rPr>
        <w:t xml:space="preserve"> ўз вақтида тўлаш;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шартнома шартларига тўлиқ риоя этиш;</w:t>
      </w:r>
    </w:p>
    <w:p w:rsidR="00D85845" w:rsidRPr="00D85845" w:rsidRDefault="00D85845" w:rsidP="00D85845">
      <w:pPr>
        <w:adjustRightInd w:val="0"/>
        <w:spacing w:line="276" w:lineRule="auto"/>
        <w:rPr>
          <w:sz w:val="22"/>
          <w:szCs w:val="22"/>
          <w:lang w:val="uz-Cyrl-UZ"/>
        </w:rPr>
      </w:pPr>
      <w:r w:rsidRPr="00D85845">
        <w:rPr>
          <w:sz w:val="22"/>
          <w:szCs w:val="22"/>
          <w:lang w:val="uz-Cyrl-UZ"/>
        </w:rPr>
        <w:tab/>
        <w:t>Сотиб олувчи шартноманинг товарлар миқдори, сифати, идиши ва ўралиши тўғрисидаги шартлари бузилганлиги ҳақида сотувчига ўн кун муддат ичида маълум қилиши шарт.</w:t>
      </w:r>
    </w:p>
    <w:p w:rsidR="00D85845" w:rsidRPr="00D85845" w:rsidRDefault="00D85845" w:rsidP="00D85845">
      <w:pPr>
        <w:adjustRightInd w:val="0"/>
        <w:spacing w:line="276" w:lineRule="auto"/>
        <w:rPr>
          <w:sz w:val="22"/>
          <w:szCs w:val="22"/>
          <w:lang w:val="uz-Cyrl-UZ"/>
        </w:rPr>
      </w:pPr>
    </w:p>
    <w:p w:rsidR="00D85845" w:rsidRPr="00D85845" w:rsidRDefault="00D85845" w:rsidP="00D85845">
      <w:pPr>
        <w:numPr>
          <w:ilvl w:val="0"/>
          <w:numId w:val="1"/>
        </w:numPr>
        <w:adjustRightInd w:val="0"/>
        <w:spacing w:line="276" w:lineRule="auto"/>
        <w:jc w:val="center"/>
        <w:rPr>
          <w:b/>
          <w:sz w:val="22"/>
          <w:szCs w:val="22"/>
          <w:lang w:val="uz-Cyrl-UZ"/>
        </w:rPr>
      </w:pPr>
      <w:r w:rsidRPr="00D85845">
        <w:rPr>
          <w:b/>
          <w:sz w:val="22"/>
          <w:szCs w:val="22"/>
          <w:lang w:val="uz-Cyrl-UZ"/>
        </w:rPr>
        <w:t>Шартнома бўйича жавобгарлик</w:t>
      </w:r>
    </w:p>
    <w:p w:rsidR="00D85845" w:rsidRPr="00D85845" w:rsidRDefault="00D85845" w:rsidP="00D85845">
      <w:pPr>
        <w:adjustRightInd w:val="0"/>
        <w:spacing w:line="276" w:lineRule="auto"/>
        <w:ind w:left="1080"/>
        <w:rPr>
          <w:b/>
          <w:sz w:val="22"/>
          <w:szCs w:val="22"/>
          <w:lang w:val="uz-Cyrl-UZ"/>
        </w:rPr>
      </w:pP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xml:space="preserve">4.1.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w:t>
      </w:r>
      <w:r w:rsidRPr="00D85845">
        <w:rPr>
          <w:sz w:val="22"/>
          <w:szCs w:val="22"/>
          <w:lang w:val="uz-Cyrl-UZ"/>
        </w:rPr>
        <w:br/>
        <w:t>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p>
    <w:p w:rsidR="00D85845" w:rsidRPr="00D85845" w:rsidRDefault="00D85845" w:rsidP="00D85845">
      <w:pPr>
        <w:adjustRightInd w:val="0"/>
        <w:spacing w:line="276" w:lineRule="auto"/>
        <w:rPr>
          <w:sz w:val="22"/>
          <w:szCs w:val="22"/>
          <w:lang w:val="uz-Cyrl-UZ"/>
        </w:rPr>
      </w:pPr>
      <w:r w:rsidRPr="00D85845">
        <w:rPr>
          <w:sz w:val="22"/>
          <w:szCs w:val="22"/>
          <w:lang w:val="uz-Cyrl-UZ"/>
        </w:rPr>
        <w:tab/>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жавобгар бўлади.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xml:space="preserve">4.2. 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4.3-банди биринчи қисмидаги талабларни қўйишга ҳақли. </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4.3.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rsidR="00D85845" w:rsidRPr="00D85845" w:rsidRDefault="00D85845" w:rsidP="00D85845">
      <w:pPr>
        <w:adjustRightInd w:val="0"/>
        <w:spacing w:line="276" w:lineRule="auto"/>
        <w:rPr>
          <w:sz w:val="22"/>
          <w:szCs w:val="22"/>
          <w:lang w:val="uz-Cyrl-UZ"/>
        </w:rPr>
      </w:pPr>
      <w:r w:rsidRPr="00D85845">
        <w:rPr>
          <w:sz w:val="22"/>
          <w:szCs w:val="22"/>
          <w:lang w:val="uz-Cyrl-UZ"/>
        </w:rPr>
        <w:tab/>
        <w:t>худди шу маркадаги (моделдаги, артикулдаги) сифати тегишли даражада бўлган товарга алмаштиришни;</w:t>
      </w:r>
    </w:p>
    <w:p w:rsidR="00D85845" w:rsidRPr="00D85845" w:rsidRDefault="00D85845" w:rsidP="00D85845">
      <w:pPr>
        <w:adjustRightInd w:val="0"/>
        <w:spacing w:line="276" w:lineRule="auto"/>
        <w:rPr>
          <w:sz w:val="22"/>
          <w:szCs w:val="22"/>
          <w:lang w:val="uz-Cyrl-UZ"/>
        </w:rPr>
      </w:pPr>
      <w:r w:rsidRPr="00D85845">
        <w:rPr>
          <w:sz w:val="22"/>
          <w:szCs w:val="22"/>
          <w:lang w:val="uz-Cyrl-UZ"/>
        </w:rPr>
        <w:tab/>
        <w:t>харид нархини тегишинча қайта ҳисоблаган ҳолда бошқа маркадаги (моделдаги, артикулдаги) сифати тегишли даражада бўлган товарга алмаштиришни;</w:t>
      </w:r>
    </w:p>
    <w:p w:rsidR="00D85845" w:rsidRPr="00D85845" w:rsidRDefault="00D85845" w:rsidP="00D85845">
      <w:pPr>
        <w:adjustRightInd w:val="0"/>
        <w:spacing w:line="276" w:lineRule="auto"/>
        <w:rPr>
          <w:sz w:val="22"/>
          <w:szCs w:val="22"/>
          <w:lang w:val="uz-Cyrl-UZ"/>
        </w:rPr>
      </w:pPr>
      <w:r w:rsidRPr="00D85845">
        <w:rPr>
          <w:sz w:val="22"/>
          <w:szCs w:val="22"/>
          <w:lang w:val="uz-Cyrl-UZ"/>
        </w:rPr>
        <w:tab/>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rsidR="00D85845" w:rsidRPr="00D85845" w:rsidRDefault="00D85845" w:rsidP="00D85845">
      <w:pPr>
        <w:adjustRightInd w:val="0"/>
        <w:spacing w:line="276" w:lineRule="auto"/>
        <w:rPr>
          <w:sz w:val="22"/>
          <w:szCs w:val="22"/>
          <w:lang w:val="uz-Cyrl-UZ"/>
        </w:rPr>
      </w:pPr>
      <w:r w:rsidRPr="00D85845">
        <w:rPr>
          <w:sz w:val="22"/>
          <w:szCs w:val="22"/>
          <w:lang w:val="uz-Cyrl-UZ"/>
        </w:rPr>
        <w:tab/>
        <w:t>харид нархини мутаносиб равишда камайтиришни;</w:t>
      </w:r>
    </w:p>
    <w:p w:rsidR="00D85845" w:rsidRPr="00D85845" w:rsidRDefault="00D85845" w:rsidP="00D85845">
      <w:pPr>
        <w:adjustRightInd w:val="0"/>
        <w:spacing w:line="276" w:lineRule="auto"/>
        <w:rPr>
          <w:sz w:val="22"/>
          <w:szCs w:val="22"/>
          <w:lang w:val="uz-Cyrl-UZ"/>
        </w:rPr>
      </w:pPr>
      <w:r w:rsidRPr="00D85845">
        <w:rPr>
          <w:sz w:val="22"/>
          <w:szCs w:val="22"/>
          <w:lang w:val="uz-Cyrl-UZ"/>
        </w:rPr>
        <w:tab/>
        <w:t>кўрилган зарар ўрнини қоплаган ҳолда шартнома бекор қилинишини талаб қилиш ҳуқуқига эга.</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Товар учун тўланган пул суммасини сотиб олувчига қайтариш вақтда сотувчи ундан товардан тўлиқ ёки қисман фойдаланганлиги, товар кўриниши йўқолганлиги ёки бошқа шунга ўхшаш ҳолатлар туфайли товар қиймати қанча пасайган бўлса, шунча суммани ушлаб қолишга ҳақли эмас.</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lastRenderedPageBreak/>
        <w:t xml:space="preserve">4.4. 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xml:space="preserve">4.5. Агарда сотиб олувчи шартноманинг товарлар миқдори, сифати, идиши ва ўралиши тўғрисидаги шартлари бузилганлиги ҳақида сотувчига </w:t>
      </w:r>
      <w:r w:rsidRPr="00D85845">
        <w:rPr>
          <w:sz w:val="22"/>
          <w:szCs w:val="22"/>
          <w:lang w:val="uz-Cyrl-UZ"/>
        </w:rPr>
        <w:br/>
        <w:t>ўн кун муддат ичида маълум қилмаса, сотувчи шартлар бузилганлиги натижасида келиб чиқадиган оқибатлар учун жавобгар бўлмайди.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xml:space="preserve">4.6. Товарларни тўлиқ етказиб бермаганлик ёки етказиб бериш муддатларини кечиктириб юборганлик учун неустойка пеня шаклида ундирилади. Бунда пенянинг миқдори ҳар бир етказиб берилмаган ёки етказиб бериш муддатлари бузилган товарлар умумий суммасининг </w:t>
      </w:r>
      <w:r w:rsidRPr="00D85845">
        <w:rPr>
          <w:sz w:val="22"/>
          <w:szCs w:val="22"/>
          <w:lang w:val="uz-Cyrl-UZ"/>
        </w:rPr>
        <w:br/>
      </w:r>
      <w:r w:rsidR="005B0449">
        <w:rPr>
          <w:sz w:val="22"/>
          <w:szCs w:val="22"/>
          <w:lang w:val="uz-Cyrl-UZ"/>
        </w:rPr>
        <w:t>1</w:t>
      </w:r>
      <w:r w:rsidR="00D572E2">
        <w:rPr>
          <w:sz w:val="22"/>
          <w:szCs w:val="22"/>
          <w:lang w:val="uz-Cyrl-UZ"/>
        </w:rPr>
        <w:t>0</w:t>
      </w:r>
      <w:r w:rsidR="005B0449">
        <w:rPr>
          <w:sz w:val="22"/>
          <w:szCs w:val="22"/>
          <w:lang w:val="uz-Cyrl-UZ"/>
        </w:rPr>
        <w:t>(ун</w:t>
      </w:r>
      <w:r w:rsidRPr="00D85845">
        <w:rPr>
          <w:sz w:val="22"/>
          <w:szCs w:val="22"/>
          <w:lang w:val="uz-Cyrl-UZ"/>
        </w:rPr>
        <w:t>) % (фоизи) миқдорида мажбурият амалда бажарилгунига қадар</w:t>
      </w:r>
      <w:r w:rsidR="005B0449">
        <w:rPr>
          <w:sz w:val="22"/>
          <w:szCs w:val="22"/>
          <w:lang w:val="uz-Cyrl-UZ"/>
        </w:rPr>
        <w:t xml:space="preserve"> хар бир кечиктирилган кун учун</w:t>
      </w:r>
      <w:r w:rsidRPr="00D85845">
        <w:rPr>
          <w:sz w:val="22"/>
          <w:szCs w:val="22"/>
          <w:lang w:val="uz-Cyrl-UZ"/>
        </w:rPr>
        <w:t xml:space="preserve"> ундирилади.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4.7. Шартномани бажаришдан бир томонлама (тўлиқм ёки қисман) бош тортишга тарафлардан бири шартномани жидддий бузган тақдирда йўл қўйилади.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Шартномани бузиш қуйидаги ҳолларда жиддий деб топилади:</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 товарларни етказиб бериш муддатларини бир неча бор бузиш.</w:t>
      </w: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4.8. 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тўла ёки қисман бир тарафлама бош тортиш тўғрисида билдириш хати олган пайтдан бошлаб ўзгартирилган ёки бекор қилинган ҳисобланади.</w:t>
      </w:r>
    </w:p>
    <w:p w:rsidR="00D85845" w:rsidRPr="00D85845" w:rsidRDefault="00D85845" w:rsidP="00D85845">
      <w:pPr>
        <w:adjustRightInd w:val="0"/>
        <w:spacing w:line="276" w:lineRule="auto"/>
        <w:rPr>
          <w:sz w:val="22"/>
          <w:szCs w:val="22"/>
          <w:lang w:val="uz-Cyrl-UZ"/>
        </w:rPr>
      </w:pPr>
    </w:p>
    <w:p w:rsidR="00D85845" w:rsidRPr="00D85845" w:rsidRDefault="00D85845" w:rsidP="00D85845">
      <w:pPr>
        <w:numPr>
          <w:ilvl w:val="0"/>
          <w:numId w:val="1"/>
        </w:numPr>
        <w:adjustRightInd w:val="0"/>
        <w:spacing w:line="276" w:lineRule="auto"/>
        <w:jc w:val="center"/>
        <w:rPr>
          <w:b/>
          <w:sz w:val="22"/>
          <w:szCs w:val="22"/>
          <w:lang w:val="uz-Cyrl-UZ"/>
        </w:rPr>
      </w:pPr>
      <w:r w:rsidRPr="00D85845">
        <w:rPr>
          <w:b/>
          <w:sz w:val="22"/>
          <w:szCs w:val="22"/>
          <w:lang w:val="uz-Cyrl-UZ"/>
        </w:rPr>
        <w:t>Форс-мажор ҳолатлар</w:t>
      </w:r>
    </w:p>
    <w:p w:rsidR="00D85845" w:rsidRPr="00D85845" w:rsidRDefault="00D85845" w:rsidP="00D85845">
      <w:pPr>
        <w:adjustRightInd w:val="0"/>
        <w:spacing w:line="276" w:lineRule="auto"/>
        <w:ind w:left="1080"/>
        <w:rPr>
          <w:b/>
          <w:sz w:val="22"/>
          <w:szCs w:val="22"/>
          <w:lang w:val="uz-Cyrl-UZ"/>
        </w:rPr>
      </w:pPr>
    </w:p>
    <w:p w:rsidR="00D85845" w:rsidRPr="00D85845" w:rsidRDefault="00D85845" w:rsidP="00D85845">
      <w:pPr>
        <w:adjustRightInd w:val="0"/>
        <w:spacing w:line="276" w:lineRule="auto"/>
        <w:ind w:firstLine="708"/>
        <w:rPr>
          <w:sz w:val="22"/>
          <w:szCs w:val="22"/>
          <w:lang w:val="uz-Cyrl-UZ"/>
        </w:rPr>
      </w:pPr>
      <w:r w:rsidRPr="00D85845">
        <w:rPr>
          <w:sz w:val="22"/>
          <w:szCs w:val="22"/>
          <w:lang w:val="uz-Cyrl-UZ"/>
        </w:rPr>
        <w:t>5.1. Маҳсулот етказиб берувчи-сотувчи форс-мажор ҳолатлар (мажбуриятларни лозим даражада бажариш учун тўсқинлик қилувчи енгиб бўлмас куч таъсири: товар етказилаётган пайтда содир бўлган тасодифий шикастланиш, сотиб олувчи эгалигида сув тегиши натижасида товарнинг ёмон ҳолатга келиши ва бошқа ҳолатлар) натижасида юзага келадиган оқибатлар учун жавобгар бўлмайди.</w:t>
      </w:r>
    </w:p>
    <w:p w:rsidR="00D85845" w:rsidRPr="00D85845" w:rsidRDefault="00D85845" w:rsidP="00D85845">
      <w:pPr>
        <w:adjustRightInd w:val="0"/>
        <w:spacing w:line="276" w:lineRule="auto"/>
        <w:ind w:firstLine="708"/>
        <w:rPr>
          <w:sz w:val="22"/>
          <w:szCs w:val="22"/>
          <w:lang w:val="uz-Cyrl-UZ"/>
        </w:rPr>
      </w:pPr>
    </w:p>
    <w:p w:rsidR="00D85845" w:rsidRPr="00D85845" w:rsidRDefault="00D85845" w:rsidP="00D85845">
      <w:pPr>
        <w:numPr>
          <w:ilvl w:val="0"/>
          <w:numId w:val="1"/>
        </w:numPr>
        <w:adjustRightInd w:val="0"/>
        <w:spacing w:line="276" w:lineRule="auto"/>
        <w:jc w:val="center"/>
        <w:rPr>
          <w:b/>
          <w:sz w:val="22"/>
          <w:szCs w:val="22"/>
          <w:lang w:val="uz-Cyrl-UZ"/>
        </w:rPr>
      </w:pPr>
      <w:r w:rsidRPr="00D85845">
        <w:rPr>
          <w:b/>
          <w:sz w:val="22"/>
          <w:szCs w:val="22"/>
          <w:lang w:val="uz-Cyrl-UZ"/>
        </w:rPr>
        <w:t>Тарафларнинг реквизитлари</w:t>
      </w:r>
    </w:p>
    <w:p w:rsidR="005B0449" w:rsidRDefault="005B0449" w:rsidP="005B0449">
      <w:pPr>
        <w:ind w:left="360" w:right="325"/>
        <w:rPr>
          <w:b/>
          <w:bCs/>
          <w:sz w:val="22"/>
          <w:szCs w:val="22"/>
          <w:lang w:val="uz-Cyrl-UZ"/>
        </w:rPr>
      </w:pPr>
    </w:p>
    <w:p w:rsidR="005B0449" w:rsidRPr="005B0449" w:rsidRDefault="005B0449" w:rsidP="005B0449">
      <w:pPr>
        <w:ind w:left="360" w:right="325"/>
        <w:rPr>
          <w:b/>
          <w:bCs/>
          <w:sz w:val="22"/>
          <w:szCs w:val="22"/>
        </w:rPr>
      </w:pPr>
      <w:r w:rsidRPr="005B0449">
        <w:rPr>
          <w:b/>
          <w:bCs/>
          <w:sz w:val="22"/>
          <w:szCs w:val="22"/>
        </w:rPr>
        <w:t xml:space="preserve">        «МАХСУЛОТ </w:t>
      </w:r>
      <w:proofErr w:type="gramStart"/>
      <w:r w:rsidRPr="005B0449">
        <w:rPr>
          <w:b/>
          <w:bCs/>
          <w:sz w:val="22"/>
          <w:szCs w:val="22"/>
        </w:rPr>
        <w:t xml:space="preserve">ОЛУВЧИ»   </w:t>
      </w:r>
      <w:proofErr w:type="gramEnd"/>
      <w:r w:rsidRPr="005B0449">
        <w:rPr>
          <w:b/>
          <w:bCs/>
          <w:sz w:val="22"/>
          <w:szCs w:val="22"/>
        </w:rPr>
        <w:t xml:space="preserve">                                   «МАХСУЛОТ ЕТКАЗИБ БЕРУВЧИ»</w:t>
      </w:r>
    </w:p>
    <w:tbl>
      <w:tblPr>
        <w:tblpPr w:leftFromText="180" w:rightFromText="180" w:vertAnchor="page" w:horzAnchor="margin" w:tblpXSpec="center" w:tblpY="10876"/>
        <w:tblW w:w="10852" w:type="dxa"/>
        <w:tblLook w:val="01E0" w:firstRow="1" w:lastRow="1" w:firstColumn="1" w:lastColumn="1" w:noHBand="0" w:noVBand="0"/>
      </w:tblPr>
      <w:tblGrid>
        <w:gridCol w:w="5161"/>
        <w:gridCol w:w="236"/>
        <w:gridCol w:w="5455"/>
      </w:tblGrid>
      <w:tr w:rsidR="005B0449" w:rsidRPr="005B0449" w:rsidTr="007A5671">
        <w:trPr>
          <w:trHeight w:val="273"/>
        </w:trPr>
        <w:tc>
          <w:tcPr>
            <w:tcW w:w="5161" w:type="dxa"/>
          </w:tcPr>
          <w:p w:rsidR="005B0449" w:rsidRPr="005B0449" w:rsidRDefault="005B0449" w:rsidP="005B0449">
            <w:pPr>
              <w:spacing w:before="240"/>
              <w:jc w:val="center"/>
              <w:rPr>
                <w:b/>
                <w:sz w:val="22"/>
              </w:rPr>
            </w:pPr>
            <w:r w:rsidRPr="005B0449">
              <w:rPr>
                <w:b/>
                <w:sz w:val="22"/>
                <w:szCs w:val="23"/>
                <w:lang w:val="uz-Cyrl-UZ"/>
              </w:rPr>
              <w:t>“Бухоро ТЙФУК”</w:t>
            </w:r>
          </w:p>
        </w:tc>
        <w:tc>
          <w:tcPr>
            <w:tcW w:w="236" w:type="dxa"/>
          </w:tcPr>
          <w:p w:rsidR="005B0449" w:rsidRPr="005B0449" w:rsidRDefault="005B0449" w:rsidP="005B0449">
            <w:pPr>
              <w:spacing w:before="240"/>
              <w:jc w:val="center"/>
              <w:rPr>
                <w:sz w:val="22"/>
                <w:lang w:val="en-US"/>
              </w:rPr>
            </w:pPr>
          </w:p>
        </w:tc>
        <w:tc>
          <w:tcPr>
            <w:tcW w:w="5455" w:type="dxa"/>
          </w:tcPr>
          <w:p w:rsidR="005B0449" w:rsidRPr="005B0449" w:rsidRDefault="005B0449" w:rsidP="005B0449">
            <w:pPr>
              <w:spacing w:before="240"/>
              <w:jc w:val="center"/>
              <w:rPr>
                <w:sz w:val="22"/>
                <w:lang w:val="en-US"/>
              </w:rPr>
            </w:pPr>
            <w:r>
              <w:rPr>
                <w:sz w:val="22"/>
                <w:szCs w:val="23"/>
                <w:lang w:val="uz-Cyrl-UZ"/>
              </w:rPr>
              <w:t>_______________________________________</w:t>
            </w:r>
          </w:p>
        </w:tc>
      </w:tr>
      <w:tr w:rsidR="005B0449" w:rsidRPr="005B0449" w:rsidTr="007A5671">
        <w:trPr>
          <w:trHeight w:val="643"/>
        </w:trPr>
        <w:tc>
          <w:tcPr>
            <w:tcW w:w="5161" w:type="dxa"/>
            <w:vAlign w:val="bottom"/>
          </w:tcPr>
          <w:p w:rsidR="005B0449" w:rsidRPr="005B0449" w:rsidRDefault="005B0449" w:rsidP="005B0449">
            <w:pPr>
              <w:rPr>
                <w:sz w:val="22"/>
              </w:rPr>
            </w:pPr>
            <w:r w:rsidRPr="005B0449">
              <w:rPr>
                <w:sz w:val="22"/>
                <w:lang w:val="uz-Cyrl-UZ"/>
              </w:rPr>
              <w:t>Манзил</w:t>
            </w:r>
            <w:r w:rsidRPr="005B0449">
              <w:rPr>
                <w:sz w:val="22"/>
              </w:rPr>
              <w:t xml:space="preserve">: Гала </w:t>
            </w:r>
            <w:proofErr w:type="spellStart"/>
            <w:r w:rsidRPr="005B0449">
              <w:rPr>
                <w:sz w:val="22"/>
              </w:rPr>
              <w:t>Осиё</w:t>
            </w:r>
            <w:proofErr w:type="spellEnd"/>
            <w:r w:rsidRPr="005B0449">
              <w:rPr>
                <w:sz w:val="22"/>
              </w:rPr>
              <w:t xml:space="preserve"> </w:t>
            </w:r>
            <w:proofErr w:type="spellStart"/>
            <w:r w:rsidRPr="005B0449">
              <w:rPr>
                <w:sz w:val="22"/>
              </w:rPr>
              <w:t>шахар</w:t>
            </w:r>
            <w:proofErr w:type="spellEnd"/>
            <w:r w:rsidRPr="005B0449">
              <w:rPr>
                <w:sz w:val="22"/>
              </w:rPr>
              <w:t xml:space="preserve"> </w:t>
            </w:r>
            <w:proofErr w:type="spellStart"/>
            <w:r w:rsidRPr="005B0449">
              <w:rPr>
                <w:sz w:val="22"/>
              </w:rPr>
              <w:t>Зарафшон</w:t>
            </w:r>
            <w:proofErr w:type="spellEnd"/>
            <w:r w:rsidRPr="005B0449">
              <w:rPr>
                <w:sz w:val="22"/>
              </w:rPr>
              <w:t xml:space="preserve"> куч. 9 </w:t>
            </w:r>
            <w:proofErr w:type="spellStart"/>
            <w:r w:rsidRPr="005B0449">
              <w:rPr>
                <w:sz w:val="22"/>
              </w:rPr>
              <w:t>уй</w:t>
            </w:r>
            <w:proofErr w:type="spellEnd"/>
          </w:p>
        </w:tc>
        <w:tc>
          <w:tcPr>
            <w:tcW w:w="236" w:type="dxa"/>
            <w:vAlign w:val="bottom"/>
          </w:tcPr>
          <w:p w:rsidR="005B0449" w:rsidRPr="005B0449" w:rsidRDefault="005B0449" w:rsidP="005B0449">
            <w:pPr>
              <w:rPr>
                <w:sz w:val="22"/>
              </w:rPr>
            </w:pPr>
          </w:p>
        </w:tc>
        <w:tc>
          <w:tcPr>
            <w:tcW w:w="5455" w:type="dxa"/>
            <w:vAlign w:val="bottom"/>
          </w:tcPr>
          <w:p w:rsidR="005B0449" w:rsidRPr="005B0449" w:rsidRDefault="005B0449" w:rsidP="005B0449">
            <w:pPr>
              <w:rPr>
                <w:sz w:val="22"/>
                <w:lang w:val="uz-Cyrl-UZ"/>
              </w:rPr>
            </w:pPr>
            <w:r w:rsidRPr="005B0449">
              <w:rPr>
                <w:sz w:val="22"/>
                <w:lang w:val="uz-Cyrl-UZ"/>
              </w:rPr>
              <w:t>Манзил</w:t>
            </w:r>
            <w:r w:rsidRPr="005B0449">
              <w:rPr>
                <w:sz w:val="22"/>
              </w:rPr>
              <w:t>:</w:t>
            </w:r>
            <w:r>
              <w:rPr>
                <w:sz w:val="22"/>
                <w:lang w:val="uz-Cyrl-UZ"/>
              </w:rPr>
              <w:t>___________________________________</w:t>
            </w:r>
          </w:p>
        </w:tc>
      </w:tr>
      <w:tr w:rsidR="005B0449" w:rsidRPr="005B0449" w:rsidTr="007A5671">
        <w:trPr>
          <w:trHeight w:val="359"/>
        </w:trPr>
        <w:tc>
          <w:tcPr>
            <w:tcW w:w="5161" w:type="dxa"/>
            <w:vAlign w:val="bottom"/>
          </w:tcPr>
          <w:p w:rsidR="005B0449" w:rsidRPr="005B0449" w:rsidRDefault="005B0449" w:rsidP="005B0449">
            <w:pPr>
              <w:rPr>
                <w:sz w:val="22"/>
                <w:lang w:val="uz-Cyrl-UZ"/>
              </w:rPr>
            </w:pPr>
            <w:r w:rsidRPr="005B0449">
              <w:rPr>
                <w:sz w:val="22"/>
              </w:rPr>
              <w:t>Тел./факс</w:t>
            </w:r>
            <w:r w:rsidRPr="005B0449">
              <w:rPr>
                <w:sz w:val="22"/>
                <w:lang w:val="uz-Cyrl-UZ"/>
              </w:rPr>
              <w:t>: 8 (865)</w:t>
            </w:r>
            <w:r w:rsidRPr="005B0449">
              <w:rPr>
                <w:sz w:val="22"/>
              </w:rPr>
              <w:t xml:space="preserve"> </w:t>
            </w:r>
            <w:r w:rsidRPr="005B0449">
              <w:rPr>
                <w:sz w:val="22"/>
                <w:lang w:val="uz-Cyrl-UZ"/>
              </w:rPr>
              <w:t>545-51-56</w:t>
            </w:r>
          </w:p>
        </w:tc>
        <w:tc>
          <w:tcPr>
            <w:tcW w:w="236" w:type="dxa"/>
            <w:vAlign w:val="bottom"/>
          </w:tcPr>
          <w:p w:rsidR="005B0449" w:rsidRPr="005B0449" w:rsidRDefault="005B0449" w:rsidP="005B0449">
            <w:pPr>
              <w:rPr>
                <w:sz w:val="22"/>
              </w:rPr>
            </w:pPr>
          </w:p>
        </w:tc>
        <w:tc>
          <w:tcPr>
            <w:tcW w:w="5455" w:type="dxa"/>
            <w:vAlign w:val="bottom"/>
          </w:tcPr>
          <w:p w:rsidR="005B0449" w:rsidRPr="005B0449" w:rsidRDefault="005B0449" w:rsidP="005B0449">
            <w:pPr>
              <w:rPr>
                <w:sz w:val="22"/>
                <w:lang w:val="uz-Cyrl-UZ"/>
              </w:rPr>
            </w:pPr>
            <w:r w:rsidRPr="005B0449">
              <w:rPr>
                <w:sz w:val="22"/>
              </w:rPr>
              <w:t>Тел./факс</w:t>
            </w:r>
            <w:r w:rsidRPr="005B0449">
              <w:rPr>
                <w:sz w:val="22"/>
                <w:lang w:val="uz-Cyrl-UZ"/>
              </w:rPr>
              <w:t xml:space="preserve">: </w:t>
            </w:r>
            <w:r>
              <w:rPr>
                <w:sz w:val="22"/>
                <w:lang w:val="uz-Cyrl-UZ"/>
              </w:rPr>
              <w:t>___</w:t>
            </w:r>
            <w:bookmarkStart w:id="0" w:name="_GoBack"/>
            <w:bookmarkEnd w:id="0"/>
            <w:r>
              <w:rPr>
                <w:sz w:val="22"/>
                <w:lang w:val="uz-Cyrl-UZ"/>
              </w:rPr>
              <w:t>______________________________</w:t>
            </w:r>
          </w:p>
        </w:tc>
      </w:tr>
      <w:tr w:rsidR="005B0449" w:rsidRPr="005B0449" w:rsidTr="007A5671">
        <w:trPr>
          <w:trHeight w:val="450"/>
        </w:trPr>
        <w:tc>
          <w:tcPr>
            <w:tcW w:w="5161" w:type="dxa"/>
            <w:vAlign w:val="bottom"/>
          </w:tcPr>
          <w:p w:rsidR="005B0449" w:rsidRPr="005B0449" w:rsidRDefault="005B0449" w:rsidP="005B0449">
            <w:pPr>
              <w:rPr>
                <w:sz w:val="22"/>
                <w:lang w:val="uz-Cyrl-UZ"/>
              </w:rPr>
            </w:pPr>
            <w:r w:rsidRPr="005B0449">
              <w:rPr>
                <w:sz w:val="22"/>
                <w:lang w:val="uz-Cyrl-UZ"/>
              </w:rPr>
              <w:t>ҳ</w:t>
            </w:r>
            <w:r w:rsidRPr="005B0449">
              <w:rPr>
                <w:sz w:val="22"/>
              </w:rPr>
              <w:t>/</w:t>
            </w:r>
            <w:r w:rsidRPr="005B0449">
              <w:rPr>
                <w:sz w:val="22"/>
                <w:lang w:val="uz-Cyrl-UZ"/>
              </w:rPr>
              <w:t>в</w:t>
            </w:r>
            <w:r w:rsidRPr="005B0449">
              <w:rPr>
                <w:sz w:val="22"/>
              </w:rPr>
              <w:t xml:space="preserve"> </w:t>
            </w:r>
            <w:r w:rsidRPr="005B0449">
              <w:rPr>
                <w:sz w:val="22"/>
                <w:lang w:val="uz-Cyrl-UZ"/>
              </w:rPr>
              <w:t>20 210 000 100 417 203 001</w:t>
            </w:r>
          </w:p>
        </w:tc>
        <w:tc>
          <w:tcPr>
            <w:tcW w:w="236" w:type="dxa"/>
            <w:vAlign w:val="bottom"/>
          </w:tcPr>
          <w:p w:rsidR="005B0449" w:rsidRPr="005B0449" w:rsidRDefault="005B0449" w:rsidP="005B0449">
            <w:pPr>
              <w:rPr>
                <w:sz w:val="22"/>
              </w:rPr>
            </w:pPr>
          </w:p>
        </w:tc>
        <w:tc>
          <w:tcPr>
            <w:tcW w:w="5455" w:type="dxa"/>
            <w:vAlign w:val="bottom"/>
          </w:tcPr>
          <w:p w:rsidR="005B0449" w:rsidRPr="005B0449" w:rsidRDefault="005B0449" w:rsidP="005B0449">
            <w:pPr>
              <w:rPr>
                <w:sz w:val="22"/>
                <w:lang w:val="uz-Cyrl-UZ"/>
              </w:rPr>
            </w:pPr>
            <w:r w:rsidRPr="005B0449">
              <w:rPr>
                <w:sz w:val="22"/>
                <w:lang w:val="uz-Cyrl-UZ"/>
              </w:rPr>
              <w:t>ҳ</w:t>
            </w:r>
            <w:r w:rsidRPr="005B0449">
              <w:rPr>
                <w:sz w:val="22"/>
              </w:rPr>
              <w:t>/</w:t>
            </w:r>
            <w:r w:rsidRPr="005B0449">
              <w:rPr>
                <w:sz w:val="22"/>
                <w:lang w:val="uz-Cyrl-UZ"/>
              </w:rPr>
              <w:t>в:</w:t>
            </w:r>
            <w:r w:rsidRPr="005B0449">
              <w:rPr>
                <w:sz w:val="22"/>
                <w:lang w:val="en-US"/>
              </w:rPr>
              <w:t xml:space="preserve"> </w:t>
            </w:r>
            <w:r>
              <w:rPr>
                <w:sz w:val="22"/>
                <w:lang w:val="uz-Cyrl-UZ"/>
              </w:rPr>
              <w:t>_______________________________________</w:t>
            </w:r>
          </w:p>
        </w:tc>
      </w:tr>
      <w:tr w:rsidR="005B0449" w:rsidRPr="005B0449" w:rsidTr="007A5671">
        <w:trPr>
          <w:trHeight w:val="414"/>
        </w:trPr>
        <w:tc>
          <w:tcPr>
            <w:tcW w:w="5161" w:type="dxa"/>
            <w:vAlign w:val="bottom"/>
          </w:tcPr>
          <w:p w:rsidR="005B0449" w:rsidRPr="005B0449" w:rsidRDefault="005B0449" w:rsidP="005B0449">
            <w:pPr>
              <w:rPr>
                <w:sz w:val="22"/>
              </w:rPr>
            </w:pPr>
            <w:r w:rsidRPr="005B0449">
              <w:rPr>
                <w:sz w:val="22"/>
                <w:lang w:val="uz-Cyrl-UZ"/>
              </w:rPr>
              <w:t xml:space="preserve">Банк номи: “Миллий банк” Бухоро филиали </w:t>
            </w:r>
            <w:r w:rsidRPr="005B0449">
              <w:rPr>
                <w:sz w:val="22"/>
              </w:rPr>
              <w:t xml:space="preserve"> </w:t>
            </w:r>
          </w:p>
        </w:tc>
        <w:tc>
          <w:tcPr>
            <w:tcW w:w="236" w:type="dxa"/>
            <w:vAlign w:val="bottom"/>
          </w:tcPr>
          <w:p w:rsidR="005B0449" w:rsidRPr="005B0449" w:rsidRDefault="005B0449" w:rsidP="005B0449">
            <w:pPr>
              <w:rPr>
                <w:sz w:val="22"/>
              </w:rPr>
            </w:pPr>
          </w:p>
        </w:tc>
        <w:tc>
          <w:tcPr>
            <w:tcW w:w="5455" w:type="dxa"/>
            <w:vAlign w:val="bottom"/>
          </w:tcPr>
          <w:p w:rsidR="005B0449" w:rsidRPr="005B0449" w:rsidRDefault="005B0449" w:rsidP="005B0449">
            <w:pPr>
              <w:rPr>
                <w:sz w:val="22"/>
              </w:rPr>
            </w:pPr>
            <w:r>
              <w:rPr>
                <w:sz w:val="22"/>
                <w:lang w:val="uz-Cyrl-UZ"/>
              </w:rPr>
              <w:t>Банк номи: ________________________________</w:t>
            </w:r>
          </w:p>
        </w:tc>
      </w:tr>
      <w:tr w:rsidR="005B0449" w:rsidRPr="005B0449" w:rsidTr="007A5671">
        <w:trPr>
          <w:trHeight w:val="407"/>
        </w:trPr>
        <w:tc>
          <w:tcPr>
            <w:tcW w:w="5161" w:type="dxa"/>
            <w:vAlign w:val="bottom"/>
          </w:tcPr>
          <w:p w:rsidR="005B0449" w:rsidRPr="005B0449" w:rsidRDefault="005B0449" w:rsidP="005B0449">
            <w:pPr>
              <w:rPr>
                <w:sz w:val="22"/>
              </w:rPr>
            </w:pPr>
            <w:r w:rsidRPr="005B0449">
              <w:rPr>
                <w:sz w:val="22"/>
              </w:rPr>
              <w:t>МФО</w:t>
            </w:r>
            <w:r w:rsidRPr="005B0449">
              <w:rPr>
                <w:sz w:val="22"/>
                <w:lang w:val="uz-Cyrl-UZ"/>
              </w:rPr>
              <w:t>: 00084</w:t>
            </w:r>
            <w:r w:rsidRPr="005B0449">
              <w:rPr>
                <w:sz w:val="22"/>
                <w:lang w:val="en-US"/>
              </w:rPr>
              <w:t xml:space="preserve">  </w:t>
            </w:r>
          </w:p>
        </w:tc>
        <w:tc>
          <w:tcPr>
            <w:tcW w:w="236" w:type="dxa"/>
            <w:vAlign w:val="bottom"/>
          </w:tcPr>
          <w:p w:rsidR="005B0449" w:rsidRPr="005B0449" w:rsidRDefault="005B0449" w:rsidP="005B0449">
            <w:pPr>
              <w:rPr>
                <w:sz w:val="22"/>
              </w:rPr>
            </w:pPr>
          </w:p>
        </w:tc>
        <w:tc>
          <w:tcPr>
            <w:tcW w:w="5455" w:type="dxa"/>
            <w:vAlign w:val="bottom"/>
          </w:tcPr>
          <w:p w:rsidR="005B0449" w:rsidRPr="005B0449" w:rsidRDefault="005B0449" w:rsidP="005B0449">
            <w:pPr>
              <w:rPr>
                <w:sz w:val="22"/>
              </w:rPr>
            </w:pPr>
            <w:r w:rsidRPr="005B0449">
              <w:rPr>
                <w:sz w:val="22"/>
              </w:rPr>
              <w:t>МФО</w:t>
            </w:r>
            <w:r>
              <w:rPr>
                <w:sz w:val="22"/>
                <w:lang w:val="uz-Cyrl-UZ"/>
              </w:rPr>
              <w:t>: ________________</w:t>
            </w:r>
          </w:p>
        </w:tc>
      </w:tr>
      <w:tr w:rsidR="005B0449" w:rsidRPr="005B0449" w:rsidTr="007A5671">
        <w:trPr>
          <w:trHeight w:val="426"/>
        </w:trPr>
        <w:tc>
          <w:tcPr>
            <w:tcW w:w="5161" w:type="dxa"/>
            <w:vAlign w:val="bottom"/>
          </w:tcPr>
          <w:p w:rsidR="005B0449" w:rsidRPr="005B0449" w:rsidRDefault="005B0449" w:rsidP="005B0449">
            <w:pPr>
              <w:rPr>
                <w:sz w:val="22"/>
                <w:lang w:val="uz-Cyrl-UZ"/>
              </w:rPr>
            </w:pPr>
            <w:r w:rsidRPr="005B0449">
              <w:rPr>
                <w:sz w:val="22"/>
              </w:rPr>
              <w:t>ОКЭД</w:t>
            </w:r>
            <w:r w:rsidRPr="005B0449">
              <w:rPr>
                <w:sz w:val="22"/>
                <w:lang w:val="uz-Cyrl-UZ"/>
              </w:rPr>
              <w:t>: 42210</w:t>
            </w:r>
          </w:p>
        </w:tc>
        <w:tc>
          <w:tcPr>
            <w:tcW w:w="236" w:type="dxa"/>
            <w:vAlign w:val="bottom"/>
          </w:tcPr>
          <w:p w:rsidR="005B0449" w:rsidRPr="005B0449" w:rsidRDefault="005B0449" w:rsidP="005B0449">
            <w:pPr>
              <w:rPr>
                <w:sz w:val="22"/>
              </w:rPr>
            </w:pPr>
          </w:p>
        </w:tc>
        <w:tc>
          <w:tcPr>
            <w:tcW w:w="5455" w:type="dxa"/>
            <w:vAlign w:val="bottom"/>
          </w:tcPr>
          <w:p w:rsidR="005B0449" w:rsidRPr="005B0449" w:rsidRDefault="005B0449" w:rsidP="005B0449">
            <w:pPr>
              <w:rPr>
                <w:sz w:val="22"/>
              </w:rPr>
            </w:pPr>
            <w:r w:rsidRPr="005B0449">
              <w:rPr>
                <w:sz w:val="22"/>
              </w:rPr>
              <w:t>ОКОНХ</w:t>
            </w:r>
            <w:r w:rsidRPr="005B0449">
              <w:rPr>
                <w:sz w:val="22"/>
                <w:lang w:val="uz-Cyrl-UZ"/>
              </w:rPr>
              <w:t>:</w:t>
            </w:r>
            <w:r w:rsidRPr="005B0449">
              <w:rPr>
                <w:sz w:val="22"/>
              </w:rPr>
              <w:t>____________</w:t>
            </w:r>
            <w:r>
              <w:rPr>
                <w:sz w:val="22"/>
              </w:rPr>
              <w:t>___</w:t>
            </w:r>
          </w:p>
        </w:tc>
      </w:tr>
      <w:tr w:rsidR="005B0449" w:rsidRPr="005B0449" w:rsidTr="007A5671">
        <w:trPr>
          <w:trHeight w:val="532"/>
        </w:trPr>
        <w:tc>
          <w:tcPr>
            <w:tcW w:w="5161" w:type="dxa"/>
            <w:vAlign w:val="bottom"/>
          </w:tcPr>
          <w:p w:rsidR="005B0449" w:rsidRPr="005B0449" w:rsidRDefault="005B0449" w:rsidP="005B0449">
            <w:pPr>
              <w:rPr>
                <w:sz w:val="22"/>
              </w:rPr>
            </w:pPr>
            <w:r w:rsidRPr="005B0449">
              <w:rPr>
                <w:sz w:val="22"/>
                <w:lang w:val="uz-Cyrl-UZ"/>
              </w:rPr>
              <w:t>СТИР: 200 996 679</w:t>
            </w:r>
            <w:r w:rsidRPr="005B0449">
              <w:rPr>
                <w:sz w:val="22"/>
                <w:lang w:val="en-US"/>
              </w:rPr>
              <w:t xml:space="preserve"> </w:t>
            </w:r>
            <w:r w:rsidRPr="005B0449">
              <w:rPr>
                <w:sz w:val="22"/>
              </w:rPr>
              <w:t xml:space="preserve"> </w:t>
            </w:r>
          </w:p>
        </w:tc>
        <w:tc>
          <w:tcPr>
            <w:tcW w:w="236" w:type="dxa"/>
            <w:vAlign w:val="bottom"/>
          </w:tcPr>
          <w:p w:rsidR="005B0449" w:rsidRPr="005B0449" w:rsidRDefault="005B0449" w:rsidP="005B0449">
            <w:pPr>
              <w:rPr>
                <w:sz w:val="22"/>
              </w:rPr>
            </w:pPr>
          </w:p>
        </w:tc>
        <w:tc>
          <w:tcPr>
            <w:tcW w:w="5455" w:type="dxa"/>
            <w:vAlign w:val="bottom"/>
          </w:tcPr>
          <w:p w:rsidR="005B0449" w:rsidRPr="005B0449" w:rsidRDefault="005B0449" w:rsidP="005B0449">
            <w:pPr>
              <w:rPr>
                <w:sz w:val="22"/>
              </w:rPr>
            </w:pPr>
            <w:r w:rsidRPr="005B0449">
              <w:rPr>
                <w:sz w:val="22"/>
                <w:lang w:val="uz-Cyrl-UZ"/>
              </w:rPr>
              <w:t>СТИ</w:t>
            </w:r>
            <w:r>
              <w:rPr>
                <w:sz w:val="22"/>
                <w:lang w:val="uz-Cyrl-UZ"/>
              </w:rPr>
              <w:t>Р: ___________________</w:t>
            </w:r>
          </w:p>
        </w:tc>
      </w:tr>
      <w:tr w:rsidR="005B0449" w:rsidRPr="005B0449" w:rsidTr="007A5671">
        <w:trPr>
          <w:trHeight w:val="686"/>
        </w:trPr>
        <w:tc>
          <w:tcPr>
            <w:tcW w:w="5161" w:type="dxa"/>
            <w:vAlign w:val="bottom"/>
          </w:tcPr>
          <w:p w:rsidR="005B0449" w:rsidRPr="005B0449" w:rsidRDefault="005B0449" w:rsidP="005B0449">
            <w:pPr>
              <w:rPr>
                <w:sz w:val="22"/>
              </w:rPr>
            </w:pPr>
            <w:r w:rsidRPr="005B0449">
              <w:rPr>
                <w:sz w:val="22"/>
                <w:lang w:val="uz-Cyrl-UZ"/>
              </w:rPr>
              <w:t>Директор :                                    У. Н. Рахматов</w:t>
            </w:r>
            <w:r>
              <w:rPr>
                <w:sz w:val="22"/>
              </w:rPr>
              <w:t xml:space="preserve">                          </w:t>
            </w:r>
          </w:p>
        </w:tc>
        <w:tc>
          <w:tcPr>
            <w:tcW w:w="236" w:type="dxa"/>
            <w:vAlign w:val="bottom"/>
          </w:tcPr>
          <w:p w:rsidR="005B0449" w:rsidRPr="005B0449" w:rsidRDefault="005B0449" w:rsidP="005B0449">
            <w:pPr>
              <w:rPr>
                <w:sz w:val="22"/>
              </w:rPr>
            </w:pPr>
          </w:p>
        </w:tc>
        <w:tc>
          <w:tcPr>
            <w:tcW w:w="5455" w:type="dxa"/>
            <w:vAlign w:val="bottom"/>
          </w:tcPr>
          <w:p w:rsidR="005B0449" w:rsidRPr="005B0449" w:rsidRDefault="005B0449" w:rsidP="005B0449">
            <w:pPr>
              <w:rPr>
                <w:sz w:val="22"/>
              </w:rPr>
            </w:pPr>
            <w:r w:rsidRPr="005B0449">
              <w:rPr>
                <w:sz w:val="22"/>
                <w:lang w:val="uz-Cyrl-UZ"/>
              </w:rPr>
              <w:t>Директор :                                    У. Н. Рахматов</w:t>
            </w:r>
            <w:r w:rsidRPr="005B0449">
              <w:rPr>
                <w:sz w:val="22"/>
              </w:rPr>
              <w:t xml:space="preserve">                          </w:t>
            </w:r>
          </w:p>
        </w:tc>
      </w:tr>
      <w:tr w:rsidR="005B0449" w:rsidRPr="005B0449" w:rsidTr="007A5671">
        <w:trPr>
          <w:trHeight w:val="258"/>
        </w:trPr>
        <w:tc>
          <w:tcPr>
            <w:tcW w:w="5161" w:type="dxa"/>
          </w:tcPr>
          <w:p w:rsidR="005B0449" w:rsidRPr="005B0449" w:rsidRDefault="005B0449" w:rsidP="005B0449">
            <w:pPr>
              <w:jc w:val="center"/>
              <w:rPr>
                <w:sz w:val="22"/>
              </w:rPr>
            </w:pPr>
            <w:r w:rsidRPr="005B0449">
              <w:rPr>
                <w:sz w:val="22"/>
                <w:lang w:val="uz-Cyrl-UZ"/>
              </w:rPr>
              <w:t xml:space="preserve">           </w:t>
            </w:r>
            <w:r w:rsidRPr="005B0449">
              <w:rPr>
                <w:sz w:val="22"/>
              </w:rPr>
              <w:t xml:space="preserve">  (</w:t>
            </w:r>
            <w:proofErr w:type="spellStart"/>
            <w:r w:rsidRPr="005B0449">
              <w:rPr>
                <w:sz w:val="22"/>
              </w:rPr>
              <w:t>имзо</w:t>
            </w:r>
            <w:proofErr w:type="spellEnd"/>
            <w:r w:rsidRPr="005B0449">
              <w:rPr>
                <w:sz w:val="22"/>
              </w:rPr>
              <w:t xml:space="preserve">)                                                                                             </w:t>
            </w:r>
          </w:p>
        </w:tc>
        <w:tc>
          <w:tcPr>
            <w:tcW w:w="236" w:type="dxa"/>
          </w:tcPr>
          <w:p w:rsidR="005B0449" w:rsidRPr="005B0449" w:rsidRDefault="005B0449" w:rsidP="005B0449">
            <w:pPr>
              <w:rPr>
                <w:sz w:val="22"/>
              </w:rPr>
            </w:pPr>
          </w:p>
        </w:tc>
        <w:tc>
          <w:tcPr>
            <w:tcW w:w="5455" w:type="dxa"/>
          </w:tcPr>
          <w:p w:rsidR="005B0449" w:rsidRPr="005B0449" w:rsidRDefault="005B0449" w:rsidP="005B0449">
            <w:pPr>
              <w:jc w:val="center"/>
              <w:rPr>
                <w:sz w:val="22"/>
              </w:rPr>
            </w:pPr>
            <w:r w:rsidRPr="005B0449">
              <w:rPr>
                <w:sz w:val="22"/>
                <w:lang w:val="uz-Cyrl-UZ"/>
              </w:rPr>
              <w:t xml:space="preserve">           </w:t>
            </w:r>
            <w:r w:rsidRPr="005B0449">
              <w:rPr>
                <w:sz w:val="22"/>
              </w:rPr>
              <w:t xml:space="preserve">  (</w:t>
            </w:r>
            <w:proofErr w:type="spellStart"/>
            <w:r w:rsidRPr="005B0449">
              <w:rPr>
                <w:sz w:val="22"/>
              </w:rPr>
              <w:t>имзо</w:t>
            </w:r>
            <w:proofErr w:type="spellEnd"/>
            <w:r w:rsidRPr="005B0449">
              <w:rPr>
                <w:sz w:val="22"/>
              </w:rPr>
              <w:t xml:space="preserve">)                                                                                             </w:t>
            </w:r>
          </w:p>
        </w:tc>
      </w:tr>
    </w:tbl>
    <w:p w:rsidR="00D85845" w:rsidRPr="00D85845" w:rsidRDefault="00D85845" w:rsidP="00D85845">
      <w:pPr>
        <w:adjustRightInd w:val="0"/>
        <w:spacing w:line="276" w:lineRule="auto"/>
        <w:rPr>
          <w:sz w:val="22"/>
          <w:szCs w:val="22"/>
          <w:lang w:val="uz-Cyrl-UZ"/>
        </w:rPr>
      </w:pPr>
    </w:p>
    <w:p w:rsidR="005C54D7" w:rsidRPr="00D85845" w:rsidRDefault="005C54D7">
      <w:pPr>
        <w:rPr>
          <w:sz w:val="22"/>
          <w:szCs w:val="22"/>
        </w:rPr>
      </w:pPr>
    </w:p>
    <w:sectPr w:rsidR="005C54D7" w:rsidRPr="00D85845" w:rsidSect="00D8584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57028"/>
    <w:multiLevelType w:val="hybridMultilevel"/>
    <w:tmpl w:val="3FA4FAD6"/>
    <w:lvl w:ilvl="0" w:tplc="E74CD9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5A"/>
    <w:rsid w:val="00566F69"/>
    <w:rsid w:val="005B0449"/>
    <w:rsid w:val="005C54D7"/>
    <w:rsid w:val="007A5671"/>
    <w:rsid w:val="00897A5A"/>
    <w:rsid w:val="00D572E2"/>
    <w:rsid w:val="00D8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6A54"/>
  <w15:chartTrackingRefBased/>
  <w15:docId w15:val="{C697C794-424B-4BB6-8335-7E218551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845"/>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2022-02-10T07:06:00Z</dcterms:created>
  <dcterms:modified xsi:type="dcterms:W3CDTF">2022-02-10T07:47:00Z</dcterms:modified>
</cp:coreProperties>
</file>