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2AC9" w14:textId="77777777" w:rsidR="00E2367D" w:rsidRPr="00BE67D8" w:rsidRDefault="00E2367D" w:rsidP="00E2367D">
      <w:pPr>
        <w:widowControl/>
        <w:autoSpaceDE/>
        <w:autoSpaceDN/>
        <w:adjustRightInd/>
        <w:ind w:firstLine="708"/>
        <w:jc w:val="both"/>
        <w:rPr>
          <w:sz w:val="24"/>
          <w:szCs w:val="24"/>
          <w:lang w:val="uz-Cyrl-UZ"/>
        </w:rPr>
      </w:pPr>
      <w:bookmarkStart w:id="0" w:name="_GoBack"/>
      <w:bookmarkEnd w:id="0"/>
    </w:p>
    <w:p w14:paraId="55B40D9A" w14:textId="6FBC785C" w:rsidR="00E2367D" w:rsidRDefault="00E2367D" w:rsidP="004548B4">
      <w:pPr>
        <w:widowControl/>
        <w:autoSpaceDE/>
        <w:autoSpaceDN/>
        <w:adjustRightInd/>
        <w:ind w:firstLine="708"/>
        <w:jc w:val="center"/>
        <w:rPr>
          <w:b/>
          <w:sz w:val="28"/>
          <w:szCs w:val="24"/>
          <w:lang w:val="uz-Cyrl-UZ"/>
        </w:rPr>
      </w:pPr>
      <w:r w:rsidRPr="00BE67D8">
        <w:rPr>
          <w:b/>
          <w:sz w:val="28"/>
          <w:szCs w:val="24"/>
          <w:lang w:val="uz-Cyrl-UZ"/>
        </w:rPr>
        <w:t>Техник</w:t>
      </w:r>
      <w:r w:rsidRPr="00BE67D8">
        <w:rPr>
          <w:b/>
          <w:sz w:val="28"/>
          <w:szCs w:val="24"/>
        </w:rPr>
        <w:t xml:space="preserve"> </w:t>
      </w:r>
      <w:r w:rsidRPr="00BE67D8">
        <w:rPr>
          <w:b/>
          <w:sz w:val="28"/>
          <w:szCs w:val="24"/>
          <w:lang w:val="uz-Cyrl-UZ"/>
        </w:rPr>
        <w:t>топшириқ</w:t>
      </w:r>
    </w:p>
    <w:p w14:paraId="2C6246BA" w14:textId="51401739" w:rsidR="00E2367D" w:rsidRDefault="00E2367D" w:rsidP="00E2367D">
      <w:pPr>
        <w:widowControl/>
        <w:autoSpaceDE/>
        <w:autoSpaceDN/>
        <w:adjustRightInd/>
        <w:ind w:firstLine="708"/>
        <w:jc w:val="center"/>
        <w:rPr>
          <w:b/>
          <w:sz w:val="28"/>
          <w:szCs w:val="24"/>
          <w:lang w:val="uz-Cyrl-UZ"/>
        </w:rPr>
      </w:pPr>
    </w:p>
    <w:p w14:paraId="53321136" w14:textId="31AAB1D8" w:rsidR="008A018B" w:rsidRPr="004548B4" w:rsidRDefault="00E2367D" w:rsidP="004548B4">
      <w:pPr>
        <w:spacing w:line="276" w:lineRule="auto"/>
        <w:rPr>
          <w:sz w:val="28"/>
          <w:szCs w:val="28"/>
          <w:lang w:val="uz-Cyrl-UZ"/>
        </w:rPr>
      </w:pPr>
      <w:r w:rsidRPr="004548B4">
        <w:rPr>
          <w:sz w:val="28"/>
          <w:szCs w:val="28"/>
          <w:lang w:val="uz-Cyrl-UZ"/>
        </w:rPr>
        <w:t>1.</w:t>
      </w:r>
      <w:r w:rsidR="008A018B" w:rsidRPr="004548B4">
        <w:rPr>
          <w:sz w:val="28"/>
          <w:szCs w:val="28"/>
          <w:lang w:val="uz-Cyrl-UZ"/>
        </w:rPr>
        <w:t xml:space="preserve"> Лойихачи объект бўйича нуқсонлар </w:t>
      </w:r>
      <w:r w:rsidR="004548B4" w:rsidRPr="004548B4">
        <w:rPr>
          <w:sz w:val="28"/>
          <w:szCs w:val="28"/>
          <w:lang w:val="uz-Cyrl-UZ"/>
        </w:rPr>
        <w:t>далолат</w:t>
      </w:r>
      <w:r w:rsidR="008A018B" w:rsidRPr="004548B4">
        <w:rPr>
          <w:sz w:val="28"/>
          <w:szCs w:val="28"/>
          <w:lang w:val="uz-Cyrl-UZ"/>
        </w:rPr>
        <w:t>номасини ва чизмасини тузиб</w:t>
      </w:r>
      <w:r w:rsidR="004548B4" w:rsidRPr="004548B4">
        <w:rPr>
          <w:sz w:val="28"/>
          <w:szCs w:val="28"/>
          <w:lang w:val="uz-Cyrl-UZ"/>
        </w:rPr>
        <w:t>,</w:t>
      </w:r>
      <w:r w:rsidR="008A018B" w:rsidRPr="004548B4">
        <w:rPr>
          <w:sz w:val="28"/>
          <w:szCs w:val="28"/>
          <w:lang w:val="uz-Cyrl-UZ"/>
        </w:rPr>
        <w:t xml:space="preserve"> тегишли ташкилот ва маъсулларга тасдиқла</w:t>
      </w:r>
      <w:r w:rsidR="004548B4" w:rsidRPr="004548B4">
        <w:rPr>
          <w:sz w:val="28"/>
          <w:szCs w:val="28"/>
          <w:lang w:val="uz-Cyrl-UZ"/>
        </w:rPr>
        <w:t xml:space="preserve">тади. </w:t>
      </w:r>
    </w:p>
    <w:p w14:paraId="49B417B4" w14:textId="7F530832" w:rsidR="004548B4" w:rsidRPr="004548B4" w:rsidRDefault="004548B4" w:rsidP="004548B4">
      <w:pPr>
        <w:spacing w:line="276" w:lineRule="auto"/>
        <w:rPr>
          <w:sz w:val="28"/>
          <w:szCs w:val="28"/>
          <w:lang w:val="uz-Cyrl-UZ"/>
        </w:rPr>
      </w:pPr>
      <w:r w:rsidRPr="004548B4">
        <w:rPr>
          <w:sz w:val="28"/>
          <w:szCs w:val="28"/>
          <w:lang w:val="uz-Cyrl-UZ"/>
        </w:rPr>
        <w:t>2.Тасдиқланган нуқсонлар далолатномасига асосан лойиха-смета хужжатларини ишлаб чиқади.</w:t>
      </w:r>
    </w:p>
    <w:p w14:paraId="22C7D4C1" w14:textId="393497A7" w:rsidR="00E2367D" w:rsidRPr="004548B4" w:rsidRDefault="004548B4" w:rsidP="004548B4">
      <w:pPr>
        <w:spacing w:line="276" w:lineRule="auto"/>
        <w:rPr>
          <w:sz w:val="28"/>
          <w:szCs w:val="28"/>
          <w:lang w:val="uz-Cyrl-UZ"/>
        </w:rPr>
      </w:pPr>
      <w:r w:rsidRPr="004548B4">
        <w:rPr>
          <w:sz w:val="28"/>
          <w:szCs w:val="28"/>
          <w:lang w:val="uz-Cyrl-UZ"/>
        </w:rPr>
        <w:t>3.</w:t>
      </w:r>
      <w:r w:rsidR="00E2367D" w:rsidRPr="004548B4">
        <w:rPr>
          <w:sz w:val="28"/>
          <w:szCs w:val="28"/>
          <w:lang w:val="uz-Cyrl-UZ"/>
        </w:rPr>
        <w:t>Объектнинг лойиҳа-смета ҳужжатлари ишлаб чиқилгач белгиланган тартибда лойиҳачи томонидан экспертиза хулосалари олиб берилади.</w:t>
      </w:r>
    </w:p>
    <w:p w14:paraId="34471E45" w14:textId="216D4E96" w:rsidR="00E2367D" w:rsidRPr="004548B4" w:rsidRDefault="00E2367D" w:rsidP="004548B4">
      <w:pPr>
        <w:spacing w:line="276" w:lineRule="auto"/>
        <w:rPr>
          <w:sz w:val="28"/>
          <w:szCs w:val="28"/>
          <w:lang w:val="uz-Cyrl-UZ"/>
        </w:rPr>
      </w:pPr>
      <w:r w:rsidRPr="004548B4">
        <w:rPr>
          <w:sz w:val="28"/>
          <w:szCs w:val="28"/>
          <w:lang w:val="uz-Cyrl-UZ"/>
        </w:rPr>
        <w:t xml:space="preserve">2. </w:t>
      </w:r>
      <w:r w:rsidRPr="004548B4">
        <w:rPr>
          <w:sz w:val="28"/>
          <w:szCs w:val="28"/>
          <w:lang w:val="uz-Cyrl-UZ"/>
        </w:rPr>
        <w:t>Объектнинг лойиҳа-смета ҳужжатлар</w:t>
      </w:r>
      <w:r w:rsidR="008A018B" w:rsidRPr="004548B4">
        <w:rPr>
          <w:sz w:val="28"/>
          <w:szCs w:val="28"/>
          <w:lang w:val="uz-Cyrl-UZ"/>
        </w:rPr>
        <w:t xml:space="preserve">ни тайёрлаб 3 нусхадан буюртмачига топширади.                                                                                  </w:t>
      </w:r>
    </w:p>
    <w:p w14:paraId="777AA9B4" w14:textId="77777777" w:rsidR="00E2367D" w:rsidRPr="004548B4" w:rsidRDefault="00E2367D" w:rsidP="004548B4">
      <w:pPr>
        <w:widowControl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  <w:highlight w:val="red"/>
          <w:lang w:val="uz-Cyrl-UZ"/>
        </w:rPr>
      </w:pPr>
    </w:p>
    <w:sectPr w:rsidR="00E2367D" w:rsidRPr="004548B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1A5"/>
    <w:multiLevelType w:val="hybridMultilevel"/>
    <w:tmpl w:val="5778F3CC"/>
    <w:lvl w:ilvl="0" w:tplc="2C6804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37"/>
    <w:rsid w:val="000D5137"/>
    <w:rsid w:val="004548B4"/>
    <w:rsid w:val="006C0B77"/>
    <w:rsid w:val="008242FF"/>
    <w:rsid w:val="00870751"/>
    <w:rsid w:val="008A018B"/>
    <w:rsid w:val="00922C48"/>
    <w:rsid w:val="00B915B7"/>
    <w:rsid w:val="00E2367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5D37"/>
  <w15:chartTrackingRefBased/>
  <w15:docId w15:val="{11A474A6-D79A-480E-BB7C-12536BF5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6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2022-02-16T06:33:00Z</dcterms:created>
  <dcterms:modified xsi:type="dcterms:W3CDTF">2022-02-16T06:57:00Z</dcterms:modified>
</cp:coreProperties>
</file>