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BB2" w:rsidRPr="00DF740D" w:rsidRDefault="00F705CD" w:rsidP="00127BB2">
      <w:pPr>
        <w:spacing w:line="278" w:lineRule="exact"/>
        <w:ind w:right="142"/>
        <w:jc w:val="center"/>
        <w:rPr>
          <w:b/>
          <w:bCs/>
          <w:sz w:val="24"/>
          <w:szCs w:val="24"/>
        </w:rPr>
      </w:pPr>
      <w:r>
        <w:rPr>
          <w:b/>
          <w:bCs/>
          <w:spacing w:val="56"/>
          <w:sz w:val="24"/>
          <w:szCs w:val="24"/>
        </w:rPr>
        <w:t>ДОГОВО</w:t>
      </w:r>
      <w:r w:rsidR="00440D95">
        <w:rPr>
          <w:b/>
          <w:bCs/>
          <w:spacing w:val="56"/>
          <w:sz w:val="24"/>
          <w:szCs w:val="24"/>
        </w:rPr>
        <w:t>Р</w:t>
      </w:r>
      <w:r w:rsidR="00440D95">
        <w:rPr>
          <w:b/>
          <w:bCs/>
          <w:i/>
          <w:iCs/>
          <w:sz w:val="24"/>
          <w:szCs w:val="24"/>
        </w:rPr>
        <w:t>_________________</w:t>
      </w:r>
    </w:p>
    <w:p w:rsidR="00C61BF3" w:rsidRPr="00045F3D" w:rsidRDefault="00C61BF3" w:rsidP="00EC2698">
      <w:pPr>
        <w:spacing w:line="269" w:lineRule="exact"/>
        <w:ind w:right="58"/>
        <w:jc w:val="center"/>
        <w:rPr>
          <w:b/>
          <w:bCs/>
          <w:sz w:val="24"/>
          <w:szCs w:val="24"/>
        </w:rPr>
      </w:pPr>
      <w:r w:rsidRPr="00C61BF3">
        <w:rPr>
          <w:b/>
          <w:bCs/>
          <w:sz w:val="24"/>
          <w:szCs w:val="24"/>
        </w:rPr>
        <w:t>на производство</w:t>
      </w:r>
      <w:r w:rsidR="00A03900">
        <w:rPr>
          <w:b/>
          <w:bCs/>
          <w:sz w:val="24"/>
          <w:szCs w:val="24"/>
        </w:rPr>
        <w:t xml:space="preserve"> работ (</w:t>
      </w:r>
      <w:r w:rsidRPr="00C61BF3">
        <w:rPr>
          <w:b/>
          <w:bCs/>
          <w:sz w:val="24"/>
          <w:szCs w:val="24"/>
        </w:rPr>
        <w:t>услуг</w:t>
      </w:r>
      <w:r w:rsidR="00A03900">
        <w:rPr>
          <w:b/>
          <w:bCs/>
          <w:sz w:val="24"/>
          <w:szCs w:val="24"/>
        </w:rPr>
        <w:t>)</w:t>
      </w:r>
      <w:r w:rsidRPr="00C61BF3">
        <w:rPr>
          <w:b/>
          <w:bCs/>
          <w:sz w:val="24"/>
          <w:szCs w:val="24"/>
        </w:rPr>
        <w:t xml:space="preserve"> в 202</w:t>
      </w:r>
      <w:r w:rsidR="00BB1FC4">
        <w:rPr>
          <w:b/>
          <w:bCs/>
          <w:sz w:val="24"/>
          <w:szCs w:val="24"/>
        </w:rPr>
        <w:t>2</w:t>
      </w:r>
      <w:r w:rsidRPr="00C61BF3">
        <w:rPr>
          <w:b/>
          <w:bCs/>
          <w:sz w:val="24"/>
          <w:szCs w:val="24"/>
        </w:rPr>
        <w:t xml:space="preserve"> году </w:t>
      </w:r>
    </w:p>
    <w:p w:rsidR="00127BB2" w:rsidRDefault="00C5236D" w:rsidP="00127BB2">
      <w:pPr>
        <w:tabs>
          <w:tab w:val="left" w:pos="6456"/>
          <w:tab w:val="left" w:pos="7230"/>
        </w:tabs>
        <w:spacing w:before="274"/>
        <w:ind w:left="648"/>
      </w:pPr>
      <w:r>
        <w:rPr>
          <w:b/>
          <w:bCs/>
          <w:i/>
          <w:iCs/>
          <w:spacing w:val="-2"/>
          <w:sz w:val="24"/>
          <w:szCs w:val="24"/>
        </w:rPr>
        <w:t xml:space="preserve">г. </w:t>
      </w:r>
      <w:r>
        <w:rPr>
          <w:b/>
          <w:bCs/>
          <w:i/>
          <w:iCs/>
          <w:spacing w:val="-2"/>
          <w:sz w:val="24"/>
          <w:szCs w:val="24"/>
          <w:lang w:val="uz-Cyrl-UZ"/>
        </w:rPr>
        <w:t>Мубарек</w:t>
      </w:r>
      <w:r w:rsidR="00127BB2">
        <w:rPr>
          <w:b/>
          <w:bCs/>
          <w:i/>
          <w:iCs/>
          <w:sz w:val="24"/>
          <w:szCs w:val="24"/>
        </w:rPr>
        <w:tab/>
      </w:r>
      <w:r w:rsidR="00127BB2">
        <w:rPr>
          <w:b/>
          <w:bCs/>
          <w:i/>
          <w:iCs/>
          <w:sz w:val="24"/>
          <w:szCs w:val="24"/>
        </w:rPr>
        <w:tab/>
        <w:t xml:space="preserve">«____» </w:t>
      </w:r>
      <w:r w:rsidR="00C61BF3">
        <w:rPr>
          <w:b/>
          <w:bCs/>
          <w:i/>
          <w:iCs/>
          <w:sz w:val="24"/>
          <w:szCs w:val="24"/>
        </w:rPr>
        <w:t>_________</w:t>
      </w:r>
      <w:r w:rsidR="00127BB2">
        <w:rPr>
          <w:b/>
          <w:bCs/>
          <w:i/>
          <w:iCs/>
          <w:sz w:val="24"/>
          <w:szCs w:val="24"/>
        </w:rPr>
        <w:t xml:space="preserve"> 20</w:t>
      </w:r>
      <w:r w:rsidR="00C61BF3">
        <w:rPr>
          <w:b/>
          <w:bCs/>
          <w:i/>
          <w:iCs/>
          <w:sz w:val="24"/>
          <w:szCs w:val="24"/>
        </w:rPr>
        <w:t>2</w:t>
      </w:r>
      <w:r w:rsidR="00BB1FC4">
        <w:rPr>
          <w:b/>
          <w:bCs/>
          <w:i/>
          <w:iCs/>
          <w:sz w:val="24"/>
          <w:szCs w:val="24"/>
        </w:rPr>
        <w:t>2</w:t>
      </w:r>
      <w:r w:rsidR="00127BB2">
        <w:rPr>
          <w:b/>
          <w:bCs/>
          <w:i/>
          <w:iCs/>
          <w:sz w:val="24"/>
          <w:szCs w:val="24"/>
        </w:rPr>
        <w:t>г.</w:t>
      </w:r>
    </w:p>
    <w:p w:rsidR="00127BB2" w:rsidRDefault="00127BB2" w:rsidP="00127BB2">
      <w:pPr>
        <w:ind w:right="141" w:firstLine="567"/>
        <w:jc w:val="both"/>
        <w:rPr>
          <w:b/>
          <w:bCs/>
          <w:i/>
          <w:iCs/>
          <w:sz w:val="24"/>
          <w:szCs w:val="24"/>
        </w:rPr>
      </w:pPr>
    </w:p>
    <w:p w:rsidR="00127BB2" w:rsidRPr="00A03FE7" w:rsidRDefault="0006331C" w:rsidP="00127BB2">
      <w:pPr>
        <w:ind w:right="141" w:firstLine="567"/>
        <w:jc w:val="both"/>
        <w:rPr>
          <w:sz w:val="24"/>
          <w:szCs w:val="24"/>
        </w:rPr>
      </w:pPr>
      <w:r>
        <w:rPr>
          <w:b/>
          <w:bCs/>
          <w:i/>
          <w:iCs/>
          <w:sz w:val="24"/>
          <w:szCs w:val="24"/>
        </w:rPr>
        <w:t>________________</w:t>
      </w:r>
      <w:r w:rsidR="00127BB2" w:rsidRPr="00F6347D">
        <w:rPr>
          <w:bCs/>
          <w:iCs/>
          <w:sz w:val="24"/>
          <w:szCs w:val="24"/>
        </w:rPr>
        <w:t xml:space="preserve"> в лице </w:t>
      </w:r>
      <w:r w:rsidR="00127BB2">
        <w:rPr>
          <w:bCs/>
          <w:iCs/>
          <w:sz w:val="24"/>
          <w:szCs w:val="24"/>
        </w:rPr>
        <w:t xml:space="preserve">Генерального </w:t>
      </w:r>
      <w:r w:rsidR="00127BB2" w:rsidRPr="00F6347D">
        <w:rPr>
          <w:bCs/>
          <w:iCs/>
          <w:sz w:val="24"/>
          <w:szCs w:val="24"/>
        </w:rPr>
        <w:t xml:space="preserve">директора </w:t>
      </w:r>
      <w:r>
        <w:rPr>
          <w:b/>
          <w:bCs/>
          <w:i/>
          <w:iCs/>
          <w:sz w:val="24"/>
          <w:szCs w:val="24"/>
        </w:rPr>
        <w:t>___________________,</w:t>
      </w:r>
      <w:r w:rsidR="00127BB2" w:rsidRPr="00F6347D">
        <w:rPr>
          <w:bCs/>
          <w:iCs/>
          <w:sz w:val="24"/>
          <w:szCs w:val="24"/>
        </w:rPr>
        <w:t xml:space="preserve"> действующего на основании Устава предприятия, именуемое в дальнейшем «Заказчик» с одной стороны и </w:t>
      </w:r>
      <w:r w:rsidR="00127BB2">
        <w:rPr>
          <w:b/>
          <w:bCs/>
          <w:i/>
          <w:iCs/>
          <w:sz w:val="24"/>
          <w:szCs w:val="24"/>
        </w:rPr>
        <w:t xml:space="preserve"> </w:t>
      </w:r>
      <w:r w:rsidR="00127BB2" w:rsidRPr="00637948">
        <w:rPr>
          <w:b/>
          <w:bCs/>
          <w:i/>
          <w:iCs/>
          <w:sz w:val="24"/>
          <w:szCs w:val="24"/>
        </w:rPr>
        <w:t>«</w:t>
      </w:r>
      <w:r w:rsidR="00C5236D" w:rsidRPr="00C5236D">
        <w:rPr>
          <w:b/>
          <w:bCs/>
          <w:i/>
          <w:iCs/>
          <w:sz w:val="24"/>
          <w:szCs w:val="24"/>
        </w:rPr>
        <w:t xml:space="preserve"> </w:t>
      </w:r>
      <w:r w:rsidR="00127BB2" w:rsidRPr="00637948">
        <w:rPr>
          <w:b/>
          <w:bCs/>
          <w:i/>
          <w:iCs/>
          <w:sz w:val="24"/>
          <w:szCs w:val="24"/>
        </w:rPr>
        <w:t>»</w:t>
      </w:r>
      <w:r w:rsidR="00127BB2" w:rsidRPr="00F6347D">
        <w:rPr>
          <w:bCs/>
          <w:iCs/>
          <w:sz w:val="24"/>
          <w:szCs w:val="24"/>
        </w:rPr>
        <w:t xml:space="preserve"> в лице</w:t>
      </w:r>
      <w:r w:rsidR="00127BB2">
        <w:rPr>
          <w:bCs/>
          <w:iCs/>
          <w:sz w:val="24"/>
          <w:szCs w:val="24"/>
        </w:rPr>
        <w:t xml:space="preserve"> Генерального </w:t>
      </w:r>
      <w:r w:rsidR="00C5236D">
        <w:rPr>
          <w:bCs/>
          <w:iCs/>
          <w:sz w:val="24"/>
          <w:szCs w:val="24"/>
        </w:rPr>
        <w:t xml:space="preserve">директора </w:t>
      </w:r>
      <w:r w:rsidR="00C5236D" w:rsidRPr="00C5236D">
        <w:rPr>
          <w:bCs/>
          <w:iCs/>
          <w:sz w:val="24"/>
          <w:szCs w:val="24"/>
        </w:rPr>
        <w:t xml:space="preserve"> </w:t>
      </w:r>
      <w:r w:rsidR="00127BB2" w:rsidRPr="004530B9">
        <w:rPr>
          <w:b/>
          <w:bCs/>
          <w:i/>
          <w:iCs/>
          <w:sz w:val="24"/>
          <w:szCs w:val="24"/>
        </w:rPr>
        <w:t>,</w:t>
      </w:r>
      <w:r w:rsidR="00127BB2" w:rsidRPr="00F6347D">
        <w:rPr>
          <w:bCs/>
          <w:iCs/>
          <w:sz w:val="24"/>
          <w:szCs w:val="24"/>
        </w:rPr>
        <w:t xml:space="preserve"> действующего на основании Устава с другой стороны, именуемое в дальнейшем «Подрядчик»</w:t>
      </w:r>
      <w:r w:rsidR="00127BB2">
        <w:rPr>
          <w:bCs/>
          <w:iCs/>
          <w:sz w:val="24"/>
          <w:szCs w:val="24"/>
        </w:rPr>
        <w:t xml:space="preserve">, </w:t>
      </w:r>
      <w:r w:rsidR="00127BB2" w:rsidRPr="00A03FE7">
        <w:rPr>
          <w:sz w:val="24"/>
          <w:szCs w:val="24"/>
        </w:rPr>
        <w:t xml:space="preserve">заключили настоящий </w:t>
      </w:r>
      <w:r w:rsidR="00127BB2">
        <w:rPr>
          <w:sz w:val="24"/>
          <w:szCs w:val="24"/>
        </w:rPr>
        <w:t>Д</w:t>
      </w:r>
      <w:r w:rsidR="00127BB2" w:rsidRPr="00A03FE7">
        <w:rPr>
          <w:sz w:val="24"/>
          <w:szCs w:val="24"/>
        </w:rPr>
        <w:t xml:space="preserve">оговор </w:t>
      </w:r>
      <w:r w:rsidR="00127BB2">
        <w:rPr>
          <w:sz w:val="24"/>
          <w:szCs w:val="24"/>
        </w:rPr>
        <w:t xml:space="preserve">подряда </w:t>
      </w:r>
      <w:r w:rsidR="00127BB2" w:rsidRPr="00A03FE7">
        <w:rPr>
          <w:sz w:val="24"/>
          <w:szCs w:val="24"/>
        </w:rPr>
        <w:t>о нижеследующем:</w:t>
      </w:r>
    </w:p>
    <w:p w:rsidR="00127BB2" w:rsidRDefault="00127BB2" w:rsidP="00127BB2">
      <w:pPr>
        <w:spacing w:line="274" w:lineRule="exact"/>
        <w:ind w:hanging="19"/>
        <w:jc w:val="center"/>
        <w:rPr>
          <w:b/>
          <w:bCs/>
          <w:sz w:val="24"/>
          <w:szCs w:val="24"/>
        </w:rPr>
      </w:pPr>
    </w:p>
    <w:p w:rsidR="00127BB2" w:rsidRPr="0040116F" w:rsidRDefault="00127BB2" w:rsidP="00127BB2">
      <w:pPr>
        <w:spacing w:line="274" w:lineRule="exact"/>
        <w:ind w:hanging="19"/>
        <w:jc w:val="center"/>
        <w:rPr>
          <w:b/>
          <w:bCs/>
          <w:sz w:val="24"/>
          <w:szCs w:val="24"/>
        </w:rPr>
      </w:pPr>
      <w:r>
        <w:rPr>
          <w:b/>
          <w:bCs/>
          <w:sz w:val="24"/>
          <w:szCs w:val="24"/>
        </w:rPr>
        <w:t>1. ПРЕДМЕТ ДОГОВОРА</w:t>
      </w:r>
    </w:p>
    <w:p w:rsidR="00127BB2" w:rsidRPr="005B09FE" w:rsidRDefault="00127BB2" w:rsidP="00127BB2">
      <w:pPr>
        <w:tabs>
          <w:tab w:val="left" w:pos="993"/>
        </w:tabs>
        <w:ind w:left="6" w:right="17" w:firstLine="561"/>
        <w:jc w:val="both"/>
      </w:pPr>
      <w:r>
        <w:rPr>
          <w:b/>
          <w:bCs/>
          <w:sz w:val="24"/>
          <w:szCs w:val="24"/>
        </w:rPr>
        <w:t xml:space="preserve">1.1. </w:t>
      </w:r>
      <w:r>
        <w:rPr>
          <w:spacing w:val="-1"/>
          <w:sz w:val="24"/>
          <w:szCs w:val="24"/>
        </w:rPr>
        <w:t xml:space="preserve">«Заказчик» поручает и обязуется оплатить, а «Подрядчик» принимает на себя, в </w:t>
      </w:r>
      <w:r w:rsidRPr="00A03FE7">
        <w:rPr>
          <w:sz w:val="24"/>
          <w:szCs w:val="24"/>
        </w:rPr>
        <w:t>соответствии с условиями настоящего дого</w:t>
      </w:r>
      <w:r>
        <w:rPr>
          <w:sz w:val="24"/>
          <w:szCs w:val="24"/>
        </w:rPr>
        <w:t>вора выполнение следующих работ</w:t>
      </w:r>
      <w:r w:rsidRPr="00A03FE7">
        <w:rPr>
          <w:sz w:val="24"/>
          <w:szCs w:val="24"/>
        </w:rPr>
        <w:t>:</w:t>
      </w:r>
      <w:r>
        <w:rPr>
          <w:sz w:val="24"/>
          <w:szCs w:val="24"/>
        </w:rPr>
        <w:t xml:space="preserve"> </w:t>
      </w:r>
      <w:r w:rsidR="0006331C">
        <w:rPr>
          <w:b/>
          <w:sz w:val="24"/>
          <w:szCs w:val="24"/>
        </w:rPr>
        <w:t>___________________________________</w:t>
      </w:r>
      <w:r w:rsidR="00770AA4">
        <w:rPr>
          <w:b/>
          <w:sz w:val="24"/>
          <w:szCs w:val="24"/>
        </w:rPr>
        <w:t xml:space="preserve">, </w:t>
      </w:r>
      <w:r w:rsidRPr="00A03FE7">
        <w:rPr>
          <w:sz w:val="24"/>
          <w:szCs w:val="24"/>
        </w:rPr>
        <w:t xml:space="preserve">согласно </w:t>
      </w:r>
      <w:r w:rsidRPr="00A03FE7">
        <w:rPr>
          <w:sz w:val="24"/>
          <w:szCs w:val="24"/>
          <w:lang w:val="en-US"/>
        </w:rPr>
        <w:t>RH</w:t>
      </w:r>
      <w:r w:rsidRPr="00A03FE7">
        <w:rPr>
          <w:sz w:val="24"/>
          <w:szCs w:val="24"/>
        </w:rPr>
        <w:t xml:space="preserve"> 34-077</w:t>
      </w:r>
      <w:r>
        <w:rPr>
          <w:sz w:val="24"/>
          <w:szCs w:val="24"/>
        </w:rPr>
        <w:t>:2018</w:t>
      </w:r>
      <w:r w:rsidRPr="00A03FE7">
        <w:rPr>
          <w:sz w:val="24"/>
          <w:szCs w:val="24"/>
        </w:rPr>
        <w:t xml:space="preserve"> и дополнений к нему</w:t>
      </w:r>
      <w:r>
        <w:rPr>
          <w:sz w:val="24"/>
          <w:szCs w:val="24"/>
        </w:rPr>
        <w:t xml:space="preserve">. </w:t>
      </w:r>
    </w:p>
    <w:p w:rsidR="00891F96" w:rsidRPr="009F55AA" w:rsidRDefault="00891F96" w:rsidP="00AB00CF">
      <w:pPr>
        <w:tabs>
          <w:tab w:val="left" w:pos="993"/>
        </w:tabs>
        <w:ind w:left="6" w:right="17" w:firstLine="561"/>
        <w:jc w:val="both"/>
        <w:rPr>
          <w:b/>
          <w:bCs/>
          <w:sz w:val="14"/>
          <w:szCs w:val="24"/>
        </w:rPr>
      </w:pPr>
    </w:p>
    <w:p w:rsidR="00E57879" w:rsidRDefault="00E57879" w:rsidP="00891F96">
      <w:pPr>
        <w:spacing w:line="274" w:lineRule="exact"/>
        <w:ind w:left="11" w:firstLine="556"/>
        <w:jc w:val="center"/>
      </w:pPr>
      <w:r>
        <w:rPr>
          <w:b/>
          <w:bCs/>
          <w:sz w:val="24"/>
          <w:szCs w:val="24"/>
        </w:rPr>
        <w:t>2. СТОИМОСТЬ РАБОТ И ПОРЯДОК РАСЧЕТА</w:t>
      </w:r>
    </w:p>
    <w:p w:rsidR="009D1D29" w:rsidRPr="00A03FE7" w:rsidRDefault="004C0D03" w:rsidP="009D1D29">
      <w:pPr>
        <w:tabs>
          <w:tab w:val="left" w:pos="926"/>
        </w:tabs>
        <w:ind w:right="19" w:firstLine="542"/>
        <w:jc w:val="both"/>
        <w:rPr>
          <w:sz w:val="24"/>
          <w:szCs w:val="24"/>
        </w:rPr>
      </w:pPr>
      <w:r w:rsidRPr="004C0D03">
        <w:rPr>
          <w:b/>
          <w:sz w:val="24"/>
          <w:szCs w:val="24"/>
        </w:rPr>
        <w:t>2.1.</w:t>
      </w:r>
      <w:r>
        <w:rPr>
          <w:sz w:val="24"/>
          <w:szCs w:val="24"/>
        </w:rPr>
        <w:t xml:space="preserve"> </w:t>
      </w:r>
      <w:r w:rsidR="00A30568" w:rsidRPr="009D1D29">
        <w:rPr>
          <w:sz w:val="24"/>
          <w:szCs w:val="24"/>
        </w:rPr>
        <w:t xml:space="preserve">Общая сумма договора на момент </w:t>
      </w:r>
      <w:r w:rsidR="00A03363" w:rsidRPr="009D1D29">
        <w:rPr>
          <w:sz w:val="24"/>
          <w:szCs w:val="24"/>
        </w:rPr>
        <w:t>заключения составляет</w:t>
      </w:r>
      <w:r w:rsidR="00A30568" w:rsidRPr="009D1D29">
        <w:rPr>
          <w:b/>
          <w:sz w:val="24"/>
          <w:szCs w:val="24"/>
        </w:rPr>
        <w:t xml:space="preserve"> </w:t>
      </w:r>
      <w:r w:rsidR="0006331C">
        <w:rPr>
          <w:b/>
          <w:i/>
          <w:sz w:val="24"/>
          <w:szCs w:val="24"/>
        </w:rPr>
        <w:t>_________________</w:t>
      </w:r>
      <w:r w:rsidR="00305214">
        <w:rPr>
          <w:b/>
          <w:i/>
          <w:sz w:val="24"/>
          <w:szCs w:val="24"/>
        </w:rPr>
        <w:t xml:space="preserve"> </w:t>
      </w:r>
      <w:r w:rsidR="00E57879" w:rsidRPr="009D1D29">
        <w:rPr>
          <w:b/>
          <w:i/>
          <w:sz w:val="24"/>
          <w:szCs w:val="24"/>
        </w:rPr>
        <w:t>сум</w:t>
      </w:r>
      <w:r w:rsidR="00144153" w:rsidRPr="009D1D29">
        <w:rPr>
          <w:b/>
          <w:bCs/>
          <w:i/>
          <w:iCs/>
          <w:sz w:val="24"/>
          <w:szCs w:val="24"/>
        </w:rPr>
        <w:t xml:space="preserve"> (</w:t>
      </w:r>
      <w:r w:rsidR="0006331C">
        <w:rPr>
          <w:b/>
          <w:bCs/>
          <w:i/>
          <w:iCs/>
          <w:sz w:val="24"/>
          <w:szCs w:val="24"/>
        </w:rPr>
        <w:t>_______________________</w:t>
      </w:r>
      <w:r w:rsidR="00F168D5">
        <w:rPr>
          <w:b/>
          <w:bCs/>
          <w:i/>
          <w:iCs/>
          <w:sz w:val="24"/>
          <w:szCs w:val="24"/>
          <w:lang w:val="uz-Cyrl-UZ"/>
        </w:rPr>
        <w:t>)</w:t>
      </w:r>
      <w:r w:rsidR="00BF107E">
        <w:rPr>
          <w:b/>
          <w:bCs/>
          <w:i/>
          <w:iCs/>
          <w:sz w:val="24"/>
          <w:szCs w:val="24"/>
        </w:rPr>
        <w:t xml:space="preserve"> сум</w:t>
      </w:r>
      <w:r w:rsidR="00041D9B" w:rsidRPr="009D1D29">
        <w:rPr>
          <w:b/>
          <w:bCs/>
          <w:i/>
          <w:iCs/>
          <w:sz w:val="24"/>
          <w:szCs w:val="24"/>
        </w:rPr>
        <w:t xml:space="preserve">, </w:t>
      </w:r>
      <w:r w:rsidR="00041D9B" w:rsidRPr="009D1D29">
        <w:rPr>
          <w:bCs/>
          <w:iCs/>
          <w:sz w:val="24"/>
          <w:szCs w:val="24"/>
        </w:rPr>
        <w:t>с учетом</w:t>
      </w:r>
      <w:r w:rsidR="00041D9B" w:rsidRPr="009D1D29">
        <w:rPr>
          <w:b/>
          <w:bCs/>
          <w:i/>
          <w:iCs/>
          <w:sz w:val="24"/>
          <w:szCs w:val="24"/>
        </w:rPr>
        <w:t xml:space="preserve"> </w:t>
      </w:r>
      <w:r w:rsidR="00041D9B" w:rsidRPr="009D1D29">
        <w:rPr>
          <w:bCs/>
          <w:iCs/>
          <w:sz w:val="24"/>
          <w:szCs w:val="24"/>
        </w:rPr>
        <w:t>стоимости материалов «Подрядчика»,</w:t>
      </w:r>
      <w:r w:rsidR="00E57879" w:rsidRPr="009D1D29">
        <w:rPr>
          <w:b/>
          <w:bCs/>
          <w:i/>
          <w:iCs/>
          <w:sz w:val="24"/>
          <w:szCs w:val="24"/>
        </w:rPr>
        <w:t xml:space="preserve"> </w:t>
      </w:r>
      <w:r w:rsidR="00E57879" w:rsidRPr="009D1D29">
        <w:rPr>
          <w:sz w:val="24"/>
          <w:szCs w:val="24"/>
        </w:rPr>
        <w:t>без учета НДС,</w:t>
      </w:r>
      <w:r w:rsidR="005D4034" w:rsidRPr="009D1D29">
        <w:rPr>
          <w:sz w:val="24"/>
          <w:szCs w:val="24"/>
        </w:rPr>
        <w:t xml:space="preserve"> </w:t>
      </w:r>
      <w:r w:rsidR="00BF107E">
        <w:rPr>
          <w:sz w:val="24"/>
          <w:szCs w:val="24"/>
        </w:rPr>
        <w:t xml:space="preserve">или </w:t>
      </w:r>
      <w:r w:rsidR="0006331C">
        <w:rPr>
          <w:b/>
          <w:i/>
          <w:sz w:val="24"/>
          <w:szCs w:val="24"/>
        </w:rPr>
        <w:t>_________________</w:t>
      </w:r>
      <w:r w:rsidR="00C76B45">
        <w:rPr>
          <w:b/>
          <w:i/>
          <w:sz w:val="24"/>
          <w:szCs w:val="24"/>
        </w:rPr>
        <w:t xml:space="preserve"> </w:t>
      </w:r>
      <w:r w:rsidR="00770AA4" w:rsidRPr="009D1D29">
        <w:rPr>
          <w:b/>
          <w:i/>
          <w:sz w:val="24"/>
          <w:szCs w:val="24"/>
        </w:rPr>
        <w:t>сум</w:t>
      </w:r>
      <w:r w:rsidR="00770AA4" w:rsidRPr="009D1D29">
        <w:rPr>
          <w:b/>
          <w:bCs/>
          <w:i/>
          <w:iCs/>
          <w:sz w:val="24"/>
          <w:szCs w:val="24"/>
        </w:rPr>
        <w:t xml:space="preserve"> (</w:t>
      </w:r>
      <w:r w:rsidR="0006331C">
        <w:rPr>
          <w:b/>
          <w:bCs/>
          <w:i/>
          <w:iCs/>
          <w:sz w:val="24"/>
          <w:szCs w:val="24"/>
        </w:rPr>
        <w:t>___________________________________</w:t>
      </w:r>
      <w:r w:rsidR="00770AA4">
        <w:rPr>
          <w:b/>
          <w:bCs/>
          <w:i/>
          <w:iCs/>
          <w:sz w:val="24"/>
          <w:szCs w:val="24"/>
        </w:rPr>
        <w:t xml:space="preserve">) </w:t>
      </w:r>
      <w:r w:rsidR="00196F48">
        <w:rPr>
          <w:b/>
          <w:bCs/>
          <w:i/>
          <w:iCs/>
          <w:sz w:val="24"/>
          <w:szCs w:val="24"/>
        </w:rPr>
        <w:t>сум</w:t>
      </w:r>
      <w:r w:rsidR="000642DA">
        <w:rPr>
          <w:b/>
          <w:i/>
          <w:iCs/>
          <w:sz w:val="24"/>
          <w:szCs w:val="24"/>
        </w:rPr>
        <w:t>,</w:t>
      </w:r>
      <w:r w:rsidR="00E57879" w:rsidRPr="009D1D29">
        <w:rPr>
          <w:i/>
          <w:iCs/>
          <w:sz w:val="24"/>
          <w:szCs w:val="24"/>
        </w:rPr>
        <w:t xml:space="preserve"> </w:t>
      </w:r>
      <w:r w:rsidR="006F18F3">
        <w:rPr>
          <w:sz w:val="24"/>
          <w:szCs w:val="24"/>
        </w:rPr>
        <w:t>с</w:t>
      </w:r>
      <w:r w:rsidR="00E57879" w:rsidRPr="009D1D29">
        <w:rPr>
          <w:sz w:val="24"/>
          <w:szCs w:val="24"/>
        </w:rPr>
        <w:t xml:space="preserve"> </w:t>
      </w:r>
      <w:r w:rsidR="009D1D29" w:rsidRPr="003B0D23">
        <w:rPr>
          <w:sz w:val="24"/>
          <w:szCs w:val="24"/>
        </w:rPr>
        <w:t>учет</w:t>
      </w:r>
      <w:r w:rsidR="006F18F3">
        <w:rPr>
          <w:sz w:val="24"/>
          <w:szCs w:val="24"/>
        </w:rPr>
        <w:t>ом</w:t>
      </w:r>
      <w:r w:rsidR="009D1D29" w:rsidRPr="003B0D23">
        <w:rPr>
          <w:sz w:val="24"/>
          <w:szCs w:val="24"/>
        </w:rPr>
        <w:t xml:space="preserve"> стоимости материалов Подрядчика</w:t>
      </w:r>
      <w:r w:rsidR="009D1D29">
        <w:rPr>
          <w:sz w:val="24"/>
          <w:szCs w:val="24"/>
        </w:rPr>
        <w:t xml:space="preserve">, с учетом </w:t>
      </w:r>
      <w:r w:rsidR="009D1D29" w:rsidRPr="00A03FE7">
        <w:rPr>
          <w:sz w:val="24"/>
          <w:szCs w:val="24"/>
        </w:rPr>
        <w:t>НДС, и подтверждается сметами</w:t>
      </w:r>
      <w:r w:rsidR="009D1D29">
        <w:rPr>
          <w:sz w:val="24"/>
          <w:szCs w:val="24"/>
        </w:rPr>
        <w:t xml:space="preserve"> (локальными ресурсными ведомостями)</w:t>
      </w:r>
      <w:r w:rsidR="009D1D29" w:rsidRPr="00A03FE7">
        <w:rPr>
          <w:sz w:val="24"/>
          <w:szCs w:val="24"/>
        </w:rPr>
        <w:t>.</w:t>
      </w:r>
    </w:p>
    <w:p w:rsidR="00110558" w:rsidRPr="00C15F95" w:rsidRDefault="00110558" w:rsidP="00110558">
      <w:pPr>
        <w:tabs>
          <w:tab w:val="left" w:pos="1080"/>
        </w:tabs>
        <w:spacing w:line="278" w:lineRule="exact"/>
        <w:ind w:right="19" w:firstLine="720"/>
        <w:jc w:val="both"/>
        <w:rPr>
          <w:spacing w:val="-6"/>
          <w:sz w:val="24"/>
          <w:szCs w:val="24"/>
        </w:rPr>
      </w:pPr>
      <w:r w:rsidRPr="00C15F95">
        <w:rPr>
          <w:b/>
          <w:sz w:val="24"/>
          <w:szCs w:val="24"/>
        </w:rPr>
        <w:t>2.2.</w:t>
      </w:r>
      <w:r w:rsidR="00163D2F">
        <w:rPr>
          <w:b/>
          <w:sz w:val="24"/>
          <w:szCs w:val="24"/>
        </w:rPr>
        <w:t xml:space="preserve"> </w:t>
      </w:r>
      <w:r w:rsidRPr="00C15F95">
        <w:rPr>
          <w:sz w:val="24"/>
          <w:szCs w:val="24"/>
        </w:rPr>
        <w:t>Стоимость работ является открытой и может измениться на основании Постановлений Правительства РУз, приказом АО «</w:t>
      </w:r>
      <w:r>
        <w:rPr>
          <w:sz w:val="24"/>
          <w:szCs w:val="24"/>
        </w:rPr>
        <w:t>ТЭС</w:t>
      </w:r>
      <w:r w:rsidRPr="00C15F95">
        <w:rPr>
          <w:sz w:val="24"/>
          <w:szCs w:val="24"/>
        </w:rPr>
        <w:t>» при выполнении дополнительных видов работ, выявленных в процессе ремонта и неучтенных в объемах работ.</w:t>
      </w:r>
    </w:p>
    <w:p w:rsidR="00110558" w:rsidRDefault="00110558" w:rsidP="00110558">
      <w:pPr>
        <w:spacing w:line="278" w:lineRule="exact"/>
        <w:ind w:right="24" w:firstLine="720"/>
        <w:jc w:val="both"/>
      </w:pPr>
      <w:r w:rsidRPr="00C15F95">
        <w:rPr>
          <w:b/>
          <w:bCs/>
          <w:sz w:val="24"/>
          <w:szCs w:val="24"/>
        </w:rPr>
        <w:t xml:space="preserve">2.3 </w:t>
      </w:r>
      <w:r w:rsidRPr="00C15F95">
        <w:rPr>
          <w:sz w:val="24"/>
          <w:szCs w:val="24"/>
        </w:rPr>
        <w:t xml:space="preserve">Перед началом работ «Заказчик» перечисляет «Подрядчику» предоплату в размере не менее </w:t>
      </w:r>
      <w:r w:rsidR="00425F33">
        <w:rPr>
          <w:sz w:val="24"/>
          <w:szCs w:val="24"/>
        </w:rPr>
        <w:t>50</w:t>
      </w:r>
      <w:r w:rsidRPr="00C15F95">
        <w:rPr>
          <w:sz w:val="24"/>
          <w:szCs w:val="24"/>
        </w:rPr>
        <w:t xml:space="preserve">% от </w:t>
      </w:r>
      <w:r w:rsidR="00AB061B">
        <w:rPr>
          <w:sz w:val="24"/>
          <w:szCs w:val="24"/>
        </w:rPr>
        <w:t>общего объема работ</w:t>
      </w:r>
      <w:r w:rsidR="006F5878">
        <w:rPr>
          <w:sz w:val="24"/>
          <w:szCs w:val="24"/>
        </w:rPr>
        <w:t xml:space="preserve">, для приобретения необходимых материалов. </w:t>
      </w:r>
    </w:p>
    <w:p w:rsidR="00110558" w:rsidRDefault="00110558" w:rsidP="00110558">
      <w:pPr>
        <w:spacing w:line="278" w:lineRule="exact"/>
        <w:ind w:right="24" w:firstLine="720"/>
        <w:jc w:val="both"/>
      </w:pPr>
      <w:r w:rsidRPr="00C15F95">
        <w:rPr>
          <w:sz w:val="24"/>
          <w:szCs w:val="24"/>
        </w:rPr>
        <w:t>«Подрядчик» представляет «Заказчику» акты фактически выполненных работ, «Заказчик» подписывает акты до 26 числа отчетного месяца и возвращает «Подрядчику» для включения в отчетность.</w:t>
      </w:r>
    </w:p>
    <w:p w:rsidR="00110558" w:rsidRDefault="00110558" w:rsidP="00110558">
      <w:pPr>
        <w:spacing w:line="278" w:lineRule="exact"/>
        <w:ind w:right="19" w:firstLine="720"/>
        <w:jc w:val="both"/>
      </w:pPr>
      <w:r w:rsidRPr="00C15F95">
        <w:rPr>
          <w:sz w:val="24"/>
          <w:szCs w:val="24"/>
        </w:rPr>
        <w:t>«Заказчик» производит оплату выполненных работ после подписания, представленных «Подрядчиком», актов приемки-сдачи в полном соответствии со сметой и фактически выполненным объемом работ, в течение 30 дней со дня подписания актов.</w:t>
      </w:r>
    </w:p>
    <w:p w:rsidR="00110558" w:rsidRDefault="00110558" w:rsidP="00110558">
      <w:pPr>
        <w:tabs>
          <w:tab w:val="left" w:pos="1075"/>
        </w:tabs>
        <w:spacing w:line="278" w:lineRule="exact"/>
        <w:ind w:right="10" w:firstLine="720"/>
        <w:jc w:val="both"/>
        <w:rPr>
          <w:sz w:val="24"/>
          <w:szCs w:val="24"/>
        </w:rPr>
      </w:pPr>
      <w:r w:rsidRPr="00C15F95">
        <w:rPr>
          <w:b/>
          <w:spacing w:val="-6"/>
          <w:sz w:val="24"/>
          <w:szCs w:val="24"/>
        </w:rPr>
        <w:t>2.4.</w:t>
      </w:r>
      <w:r w:rsidRPr="00C15F95">
        <w:rPr>
          <w:sz w:val="24"/>
          <w:szCs w:val="24"/>
        </w:rPr>
        <w:tab/>
        <w:t>«Подрядчик» составляет сметы на объем работ и несет ответственность за соответствие смет действующим нормативным документам.</w:t>
      </w:r>
    </w:p>
    <w:p w:rsidR="00110558" w:rsidRPr="00C15F95" w:rsidRDefault="00110558" w:rsidP="00110558">
      <w:pPr>
        <w:tabs>
          <w:tab w:val="left" w:pos="1200"/>
        </w:tabs>
        <w:spacing w:line="278" w:lineRule="exact"/>
        <w:ind w:right="24" w:firstLine="720"/>
        <w:jc w:val="both"/>
        <w:rPr>
          <w:sz w:val="24"/>
          <w:szCs w:val="24"/>
        </w:rPr>
      </w:pPr>
      <w:r w:rsidRPr="00C15F95">
        <w:rPr>
          <w:b/>
          <w:spacing w:val="-5"/>
          <w:sz w:val="24"/>
          <w:szCs w:val="24"/>
        </w:rPr>
        <w:t>2.</w:t>
      </w:r>
      <w:r w:rsidR="00AB061B">
        <w:rPr>
          <w:b/>
          <w:spacing w:val="-5"/>
          <w:sz w:val="24"/>
          <w:szCs w:val="24"/>
        </w:rPr>
        <w:t>5</w:t>
      </w:r>
      <w:r w:rsidRPr="00C15F95">
        <w:rPr>
          <w:b/>
          <w:spacing w:val="-5"/>
          <w:sz w:val="24"/>
          <w:szCs w:val="24"/>
        </w:rPr>
        <w:t>.</w:t>
      </w:r>
      <w:r w:rsidRPr="00C15F95">
        <w:rPr>
          <w:sz w:val="24"/>
          <w:szCs w:val="24"/>
        </w:rPr>
        <w:tab/>
        <w:t>Стоимость работ определяется «Подрядчиком» по действующим отраслевым норма</w:t>
      </w:r>
      <w:r w:rsidR="00770AA4">
        <w:rPr>
          <w:sz w:val="24"/>
          <w:szCs w:val="24"/>
        </w:rPr>
        <w:t>тивам.</w:t>
      </w:r>
    </w:p>
    <w:p w:rsidR="001A4B71" w:rsidRDefault="001A4B71" w:rsidP="001A4B71">
      <w:pPr>
        <w:tabs>
          <w:tab w:val="left" w:pos="0"/>
        </w:tabs>
        <w:spacing w:line="288" w:lineRule="exact"/>
        <w:ind w:firstLine="556"/>
        <w:rPr>
          <w:b/>
          <w:spacing w:val="-16"/>
          <w:sz w:val="24"/>
          <w:szCs w:val="24"/>
        </w:rPr>
      </w:pPr>
      <w:r>
        <w:rPr>
          <w:b/>
          <w:spacing w:val="-16"/>
          <w:sz w:val="24"/>
          <w:szCs w:val="24"/>
        </w:rPr>
        <w:t xml:space="preserve">  </w:t>
      </w:r>
      <w:r>
        <w:rPr>
          <w:b/>
          <w:spacing w:val="-16"/>
          <w:sz w:val="24"/>
          <w:szCs w:val="24"/>
        </w:rPr>
        <w:tab/>
      </w:r>
      <w:r>
        <w:rPr>
          <w:b/>
          <w:spacing w:val="-16"/>
          <w:sz w:val="24"/>
          <w:szCs w:val="24"/>
        </w:rPr>
        <w:tab/>
      </w:r>
      <w:r>
        <w:rPr>
          <w:b/>
          <w:spacing w:val="-16"/>
          <w:sz w:val="24"/>
          <w:szCs w:val="24"/>
        </w:rPr>
        <w:tab/>
      </w:r>
      <w:r>
        <w:rPr>
          <w:b/>
          <w:spacing w:val="-16"/>
          <w:sz w:val="24"/>
          <w:szCs w:val="24"/>
        </w:rPr>
        <w:tab/>
      </w:r>
      <w:r>
        <w:rPr>
          <w:b/>
          <w:spacing w:val="-16"/>
          <w:sz w:val="24"/>
          <w:szCs w:val="24"/>
        </w:rPr>
        <w:tab/>
      </w:r>
    </w:p>
    <w:p w:rsidR="006F5878" w:rsidRDefault="00E57879" w:rsidP="006F5878">
      <w:pPr>
        <w:tabs>
          <w:tab w:val="left" w:pos="0"/>
        </w:tabs>
        <w:spacing w:line="288" w:lineRule="exact"/>
        <w:ind w:firstLine="556"/>
        <w:rPr>
          <w:b/>
          <w:bCs/>
          <w:spacing w:val="-2"/>
          <w:sz w:val="24"/>
          <w:szCs w:val="24"/>
        </w:rPr>
      </w:pPr>
      <w:r>
        <w:rPr>
          <w:b/>
          <w:spacing w:val="-16"/>
          <w:sz w:val="24"/>
          <w:szCs w:val="24"/>
        </w:rPr>
        <w:t xml:space="preserve">  </w:t>
      </w:r>
      <w:r>
        <w:rPr>
          <w:b/>
          <w:spacing w:val="-16"/>
          <w:sz w:val="24"/>
          <w:szCs w:val="24"/>
        </w:rPr>
        <w:tab/>
      </w:r>
      <w:r>
        <w:rPr>
          <w:b/>
          <w:spacing w:val="-16"/>
          <w:sz w:val="24"/>
          <w:szCs w:val="24"/>
        </w:rPr>
        <w:tab/>
      </w:r>
      <w:r>
        <w:rPr>
          <w:b/>
          <w:spacing w:val="-16"/>
          <w:sz w:val="24"/>
          <w:szCs w:val="24"/>
        </w:rPr>
        <w:tab/>
      </w:r>
      <w:r>
        <w:rPr>
          <w:b/>
          <w:spacing w:val="-16"/>
          <w:sz w:val="24"/>
          <w:szCs w:val="24"/>
        </w:rPr>
        <w:tab/>
      </w:r>
      <w:r>
        <w:rPr>
          <w:b/>
          <w:spacing w:val="-16"/>
          <w:sz w:val="24"/>
          <w:szCs w:val="24"/>
        </w:rPr>
        <w:tab/>
      </w:r>
      <w:r w:rsidR="006F5878">
        <w:rPr>
          <w:b/>
          <w:spacing w:val="-16"/>
          <w:sz w:val="24"/>
          <w:szCs w:val="24"/>
        </w:rPr>
        <w:t>3</w:t>
      </w:r>
      <w:r w:rsidR="006F5878">
        <w:rPr>
          <w:b/>
          <w:bCs/>
          <w:spacing w:val="-2"/>
          <w:sz w:val="24"/>
          <w:szCs w:val="24"/>
        </w:rPr>
        <w:t>. ОБЯЗАННОСТИ СТОРОН</w:t>
      </w:r>
    </w:p>
    <w:p w:rsidR="006F5878" w:rsidRDefault="006F5878" w:rsidP="006F5878">
      <w:pPr>
        <w:spacing w:line="274" w:lineRule="exact"/>
        <w:ind w:left="538" w:firstLine="29"/>
        <w:jc w:val="both"/>
      </w:pPr>
      <w:r>
        <w:rPr>
          <w:b/>
          <w:bCs/>
          <w:sz w:val="24"/>
          <w:szCs w:val="24"/>
        </w:rPr>
        <w:t xml:space="preserve">3.1. </w:t>
      </w:r>
      <w:r>
        <w:rPr>
          <w:b/>
          <w:bCs/>
          <w:i/>
          <w:iCs/>
          <w:sz w:val="24"/>
          <w:szCs w:val="24"/>
        </w:rPr>
        <w:t>«Заказчик» обязуется:</w:t>
      </w:r>
    </w:p>
    <w:p w:rsidR="006F5878" w:rsidRDefault="006F5878" w:rsidP="006F5878">
      <w:pPr>
        <w:tabs>
          <w:tab w:val="left" w:pos="1166"/>
        </w:tabs>
        <w:spacing w:line="274" w:lineRule="exact"/>
        <w:ind w:firstLine="542"/>
        <w:jc w:val="both"/>
        <w:rPr>
          <w:bCs/>
          <w:spacing w:val="-5"/>
          <w:sz w:val="24"/>
          <w:szCs w:val="24"/>
        </w:rPr>
      </w:pPr>
      <w:r w:rsidRPr="004332E2">
        <w:rPr>
          <w:b/>
          <w:bCs/>
          <w:spacing w:val="-5"/>
          <w:sz w:val="24"/>
          <w:szCs w:val="24"/>
        </w:rPr>
        <w:t xml:space="preserve">- </w:t>
      </w:r>
      <w:r>
        <w:rPr>
          <w:bCs/>
          <w:spacing w:val="-5"/>
          <w:sz w:val="24"/>
          <w:szCs w:val="24"/>
        </w:rPr>
        <w:t>предоставлять необходимые условия для производства работ;</w:t>
      </w:r>
    </w:p>
    <w:p w:rsidR="006F5878" w:rsidRDefault="006F5878" w:rsidP="006F5878">
      <w:pPr>
        <w:tabs>
          <w:tab w:val="left" w:pos="1166"/>
        </w:tabs>
        <w:spacing w:line="274" w:lineRule="exact"/>
        <w:ind w:firstLine="542"/>
        <w:jc w:val="both"/>
        <w:rPr>
          <w:bCs/>
          <w:spacing w:val="-5"/>
          <w:sz w:val="24"/>
          <w:szCs w:val="24"/>
        </w:rPr>
      </w:pPr>
      <w:r>
        <w:rPr>
          <w:bCs/>
          <w:spacing w:val="-5"/>
          <w:sz w:val="24"/>
          <w:szCs w:val="24"/>
        </w:rPr>
        <w:t>- принимать выполненные работы в день их завершении;</w:t>
      </w:r>
    </w:p>
    <w:p w:rsidR="006F5878" w:rsidRPr="004332E2" w:rsidRDefault="006F5878" w:rsidP="006F5878">
      <w:pPr>
        <w:tabs>
          <w:tab w:val="left" w:pos="1166"/>
        </w:tabs>
        <w:spacing w:line="274" w:lineRule="exact"/>
        <w:ind w:firstLine="542"/>
        <w:jc w:val="both"/>
        <w:rPr>
          <w:sz w:val="24"/>
          <w:szCs w:val="24"/>
        </w:rPr>
      </w:pPr>
      <w:r>
        <w:rPr>
          <w:bCs/>
          <w:spacing w:val="-5"/>
          <w:sz w:val="24"/>
          <w:szCs w:val="24"/>
        </w:rPr>
        <w:t>- при работе «Подрядчика» с собственными материалами и запчастями оплатить их стоимость по цене приобретения с учетом транспортно-заготовительных расходов.</w:t>
      </w:r>
    </w:p>
    <w:p w:rsidR="006F5878" w:rsidRPr="00A72C51" w:rsidRDefault="006F5878" w:rsidP="006F5878">
      <w:pPr>
        <w:shd w:val="clear" w:color="auto" w:fill="FFFFFF"/>
        <w:tabs>
          <w:tab w:val="left" w:pos="1133"/>
        </w:tabs>
        <w:spacing w:line="278" w:lineRule="exact"/>
        <w:ind w:left="701"/>
        <w:jc w:val="both"/>
        <w:rPr>
          <w:b/>
          <w:i/>
          <w:sz w:val="24"/>
          <w:szCs w:val="24"/>
        </w:rPr>
      </w:pPr>
      <w:r w:rsidRPr="006646DB">
        <w:rPr>
          <w:b/>
          <w:spacing w:val="-4"/>
          <w:sz w:val="24"/>
          <w:szCs w:val="24"/>
        </w:rPr>
        <w:t>3.2.</w:t>
      </w:r>
      <w:r w:rsidRPr="006646DB">
        <w:rPr>
          <w:b/>
          <w:sz w:val="24"/>
          <w:szCs w:val="24"/>
        </w:rPr>
        <w:tab/>
      </w:r>
      <w:r w:rsidRPr="00A72C51">
        <w:rPr>
          <w:b/>
          <w:i/>
          <w:sz w:val="24"/>
          <w:szCs w:val="24"/>
        </w:rPr>
        <w:t>«Подрядчик» обязуется:</w:t>
      </w:r>
    </w:p>
    <w:p w:rsidR="006F5878" w:rsidRDefault="006F5878" w:rsidP="006F5878">
      <w:pPr>
        <w:shd w:val="clear" w:color="auto" w:fill="FFFFFF"/>
        <w:tabs>
          <w:tab w:val="left" w:pos="734"/>
        </w:tabs>
        <w:spacing w:line="274" w:lineRule="exact"/>
        <w:ind w:left="58" w:firstLine="533"/>
        <w:jc w:val="both"/>
      </w:pPr>
      <w:r>
        <w:rPr>
          <w:sz w:val="24"/>
          <w:szCs w:val="24"/>
        </w:rPr>
        <w:t>-</w:t>
      </w:r>
      <w:r>
        <w:rPr>
          <w:sz w:val="24"/>
          <w:szCs w:val="24"/>
        </w:rPr>
        <w:tab/>
      </w:r>
      <w:r>
        <w:rPr>
          <w:spacing w:val="-1"/>
          <w:sz w:val="24"/>
          <w:szCs w:val="24"/>
        </w:rPr>
        <w:t xml:space="preserve">выполнять все работы, обусловленные настоящим договором и сдать их в законченном,  </w:t>
      </w:r>
      <w:r>
        <w:rPr>
          <w:sz w:val="24"/>
          <w:szCs w:val="24"/>
        </w:rPr>
        <w:t>качественном виде в установленные сроки или досрочно, согласно приемо-сдаточного акта;</w:t>
      </w:r>
    </w:p>
    <w:p w:rsidR="006F5878" w:rsidRDefault="006F5878" w:rsidP="006F5878">
      <w:pPr>
        <w:shd w:val="clear" w:color="auto" w:fill="FFFFFF"/>
        <w:tabs>
          <w:tab w:val="left" w:pos="929"/>
        </w:tabs>
        <w:spacing w:line="274" w:lineRule="exact"/>
        <w:ind w:left="43" w:right="7" w:firstLine="547"/>
        <w:jc w:val="both"/>
      </w:pPr>
      <w:r>
        <w:rPr>
          <w:sz w:val="24"/>
          <w:szCs w:val="24"/>
        </w:rPr>
        <w:t>-</w:t>
      </w:r>
      <w:r>
        <w:rPr>
          <w:sz w:val="24"/>
          <w:szCs w:val="24"/>
        </w:rPr>
        <w:tab/>
        <w:t>«Подрядчик» гарантирует соответствие отремонтированного (изготовленного) оборудования требованиям НТД ремонта в течение 12 месяцев со дня включения оборудования под нагрузку, при соблюдении «Заказчиком» правил эксплуатации;</w:t>
      </w:r>
    </w:p>
    <w:p w:rsidR="006F5878" w:rsidRDefault="006F5878" w:rsidP="006F5878">
      <w:pPr>
        <w:shd w:val="clear" w:color="auto" w:fill="FFFFFF"/>
        <w:tabs>
          <w:tab w:val="left" w:pos="720"/>
        </w:tabs>
        <w:spacing w:line="274" w:lineRule="exact"/>
        <w:ind w:left="36" w:right="7" w:firstLine="540"/>
        <w:jc w:val="both"/>
        <w:rPr>
          <w:sz w:val="24"/>
          <w:szCs w:val="24"/>
        </w:rPr>
      </w:pPr>
      <w:r>
        <w:rPr>
          <w:sz w:val="24"/>
          <w:szCs w:val="24"/>
        </w:rPr>
        <w:t>-</w:t>
      </w:r>
      <w:r>
        <w:rPr>
          <w:sz w:val="24"/>
          <w:szCs w:val="24"/>
        </w:rPr>
        <w:tab/>
      </w:r>
      <w:r>
        <w:rPr>
          <w:spacing w:val="-1"/>
          <w:sz w:val="24"/>
          <w:szCs w:val="24"/>
        </w:rPr>
        <w:t xml:space="preserve">гарантийные обязательства не вступают в действие если нарушение работоспособности </w:t>
      </w:r>
      <w:r>
        <w:rPr>
          <w:sz w:val="24"/>
          <w:szCs w:val="24"/>
        </w:rPr>
        <w:t>оборудования произошло не по вине «Подрядчика» или вызвано скрытыми дефектами, которые не могли быть обнаружены средствами и методами предусмотренным в НТД на ремонт.</w:t>
      </w:r>
    </w:p>
    <w:p w:rsidR="007E5D6E" w:rsidRDefault="007E5D6E" w:rsidP="007E5D6E">
      <w:pPr>
        <w:tabs>
          <w:tab w:val="left" w:pos="3934"/>
        </w:tabs>
        <w:spacing w:line="274" w:lineRule="exact"/>
        <w:ind w:firstLine="556"/>
        <w:jc w:val="center"/>
        <w:rPr>
          <w:b/>
          <w:bCs/>
          <w:sz w:val="24"/>
          <w:szCs w:val="24"/>
        </w:rPr>
      </w:pPr>
    </w:p>
    <w:p w:rsidR="006F5878" w:rsidRDefault="007E5D6E" w:rsidP="006F5878">
      <w:pPr>
        <w:tabs>
          <w:tab w:val="left" w:pos="3934"/>
        </w:tabs>
        <w:spacing w:line="274" w:lineRule="exact"/>
        <w:ind w:firstLine="556"/>
        <w:jc w:val="center"/>
      </w:pPr>
      <w:r>
        <w:rPr>
          <w:b/>
          <w:bCs/>
          <w:sz w:val="24"/>
          <w:szCs w:val="24"/>
        </w:rPr>
        <w:lastRenderedPageBreak/>
        <w:t>4. ОТВЕТСТВЕННОСТЬ СТОРОН</w:t>
      </w:r>
    </w:p>
    <w:p w:rsidR="006F5878" w:rsidRPr="00A23397" w:rsidRDefault="006F5878" w:rsidP="006F5878">
      <w:pPr>
        <w:tabs>
          <w:tab w:val="left" w:pos="974"/>
        </w:tabs>
        <w:spacing w:line="278" w:lineRule="exact"/>
        <w:ind w:left="10" w:firstLine="533"/>
        <w:jc w:val="both"/>
      </w:pPr>
      <w:r>
        <w:rPr>
          <w:b/>
          <w:bCs/>
          <w:spacing w:val="-7"/>
          <w:sz w:val="24"/>
          <w:szCs w:val="24"/>
        </w:rPr>
        <w:t>4.1.</w:t>
      </w:r>
      <w:r>
        <w:rPr>
          <w:b/>
          <w:bCs/>
          <w:sz w:val="24"/>
          <w:szCs w:val="24"/>
        </w:rPr>
        <w:tab/>
      </w:r>
      <w:r>
        <w:rPr>
          <w:sz w:val="24"/>
          <w:szCs w:val="24"/>
        </w:rPr>
        <w:t>За невыполнение или ненадлежащее выполнение обязательств по настоящему договору «Заказчик» и «Подрядчик» несут имущественную ответственность, установленную Законом Республики Узбекистан «О договорно-правовой базе деятельности хозяйствующих субъектов» № 670-1 от 29. 08.98.</w:t>
      </w:r>
    </w:p>
    <w:p w:rsidR="006F5878" w:rsidRDefault="006F5878" w:rsidP="006F5878">
      <w:pPr>
        <w:tabs>
          <w:tab w:val="left" w:pos="1042"/>
        </w:tabs>
        <w:spacing w:line="278" w:lineRule="exact"/>
        <w:ind w:firstLine="567"/>
        <w:jc w:val="both"/>
        <w:rPr>
          <w:spacing w:val="-5"/>
          <w:sz w:val="24"/>
          <w:szCs w:val="24"/>
        </w:rPr>
      </w:pPr>
      <w:r w:rsidRPr="009A4223">
        <w:rPr>
          <w:b/>
          <w:sz w:val="24"/>
          <w:szCs w:val="24"/>
        </w:rPr>
        <w:t>4.2.</w:t>
      </w:r>
      <w:r>
        <w:rPr>
          <w:sz w:val="24"/>
          <w:szCs w:val="24"/>
        </w:rPr>
        <w:t xml:space="preserve"> За несвоевременную оплату (предоплату) выполненных работ «Заказчик» уплачивает «Подрядчику» пеню в размере 0,4% от стоимости работ за каждый день просрочки но не 50% от стоимости просроченного платежа.</w:t>
      </w:r>
    </w:p>
    <w:p w:rsidR="006F5878" w:rsidRDefault="006F5878" w:rsidP="006F5878">
      <w:pPr>
        <w:tabs>
          <w:tab w:val="left" w:pos="1042"/>
        </w:tabs>
        <w:spacing w:line="278" w:lineRule="exact"/>
        <w:ind w:firstLine="567"/>
        <w:jc w:val="both"/>
        <w:rPr>
          <w:sz w:val="24"/>
          <w:szCs w:val="24"/>
        </w:rPr>
      </w:pPr>
      <w:r w:rsidRPr="009A4223">
        <w:rPr>
          <w:b/>
          <w:sz w:val="24"/>
          <w:szCs w:val="24"/>
        </w:rPr>
        <w:t>4.3.</w:t>
      </w:r>
      <w:r>
        <w:rPr>
          <w:sz w:val="24"/>
          <w:szCs w:val="24"/>
        </w:rPr>
        <w:t xml:space="preserve"> За несвоевременное выполнение и окончание работ «Подрядчик» уплачивает «Заказчику» пени в размере 0,5%  за каждый просроченный день, но не более 50% от стоимости невыполненных к сроку работ.</w:t>
      </w:r>
    </w:p>
    <w:p w:rsidR="006F5878" w:rsidRPr="006C1F1C" w:rsidRDefault="006F5878" w:rsidP="006F5878">
      <w:pPr>
        <w:tabs>
          <w:tab w:val="left" w:pos="1042"/>
        </w:tabs>
        <w:spacing w:line="278" w:lineRule="exact"/>
        <w:ind w:firstLine="567"/>
        <w:jc w:val="both"/>
      </w:pPr>
      <w:r w:rsidRPr="006C1F1C">
        <w:rPr>
          <w:b/>
          <w:sz w:val="24"/>
          <w:szCs w:val="24"/>
        </w:rPr>
        <w:t xml:space="preserve">4.4. </w:t>
      </w:r>
      <w:r>
        <w:rPr>
          <w:sz w:val="24"/>
          <w:szCs w:val="24"/>
        </w:rPr>
        <w:t>При невыполнении «Заказчиком» п.2.3. настоящего договора «Подрядчик» не несет ответственности за своевременное выполнение работ.</w:t>
      </w:r>
    </w:p>
    <w:p w:rsidR="007E5D6E" w:rsidRPr="009949F9" w:rsidRDefault="007E5D6E" w:rsidP="007E5D6E">
      <w:pPr>
        <w:tabs>
          <w:tab w:val="left" w:pos="0"/>
          <w:tab w:val="left" w:pos="3934"/>
        </w:tabs>
        <w:spacing w:before="182" w:line="278" w:lineRule="exact"/>
        <w:ind w:firstLine="556"/>
        <w:jc w:val="center"/>
        <w:rPr>
          <w:b/>
          <w:bCs/>
          <w:spacing w:val="-1"/>
          <w:sz w:val="24"/>
          <w:szCs w:val="24"/>
        </w:rPr>
      </w:pPr>
      <w:r>
        <w:rPr>
          <w:b/>
          <w:bCs/>
          <w:spacing w:val="-1"/>
          <w:sz w:val="24"/>
          <w:szCs w:val="24"/>
        </w:rPr>
        <w:t>5. ФОРС-МАЖОР</w:t>
      </w:r>
    </w:p>
    <w:p w:rsidR="007E5D6E" w:rsidRDefault="007E5D6E" w:rsidP="007E5D6E">
      <w:pPr>
        <w:tabs>
          <w:tab w:val="left" w:pos="1056"/>
          <w:tab w:val="left" w:pos="3934"/>
        </w:tabs>
        <w:spacing w:line="278" w:lineRule="exact"/>
        <w:ind w:right="-22" w:firstLine="556"/>
        <w:jc w:val="both"/>
      </w:pPr>
      <w:r>
        <w:rPr>
          <w:b/>
          <w:bCs/>
          <w:spacing w:val="-7"/>
          <w:sz w:val="24"/>
          <w:szCs w:val="24"/>
        </w:rPr>
        <w:t>5.1.</w:t>
      </w:r>
      <w:r>
        <w:rPr>
          <w:b/>
          <w:bCs/>
          <w:sz w:val="24"/>
          <w:szCs w:val="24"/>
        </w:rPr>
        <w:tab/>
      </w:r>
      <w:r>
        <w:rPr>
          <w:sz w:val="24"/>
          <w:szCs w:val="24"/>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пожары, наводнение, землетрясение, военные действия, взрыв, шторм, оседание почвы, эпидемии и другие явления природы, </w:t>
      </w:r>
      <w:r>
        <w:rPr>
          <w:spacing w:val="-1"/>
          <w:sz w:val="24"/>
          <w:szCs w:val="24"/>
        </w:rPr>
        <w:t xml:space="preserve">действия государственных органов власти, если эти обстоятельства непосредственно повлияли на исполнение </w:t>
      </w:r>
      <w:r>
        <w:rPr>
          <w:sz w:val="24"/>
          <w:szCs w:val="24"/>
        </w:rPr>
        <w:t>настоящего договора.</w:t>
      </w:r>
    </w:p>
    <w:p w:rsidR="007E5D6E" w:rsidRDefault="007E5D6E" w:rsidP="007E5D6E">
      <w:pPr>
        <w:numPr>
          <w:ilvl w:val="0"/>
          <w:numId w:val="14"/>
        </w:numPr>
        <w:tabs>
          <w:tab w:val="left" w:pos="974"/>
          <w:tab w:val="left" w:pos="3934"/>
        </w:tabs>
        <w:spacing w:line="278" w:lineRule="exact"/>
        <w:ind w:right="72" w:firstLine="556"/>
        <w:jc w:val="both"/>
        <w:rPr>
          <w:spacing w:val="-6"/>
          <w:sz w:val="24"/>
          <w:szCs w:val="24"/>
        </w:rPr>
      </w:pPr>
      <w:r>
        <w:rPr>
          <w:sz w:val="24"/>
          <w:szCs w:val="24"/>
        </w:rPr>
        <w:t xml:space="preserve">Надлежащим доказательством наличия вышеуказанных обстоятельств и их </w:t>
      </w:r>
      <w:r>
        <w:rPr>
          <w:spacing w:val="-1"/>
          <w:sz w:val="24"/>
          <w:szCs w:val="24"/>
        </w:rPr>
        <w:t>продолжительности будут служить свидетельства соответствующих компетентных органов.</w:t>
      </w:r>
    </w:p>
    <w:p w:rsidR="007E5D6E" w:rsidRDefault="007E5D6E" w:rsidP="007E5D6E">
      <w:pPr>
        <w:numPr>
          <w:ilvl w:val="0"/>
          <w:numId w:val="14"/>
        </w:numPr>
        <w:tabs>
          <w:tab w:val="left" w:pos="974"/>
          <w:tab w:val="left" w:pos="3934"/>
        </w:tabs>
        <w:spacing w:line="278" w:lineRule="exact"/>
        <w:ind w:right="67" w:firstLine="556"/>
        <w:jc w:val="both"/>
        <w:rPr>
          <w:spacing w:val="-6"/>
          <w:sz w:val="24"/>
          <w:szCs w:val="24"/>
        </w:rPr>
      </w:pPr>
      <w:r>
        <w:rPr>
          <w:sz w:val="24"/>
          <w:szCs w:val="24"/>
        </w:rPr>
        <w:t>При прекращении обстоятельств, указанных в п.5.1 сторона по настоящему договору, для которой создалась невозможность исполнения ее обязательств, должна немедленно известить другую сторону, приложив соответствующие документы.</w:t>
      </w:r>
    </w:p>
    <w:p w:rsidR="007E5D6E" w:rsidRDefault="007E5D6E" w:rsidP="007E5D6E">
      <w:pPr>
        <w:numPr>
          <w:ilvl w:val="0"/>
          <w:numId w:val="14"/>
        </w:numPr>
        <w:tabs>
          <w:tab w:val="left" w:pos="974"/>
          <w:tab w:val="left" w:pos="3934"/>
        </w:tabs>
        <w:spacing w:line="278" w:lineRule="exact"/>
        <w:ind w:right="67" w:firstLine="556"/>
        <w:jc w:val="both"/>
        <w:rPr>
          <w:spacing w:val="-6"/>
          <w:sz w:val="24"/>
          <w:szCs w:val="24"/>
        </w:rPr>
      </w:pPr>
      <w:r>
        <w:rPr>
          <w:sz w:val="24"/>
          <w:szCs w:val="24"/>
        </w:rPr>
        <w:t>При отсутствии своевременного извещения, предусмотренного п.5.3, сторона обязана возместить другой стороне убытки, причиненные не извещением или несвоевременным извещением.</w:t>
      </w:r>
    </w:p>
    <w:p w:rsidR="007E5D6E" w:rsidRDefault="007E5D6E" w:rsidP="007E5D6E">
      <w:pPr>
        <w:numPr>
          <w:ilvl w:val="0"/>
          <w:numId w:val="14"/>
        </w:numPr>
        <w:tabs>
          <w:tab w:val="left" w:pos="974"/>
          <w:tab w:val="left" w:pos="3934"/>
        </w:tabs>
        <w:spacing w:line="278" w:lineRule="exact"/>
        <w:ind w:right="62" w:firstLine="556"/>
        <w:jc w:val="both"/>
        <w:rPr>
          <w:spacing w:val="-7"/>
          <w:sz w:val="24"/>
          <w:szCs w:val="24"/>
        </w:rPr>
      </w:pPr>
      <w:r>
        <w:rPr>
          <w:sz w:val="24"/>
          <w:szCs w:val="24"/>
        </w:rPr>
        <w:t>Наступление форс-мажорных обстоятельств, влечет за собой увеличение срока исполнения договора на период их действия.</w:t>
      </w:r>
    </w:p>
    <w:p w:rsidR="007E5D6E" w:rsidRDefault="007E5D6E" w:rsidP="007E5D6E">
      <w:pPr>
        <w:tabs>
          <w:tab w:val="left" w:pos="3934"/>
        </w:tabs>
        <w:spacing w:before="178" w:line="278" w:lineRule="exact"/>
        <w:ind w:firstLine="556"/>
        <w:jc w:val="center"/>
      </w:pPr>
      <w:r>
        <w:rPr>
          <w:b/>
          <w:bCs/>
          <w:sz w:val="24"/>
          <w:szCs w:val="24"/>
        </w:rPr>
        <w:t>6. ПОРЯДОК РАЗРЕШЕНИЯ СПОРОВ</w:t>
      </w:r>
    </w:p>
    <w:p w:rsidR="007E5D6E" w:rsidRDefault="007E5D6E" w:rsidP="007E5D6E">
      <w:pPr>
        <w:numPr>
          <w:ilvl w:val="0"/>
          <w:numId w:val="15"/>
        </w:numPr>
        <w:tabs>
          <w:tab w:val="left" w:pos="1037"/>
          <w:tab w:val="left" w:pos="3934"/>
        </w:tabs>
        <w:spacing w:line="278" w:lineRule="exact"/>
        <w:ind w:right="77" w:firstLine="556"/>
        <w:jc w:val="both"/>
        <w:rPr>
          <w:b/>
          <w:bCs/>
          <w:spacing w:val="-6"/>
          <w:sz w:val="24"/>
          <w:szCs w:val="24"/>
        </w:rPr>
      </w:pPr>
      <w:r>
        <w:rPr>
          <w:sz w:val="24"/>
          <w:szCs w:val="24"/>
        </w:rPr>
        <w:t>Стороны будут прилагать все усилия для разрешения разногласий и споров, возникших по настоящему договору, путем переговоров на основе взаимопонимания.</w:t>
      </w:r>
    </w:p>
    <w:p w:rsidR="007E5D6E" w:rsidRDefault="007E5D6E" w:rsidP="007E5D6E">
      <w:pPr>
        <w:numPr>
          <w:ilvl w:val="0"/>
          <w:numId w:val="15"/>
        </w:numPr>
        <w:tabs>
          <w:tab w:val="left" w:pos="1037"/>
          <w:tab w:val="left" w:pos="3934"/>
        </w:tabs>
        <w:spacing w:line="278" w:lineRule="exact"/>
        <w:ind w:right="67" w:firstLine="556"/>
        <w:jc w:val="both"/>
        <w:rPr>
          <w:spacing w:val="-7"/>
          <w:sz w:val="24"/>
          <w:szCs w:val="24"/>
        </w:rPr>
      </w:pPr>
      <w:r>
        <w:rPr>
          <w:sz w:val="24"/>
          <w:szCs w:val="24"/>
        </w:rPr>
        <w:t>Спорные вопросы в связи с отступлением от условий договора должны рассматриваться на совместном совещании «Заказчика» и «Подрядчика», выработанное решение оформляется двухсторонним протоколом.</w:t>
      </w:r>
    </w:p>
    <w:p w:rsidR="007E5D6E" w:rsidRDefault="007E5D6E" w:rsidP="007E5D6E">
      <w:pPr>
        <w:tabs>
          <w:tab w:val="left" w:pos="3934"/>
        </w:tabs>
        <w:spacing w:line="264" w:lineRule="exact"/>
        <w:ind w:firstLine="556"/>
        <w:jc w:val="both"/>
      </w:pPr>
      <w:r>
        <w:rPr>
          <w:sz w:val="24"/>
          <w:szCs w:val="24"/>
        </w:rPr>
        <w:t xml:space="preserve">При не решении спорные вопросы передаются </w:t>
      </w:r>
      <w:r w:rsidRPr="003F49D8">
        <w:rPr>
          <w:bCs/>
          <w:sz w:val="24"/>
          <w:szCs w:val="24"/>
        </w:rPr>
        <w:t xml:space="preserve">в </w:t>
      </w:r>
      <w:r>
        <w:rPr>
          <w:sz w:val="24"/>
          <w:szCs w:val="24"/>
        </w:rPr>
        <w:t>установленном порядке в экономический суд по месту нахождения Ответчика в соответствии с действующим законодательством.</w:t>
      </w:r>
    </w:p>
    <w:p w:rsidR="007E5D6E" w:rsidRDefault="007E5D6E" w:rsidP="007E5D6E">
      <w:pPr>
        <w:numPr>
          <w:ilvl w:val="0"/>
          <w:numId w:val="16"/>
        </w:numPr>
        <w:tabs>
          <w:tab w:val="left" w:pos="1109"/>
          <w:tab w:val="left" w:pos="3934"/>
        </w:tabs>
        <w:spacing w:before="29" w:line="269" w:lineRule="exact"/>
        <w:ind w:right="14" w:firstLine="556"/>
        <w:jc w:val="both"/>
        <w:rPr>
          <w:spacing w:val="-7"/>
          <w:sz w:val="24"/>
          <w:szCs w:val="24"/>
        </w:rPr>
      </w:pPr>
      <w:r>
        <w:rPr>
          <w:sz w:val="24"/>
          <w:szCs w:val="24"/>
        </w:rPr>
        <w:t>Каждая из сторон, в случае изменения наименования организации, юридического адреса или банковских реквизитов, должна сообщать об изменениях в течение 10 дней.</w:t>
      </w:r>
    </w:p>
    <w:p w:rsidR="007E5D6E" w:rsidRPr="00CC2B1C" w:rsidRDefault="007E5D6E" w:rsidP="007E5D6E">
      <w:pPr>
        <w:numPr>
          <w:ilvl w:val="0"/>
          <w:numId w:val="16"/>
        </w:numPr>
        <w:tabs>
          <w:tab w:val="left" w:pos="1109"/>
          <w:tab w:val="left" w:pos="3934"/>
        </w:tabs>
        <w:spacing w:before="5" w:line="269" w:lineRule="exact"/>
        <w:ind w:right="14" w:firstLine="556"/>
        <w:jc w:val="both"/>
        <w:rPr>
          <w:spacing w:val="-6"/>
          <w:sz w:val="24"/>
          <w:szCs w:val="24"/>
        </w:rPr>
      </w:pPr>
      <w:r>
        <w:rPr>
          <w:sz w:val="24"/>
          <w:szCs w:val="24"/>
        </w:rPr>
        <w:t>Изменения или дополнения к настоящему договору действительны при условии их совершения в письменной форме, подписания обеими сторонами и скрепления гербовыми печатями обеих сторон.</w:t>
      </w:r>
    </w:p>
    <w:p w:rsidR="0006331C" w:rsidRDefault="0006331C" w:rsidP="007E5D6E">
      <w:pPr>
        <w:tabs>
          <w:tab w:val="left" w:pos="3934"/>
        </w:tabs>
        <w:spacing w:before="24" w:line="274" w:lineRule="exact"/>
        <w:ind w:firstLine="556"/>
        <w:jc w:val="center"/>
        <w:rPr>
          <w:b/>
          <w:bCs/>
          <w:spacing w:val="-2"/>
          <w:sz w:val="24"/>
          <w:szCs w:val="24"/>
        </w:rPr>
      </w:pPr>
    </w:p>
    <w:p w:rsidR="007E5D6E" w:rsidRDefault="007E5D6E" w:rsidP="007E5D6E">
      <w:pPr>
        <w:tabs>
          <w:tab w:val="left" w:pos="3934"/>
        </w:tabs>
        <w:spacing w:before="24" w:line="274" w:lineRule="exact"/>
        <w:ind w:firstLine="556"/>
        <w:jc w:val="center"/>
        <w:rPr>
          <w:b/>
          <w:bCs/>
          <w:spacing w:val="-2"/>
          <w:sz w:val="24"/>
          <w:szCs w:val="24"/>
          <w:lang w:val="en-US"/>
        </w:rPr>
      </w:pPr>
      <w:r>
        <w:rPr>
          <w:b/>
          <w:bCs/>
          <w:spacing w:val="-2"/>
          <w:sz w:val="24"/>
          <w:szCs w:val="24"/>
        </w:rPr>
        <w:t>7. РАЗНОЕ</w:t>
      </w:r>
    </w:p>
    <w:p w:rsidR="007E5D6E" w:rsidRDefault="007E5D6E" w:rsidP="007E5D6E">
      <w:pPr>
        <w:numPr>
          <w:ilvl w:val="0"/>
          <w:numId w:val="17"/>
        </w:numPr>
        <w:tabs>
          <w:tab w:val="left" w:pos="1229"/>
          <w:tab w:val="left" w:pos="3934"/>
        </w:tabs>
        <w:spacing w:line="274" w:lineRule="exact"/>
        <w:ind w:right="29" w:firstLine="567"/>
        <w:jc w:val="both"/>
        <w:rPr>
          <w:b/>
          <w:bCs/>
          <w:spacing w:val="-7"/>
          <w:sz w:val="24"/>
          <w:szCs w:val="24"/>
        </w:rPr>
      </w:pPr>
      <w:r>
        <w:rPr>
          <w:sz w:val="24"/>
          <w:szCs w:val="24"/>
        </w:rPr>
        <w:t>Изменение и расторжение настоящего договора производится только по согласованию сторон, в иных случаях в соответствии со статьей 15 Закона РУз «О договорно-правовой базе деятельности хозяйствующих субъектов» от 29.08.98г.</w:t>
      </w:r>
    </w:p>
    <w:p w:rsidR="007E5D6E" w:rsidRDefault="007E5D6E" w:rsidP="007E5D6E">
      <w:pPr>
        <w:numPr>
          <w:ilvl w:val="0"/>
          <w:numId w:val="17"/>
        </w:numPr>
        <w:tabs>
          <w:tab w:val="left" w:pos="1229"/>
          <w:tab w:val="left" w:pos="3934"/>
        </w:tabs>
        <w:spacing w:line="274" w:lineRule="exact"/>
        <w:ind w:left="120" w:right="34" w:firstLine="447"/>
        <w:jc w:val="both"/>
        <w:rPr>
          <w:spacing w:val="-7"/>
          <w:sz w:val="24"/>
          <w:szCs w:val="24"/>
        </w:rPr>
      </w:pPr>
      <w:r>
        <w:rPr>
          <w:sz w:val="24"/>
          <w:szCs w:val="24"/>
        </w:rPr>
        <w:t>Одностороннее расторжение договора осуществляется путем письменного уведомления. При не получении ответа на уведомление в семидневный срок с момента получения уведомления, договор считается расторгнутым.</w:t>
      </w:r>
    </w:p>
    <w:p w:rsidR="007E5D6E" w:rsidRPr="009949F9" w:rsidRDefault="007E5D6E" w:rsidP="007E5D6E">
      <w:pPr>
        <w:tabs>
          <w:tab w:val="left" w:pos="3934"/>
        </w:tabs>
        <w:spacing w:line="274" w:lineRule="exact"/>
        <w:ind w:firstLine="556"/>
        <w:jc w:val="center"/>
        <w:rPr>
          <w:b/>
          <w:bCs/>
          <w:spacing w:val="-2"/>
          <w:sz w:val="24"/>
          <w:szCs w:val="24"/>
        </w:rPr>
      </w:pPr>
    </w:p>
    <w:p w:rsidR="00E478F8" w:rsidRDefault="00E478F8" w:rsidP="007E5D6E">
      <w:pPr>
        <w:tabs>
          <w:tab w:val="left" w:pos="3934"/>
        </w:tabs>
        <w:spacing w:line="254" w:lineRule="exact"/>
        <w:ind w:left="10"/>
        <w:jc w:val="center"/>
        <w:outlineLvl w:val="0"/>
        <w:rPr>
          <w:b/>
          <w:bCs/>
          <w:spacing w:val="-1"/>
          <w:sz w:val="24"/>
          <w:szCs w:val="24"/>
        </w:rPr>
      </w:pPr>
    </w:p>
    <w:p w:rsidR="007E5D6E" w:rsidRPr="00A03FE7" w:rsidRDefault="007E5D6E" w:rsidP="007E5D6E">
      <w:pPr>
        <w:tabs>
          <w:tab w:val="left" w:pos="3934"/>
        </w:tabs>
        <w:spacing w:line="254" w:lineRule="exact"/>
        <w:ind w:left="10"/>
        <w:jc w:val="center"/>
        <w:outlineLvl w:val="0"/>
        <w:rPr>
          <w:sz w:val="24"/>
          <w:szCs w:val="24"/>
        </w:rPr>
      </w:pPr>
      <w:r w:rsidRPr="00A03FE7">
        <w:rPr>
          <w:b/>
          <w:bCs/>
          <w:spacing w:val="-1"/>
          <w:sz w:val="24"/>
          <w:szCs w:val="24"/>
        </w:rPr>
        <w:lastRenderedPageBreak/>
        <w:t>8. ПРОЧИЕ УСЛОВИЯ</w:t>
      </w:r>
    </w:p>
    <w:p w:rsidR="007E5D6E" w:rsidRPr="00A03FE7" w:rsidRDefault="007E5D6E" w:rsidP="007E5D6E">
      <w:pPr>
        <w:numPr>
          <w:ilvl w:val="0"/>
          <w:numId w:val="21"/>
        </w:numPr>
        <w:tabs>
          <w:tab w:val="left" w:pos="1104"/>
          <w:tab w:val="left" w:pos="3934"/>
        </w:tabs>
        <w:ind w:left="110" w:right="101" w:firstLine="547"/>
        <w:jc w:val="both"/>
        <w:rPr>
          <w:spacing w:val="-9"/>
          <w:sz w:val="24"/>
          <w:szCs w:val="24"/>
        </w:rPr>
      </w:pPr>
      <w:r w:rsidRPr="00A03FE7">
        <w:rPr>
          <w:sz w:val="24"/>
          <w:szCs w:val="24"/>
        </w:rPr>
        <w:t>Изменение и расторжение настоящего договора производится только по согласованию сторон, в иных случаях в соответствии со статьей 15 Закона РУз «О договорно-правовой базе деятельности хозяйствующих субъектов» от 29.08.98г.</w:t>
      </w:r>
    </w:p>
    <w:p w:rsidR="007E5D6E" w:rsidRPr="00A03FE7" w:rsidRDefault="007E5D6E" w:rsidP="007E5D6E">
      <w:pPr>
        <w:numPr>
          <w:ilvl w:val="0"/>
          <w:numId w:val="21"/>
        </w:numPr>
        <w:tabs>
          <w:tab w:val="left" w:pos="1104"/>
          <w:tab w:val="left" w:pos="3934"/>
        </w:tabs>
        <w:ind w:left="110" w:right="96" w:firstLine="547"/>
        <w:jc w:val="both"/>
        <w:rPr>
          <w:spacing w:val="-9"/>
          <w:sz w:val="24"/>
          <w:szCs w:val="24"/>
        </w:rPr>
      </w:pPr>
      <w:r w:rsidRPr="00A03FE7">
        <w:rPr>
          <w:sz w:val="24"/>
          <w:szCs w:val="24"/>
        </w:rPr>
        <w:t xml:space="preserve">Во всем остальном, что не предусмотрено настоящим договором, стороны будут </w:t>
      </w:r>
      <w:r w:rsidRPr="00A03FE7">
        <w:rPr>
          <w:spacing w:val="-1"/>
          <w:sz w:val="24"/>
          <w:szCs w:val="24"/>
        </w:rPr>
        <w:t xml:space="preserve">руководствоваться действующим Гражданским кодексом РУз, и Законом «О договорно-правовой базе </w:t>
      </w:r>
      <w:r w:rsidRPr="00A03FE7">
        <w:rPr>
          <w:sz w:val="24"/>
          <w:szCs w:val="24"/>
        </w:rPr>
        <w:t>деятельности хозяйствующих субъектов» от 29.08.98г.</w:t>
      </w:r>
      <w:bookmarkStart w:id="0" w:name="_GoBack"/>
      <w:bookmarkEnd w:id="0"/>
      <w:r w:rsidRPr="00A03FE7">
        <w:rPr>
          <w:sz w:val="24"/>
          <w:szCs w:val="24"/>
        </w:rPr>
        <w:t xml:space="preserve"> и другими законодательными актами.</w:t>
      </w:r>
    </w:p>
    <w:p w:rsidR="00EE570B" w:rsidRPr="005B7030" w:rsidRDefault="00EE570B" w:rsidP="00EE570B">
      <w:pPr>
        <w:numPr>
          <w:ilvl w:val="0"/>
          <w:numId w:val="22"/>
        </w:numPr>
        <w:tabs>
          <w:tab w:val="left" w:pos="1042"/>
        </w:tabs>
        <w:ind w:left="142" w:firstLine="516"/>
        <w:jc w:val="both"/>
        <w:rPr>
          <w:i/>
          <w:spacing w:val="-10"/>
          <w:sz w:val="24"/>
          <w:szCs w:val="24"/>
        </w:rPr>
      </w:pPr>
      <w:r w:rsidRPr="00A03FE7">
        <w:rPr>
          <w:sz w:val="24"/>
          <w:szCs w:val="24"/>
        </w:rPr>
        <w:t>Настоящий договор вступает в силу с мо</w:t>
      </w:r>
      <w:r>
        <w:rPr>
          <w:sz w:val="24"/>
          <w:szCs w:val="24"/>
        </w:rPr>
        <w:t>мента заключения и действует до</w:t>
      </w:r>
      <w:r>
        <w:rPr>
          <w:sz w:val="24"/>
          <w:szCs w:val="24"/>
          <w:lang w:val="uz-Cyrl-UZ"/>
        </w:rPr>
        <w:t xml:space="preserve"> </w:t>
      </w:r>
      <w:r w:rsidRPr="005B7030">
        <w:rPr>
          <w:i/>
          <w:sz w:val="24"/>
          <w:szCs w:val="24"/>
          <w:lang w:val="uz-Cyrl-UZ"/>
        </w:rPr>
        <w:t xml:space="preserve">31 </w:t>
      </w:r>
      <w:r>
        <w:rPr>
          <w:i/>
          <w:sz w:val="24"/>
          <w:szCs w:val="24"/>
          <w:lang w:val="uz-Cyrl-UZ"/>
        </w:rPr>
        <w:t xml:space="preserve">декабря </w:t>
      </w:r>
      <w:r w:rsidRPr="005B7030">
        <w:rPr>
          <w:i/>
          <w:sz w:val="24"/>
          <w:szCs w:val="24"/>
        </w:rPr>
        <w:t>20</w:t>
      </w:r>
      <w:r w:rsidR="00770AA4">
        <w:rPr>
          <w:i/>
          <w:sz w:val="24"/>
          <w:szCs w:val="24"/>
        </w:rPr>
        <w:t>2</w:t>
      </w:r>
      <w:r w:rsidR="00BB1FC4">
        <w:rPr>
          <w:i/>
          <w:sz w:val="24"/>
          <w:szCs w:val="24"/>
        </w:rPr>
        <w:t>2</w:t>
      </w:r>
      <w:r>
        <w:rPr>
          <w:i/>
          <w:sz w:val="24"/>
          <w:szCs w:val="24"/>
          <w:lang w:val="uz-Cyrl-UZ"/>
        </w:rPr>
        <w:t xml:space="preserve"> </w:t>
      </w:r>
      <w:r w:rsidRPr="005B7030">
        <w:rPr>
          <w:i/>
          <w:sz w:val="24"/>
          <w:szCs w:val="24"/>
        </w:rPr>
        <w:t>года.</w:t>
      </w:r>
    </w:p>
    <w:p w:rsidR="007E5D6E" w:rsidRPr="00A03FE7" w:rsidRDefault="007E5D6E" w:rsidP="007E5D6E">
      <w:pPr>
        <w:numPr>
          <w:ilvl w:val="0"/>
          <w:numId w:val="22"/>
        </w:numPr>
        <w:tabs>
          <w:tab w:val="left" w:pos="1042"/>
          <w:tab w:val="left" w:pos="3934"/>
        </w:tabs>
        <w:ind w:left="120" w:right="96" w:firstLine="538"/>
        <w:jc w:val="both"/>
        <w:rPr>
          <w:spacing w:val="-8"/>
          <w:sz w:val="24"/>
          <w:szCs w:val="24"/>
        </w:rPr>
      </w:pPr>
      <w:r w:rsidRPr="00A03FE7">
        <w:rPr>
          <w:sz w:val="24"/>
          <w:szCs w:val="24"/>
        </w:rPr>
        <w:t>На</w:t>
      </w:r>
      <w:r>
        <w:rPr>
          <w:sz w:val="24"/>
          <w:szCs w:val="24"/>
        </w:rPr>
        <w:t xml:space="preserve">стоящий договор составлен в </w:t>
      </w:r>
      <w:r w:rsidR="00395F5D">
        <w:rPr>
          <w:sz w:val="24"/>
          <w:szCs w:val="24"/>
        </w:rPr>
        <w:t>двух</w:t>
      </w:r>
      <w:r w:rsidRPr="00A03FE7">
        <w:rPr>
          <w:sz w:val="24"/>
          <w:szCs w:val="24"/>
        </w:rPr>
        <w:t xml:space="preserve"> экземплярах, имеющих одинаковую юридическую силу, по одному экземпляру для каждой из сторон.</w:t>
      </w:r>
    </w:p>
    <w:p w:rsidR="007E5D6E" w:rsidRDefault="007E5D6E" w:rsidP="007E5D6E">
      <w:pPr>
        <w:tabs>
          <w:tab w:val="left" w:pos="993"/>
        </w:tabs>
        <w:ind w:left="10" w:right="79" w:firstLine="523"/>
        <w:jc w:val="both"/>
        <w:rPr>
          <w:b/>
          <w:bCs/>
          <w:spacing w:val="-2"/>
          <w:sz w:val="24"/>
          <w:szCs w:val="24"/>
        </w:rPr>
      </w:pPr>
    </w:p>
    <w:p w:rsidR="007C71C5" w:rsidRPr="00AF6834" w:rsidRDefault="007C71C5" w:rsidP="007E5D6E">
      <w:pPr>
        <w:tabs>
          <w:tab w:val="left" w:pos="993"/>
        </w:tabs>
        <w:ind w:left="10" w:right="79" w:firstLine="523"/>
        <w:jc w:val="both"/>
      </w:pPr>
      <w:r>
        <w:rPr>
          <w:b/>
          <w:bCs/>
          <w:spacing w:val="-2"/>
          <w:sz w:val="24"/>
          <w:szCs w:val="24"/>
        </w:rPr>
        <w:tab/>
      </w:r>
      <w:r w:rsidRPr="007C71C5">
        <w:rPr>
          <w:b/>
          <w:bCs/>
          <w:spacing w:val="-2"/>
          <w:sz w:val="24"/>
          <w:szCs w:val="24"/>
        </w:rPr>
        <w:t>9. ЮРИДИЧЕКИЕ АДРЕСА И РЕКВИЗИТЫ СТОРОН:</w:t>
      </w:r>
    </w:p>
    <w:tbl>
      <w:tblPr>
        <w:tblW w:w="0" w:type="auto"/>
        <w:tblInd w:w="40" w:type="dxa"/>
        <w:tblLayout w:type="fixed"/>
        <w:tblCellMar>
          <w:left w:w="40" w:type="dxa"/>
          <w:right w:w="40" w:type="dxa"/>
        </w:tblCellMar>
        <w:tblLook w:val="0000" w:firstRow="0" w:lastRow="0" w:firstColumn="0" w:lastColumn="0" w:noHBand="0" w:noVBand="0"/>
      </w:tblPr>
      <w:tblGrid>
        <w:gridCol w:w="4795"/>
        <w:gridCol w:w="5128"/>
      </w:tblGrid>
      <w:tr w:rsidR="007C71C5" w:rsidTr="00EA0DFC">
        <w:trPr>
          <w:trHeight w:hRule="exact" w:val="298"/>
        </w:trPr>
        <w:tc>
          <w:tcPr>
            <w:tcW w:w="4795" w:type="dxa"/>
            <w:tcBorders>
              <w:top w:val="single" w:sz="6" w:space="0" w:color="auto"/>
              <w:left w:val="single" w:sz="6" w:space="0" w:color="auto"/>
              <w:bottom w:val="single" w:sz="6" w:space="0" w:color="auto"/>
              <w:right w:val="single" w:sz="6" w:space="0" w:color="auto"/>
            </w:tcBorders>
          </w:tcPr>
          <w:p w:rsidR="007C71C5" w:rsidRDefault="007C71C5" w:rsidP="00D04351">
            <w:pPr>
              <w:ind w:left="1416"/>
            </w:pPr>
            <w:r>
              <w:rPr>
                <w:b/>
                <w:bCs/>
                <w:sz w:val="24"/>
                <w:szCs w:val="24"/>
              </w:rPr>
              <w:t>«ЗАКАЗЧИК»</w:t>
            </w:r>
          </w:p>
        </w:tc>
        <w:tc>
          <w:tcPr>
            <w:tcW w:w="5128" w:type="dxa"/>
            <w:tcBorders>
              <w:top w:val="single" w:sz="6" w:space="0" w:color="auto"/>
              <w:left w:val="single" w:sz="6" w:space="0" w:color="auto"/>
              <w:bottom w:val="single" w:sz="6" w:space="0" w:color="auto"/>
              <w:right w:val="single" w:sz="6" w:space="0" w:color="auto"/>
            </w:tcBorders>
          </w:tcPr>
          <w:p w:rsidR="007C71C5" w:rsidRDefault="007C71C5" w:rsidP="00D04351">
            <w:pPr>
              <w:ind w:left="1330"/>
            </w:pPr>
            <w:r>
              <w:rPr>
                <w:b/>
                <w:bCs/>
                <w:sz w:val="24"/>
                <w:szCs w:val="24"/>
              </w:rPr>
              <w:t>«ПОДРЯДЧИК»</w:t>
            </w:r>
          </w:p>
        </w:tc>
      </w:tr>
      <w:tr w:rsidR="0041393D" w:rsidTr="00EA0DFC">
        <w:trPr>
          <w:trHeight w:hRule="exact" w:val="288"/>
        </w:trPr>
        <w:tc>
          <w:tcPr>
            <w:tcW w:w="4795" w:type="dxa"/>
            <w:tcBorders>
              <w:top w:val="single" w:sz="6" w:space="0" w:color="auto"/>
              <w:left w:val="single" w:sz="6" w:space="0" w:color="auto"/>
              <w:bottom w:val="single" w:sz="6" w:space="0" w:color="auto"/>
              <w:right w:val="single" w:sz="6" w:space="0" w:color="auto"/>
            </w:tcBorders>
          </w:tcPr>
          <w:p w:rsidR="0041393D" w:rsidRDefault="0041393D" w:rsidP="00C9611A">
            <w:pPr>
              <w:shd w:val="clear" w:color="auto" w:fill="FFFFFF"/>
              <w:ind w:left="19"/>
              <w:rPr>
                <w:b/>
                <w:bCs/>
                <w:sz w:val="24"/>
                <w:szCs w:val="24"/>
              </w:rPr>
            </w:pPr>
          </w:p>
          <w:p w:rsidR="0006331C" w:rsidRPr="00990774" w:rsidRDefault="0006331C" w:rsidP="00C9611A">
            <w:pPr>
              <w:shd w:val="clear" w:color="auto" w:fill="FFFFFF"/>
              <w:ind w:left="19"/>
              <w:rPr>
                <w:sz w:val="24"/>
                <w:szCs w:val="24"/>
              </w:rPr>
            </w:pPr>
          </w:p>
        </w:tc>
        <w:tc>
          <w:tcPr>
            <w:tcW w:w="5128" w:type="dxa"/>
            <w:tcBorders>
              <w:top w:val="single" w:sz="6" w:space="0" w:color="auto"/>
              <w:left w:val="single" w:sz="6" w:space="0" w:color="auto"/>
              <w:bottom w:val="single" w:sz="6" w:space="0" w:color="auto"/>
              <w:right w:val="single" w:sz="6" w:space="0" w:color="auto"/>
            </w:tcBorders>
          </w:tcPr>
          <w:p w:rsidR="0041393D" w:rsidRDefault="0041393D" w:rsidP="00D04351">
            <w:pPr>
              <w:ind w:left="5"/>
            </w:pPr>
          </w:p>
        </w:tc>
      </w:tr>
      <w:tr w:rsidR="008453D8" w:rsidRPr="00C5236D" w:rsidTr="00EA0DFC">
        <w:trPr>
          <w:trHeight w:hRule="exact" w:val="584"/>
        </w:trPr>
        <w:tc>
          <w:tcPr>
            <w:tcW w:w="4795" w:type="dxa"/>
            <w:tcBorders>
              <w:top w:val="single" w:sz="6" w:space="0" w:color="auto"/>
              <w:left w:val="single" w:sz="6" w:space="0" w:color="auto"/>
              <w:bottom w:val="single" w:sz="6" w:space="0" w:color="auto"/>
              <w:right w:val="single" w:sz="6" w:space="0" w:color="auto"/>
            </w:tcBorders>
          </w:tcPr>
          <w:p w:rsidR="008453D8" w:rsidRDefault="008453D8" w:rsidP="00C9611A">
            <w:pPr>
              <w:shd w:val="clear" w:color="auto" w:fill="FFFFFF"/>
              <w:spacing w:line="293" w:lineRule="exact"/>
              <w:ind w:left="14" w:right="197"/>
            </w:pPr>
          </w:p>
        </w:tc>
        <w:tc>
          <w:tcPr>
            <w:tcW w:w="5128" w:type="dxa"/>
            <w:tcBorders>
              <w:top w:val="single" w:sz="6" w:space="0" w:color="auto"/>
              <w:left w:val="single" w:sz="6" w:space="0" w:color="auto"/>
              <w:bottom w:val="single" w:sz="6" w:space="0" w:color="auto"/>
              <w:right w:val="single" w:sz="6" w:space="0" w:color="auto"/>
            </w:tcBorders>
          </w:tcPr>
          <w:p w:rsidR="008453D8" w:rsidRPr="008453D8" w:rsidRDefault="008453D8" w:rsidP="00C5236D">
            <w:pPr>
              <w:jc w:val="both"/>
              <w:rPr>
                <w:sz w:val="24"/>
                <w:szCs w:val="24"/>
                <w:lang w:val="en-US"/>
              </w:rPr>
            </w:pPr>
          </w:p>
        </w:tc>
      </w:tr>
      <w:tr w:rsidR="008453D8" w:rsidTr="00EA0DFC">
        <w:trPr>
          <w:trHeight w:hRule="exact" w:val="283"/>
        </w:trPr>
        <w:tc>
          <w:tcPr>
            <w:tcW w:w="4795" w:type="dxa"/>
            <w:tcBorders>
              <w:top w:val="single" w:sz="6" w:space="0" w:color="auto"/>
              <w:left w:val="single" w:sz="6" w:space="0" w:color="auto"/>
              <w:bottom w:val="single" w:sz="6" w:space="0" w:color="auto"/>
              <w:right w:val="single" w:sz="6" w:space="0" w:color="auto"/>
            </w:tcBorders>
          </w:tcPr>
          <w:p w:rsidR="008453D8" w:rsidRPr="0006331C" w:rsidRDefault="008453D8" w:rsidP="008453D8">
            <w:pPr>
              <w:shd w:val="clear" w:color="auto" w:fill="FFFFFF"/>
              <w:ind w:left="5"/>
              <w:rPr>
                <w:lang w:val="en-US"/>
              </w:rPr>
            </w:pPr>
          </w:p>
        </w:tc>
        <w:tc>
          <w:tcPr>
            <w:tcW w:w="5128" w:type="dxa"/>
            <w:tcBorders>
              <w:top w:val="single" w:sz="6" w:space="0" w:color="auto"/>
              <w:left w:val="single" w:sz="6" w:space="0" w:color="auto"/>
              <w:bottom w:val="single" w:sz="6" w:space="0" w:color="auto"/>
              <w:right w:val="single" w:sz="6" w:space="0" w:color="auto"/>
            </w:tcBorders>
          </w:tcPr>
          <w:p w:rsidR="008453D8" w:rsidRPr="008453D8" w:rsidRDefault="008453D8" w:rsidP="00C5236D">
            <w:pPr>
              <w:rPr>
                <w:sz w:val="24"/>
                <w:szCs w:val="24"/>
              </w:rPr>
            </w:pPr>
          </w:p>
        </w:tc>
      </w:tr>
      <w:tr w:rsidR="008453D8" w:rsidTr="00EA0DFC">
        <w:trPr>
          <w:trHeight w:hRule="exact" w:val="566"/>
        </w:trPr>
        <w:tc>
          <w:tcPr>
            <w:tcW w:w="4795" w:type="dxa"/>
            <w:tcBorders>
              <w:top w:val="single" w:sz="6" w:space="0" w:color="auto"/>
              <w:left w:val="single" w:sz="6" w:space="0" w:color="auto"/>
              <w:bottom w:val="single" w:sz="6" w:space="0" w:color="auto"/>
              <w:right w:val="single" w:sz="6" w:space="0" w:color="auto"/>
            </w:tcBorders>
          </w:tcPr>
          <w:p w:rsidR="008453D8" w:rsidRPr="00CA7C86" w:rsidRDefault="008453D8" w:rsidP="008453D8">
            <w:pPr>
              <w:shd w:val="clear" w:color="auto" w:fill="FFFFFF"/>
              <w:spacing w:line="274" w:lineRule="exact"/>
              <w:ind w:left="14" w:right="1493"/>
              <w:rPr>
                <w:sz w:val="24"/>
                <w:szCs w:val="24"/>
                <w:lang w:val="en-US"/>
              </w:rPr>
            </w:pPr>
          </w:p>
        </w:tc>
        <w:tc>
          <w:tcPr>
            <w:tcW w:w="5128" w:type="dxa"/>
            <w:tcBorders>
              <w:top w:val="single" w:sz="6" w:space="0" w:color="auto"/>
              <w:left w:val="single" w:sz="6" w:space="0" w:color="auto"/>
              <w:bottom w:val="single" w:sz="6" w:space="0" w:color="auto"/>
              <w:right w:val="single" w:sz="6" w:space="0" w:color="auto"/>
            </w:tcBorders>
          </w:tcPr>
          <w:p w:rsidR="008453D8" w:rsidRPr="008453D8" w:rsidRDefault="008453D8" w:rsidP="008453D8">
            <w:pPr>
              <w:rPr>
                <w:sz w:val="24"/>
                <w:szCs w:val="24"/>
              </w:rPr>
            </w:pPr>
          </w:p>
        </w:tc>
      </w:tr>
      <w:tr w:rsidR="008453D8" w:rsidTr="00EA0DFC">
        <w:trPr>
          <w:trHeight w:hRule="exact" w:val="566"/>
        </w:trPr>
        <w:tc>
          <w:tcPr>
            <w:tcW w:w="4795" w:type="dxa"/>
            <w:tcBorders>
              <w:top w:val="single" w:sz="6" w:space="0" w:color="auto"/>
              <w:left w:val="single" w:sz="6" w:space="0" w:color="auto"/>
              <w:bottom w:val="single" w:sz="6" w:space="0" w:color="auto"/>
              <w:right w:val="single" w:sz="6" w:space="0" w:color="auto"/>
            </w:tcBorders>
          </w:tcPr>
          <w:p w:rsidR="008453D8" w:rsidRDefault="008453D8" w:rsidP="008453D8">
            <w:pPr>
              <w:shd w:val="clear" w:color="auto" w:fill="FFFFFF"/>
              <w:spacing w:line="274" w:lineRule="exact"/>
              <w:ind w:left="14" w:right="1493"/>
            </w:pPr>
          </w:p>
        </w:tc>
        <w:tc>
          <w:tcPr>
            <w:tcW w:w="5128" w:type="dxa"/>
            <w:tcBorders>
              <w:top w:val="single" w:sz="6" w:space="0" w:color="auto"/>
              <w:left w:val="single" w:sz="6" w:space="0" w:color="auto"/>
              <w:bottom w:val="single" w:sz="6" w:space="0" w:color="auto"/>
              <w:right w:val="single" w:sz="6" w:space="0" w:color="auto"/>
            </w:tcBorders>
          </w:tcPr>
          <w:p w:rsidR="008453D8" w:rsidRPr="008453D8" w:rsidRDefault="008453D8" w:rsidP="008453D8">
            <w:pPr>
              <w:spacing w:line="278" w:lineRule="exact"/>
              <w:ind w:right="570"/>
              <w:rPr>
                <w:sz w:val="24"/>
                <w:szCs w:val="24"/>
              </w:rPr>
            </w:pPr>
          </w:p>
        </w:tc>
      </w:tr>
      <w:tr w:rsidR="008453D8" w:rsidTr="00EA0DFC">
        <w:trPr>
          <w:trHeight w:hRule="exact" w:val="581"/>
        </w:trPr>
        <w:tc>
          <w:tcPr>
            <w:tcW w:w="4795" w:type="dxa"/>
            <w:tcBorders>
              <w:top w:val="single" w:sz="6" w:space="0" w:color="auto"/>
              <w:left w:val="single" w:sz="6" w:space="0" w:color="auto"/>
              <w:bottom w:val="single" w:sz="6" w:space="0" w:color="auto"/>
              <w:right w:val="single" w:sz="6" w:space="0" w:color="auto"/>
            </w:tcBorders>
            <w:vAlign w:val="center"/>
          </w:tcPr>
          <w:p w:rsidR="008453D8" w:rsidRPr="00190F4F" w:rsidRDefault="008453D8" w:rsidP="008453D8">
            <w:pPr>
              <w:rPr>
                <w:bCs/>
                <w:sz w:val="24"/>
                <w:szCs w:val="24"/>
              </w:rPr>
            </w:pPr>
          </w:p>
        </w:tc>
        <w:tc>
          <w:tcPr>
            <w:tcW w:w="5128" w:type="dxa"/>
            <w:tcBorders>
              <w:top w:val="single" w:sz="6" w:space="0" w:color="auto"/>
              <w:left w:val="single" w:sz="6" w:space="0" w:color="auto"/>
              <w:bottom w:val="single" w:sz="6" w:space="0" w:color="auto"/>
              <w:right w:val="single" w:sz="6" w:space="0" w:color="auto"/>
            </w:tcBorders>
          </w:tcPr>
          <w:p w:rsidR="008453D8" w:rsidRPr="008453D8" w:rsidRDefault="008453D8" w:rsidP="008453D8">
            <w:pPr>
              <w:spacing w:line="278" w:lineRule="exact"/>
              <w:ind w:right="105" w:hanging="10"/>
              <w:rPr>
                <w:sz w:val="24"/>
                <w:szCs w:val="24"/>
              </w:rPr>
            </w:pPr>
          </w:p>
        </w:tc>
      </w:tr>
    </w:tbl>
    <w:p w:rsidR="007C71C5" w:rsidRPr="007C71C5" w:rsidRDefault="007C71C5" w:rsidP="007C71C5">
      <w:pPr>
        <w:pStyle w:val="a8"/>
        <w:spacing w:line="278" w:lineRule="exact"/>
        <w:ind w:right="3226"/>
        <w:rPr>
          <w:spacing w:val="-1"/>
          <w:sz w:val="24"/>
          <w:szCs w:val="24"/>
        </w:rPr>
      </w:pPr>
    </w:p>
    <w:p w:rsidR="00E57879" w:rsidRPr="00F2262D" w:rsidRDefault="00E57879" w:rsidP="00E57879">
      <w:pPr>
        <w:shd w:val="clear" w:color="auto" w:fill="FFFFFF"/>
        <w:spacing w:before="19"/>
        <w:jc w:val="both"/>
      </w:pPr>
    </w:p>
    <w:p w:rsidR="00E57879" w:rsidRPr="00F2262D" w:rsidRDefault="00E57879" w:rsidP="00E57879">
      <w:pPr>
        <w:shd w:val="clear" w:color="auto" w:fill="FFFFFF"/>
        <w:spacing w:before="19"/>
        <w:jc w:val="both"/>
      </w:pPr>
    </w:p>
    <w:p w:rsidR="00E57879" w:rsidRDefault="00E57879" w:rsidP="00E57879">
      <w:pPr>
        <w:ind w:left="-426"/>
        <w:rPr>
          <w:b/>
          <w:bCs/>
          <w:spacing w:val="-2"/>
          <w:sz w:val="24"/>
          <w:szCs w:val="24"/>
        </w:rPr>
      </w:pPr>
      <w:r w:rsidRPr="006826C2">
        <w:rPr>
          <w:b/>
          <w:bCs/>
          <w:spacing w:val="-5"/>
          <w:sz w:val="24"/>
          <w:szCs w:val="24"/>
        </w:rPr>
        <w:t xml:space="preserve">             </w:t>
      </w:r>
      <w:r>
        <w:rPr>
          <w:b/>
          <w:bCs/>
          <w:spacing w:val="-5"/>
          <w:sz w:val="24"/>
          <w:szCs w:val="24"/>
        </w:rPr>
        <w:t>«ЗАКАЗЧИК»</w:t>
      </w:r>
      <w:r w:rsidRPr="006826C2">
        <w:rPr>
          <w:b/>
          <w:bCs/>
          <w:spacing w:val="-5"/>
          <w:sz w:val="24"/>
          <w:szCs w:val="24"/>
        </w:rPr>
        <w:t xml:space="preserve">                                                                                 </w:t>
      </w:r>
      <w:r w:rsidR="00144153">
        <w:rPr>
          <w:b/>
          <w:bCs/>
          <w:spacing w:val="-5"/>
          <w:sz w:val="24"/>
          <w:szCs w:val="24"/>
        </w:rPr>
        <w:t xml:space="preserve">    </w:t>
      </w:r>
      <w:r>
        <w:rPr>
          <w:b/>
          <w:bCs/>
          <w:spacing w:val="-2"/>
          <w:sz w:val="24"/>
          <w:szCs w:val="24"/>
        </w:rPr>
        <w:t>«ПОДРЯДЧИК»</w:t>
      </w:r>
    </w:p>
    <w:p w:rsidR="009975D9" w:rsidRPr="006826C2" w:rsidRDefault="009975D9" w:rsidP="00E57879">
      <w:pPr>
        <w:ind w:left="-426"/>
        <w:rPr>
          <w:b/>
          <w:bCs/>
          <w:spacing w:val="-2"/>
          <w:sz w:val="24"/>
          <w:szCs w:val="24"/>
        </w:rPr>
      </w:pPr>
    </w:p>
    <w:p w:rsidR="00E57879" w:rsidRPr="006826C2" w:rsidRDefault="00E57879" w:rsidP="00A430AF">
      <w:pPr>
        <w:ind w:left="-426"/>
      </w:pPr>
      <w:r w:rsidRPr="006826C2">
        <w:rPr>
          <w:b/>
          <w:bCs/>
          <w:spacing w:val="-2"/>
          <w:sz w:val="24"/>
          <w:szCs w:val="24"/>
        </w:rPr>
        <w:t xml:space="preserve">     </w:t>
      </w:r>
      <w:r w:rsidR="00067B11">
        <w:rPr>
          <w:b/>
          <w:bCs/>
          <w:spacing w:val="-2"/>
          <w:sz w:val="24"/>
          <w:szCs w:val="24"/>
          <w:lang w:val="uz-Cyrl-UZ"/>
        </w:rPr>
        <w:t xml:space="preserve">  </w:t>
      </w:r>
      <w:r w:rsidR="00DC0D5E">
        <w:rPr>
          <w:b/>
          <w:bCs/>
          <w:spacing w:val="-2"/>
          <w:sz w:val="24"/>
          <w:szCs w:val="24"/>
        </w:rPr>
        <w:t>ГЕНЕРАЛЬНЫЙ ДИРЕКТОР</w:t>
      </w:r>
      <w:r w:rsidR="003D1F9B">
        <w:rPr>
          <w:b/>
          <w:bCs/>
          <w:spacing w:val="-2"/>
          <w:sz w:val="24"/>
          <w:szCs w:val="24"/>
        </w:rPr>
        <w:tab/>
      </w:r>
      <w:r w:rsidR="003D1F9B">
        <w:rPr>
          <w:b/>
          <w:bCs/>
          <w:spacing w:val="-2"/>
          <w:sz w:val="24"/>
          <w:szCs w:val="24"/>
        </w:rPr>
        <w:tab/>
        <w:t xml:space="preserve">               </w:t>
      </w:r>
      <w:r w:rsidR="00DC0D5E">
        <w:rPr>
          <w:b/>
          <w:bCs/>
          <w:spacing w:val="-2"/>
          <w:sz w:val="24"/>
          <w:szCs w:val="24"/>
        </w:rPr>
        <w:t xml:space="preserve">        </w:t>
      </w:r>
      <w:r w:rsidR="003D1F9B">
        <w:rPr>
          <w:b/>
          <w:bCs/>
          <w:spacing w:val="-2"/>
          <w:sz w:val="24"/>
          <w:szCs w:val="24"/>
        </w:rPr>
        <w:t xml:space="preserve">ГЕНЕРАЛЬНЫЙ </w:t>
      </w:r>
      <w:r>
        <w:rPr>
          <w:b/>
          <w:bCs/>
          <w:spacing w:val="-2"/>
          <w:sz w:val="24"/>
          <w:szCs w:val="24"/>
        </w:rPr>
        <w:t xml:space="preserve"> ДИРЕКТОР</w:t>
      </w:r>
    </w:p>
    <w:p w:rsidR="00E57879" w:rsidRPr="00DC0D5E" w:rsidRDefault="00DC0D5E" w:rsidP="00E57879">
      <w:pPr>
        <w:spacing w:line="278" w:lineRule="exact"/>
        <w:ind w:left="14"/>
        <w:rPr>
          <w:i/>
        </w:rPr>
      </w:pPr>
      <w:r>
        <w:rPr>
          <w:b/>
          <w:sz w:val="24"/>
          <w:szCs w:val="24"/>
        </w:rPr>
        <w:t xml:space="preserve"> </w:t>
      </w:r>
      <w:r w:rsidR="0006331C">
        <w:rPr>
          <w:b/>
          <w:i/>
          <w:sz w:val="24"/>
          <w:szCs w:val="24"/>
        </w:rPr>
        <w:t>______________________</w:t>
      </w:r>
      <w:r w:rsidR="00E57879" w:rsidRPr="00DC0D5E">
        <w:rPr>
          <w:b/>
          <w:bCs/>
          <w:i/>
          <w:spacing w:val="-3"/>
          <w:sz w:val="24"/>
          <w:szCs w:val="24"/>
        </w:rPr>
        <w:t xml:space="preserve"> </w:t>
      </w:r>
      <w:r w:rsidR="00E57879" w:rsidRPr="00DC0D5E">
        <w:rPr>
          <w:b/>
          <w:bCs/>
          <w:spacing w:val="-3"/>
          <w:sz w:val="24"/>
          <w:szCs w:val="24"/>
        </w:rPr>
        <w:t xml:space="preserve">                                                </w:t>
      </w:r>
    </w:p>
    <w:p w:rsidR="00E57879" w:rsidRPr="00DC0D5E" w:rsidRDefault="00E57879" w:rsidP="00E57879">
      <w:pPr>
        <w:spacing w:line="278" w:lineRule="exact"/>
        <w:ind w:left="10"/>
        <w:rPr>
          <w:b/>
          <w:bCs/>
          <w:spacing w:val="-1"/>
          <w:sz w:val="24"/>
          <w:szCs w:val="24"/>
        </w:rPr>
      </w:pPr>
    </w:p>
    <w:p w:rsidR="00E57879" w:rsidRPr="00DC0D5E" w:rsidRDefault="00E57879" w:rsidP="00E57879">
      <w:pPr>
        <w:spacing w:line="278" w:lineRule="exact"/>
        <w:ind w:left="10"/>
        <w:rPr>
          <w:b/>
          <w:bCs/>
          <w:spacing w:val="-1"/>
          <w:sz w:val="24"/>
          <w:szCs w:val="24"/>
        </w:rPr>
      </w:pPr>
    </w:p>
    <w:p w:rsidR="00E57879" w:rsidRPr="007C71C5" w:rsidRDefault="00DC0D5E" w:rsidP="00E57879">
      <w:pPr>
        <w:jc w:val="both"/>
      </w:pPr>
      <w:r>
        <w:rPr>
          <w:b/>
          <w:bCs/>
          <w:sz w:val="24"/>
          <w:szCs w:val="24"/>
        </w:rPr>
        <w:t xml:space="preserve">      </w:t>
      </w:r>
      <w:r w:rsidR="00E57879" w:rsidRPr="007C71C5">
        <w:rPr>
          <w:b/>
          <w:bCs/>
          <w:sz w:val="24"/>
          <w:szCs w:val="24"/>
        </w:rPr>
        <w:t>____________</w:t>
      </w:r>
      <w:r>
        <w:rPr>
          <w:b/>
          <w:bCs/>
          <w:sz w:val="24"/>
          <w:szCs w:val="24"/>
        </w:rPr>
        <w:t xml:space="preserve">                        </w:t>
      </w:r>
      <w:r w:rsidR="00E57879" w:rsidRPr="007C71C5">
        <w:rPr>
          <w:b/>
          <w:bCs/>
          <w:sz w:val="24"/>
          <w:szCs w:val="24"/>
        </w:rPr>
        <w:t xml:space="preserve">                                </w:t>
      </w:r>
      <w:r w:rsidR="007903EB" w:rsidRPr="007C71C5">
        <w:rPr>
          <w:b/>
          <w:bCs/>
          <w:sz w:val="24"/>
          <w:szCs w:val="24"/>
        </w:rPr>
        <w:t xml:space="preserve">        </w:t>
      </w:r>
      <w:r>
        <w:rPr>
          <w:b/>
          <w:bCs/>
          <w:sz w:val="24"/>
          <w:szCs w:val="24"/>
        </w:rPr>
        <w:t xml:space="preserve">                  </w:t>
      </w:r>
      <w:r w:rsidR="00E57879" w:rsidRPr="007C71C5">
        <w:rPr>
          <w:b/>
          <w:bCs/>
          <w:sz w:val="24"/>
          <w:szCs w:val="24"/>
        </w:rPr>
        <w:t xml:space="preserve">_____________ </w:t>
      </w:r>
    </w:p>
    <w:p w:rsidR="00E57879" w:rsidRPr="007C71C5" w:rsidRDefault="00E57879" w:rsidP="00E57879">
      <w:pPr>
        <w:jc w:val="both"/>
      </w:pPr>
      <w:r w:rsidRPr="007C71C5">
        <w:rPr>
          <w:b/>
          <w:bCs/>
          <w:sz w:val="24"/>
          <w:szCs w:val="24"/>
        </w:rPr>
        <w:t xml:space="preserve">   </w:t>
      </w:r>
      <w:r w:rsidR="00DC0D5E">
        <w:rPr>
          <w:b/>
          <w:bCs/>
          <w:sz w:val="24"/>
          <w:szCs w:val="24"/>
        </w:rPr>
        <w:t xml:space="preserve">      </w:t>
      </w:r>
      <w:r w:rsidR="004F0516">
        <w:rPr>
          <w:b/>
          <w:bCs/>
          <w:sz w:val="24"/>
          <w:szCs w:val="24"/>
        </w:rPr>
        <w:t>(подпись)</w:t>
      </w:r>
      <w:r w:rsidRPr="007C71C5">
        <w:rPr>
          <w:b/>
          <w:bCs/>
          <w:sz w:val="24"/>
          <w:szCs w:val="24"/>
        </w:rPr>
        <w:t xml:space="preserve">                         </w:t>
      </w:r>
      <w:r w:rsidR="004F0516">
        <w:rPr>
          <w:b/>
          <w:bCs/>
          <w:sz w:val="24"/>
          <w:szCs w:val="24"/>
        </w:rPr>
        <w:t xml:space="preserve">                                                    </w:t>
      </w:r>
      <w:r w:rsidR="00DC0D5E">
        <w:rPr>
          <w:b/>
          <w:bCs/>
          <w:sz w:val="24"/>
          <w:szCs w:val="24"/>
        </w:rPr>
        <w:t xml:space="preserve">            </w:t>
      </w:r>
      <w:r w:rsidR="004F0516">
        <w:rPr>
          <w:b/>
          <w:bCs/>
          <w:sz w:val="24"/>
          <w:szCs w:val="24"/>
        </w:rPr>
        <w:t>(подпись)</w:t>
      </w:r>
    </w:p>
    <w:p w:rsidR="00E57879" w:rsidRPr="007C71C5" w:rsidRDefault="00E57879" w:rsidP="00E57879">
      <w:pPr>
        <w:spacing w:line="278" w:lineRule="exact"/>
        <w:ind w:left="10"/>
        <w:rPr>
          <w:b/>
          <w:bCs/>
          <w:spacing w:val="-1"/>
          <w:sz w:val="24"/>
          <w:szCs w:val="24"/>
        </w:rPr>
      </w:pPr>
    </w:p>
    <w:p w:rsidR="00E57879" w:rsidRPr="007C71C5" w:rsidRDefault="00E57879" w:rsidP="00E57879">
      <w:pPr>
        <w:shd w:val="clear" w:color="auto" w:fill="FFFFFF"/>
        <w:spacing w:before="19"/>
        <w:jc w:val="both"/>
      </w:pPr>
    </w:p>
    <w:p w:rsidR="00B43E20" w:rsidRPr="007C71C5" w:rsidRDefault="00B43E20"/>
    <w:sectPr w:rsidR="00B43E20" w:rsidRPr="007C71C5" w:rsidSect="00E57879">
      <w:footerReference w:type="default" r:id="rId7"/>
      <w:pgSz w:w="11909" w:h="16834"/>
      <w:pgMar w:top="719" w:right="710" w:bottom="851" w:left="1276" w:header="0" w:footer="0"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9B" w:rsidRDefault="00B72F9B">
      <w:r>
        <w:separator/>
      </w:r>
    </w:p>
  </w:endnote>
  <w:endnote w:type="continuationSeparator" w:id="0">
    <w:p w:rsidR="00B72F9B" w:rsidRDefault="00B7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774" w:rsidRDefault="00787648">
    <w:pPr>
      <w:pStyle w:val="a3"/>
      <w:jc w:val="right"/>
    </w:pPr>
    <w:r>
      <w:fldChar w:fldCharType="begin"/>
    </w:r>
    <w:r>
      <w:instrText xml:space="preserve"> PAGE   \* MERGEFORMAT </w:instrText>
    </w:r>
    <w:r>
      <w:fldChar w:fldCharType="separate"/>
    </w:r>
    <w:r w:rsidR="00C5236D">
      <w:rPr>
        <w:noProof/>
      </w:rPr>
      <w:t>1</w:t>
    </w:r>
    <w:r>
      <w:rPr>
        <w:noProof/>
      </w:rPr>
      <w:fldChar w:fldCharType="end"/>
    </w:r>
  </w:p>
  <w:p w:rsidR="00962774" w:rsidRDefault="00B72F9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9B" w:rsidRDefault="00B72F9B">
      <w:r>
        <w:separator/>
      </w:r>
    </w:p>
  </w:footnote>
  <w:footnote w:type="continuationSeparator" w:id="0">
    <w:p w:rsidR="00B72F9B" w:rsidRDefault="00B72F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738E78E"/>
    <w:lvl w:ilvl="0">
      <w:numFmt w:val="bullet"/>
      <w:lvlText w:val="*"/>
      <w:lvlJc w:val="left"/>
    </w:lvl>
  </w:abstractNum>
  <w:abstractNum w:abstractNumId="1" w15:restartNumberingAfterBreak="0">
    <w:nsid w:val="01DF7598"/>
    <w:multiLevelType w:val="singleLevel"/>
    <w:tmpl w:val="C79C5D7E"/>
    <w:lvl w:ilvl="0">
      <w:start w:val="2"/>
      <w:numFmt w:val="decimal"/>
      <w:lvlText w:val="5.%1."/>
      <w:legacy w:legacy="1" w:legacySpace="0" w:legacyIndent="427"/>
      <w:lvlJc w:val="left"/>
      <w:rPr>
        <w:rFonts w:ascii="Times New Roman" w:hAnsi="Times New Roman" w:cs="Times New Roman" w:hint="default"/>
        <w:b/>
      </w:rPr>
    </w:lvl>
  </w:abstractNum>
  <w:abstractNum w:abstractNumId="2" w15:restartNumberingAfterBreak="0">
    <w:nsid w:val="042B2819"/>
    <w:multiLevelType w:val="singleLevel"/>
    <w:tmpl w:val="BD248560"/>
    <w:lvl w:ilvl="0">
      <w:start w:val="2"/>
      <w:numFmt w:val="decimal"/>
      <w:lvlText w:val="5.%1."/>
      <w:legacy w:legacy="1" w:legacySpace="0" w:legacyIndent="436"/>
      <w:lvlJc w:val="left"/>
      <w:rPr>
        <w:rFonts w:ascii="Times New Roman" w:hAnsi="Times New Roman" w:cs="Times New Roman" w:hint="default"/>
        <w:b/>
      </w:rPr>
    </w:lvl>
  </w:abstractNum>
  <w:abstractNum w:abstractNumId="3" w15:restartNumberingAfterBreak="0">
    <w:nsid w:val="06385204"/>
    <w:multiLevelType w:val="singleLevel"/>
    <w:tmpl w:val="2CCE232E"/>
    <w:lvl w:ilvl="0">
      <w:start w:val="1"/>
      <w:numFmt w:val="decimal"/>
      <w:lvlText w:val="7.%1."/>
      <w:legacy w:legacy="1" w:legacySpace="0" w:legacyIndent="567"/>
      <w:lvlJc w:val="left"/>
      <w:rPr>
        <w:rFonts w:ascii="Times New Roman" w:hAnsi="Times New Roman" w:cs="Times New Roman" w:hint="default"/>
        <w:b/>
      </w:rPr>
    </w:lvl>
  </w:abstractNum>
  <w:abstractNum w:abstractNumId="4" w15:restartNumberingAfterBreak="0">
    <w:nsid w:val="1EC345DC"/>
    <w:multiLevelType w:val="singleLevel"/>
    <w:tmpl w:val="A2F2B83A"/>
    <w:lvl w:ilvl="0">
      <w:start w:val="1"/>
      <w:numFmt w:val="decimal"/>
      <w:lvlText w:val="2.%1."/>
      <w:legacy w:legacy="1" w:legacySpace="0" w:legacyIndent="547"/>
      <w:lvlJc w:val="left"/>
      <w:rPr>
        <w:rFonts w:ascii="Times New Roman" w:hAnsi="Times New Roman" w:cs="Times New Roman" w:hint="default"/>
      </w:rPr>
    </w:lvl>
  </w:abstractNum>
  <w:abstractNum w:abstractNumId="5" w15:restartNumberingAfterBreak="0">
    <w:nsid w:val="2A0D5F00"/>
    <w:multiLevelType w:val="singleLevel"/>
    <w:tmpl w:val="281647D6"/>
    <w:lvl w:ilvl="0">
      <w:start w:val="3"/>
      <w:numFmt w:val="decimal"/>
      <w:lvlText w:val="6.%1."/>
      <w:legacy w:legacy="1" w:legacySpace="0" w:legacyIndent="428"/>
      <w:lvlJc w:val="left"/>
      <w:rPr>
        <w:rFonts w:ascii="Times New Roman" w:hAnsi="Times New Roman" w:cs="Times New Roman" w:hint="default"/>
        <w:b/>
      </w:rPr>
    </w:lvl>
  </w:abstractNum>
  <w:abstractNum w:abstractNumId="6" w15:restartNumberingAfterBreak="0">
    <w:nsid w:val="2ED00B56"/>
    <w:multiLevelType w:val="singleLevel"/>
    <w:tmpl w:val="D3B2E1CA"/>
    <w:lvl w:ilvl="0">
      <w:start w:val="3"/>
      <w:numFmt w:val="decimal"/>
      <w:lvlText w:val="8.%1."/>
      <w:legacy w:legacy="1" w:legacySpace="0" w:legacyIndent="384"/>
      <w:lvlJc w:val="left"/>
      <w:rPr>
        <w:rFonts w:ascii="Times New Roman" w:hAnsi="Times New Roman" w:cs="Times New Roman" w:hint="default"/>
        <w:b/>
        <w:i w:val="0"/>
      </w:rPr>
    </w:lvl>
  </w:abstractNum>
  <w:abstractNum w:abstractNumId="7" w15:restartNumberingAfterBreak="0">
    <w:nsid w:val="309756AD"/>
    <w:multiLevelType w:val="singleLevel"/>
    <w:tmpl w:val="CA9C48EC"/>
    <w:lvl w:ilvl="0">
      <w:start w:val="2"/>
      <w:numFmt w:val="decimal"/>
      <w:lvlText w:val="4.%1."/>
      <w:legacy w:legacy="1" w:legacySpace="0" w:legacyIndent="500"/>
      <w:lvlJc w:val="left"/>
      <w:rPr>
        <w:rFonts w:ascii="Times New Roman" w:hAnsi="Times New Roman" w:cs="Times New Roman" w:hint="default"/>
        <w:b/>
      </w:rPr>
    </w:lvl>
  </w:abstractNum>
  <w:abstractNum w:abstractNumId="8" w15:restartNumberingAfterBreak="0">
    <w:nsid w:val="3303447C"/>
    <w:multiLevelType w:val="singleLevel"/>
    <w:tmpl w:val="25A45158"/>
    <w:lvl w:ilvl="0">
      <w:start w:val="1"/>
      <w:numFmt w:val="decimal"/>
      <w:lvlText w:val="4.%1."/>
      <w:legacy w:legacy="1" w:legacySpace="0" w:legacyIndent="441"/>
      <w:lvlJc w:val="left"/>
      <w:rPr>
        <w:rFonts w:ascii="Times New Roman" w:hAnsi="Times New Roman" w:cs="Times New Roman" w:hint="default"/>
        <w:b/>
      </w:rPr>
    </w:lvl>
  </w:abstractNum>
  <w:abstractNum w:abstractNumId="9" w15:restartNumberingAfterBreak="0">
    <w:nsid w:val="3CF664E0"/>
    <w:multiLevelType w:val="singleLevel"/>
    <w:tmpl w:val="D660B68C"/>
    <w:lvl w:ilvl="0">
      <w:start w:val="1"/>
      <w:numFmt w:val="decimal"/>
      <w:lvlText w:val="8.%1."/>
      <w:legacy w:legacy="1" w:legacySpace="0" w:legacyIndent="441"/>
      <w:lvlJc w:val="left"/>
      <w:rPr>
        <w:rFonts w:ascii="Times New Roman" w:hAnsi="Times New Roman" w:cs="Times New Roman" w:hint="default"/>
        <w:b/>
      </w:rPr>
    </w:lvl>
  </w:abstractNum>
  <w:abstractNum w:abstractNumId="10" w15:restartNumberingAfterBreak="0">
    <w:nsid w:val="40B34B45"/>
    <w:multiLevelType w:val="singleLevel"/>
    <w:tmpl w:val="EED27130"/>
    <w:lvl w:ilvl="0">
      <w:start w:val="3"/>
      <w:numFmt w:val="decimal"/>
      <w:lvlText w:val="4.%1."/>
      <w:legacy w:legacy="1" w:legacySpace="0" w:legacyIndent="427"/>
      <w:lvlJc w:val="left"/>
      <w:rPr>
        <w:rFonts w:ascii="Times New Roman" w:hAnsi="Times New Roman" w:cs="Times New Roman" w:hint="default"/>
        <w:b/>
      </w:rPr>
    </w:lvl>
  </w:abstractNum>
  <w:abstractNum w:abstractNumId="11" w15:restartNumberingAfterBreak="0">
    <w:nsid w:val="42CC41B2"/>
    <w:multiLevelType w:val="singleLevel"/>
    <w:tmpl w:val="35B49000"/>
    <w:lvl w:ilvl="0">
      <w:start w:val="3"/>
      <w:numFmt w:val="decimal"/>
      <w:lvlText w:val="3.1.%1."/>
      <w:legacy w:legacy="1" w:legacySpace="0" w:legacyIndent="609"/>
      <w:lvlJc w:val="left"/>
      <w:rPr>
        <w:rFonts w:ascii="Times New Roman" w:hAnsi="Times New Roman" w:cs="Times New Roman" w:hint="default"/>
      </w:rPr>
    </w:lvl>
  </w:abstractNum>
  <w:abstractNum w:abstractNumId="12" w15:restartNumberingAfterBreak="0">
    <w:nsid w:val="4A5A276F"/>
    <w:multiLevelType w:val="singleLevel"/>
    <w:tmpl w:val="1540A7DA"/>
    <w:lvl w:ilvl="0">
      <w:start w:val="1"/>
      <w:numFmt w:val="decimal"/>
      <w:lvlText w:val="7.%1."/>
      <w:legacy w:legacy="1" w:legacySpace="0" w:legacyIndent="552"/>
      <w:lvlJc w:val="left"/>
      <w:rPr>
        <w:rFonts w:ascii="Times New Roman" w:hAnsi="Times New Roman" w:cs="Times New Roman" w:hint="default"/>
        <w:b/>
      </w:rPr>
    </w:lvl>
  </w:abstractNum>
  <w:abstractNum w:abstractNumId="13" w15:restartNumberingAfterBreak="0">
    <w:nsid w:val="5A9C6512"/>
    <w:multiLevelType w:val="singleLevel"/>
    <w:tmpl w:val="F8625504"/>
    <w:lvl w:ilvl="0">
      <w:start w:val="3"/>
      <w:numFmt w:val="decimal"/>
      <w:lvlText w:val="6.%1."/>
      <w:legacy w:legacy="1" w:legacySpace="0" w:legacyIndent="423"/>
      <w:lvlJc w:val="left"/>
      <w:rPr>
        <w:rFonts w:ascii="Times New Roman" w:hAnsi="Times New Roman" w:cs="Times New Roman" w:hint="default"/>
        <w:b/>
      </w:rPr>
    </w:lvl>
  </w:abstractNum>
  <w:abstractNum w:abstractNumId="14" w15:restartNumberingAfterBreak="0">
    <w:nsid w:val="613D35B3"/>
    <w:multiLevelType w:val="singleLevel"/>
    <w:tmpl w:val="56A206B8"/>
    <w:lvl w:ilvl="0">
      <w:start w:val="1"/>
      <w:numFmt w:val="decimal"/>
      <w:lvlText w:val="6.%1."/>
      <w:legacy w:legacy="1" w:legacySpace="0" w:legacyIndent="495"/>
      <w:lvlJc w:val="left"/>
      <w:rPr>
        <w:rFonts w:ascii="Times New Roman" w:hAnsi="Times New Roman" w:cs="Times New Roman" w:hint="default"/>
        <w:b/>
      </w:rPr>
    </w:lvl>
  </w:abstractNum>
  <w:abstractNum w:abstractNumId="15" w15:restartNumberingAfterBreak="0">
    <w:nsid w:val="6B15411B"/>
    <w:multiLevelType w:val="singleLevel"/>
    <w:tmpl w:val="D4F206DE"/>
    <w:lvl w:ilvl="0">
      <w:start w:val="3"/>
      <w:numFmt w:val="decimal"/>
      <w:lvlText w:val="3.1.%1."/>
      <w:legacy w:legacy="1" w:legacySpace="0" w:legacyIndent="599"/>
      <w:lvlJc w:val="left"/>
      <w:rPr>
        <w:rFonts w:ascii="Times New Roman" w:hAnsi="Times New Roman" w:cs="Times New Roman" w:hint="default"/>
      </w:rPr>
    </w:lvl>
  </w:abstractNum>
  <w:abstractNum w:abstractNumId="16" w15:restartNumberingAfterBreak="0">
    <w:nsid w:val="6FE72FFC"/>
    <w:multiLevelType w:val="singleLevel"/>
    <w:tmpl w:val="FC2E1AEA"/>
    <w:lvl w:ilvl="0">
      <w:start w:val="1"/>
      <w:numFmt w:val="decimal"/>
      <w:lvlText w:val="6.%1."/>
      <w:legacy w:legacy="1" w:legacySpace="0" w:legacyIndent="494"/>
      <w:lvlJc w:val="left"/>
      <w:rPr>
        <w:rFonts w:ascii="Times New Roman" w:hAnsi="Times New Roman" w:cs="Times New Roman" w:hint="default"/>
        <w:b/>
      </w:rPr>
    </w:lvl>
  </w:abstractNum>
  <w:abstractNum w:abstractNumId="17" w15:restartNumberingAfterBreak="0">
    <w:nsid w:val="6FEB5C19"/>
    <w:multiLevelType w:val="singleLevel"/>
    <w:tmpl w:val="ABBA8F32"/>
    <w:lvl w:ilvl="0">
      <w:start w:val="1"/>
      <w:numFmt w:val="decimal"/>
      <w:lvlText w:val="8.%1."/>
      <w:legacy w:legacy="1" w:legacySpace="0" w:legacyIndent="447"/>
      <w:lvlJc w:val="left"/>
      <w:rPr>
        <w:rFonts w:ascii="Times New Roman" w:hAnsi="Times New Roman" w:cs="Times New Roman" w:hint="default"/>
        <w:b/>
      </w:rPr>
    </w:lvl>
  </w:abstractNum>
  <w:abstractNum w:abstractNumId="18" w15:restartNumberingAfterBreak="0">
    <w:nsid w:val="71756D61"/>
    <w:multiLevelType w:val="singleLevel"/>
    <w:tmpl w:val="FB3815DE"/>
    <w:lvl w:ilvl="0">
      <w:start w:val="5"/>
      <w:numFmt w:val="decimal"/>
      <w:lvlText w:val="3.1.%1."/>
      <w:legacy w:legacy="1" w:legacySpace="0" w:legacyIndent="609"/>
      <w:lvlJc w:val="left"/>
      <w:rPr>
        <w:rFonts w:ascii="Times New Roman" w:hAnsi="Times New Roman" w:cs="Times New Roman" w:hint="default"/>
      </w:rPr>
    </w:lvl>
  </w:abstractNum>
  <w:abstractNum w:abstractNumId="19" w15:restartNumberingAfterBreak="0">
    <w:nsid w:val="73D91934"/>
    <w:multiLevelType w:val="singleLevel"/>
    <w:tmpl w:val="1C985708"/>
    <w:lvl w:ilvl="0">
      <w:start w:val="2"/>
      <w:numFmt w:val="decimal"/>
      <w:lvlText w:val="3.2.%1."/>
      <w:legacy w:legacy="1" w:legacySpace="0" w:legacyIndent="710"/>
      <w:lvlJc w:val="left"/>
      <w:rPr>
        <w:rFonts w:ascii="Times New Roman" w:hAnsi="Times New Roman" w:cs="Times New Roman" w:hint="default"/>
      </w:rPr>
    </w:lvl>
  </w:abstractNum>
  <w:num w:numId="1">
    <w:abstractNumId w:val="4"/>
  </w:num>
  <w:num w:numId="2">
    <w:abstractNumId w:val="1"/>
  </w:num>
  <w:num w:numId="3">
    <w:abstractNumId w:val="16"/>
  </w:num>
  <w:num w:numId="4">
    <w:abstractNumId w:val="13"/>
  </w:num>
  <w:num w:numId="5">
    <w:abstractNumId w:val="12"/>
  </w:num>
  <w:num w:numId="6">
    <w:abstractNumId w:val="9"/>
  </w:num>
  <w:num w:numId="7">
    <w:abstractNumId w:val="15"/>
  </w:num>
  <w:num w:numId="8">
    <w:abstractNumId w:val="15"/>
    <w:lvlOverride w:ilvl="0">
      <w:lvl w:ilvl="0">
        <w:start w:val="3"/>
        <w:numFmt w:val="decimal"/>
        <w:lvlText w:val="3.1.%1."/>
        <w:legacy w:legacy="1" w:legacySpace="0" w:legacyIndent="600"/>
        <w:lvlJc w:val="left"/>
        <w:rPr>
          <w:rFonts w:ascii="Times New Roman" w:hAnsi="Times New Roman" w:cs="Times New Roman" w:hint="default"/>
        </w:rPr>
      </w:lvl>
    </w:lvlOverride>
  </w:num>
  <w:num w:numId="9">
    <w:abstractNumId w:val="0"/>
    <w:lvlOverride w:ilvl="0">
      <w:lvl w:ilvl="0">
        <w:numFmt w:val="bullet"/>
        <w:lvlText w:val="-"/>
        <w:legacy w:legacy="1" w:legacySpace="0" w:legacyIndent="298"/>
        <w:lvlJc w:val="left"/>
        <w:rPr>
          <w:rFonts w:ascii="Times New Roman" w:hAnsi="Times New Roman" w:hint="default"/>
        </w:rPr>
      </w:lvl>
    </w:lvlOverride>
  </w:num>
  <w:num w:numId="10">
    <w:abstractNumId w:val="0"/>
    <w:lvlOverride w:ilvl="0">
      <w:lvl w:ilvl="0">
        <w:numFmt w:val="bullet"/>
        <w:lvlText w:val="-"/>
        <w:legacy w:legacy="1" w:legacySpace="0" w:legacyIndent="297"/>
        <w:lvlJc w:val="left"/>
        <w:rPr>
          <w:rFonts w:ascii="Times New Roman" w:hAnsi="Times New Roman" w:hint="default"/>
        </w:rPr>
      </w:lvl>
    </w:lvlOverride>
  </w:num>
  <w:num w:numId="11">
    <w:abstractNumId w:val="19"/>
  </w:num>
  <w:num w:numId="12">
    <w:abstractNumId w:val="8"/>
  </w:num>
  <w:num w:numId="13">
    <w:abstractNumId w:val="10"/>
  </w:num>
  <w:num w:numId="14">
    <w:abstractNumId w:val="2"/>
  </w:num>
  <w:num w:numId="15">
    <w:abstractNumId w:val="14"/>
  </w:num>
  <w:num w:numId="16">
    <w:abstractNumId w:val="5"/>
  </w:num>
  <w:num w:numId="17">
    <w:abstractNumId w:val="3"/>
  </w:num>
  <w:num w:numId="18">
    <w:abstractNumId w:val="11"/>
  </w:num>
  <w:num w:numId="19">
    <w:abstractNumId w:val="18"/>
  </w:num>
  <w:num w:numId="20">
    <w:abstractNumId w:val="7"/>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9D"/>
    <w:rsid w:val="0000122D"/>
    <w:rsid w:val="00026AFF"/>
    <w:rsid w:val="00030F0F"/>
    <w:rsid w:val="00041D9B"/>
    <w:rsid w:val="0004611D"/>
    <w:rsid w:val="00046E34"/>
    <w:rsid w:val="000512D1"/>
    <w:rsid w:val="0005575B"/>
    <w:rsid w:val="00061E76"/>
    <w:rsid w:val="0006331C"/>
    <w:rsid w:val="000642DA"/>
    <w:rsid w:val="000656F2"/>
    <w:rsid w:val="00067B11"/>
    <w:rsid w:val="00076869"/>
    <w:rsid w:val="00083FAD"/>
    <w:rsid w:val="000A1591"/>
    <w:rsid w:val="000A6725"/>
    <w:rsid w:val="000A7AB2"/>
    <w:rsid w:val="000B4C69"/>
    <w:rsid w:val="000B777A"/>
    <w:rsid w:val="000C2110"/>
    <w:rsid w:val="000C5A50"/>
    <w:rsid w:val="000D4273"/>
    <w:rsid w:val="000D6F81"/>
    <w:rsid w:val="000E4DD1"/>
    <w:rsid w:val="000E5560"/>
    <w:rsid w:val="000F0DFA"/>
    <w:rsid w:val="000F3F5F"/>
    <w:rsid w:val="000F5A6A"/>
    <w:rsid w:val="000F6236"/>
    <w:rsid w:val="000F7918"/>
    <w:rsid w:val="00110558"/>
    <w:rsid w:val="001178D4"/>
    <w:rsid w:val="001263AC"/>
    <w:rsid w:val="00127BB2"/>
    <w:rsid w:val="00136B26"/>
    <w:rsid w:val="00144153"/>
    <w:rsid w:val="00144552"/>
    <w:rsid w:val="00163D2F"/>
    <w:rsid w:val="00164E3F"/>
    <w:rsid w:val="00165764"/>
    <w:rsid w:val="00166F88"/>
    <w:rsid w:val="0017529D"/>
    <w:rsid w:val="00185AC0"/>
    <w:rsid w:val="001900AC"/>
    <w:rsid w:val="0019522F"/>
    <w:rsid w:val="00196F48"/>
    <w:rsid w:val="001A4B71"/>
    <w:rsid w:val="001A6B93"/>
    <w:rsid w:val="001D315C"/>
    <w:rsid w:val="001D4279"/>
    <w:rsid w:val="001D4DD1"/>
    <w:rsid w:val="001E7BF4"/>
    <w:rsid w:val="001F1085"/>
    <w:rsid w:val="001F1518"/>
    <w:rsid w:val="001F324C"/>
    <w:rsid w:val="001F75BB"/>
    <w:rsid w:val="00202C96"/>
    <w:rsid w:val="00203497"/>
    <w:rsid w:val="00210E21"/>
    <w:rsid w:val="0021643D"/>
    <w:rsid w:val="00221D2A"/>
    <w:rsid w:val="002253ED"/>
    <w:rsid w:val="002322D7"/>
    <w:rsid w:val="00232AD4"/>
    <w:rsid w:val="00233E48"/>
    <w:rsid w:val="0023608A"/>
    <w:rsid w:val="00236F0C"/>
    <w:rsid w:val="00241CF1"/>
    <w:rsid w:val="00246DE2"/>
    <w:rsid w:val="00265144"/>
    <w:rsid w:val="00270CD9"/>
    <w:rsid w:val="00281901"/>
    <w:rsid w:val="00282C4C"/>
    <w:rsid w:val="00286117"/>
    <w:rsid w:val="00292F89"/>
    <w:rsid w:val="002A5741"/>
    <w:rsid w:val="002B23E3"/>
    <w:rsid w:val="002B62C1"/>
    <w:rsid w:val="002C2284"/>
    <w:rsid w:val="002C3B45"/>
    <w:rsid w:val="002D065E"/>
    <w:rsid w:val="002D2C62"/>
    <w:rsid w:val="002E1A22"/>
    <w:rsid w:val="002E3EFF"/>
    <w:rsid w:val="002E45F9"/>
    <w:rsid w:val="002E63EA"/>
    <w:rsid w:val="002E6F5A"/>
    <w:rsid w:val="002E7CDC"/>
    <w:rsid w:val="002F06F6"/>
    <w:rsid w:val="002F6191"/>
    <w:rsid w:val="00304B7F"/>
    <w:rsid w:val="00305214"/>
    <w:rsid w:val="003146E8"/>
    <w:rsid w:val="003153FA"/>
    <w:rsid w:val="00315684"/>
    <w:rsid w:val="00321BF1"/>
    <w:rsid w:val="003252FA"/>
    <w:rsid w:val="003332AE"/>
    <w:rsid w:val="0033588B"/>
    <w:rsid w:val="00356FF7"/>
    <w:rsid w:val="00373F1A"/>
    <w:rsid w:val="00377A15"/>
    <w:rsid w:val="00382B16"/>
    <w:rsid w:val="003841D3"/>
    <w:rsid w:val="0039099F"/>
    <w:rsid w:val="003937DB"/>
    <w:rsid w:val="00395AED"/>
    <w:rsid w:val="00395F5D"/>
    <w:rsid w:val="003B4B9E"/>
    <w:rsid w:val="003D1F9B"/>
    <w:rsid w:val="003D2873"/>
    <w:rsid w:val="003E1471"/>
    <w:rsid w:val="003E56BC"/>
    <w:rsid w:val="003F5366"/>
    <w:rsid w:val="00411E55"/>
    <w:rsid w:val="0041393D"/>
    <w:rsid w:val="00413C13"/>
    <w:rsid w:val="00422804"/>
    <w:rsid w:val="0042411A"/>
    <w:rsid w:val="00425F33"/>
    <w:rsid w:val="00440D95"/>
    <w:rsid w:val="00441292"/>
    <w:rsid w:val="00443662"/>
    <w:rsid w:val="00445A35"/>
    <w:rsid w:val="00446DE2"/>
    <w:rsid w:val="00455318"/>
    <w:rsid w:val="0046456F"/>
    <w:rsid w:val="004646F3"/>
    <w:rsid w:val="004675EB"/>
    <w:rsid w:val="00475AB3"/>
    <w:rsid w:val="00493394"/>
    <w:rsid w:val="00495D63"/>
    <w:rsid w:val="004A3BED"/>
    <w:rsid w:val="004B086E"/>
    <w:rsid w:val="004B6F62"/>
    <w:rsid w:val="004C0D03"/>
    <w:rsid w:val="004D2017"/>
    <w:rsid w:val="004E4B44"/>
    <w:rsid w:val="004E55F5"/>
    <w:rsid w:val="004F02F3"/>
    <w:rsid w:val="004F0516"/>
    <w:rsid w:val="004F6E9C"/>
    <w:rsid w:val="00501CE4"/>
    <w:rsid w:val="00523856"/>
    <w:rsid w:val="0054138E"/>
    <w:rsid w:val="0054331C"/>
    <w:rsid w:val="00555A64"/>
    <w:rsid w:val="00556555"/>
    <w:rsid w:val="00566494"/>
    <w:rsid w:val="00567B8A"/>
    <w:rsid w:val="00575F22"/>
    <w:rsid w:val="00580261"/>
    <w:rsid w:val="005922AE"/>
    <w:rsid w:val="005A1D14"/>
    <w:rsid w:val="005A2971"/>
    <w:rsid w:val="005A7CEB"/>
    <w:rsid w:val="005B1856"/>
    <w:rsid w:val="005B2338"/>
    <w:rsid w:val="005C1B1B"/>
    <w:rsid w:val="005D4034"/>
    <w:rsid w:val="005E0975"/>
    <w:rsid w:val="005E3FB7"/>
    <w:rsid w:val="00605C4B"/>
    <w:rsid w:val="00605EF6"/>
    <w:rsid w:val="00611508"/>
    <w:rsid w:val="006161E0"/>
    <w:rsid w:val="00617B9A"/>
    <w:rsid w:val="00617D32"/>
    <w:rsid w:val="0062450D"/>
    <w:rsid w:val="006246C3"/>
    <w:rsid w:val="00653038"/>
    <w:rsid w:val="00656AC2"/>
    <w:rsid w:val="0066491A"/>
    <w:rsid w:val="00674B2C"/>
    <w:rsid w:val="00686202"/>
    <w:rsid w:val="006863CF"/>
    <w:rsid w:val="006933A5"/>
    <w:rsid w:val="006A5820"/>
    <w:rsid w:val="006B45C2"/>
    <w:rsid w:val="006C1845"/>
    <w:rsid w:val="006D4617"/>
    <w:rsid w:val="006E2479"/>
    <w:rsid w:val="006E476F"/>
    <w:rsid w:val="006E47D9"/>
    <w:rsid w:val="006F18F3"/>
    <w:rsid w:val="006F3A21"/>
    <w:rsid w:val="006F5878"/>
    <w:rsid w:val="006F7201"/>
    <w:rsid w:val="006F7BC4"/>
    <w:rsid w:val="00705349"/>
    <w:rsid w:val="0073411A"/>
    <w:rsid w:val="00740BB6"/>
    <w:rsid w:val="0074697F"/>
    <w:rsid w:val="00746E2D"/>
    <w:rsid w:val="00752478"/>
    <w:rsid w:val="00770AA4"/>
    <w:rsid w:val="00772705"/>
    <w:rsid w:val="0077284B"/>
    <w:rsid w:val="0077587C"/>
    <w:rsid w:val="00783FA9"/>
    <w:rsid w:val="00787648"/>
    <w:rsid w:val="007903EB"/>
    <w:rsid w:val="00791719"/>
    <w:rsid w:val="00795A60"/>
    <w:rsid w:val="00796001"/>
    <w:rsid w:val="00797FC5"/>
    <w:rsid w:val="007A0704"/>
    <w:rsid w:val="007A3868"/>
    <w:rsid w:val="007A60BF"/>
    <w:rsid w:val="007A7DA8"/>
    <w:rsid w:val="007C1432"/>
    <w:rsid w:val="007C71C5"/>
    <w:rsid w:val="007D00A7"/>
    <w:rsid w:val="007D240D"/>
    <w:rsid w:val="007E3B46"/>
    <w:rsid w:val="007E5D6E"/>
    <w:rsid w:val="007E69F5"/>
    <w:rsid w:val="007F7460"/>
    <w:rsid w:val="00802762"/>
    <w:rsid w:val="00810A58"/>
    <w:rsid w:val="0081157C"/>
    <w:rsid w:val="00815DA2"/>
    <w:rsid w:val="008244F4"/>
    <w:rsid w:val="008333B6"/>
    <w:rsid w:val="0084072A"/>
    <w:rsid w:val="00840D1E"/>
    <w:rsid w:val="00841E03"/>
    <w:rsid w:val="00844392"/>
    <w:rsid w:val="008453D8"/>
    <w:rsid w:val="0084659B"/>
    <w:rsid w:val="008517AD"/>
    <w:rsid w:val="00852061"/>
    <w:rsid w:val="008531BE"/>
    <w:rsid w:val="00854DF6"/>
    <w:rsid w:val="008609C8"/>
    <w:rsid w:val="00877684"/>
    <w:rsid w:val="00880439"/>
    <w:rsid w:val="00891F96"/>
    <w:rsid w:val="008A4993"/>
    <w:rsid w:val="008A6FEC"/>
    <w:rsid w:val="008A7BB8"/>
    <w:rsid w:val="008B15E9"/>
    <w:rsid w:val="008D4110"/>
    <w:rsid w:val="008E724A"/>
    <w:rsid w:val="00910730"/>
    <w:rsid w:val="009150B6"/>
    <w:rsid w:val="009202FB"/>
    <w:rsid w:val="00927AD3"/>
    <w:rsid w:val="009374A8"/>
    <w:rsid w:val="009431F7"/>
    <w:rsid w:val="009462A8"/>
    <w:rsid w:val="00950D98"/>
    <w:rsid w:val="00957252"/>
    <w:rsid w:val="00957F4F"/>
    <w:rsid w:val="00966418"/>
    <w:rsid w:val="00976EEA"/>
    <w:rsid w:val="009833D0"/>
    <w:rsid w:val="00985C99"/>
    <w:rsid w:val="00986FB0"/>
    <w:rsid w:val="00990774"/>
    <w:rsid w:val="009921FB"/>
    <w:rsid w:val="009975D9"/>
    <w:rsid w:val="009A4ACA"/>
    <w:rsid w:val="009A56D1"/>
    <w:rsid w:val="009A694D"/>
    <w:rsid w:val="009A6EBB"/>
    <w:rsid w:val="009B4DBF"/>
    <w:rsid w:val="009C213D"/>
    <w:rsid w:val="009C2D41"/>
    <w:rsid w:val="009C437D"/>
    <w:rsid w:val="009C4A3A"/>
    <w:rsid w:val="009C60A3"/>
    <w:rsid w:val="009C6F6D"/>
    <w:rsid w:val="009D1D29"/>
    <w:rsid w:val="009E4010"/>
    <w:rsid w:val="009F55AA"/>
    <w:rsid w:val="009F5762"/>
    <w:rsid w:val="00A03363"/>
    <w:rsid w:val="00A03900"/>
    <w:rsid w:val="00A05A1D"/>
    <w:rsid w:val="00A05F89"/>
    <w:rsid w:val="00A13DE3"/>
    <w:rsid w:val="00A24ED7"/>
    <w:rsid w:val="00A26CA5"/>
    <w:rsid w:val="00A30081"/>
    <w:rsid w:val="00A30568"/>
    <w:rsid w:val="00A3117D"/>
    <w:rsid w:val="00A3265F"/>
    <w:rsid w:val="00A37874"/>
    <w:rsid w:val="00A430AF"/>
    <w:rsid w:val="00A43B90"/>
    <w:rsid w:val="00A73829"/>
    <w:rsid w:val="00A8534B"/>
    <w:rsid w:val="00A86538"/>
    <w:rsid w:val="00A93A02"/>
    <w:rsid w:val="00A93C99"/>
    <w:rsid w:val="00AA025E"/>
    <w:rsid w:val="00AB00CF"/>
    <w:rsid w:val="00AB061B"/>
    <w:rsid w:val="00AC3B04"/>
    <w:rsid w:val="00AC3C2F"/>
    <w:rsid w:val="00AC5F73"/>
    <w:rsid w:val="00AD574B"/>
    <w:rsid w:val="00AE4C76"/>
    <w:rsid w:val="00AF77B2"/>
    <w:rsid w:val="00B01111"/>
    <w:rsid w:val="00B03314"/>
    <w:rsid w:val="00B200EE"/>
    <w:rsid w:val="00B34373"/>
    <w:rsid w:val="00B372EE"/>
    <w:rsid w:val="00B43E20"/>
    <w:rsid w:val="00B441B4"/>
    <w:rsid w:val="00B459DD"/>
    <w:rsid w:val="00B54957"/>
    <w:rsid w:val="00B72F9B"/>
    <w:rsid w:val="00B86AC2"/>
    <w:rsid w:val="00BB1FC4"/>
    <w:rsid w:val="00BB214A"/>
    <w:rsid w:val="00BB31DE"/>
    <w:rsid w:val="00BC7073"/>
    <w:rsid w:val="00BD324D"/>
    <w:rsid w:val="00BE1AA2"/>
    <w:rsid w:val="00BE3E3C"/>
    <w:rsid w:val="00BE7101"/>
    <w:rsid w:val="00BF0E1A"/>
    <w:rsid w:val="00BF107E"/>
    <w:rsid w:val="00BF5AEA"/>
    <w:rsid w:val="00BF7DA7"/>
    <w:rsid w:val="00C0575E"/>
    <w:rsid w:val="00C166C1"/>
    <w:rsid w:val="00C22A8A"/>
    <w:rsid w:val="00C2754F"/>
    <w:rsid w:val="00C3676F"/>
    <w:rsid w:val="00C46B8E"/>
    <w:rsid w:val="00C5236D"/>
    <w:rsid w:val="00C5557B"/>
    <w:rsid w:val="00C61786"/>
    <w:rsid w:val="00C61BF3"/>
    <w:rsid w:val="00C63BE6"/>
    <w:rsid w:val="00C660B9"/>
    <w:rsid w:val="00C76B45"/>
    <w:rsid w:val="00C83DB5"/>
    <w:rsid w:val="00C87D01"/>
    <w:rsid w:val="00C919A3"/>
    <w:rsid w:val="00C937D1"/>
    <w:rsid w:val="00C9611A"/>
    <w:rsid w:val="00CA71E4"/>
    <w:rsid w:val="00CA7C86"/>
    <w:rsid w:val="00CA7E92"/>
    <w:rsid w:val="00CB224E"/>
    <w:rsid w:val="00CB4A30"/>
    <w:rsid w:val="00CB6987"/>
    <w:rsid w:val="00CC435B"/>
    <w:rsid w:val="00CC4F9F"/>
    <w:rsid w:val="00CC6ADF"/>
    <w:rsid w:val="00CD41A6"/>
    <w:rsid w:val="00CF130A"/>
    <w:rsid w:val="00CF3740"/>
    <w:rsid w:val="00D03481"/>
    <w:rsid w:val="00D16945"/>
    <w:rsid w:val="00D50414"/>
    <w:rsid w:val="00D50A6C"/>
    <w:rsid w:val="00D55109"/>
    <w:rsid w:val="00D56D80"/>
    <w:rsid w:val="00D75156"/>
    <w:rsid w:val="00DA6F80"/>
    <w:rsid w:val="00DB2981"/>
    <w:rsid w:val="00DB6496"/>
    <w:rsid w:val="00DC0D5E"/>
    <w:rsid w:val="00DD1040"/>
    <w:rsid w:val="00DD34DD"/>
    <w:rsid w:val="00DD5373"/>
    <w:rsid w:val="00DD67FD"/>
    <w:rsid w:val="00DF13B1"/>
    <w:rsid w:val="00DF50AC"/>
    <w:rsid w:val="00DF5B47"/>
    <w:rsid w:val="00DF740D"/>
    <w:rsid w:val="00E079FB"/>
    <w:rsid w:val="00E11602"/>
    <w:rsid w:val="00E12011"/>
    <w:rsid w:val="00E14456"/>
    <w:rsid w:val="00E15A39"/>
    <w:rsid w:val="00E27AF5"/>
    <w:rsid w:val="00E41DFF"/>
    <w:rsid w:val="00E478F8"/>
    <w:rsid w:val="00E57879"/>
    <w:rsid w:val="00E766E5"/>
    <w:rsid w:val="00E87F1E"/>
    <w:rsid w:val="00E9107C"/>
    <w:rsid w:val="00EA0DFC"/>
    <w:rsid w:val="00EA4C8D"/>
    <w:rsid w:val="00EB3290"/>
    <w:rsid w:val="00EC2698"/>
    <w:rsid w:val="00EC3108"/>
    <w:rsid w:val="00ED5DC1"/>
    <w:rsid w:val="00EE41D0"/>
    <w:rsid w:val="00EE4C75"/>
    <w:rsid w:val="00EE570B"/>
    <w:rsid w:val="00EE6BA0"/>
    <w:rsid w:val="00EF47B8"/>
    <w:rsid w:val="00F1530E"/>
    <w:rsid w:val="00F159EF"/>
    <w:rsid w:val="00F163AB"/>
    <w:rsid w:val="00F168D5"/>
    <w:rsid w:val="00F23A66"/>
    <w:rsid w:val="00F26CF2"/>
    <w:rsid w:val="00F27301"/>
    <w:rsid w:val="00F36DEE"/>
    <w:rsid w:val="00F37A1A"/>
    <w:rsid w:val="00F50BD7"/>
    <w:rsid w:val="00F5381B"/>
    <w:rsid w:val="00F62089"/>
    <w:rsid w:val="00F633F5"/>
    <w:rsid w:val="00F65EE8"/>
    <w:rsid w:val="00F705CD"/>
    <w:rsid w:val="00F82D7E"/>
    <w:rsid w:val="00F93DE6"/>
    <w:rsid w:val="00F958A2"/>
    <w:rsid w:val="00F958FE"/>
    <w:rsid w:val="00FA1FA1"/>
    <w:rsid w:val="00FA369C"/>
    <w:rsid w:val="00FB2DEC"/>
    <w:rsid w:val="00FB3EDF"/>
    <w:rsid w:val="00FB51C5"/>
    <w:rsid w:val="00FC0762"/>
    <w:rsid w:val="00FD0A8F"/>
    <w:rsid w:val="00FD5077"/>
    <w:rsid w:val="00FE2BAF"/>
    <w:rsid w:val="00FF7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35102"/>
  <w15:docId w15:val="{14A1992A-D8FB-4A63-B2FD-67AC1F33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87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57879"/>
    <w:pPr>
      <w:tabs>
        <w:tab w:val="center" w:pos="4677"/>
        <w:tab w:val="right" w:pos="9355"/>
      </w:tabs>
    </w:pPr>
  </w:style>
  <w:style w:type="character" w:customStyle="1" w:styleId="a4">
    <w:name w:val="Нижний колонтитул Знак"/>
    <w:basedOn w:val="a0"/>
    <w:link w:val="a3"/>
    <w:uiPriority w:val="99"/>
    <w:rsid w:val="00E57879"/>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54331C"/>
    <w:rPr>
      <w:rFonts w:ascii="Tahoma" w:hAnsi="Tahoma" w:cs="Tahoma"/>
      <w:sz w:val="16"/>
      <w:szCs w:val="16"/>
    </w:rPr>
  </w:style>
  <w:style w:type="character" w:customStyle="1" w:styleId="a6">
    <w:name w:val="Текст выноски Знак"/>
    <w:basedOn w:val="a0"/>
    <w:link w:val="a5"/>
    <w:uiPriority w:val="99"/>
    <w:semiHidden/>
    <w:rsid w:val="0054331C"/>
    <w:rPr>
      <w:rFonts w:ascii="Tahoma" w:eastAsia="Times New Roman" w:hAnsi="Tahoma" w:cs="Tahoma"/>
      <w:sz w:val="16"/>
      <w:szCs w:val="16"/>
      <w:lang w:eastAsia="ru-RU"/>
    </w:rPr>
  </w:style>
  <w:style w:type="character" w:customStyle="1" w:styleId="a7">
    <w:name w:val="Основной текст_"/>
    <w:basedOn w:val="a0"/>
    <w:link w:val="1"/>
    <w:rsid w:val="00B86AC2"/>
    <w:rPr>
      <w:rFonts w:ascii="Times New Roman" w:eastAsia="Times New Roman" w:hAnsi="Times New Roman" w:cs="Times New Roman"/>
      <w:spacing w:val="10"/>
      <w:shd w:val="clear" w:color="auto" w:fill="FFFFFF"/>
    </w:rPr>
  </w:style>
  <w:style w:type="paragraph" w:customStyle="1" w:styleId="1">
    <w:name w:val="Основной текст1"/>
    <w:basedOn w:val="a"/>
    <w:link w:val="a7"/>
    <w:rsid w:val="00B86AC2"/>
    <w:pPr>
      <w:widowControl/>
      <w:shd w:val="clear" w:color="auto" w:fill="FFFFFF"/>
      <w:autoSpaceDE/>
      <w:autoSpaceDN/>
      <w:adjustRightInd/>
      <w:spacing w:after="200" w:line="312" w:lineRule="exact"/>
      <w:jc w:val="both"/>
    </w:pPr>
    <w:rPr>
      <w:spacing w:val="10"/>
      <w:sz w:val="22"/>
      <w:szCs w:val="22"/>
      <w:lang w:eastAsia="en-US"/>
    </w:rPr>
  </w:style>
  <w:style w:type="paragraph" w:styleId="a8">
    <w:name w:val="List Paragraph"/>
    <w:basedOn w:val="a"/>
    <w:uiPriority w:val="34"/>
    <w:qFormat/>
    <w:rsid w:val="007C7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TotalTime>
  <Pages>3</Pages>
  <Words>1150</Words>
  <Characters>6560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312</cp:revision>
  <cp:lastPrinted>2021-05-28T08:45:00Z</cp:lastPrinted>
  <dcterms:created xsi:type="dcterms:W3CDTF">2015-01-08T05:55:00Z</dcterms:created>
  <dcterms:modified xsi:type="dcterms:W3CDTF">2022-02-28T04:55:00Z</dcterms:modified>
</cp:coreProperties>
</file>