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46"/>
        <w:tblW w:w="10216" w:type="dxa"/>
        <w:tblLook w:val="04A0" w:firstRow="1" w:lastRow="0" w:firstColumn="1" w:lastColumn="0" w:noHBand="0" w:noVBand="1"/>
      </w:tblPr>
      <w:tblGrid>
        <w:gridCol w:w="935"/>
        <w:gridCol w:w="8558"/>
        <w:gridCol w:w="476"/>
        <w:gridCol w:w="247"/>
      </w:tblGrid>
      <w:tr w:rsidR="00C729FC" w:rsidRPr="00A831BC" w:rsidTr="00C729FC">
        <w:trPr>
          <w:gridAfter w:val="2"/>
          <w:wAfter w:w="723" w:type="dxa"/>
          <w:trHeight w:val="161"/>
        </w:trPr>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w:t>
            </w:r>
          </w:p>
        </w:tc>
        <w:tc>
          <w:tcPr>
            <w:tcW w:w="8558" w:type="dxa"/>
            <w:tcBorders>
              <w:top w:val="single" w:sz="4" w:space="0" w:color="auto"/>
              <w:left w:val="nil"/>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Н</w:t>
            </w:r>
            <w:r>
              <w:rPr>
                <w:rFonts w:ascii="Times New Roman" w:eastAsia="Times New Roman" w:hAnsi="Times New Roman" w:cs="Times New Roman"/>
                <w:b/>
                <w:bCs/>
                <w:sz w:val="20"/>
                <w:szCs w:val="20"/>
                <w:lang w:val="uz-Cyrl-UZ" w:eastAsia="ru-RU"/>
              </w:rPr>
              <w:t>а</w:t>
            </w:r>
            <w:r w:rsidRPr="00A831BC">
              <w:rPr>
                <w:rFonts w:ascii="Times New Roman" w:eastAsia="Times New Roman" w:hAnsi="Times New Roman" w:cs="Times New Roman"/>
                <w:b/>
                <w:bCs/>
                <w:sz w:val="20"/>
                <w:szCs w:val="20"/>
                <w:lang w:eastAsia="ru-RU"/>
              </w:rPr>
              <w:t xml:space="preserve">именование услуг </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1</w:t>
            </w:r>
          </w:p>
        </w:tc>
        <w:tc>
          <w:tcPr>
            <w:tcW w:w="8558" w:type="dxa"/>
            <w:tcBorders>
              <w:top w:val="nil"/>
              <w:left w:val="nil"/>
              <w:bottom w:val="single" w:sz="4" w:space="0" w:color="auto"/>
              <w:right w:val="single" w:sz="4" w:space="0" w:color="auto"/>
            </w:tcBorders>
            <w:shd w:val="clear" w:color="auto" w:fill="auto"/>
            <w:vAlign w:val="center"/>
            <w:hideMark/>
          </w:tcPr>
          <w:p w:rsidR="00C729FC" w:rsidRPr="00A831BC" w:rsidRDefault="00C729FC" w:rsidP="00F00B81">
            <w:pPr>
              <w:spacing w:after="0" w:line="240" w:lineRule="auto"/>
              <w:jc w:val="center"/>
              <w:rPr>
                <w:rFonts w:ascii="Times New Roman" w:eastAsia="Times New Roman" w:hAnsi="Times New Roman" w:cs="Times New Roman"/>
                <w:b/>
                <w:sz w:val="20"/>
                <w:szCs w:val="20"/>
                <w:lang w:eastAsia="ru-RU"/>
              </w:rPr>
            </w:pPr>
            <w:proofErr w:type="spellStart"/>
            <w:r w:rsidRPr="00A831BC">
              <w:rPr>
                <w:rFonts w:ascii="Times New Roman" w:eastAsia="Times New Roman" w:hAnsi="Times New Roman" w:cs="Times New Roman"/>
                <w:b/>
                <w:sz w:val="20"/>
                <w:szCs w:val="20"/>
                <w:lang w:eastAsia="ru-RU"/>
              </w:rPr>
              <w:t>Распломбировка</w:t>
            </w:r>
            <w:proofErr w:type="spellEnd"/>
            <w:r w:rsidRPr="00A831BC">
              <w:rPr>
                <w:rFonts w:ascii="Times New Roman" w:eastAsia="Times New Roman" w:hAnsi="Times New Roman" w:cs="Times New Roman"/>
                <w:b/>
                <w:sz w:val="20"/>
                <w:szCs w:val="20"/>
                <w:lang w:eastAsia="ru-RU"/>
              </w:rPr>
              <w:t xml:space="preserve"> отправительской пломбы</w:t>
            </w:r>
          </w:p>
        </w:tc>
      </w:tr>
      <w:tr w:rsidR="00C729FC" w:rsidRPr="00A831BC" w:rsidTr="00C729FC">
        <w:trPr>
          <w:gridAfter w:val="2"/>
          <w:wAfter w:w="723" w:type="dxa"/>
          <w:trHeight w:val="323"/>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2</w:t>
            </w:r>
          </w:p>
        </w:tc>
        <w:tc>
          <w:tcPr>
            <w:tcW w:w="8558" w:type="dxa"/>
            <w:tcBorders>
              <w:top w:val="nil"/>
              <w:left w:val="nil"/>
              <w:bottom w:val="single" w:sz="4" w:space="0" w:color="auto"/>
              <w:right w:val="single" w:sz="4" w:space="0" w:color="auto"/>
            </w:tcBorders>
            <w:shd w:val="clear" w:color="auto" w:fill="auto"/>
            <w:vAlign w:val="center"/>
            <w:hideMark/>
          </w:tcPr>
          <w:p w:rsidR="00C729FC" w:rsidRPr="00A831BC" w:rsidRDefault="00C729FC" w:rsidP="00F00B81">
            <w:pPr>
              <w:spacing w:after="0" w:line="240" w:lineRule="auto"/>
              <w:jc w:val="center"/>
              <w:rPr>
                <w:rFonts w:ascii="Times New Roman" w:eastAsia="Times New Roman" w:hAnsi="Times New Roman" w:cs="Times New Roman"/>
                <w:b/>
                <w:sz w:val="20"/>
                <w:szCs w:val="20"/>
                <w:lang w:eastAsia="ru-RU"/>
              </w:rPr>
            </w:pPr>
            <w:r w:rsidRPr="00A831BC">
              <w:rPr>
                <w:rFonts w:ascii="Times New Roman" w:eastAsia="Times New Roman" w:hAnsi="Times New Roman" w:cs="Times New Roman"/>
                <w:b/>
                <w:sz w:val="20"/>
                <w:szCs w:val="20"/>
                <w:lang w:eastAsia="ru-RU"/>
              </w:rPr>
              <w:t>Оформление документов, регистрация и учет транспортного средства</w:t>
            </w:r>
          </w:p>
        </w:tc>
      </w:tr>
      <w:tr w:rsidR="00C729FC" w:rsidRPr="00A831BC" w:rsidTr="00C729FC">
        <w:trPr>
          <w:gridAfter w:val="2"/>
          <w:wAfter w:w="723" w:type="dxa"/>
          <w:trHeight w:val="323"/>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3</w:t>
            </w:r>
          </w:p>
        </w:tc>
        <w:tc>
          <w:tcPr>
            <w:tcW w:w="8558" w:type="dxa"/>
            <w:tcBorders>
              <w:top w:val="nil"/>
              <w:left w:val="nil"/>
              <w:bottom w:val="single" w:sz="4" w:space="0" w:color="auto"/>
              <w:right w:val="single" w:sz="4" w:space="0" w:color="auto"/>
            </w:tcBorders>
            <w:shd w:val="clear" w:color="auto" w:fill="auto"/>
            <w:vAlign w:val="center"/>
            <w:hideMark/>
          </w:tcPr>
          <w:p w:rsidR="00C729FC" w:rsidRPr="00A831BC" w:rsidRDefault="00C729FC" w:rsidP="00F00B81">
            <w:pPr>
              <w:spacing w:after="0" w:line="240" w:lineRule="auto"/>
              <w:jc w:val="center"/>
              <w:rPr>
                <w:rFonts w:ascii="Times New Roman" w:eastAsia="Times New Roman" w:hAnsi="Times New Roman" w:cs="Times New Roman"/>
                <w:b/>
                <w:sz w:val="20"/>
                <w:szCs w:val="20"/>
                <w:lang w:eastAsia="ru-RU"/>
              </w:rPr>
            </w:pPr>
            <w:r w:rsidRPr="00A831BC">
              <w:rPr>
                <w:rFonts w:ascii="Times New Roman" w:eastAsia="Times New Roman" w:hAnsi="Times New Roman" w:cs="Times New Roman"/>
                <w:b/>
                <w:sz w:val="20"/>
                <w:szCs w:val="20"/>
                <w:lang w:eastAsia="ru-RU"/>
              </w:rPr>
              <w:t>Хранение за объем грузов в одном вагоне, за сутки</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4</w:t>
            </w:r>
          </w:p>
        </w:tc>
        <w:tc>
          <w:tcPr>
            <w:tcW w:w="8558" w:type="dxa"/>
            <w:tcBorders>
              <w:top w:val="nil"/>
              <w:left w:val="nil"/>
              <w:bottom w:val="single" w:sz="4" w:space="0" w:color="auto"/>
              <w:right w:val="single" w:sz="4" w:space="0" w:color="auto"/>
            </w:tcBorders>
            <w:shd w:val="clear" w:color="auto" w:fill="auto"/>
            <w:vAlign w:val="center"/>
            <w:hideMark/>
          </w:tcPr>
          <w:p w:rsidR="00C729FC" w:rsidRPr="00A831BC" w:rsidRDefault="00C729FC" w:rsidP="00F00B81">
            <w:pPr>
              <w:spacing w:after="0" w:line="240" w:lineRule="auto"/>
              <w:jc w:val="center"/>
              <w:rPr>
                <w:rFonts w:ascii="Times New Roman" w:eastAsia="Times New Roman" w:hAnsi="Times New Roman" w:cs="Times New Roman"/>
                <w:b/>
                <w:sz w:val="20"/>
                <w:szCs w:val="20"/>
                <w:lang w:eastAsia="ru-RU"/>
              </w:rPr>
            </w:pPr>
            <w:r w:rsidRPr="00A831BC">
              <w:rPr>
                <w:rFonts w:ascii="Times New Roman" w:eastAsia="Times New Roman" w:hAnsi="Times New Roman" w:cs="Times New Roman"/>
                <w:b/>
                <w:sz w:val="20"/>
                <w:szCs w:val="20"/>
                <w:lang w:eastAsia="ru-RU"/>
              </w:rPr>
              <w:t>Очистка и уборка одного вагона</w:t>
            </w:r>
          </w:p>
        </w:tc>
      </w:tr>
      <w:tr w:rsidR="00C729FC" w:rsidRPr="00A831BC" w:rsidTr="00C729FC">
        <w:trPr>
          <w:gridAfter w:val="2"/>
          <w:wAfter w:w="723" w:type="dxa"/>
          <w:trHeight w:val="323"/>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5</w:t>
            </w:r>
          </w:p>
        </w:tc>
        <w:tc>
          <w:tcPr>
            <w:tcW w:w="8558" w:type="dxa"/>
            <w:tcBorders>
              <w:top w:val="nil"/>
              <w:left w:val="nil"/>
              <w:bottom w:val="single" w:sz="4" w:space="0" w:color="auto"/>
              <w:right w:val="single" w:sz="4" w:space="0" w:color="auto"/>
            </w:tcBorders>
            <w:shd w:val="clear" w:color="auto" w:fill="auto"/>
            <w:vAlign w:val="center"/>
            <w:hideMark/>
          </w:tcPr>
          <w:p w:rsidR="00C729FC" w:rsidRPr="00A831BC" w:rsidRDefault="00C729FC" w:rsidP="00F00B81">
            <w:pPr>
              <w:spacing w:after="0" w:line="240" w:lineRule="auto"/>
              <w:jc w:val="center"/>
              <w:rPr>
                <w:rFonts w:ascii="Times New Roman" w:eastAsia="Times New Roman" w:hAnsi="Times New Roman" w:cs="Times New Roman"/>
                <w:b/>
                <w:sz w:val="20"/>
                <w:szCs w:val="20"/>
                <w:lang w:eastAsia="ru-RU"/>
              </w:rPr>
            </w:pPr>
            <w:r w:rsidRPr="00A831BC">
              <w:rPr>
                <w:rFonts w:ascii="Times New Roman" w:eastAsia="Times New Roman" w:hAnsi="Times New Roman" w:cs="Times New Roman"/>
                <w:b/>
                <w:sz w:val="20"/>
                <w:szCs w:val="20"/>
                <w:lang w:eastAsia="ru-RU"/>
              </w:rPr>
              <w:t>Погрузочно-разгрузочные работы за один вагон</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hideMark/>
          </w:tcPr>
          <w:p w:rsidR="00C729FC" w:rsidRPr="00A831BC" w:rsidRDefault="00C729FC" w:rsidP="00F00B81">
            <w:pPr>
              <w:spacing w:after="0" w:line="240" w:lineRule="auto"/>
              <w:jc w:val="center"/>
              <w:rPr>
                <w:rFonts w:ascii="Times New Roman" w:eastAsia="Times New Roman" w:hAnsi="Times New Roman" w:cs="Times New Roman"/>
                <w:b/>
                <w:bCs/>
                <w:sz w:val="20"/>
                <w:szCs w:val="20"/>
                <w:lang w:eastAsia="ru-RU"/>
              </w:rPr>
            </w:pPr>
            <w:r w:rsidRPr="00A831BC">
              <w:rPr>
                <w:rFonts w:ascii="Times New Roman" w:eastAsia="Times New Roman" w:hAnsi="Times New Roman" w:cs="Times New Roman"/>
                <w:b/>
                <w:bCs/>
                <w:sz w:val="20"/>
                <w:szCs w:val="20"/>
                <w:lang w:eastAsia="ru-RU"/>
              </w:rPr>
              <w:t>6</w:t>
            </w:r>
          </w:p>
        </w:tc>
        <w:tc>
          <w:tcPr>
            <w:tcW w:w="8558" w:type="dxa"/>
            <w:tcBorders>
              <w:top w:val="nil"/>
              <w:left w:val="nil"/>
              <w:bottom w:val="single" w:sz="4" w:space="0" w:color="auto"/>
              <w:right w:val="single" w:sz="4" w:space="0" w:color="auto"/>
            </w:tcBorders>
            <w:shd w:val="clear" w:color="auto" w:fill="auto"/>
            <w:vAlign w:val="center"/>
            <w:hideMark/>
          </w:tcPr>
          <w:p w:rsidR="00C729FC" w:rsidRPr="00A831BC" w:rsidRDefault="00C729FC" w:rsidP="00F00B81">
            <w:pPr>
              <w:spacing w:after="0" w:line="240" w:lineRule="auto"/>
              <w:jc w:val="center"/>
              <w:rPr>
                <w:rFonts w:ascii="Times New Roman" w:eastAsia="Times New Roman" w:hAnsi="Times New Roman" w:cs="Times New Roman"/>
                <w:b/>
                <w:sz w:val="20"/>
                <w:szCs w:val="20"/>
                <w:lang w:eastAsia="ru-RU"/>
              </w:rPr>
            </w:pPr>
            <w:r w:rsidRPr="00A831BC">
              <w:rPr>
                <w:rFonts w:ascii="Times New Roman" w:eastAsia="Times New Roman" w:hAnsi="Times New Roman" w:cs="Times New Roman"/>
                <w:b/>
                <w:sz w:val="20"/>
                <w:szCs w:val="20"/>
                <w:lang w:eastAsia="ru-RU"/>
              </w:rPr>
              <w:t xml:space="preserve">Въезда/выезда автомобиля за один автомобиль </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tcPr>
          <w:p w:rsidR="00C729FC" w:rsidRDefault="00C729FC" w:rsidP="00F00B8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p w:rsidR="00C729FC" w:rsidRDefault="00C729FC" w:rsidP="00F00B81">
            <w:pPr>
              <w:spacing w:after="0" w:line="240" w:lineRule="auto"/>
              <w:jc w:val="center"/>
              <w:rPr>
                <w:rFonts w:ascii="Times New Roman" w:eastAsia="Times New Roman" w:hAnsi="Times New Roman" w:cs="Times New Roman"/>
                <w:b/>
                <w:bCs/>
                <w:sz w:val="20"/>
                <w:szCs w:val="20"/>
                <w:lang w:eastAsia="ru-RU"/>
              </w:rPr>
            </w:pPr>
          </w:p>
        </w:tc>
        <w:tc>
          <w:tcPr>
            <w:tcW w:w="8558" w:type="dxa"/>
            <w:tcBorders>
              <w:top w:val="nil"/>
              <w:left w:val="nil"/>
              <w:bottom w:val="single" w:sz="4" w:space="0" w:color="auto"/>
              <w:right w:val="single" w:sz="4" w:space="0" w:color="auto"/>
            </w:tcBorders>
            <w:shd w:val="clear" w:color="auto" w:fill="auto"/>
            <w:vAlign w:val="center"/>
          </w:tcPr>
          <w:p w:rsidR="00C729FC" w:rsidRPr="00A831BC" w:rsidRDefault="00C729FC" w:rsidP="00F00B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Сбор за выделения плана погрузки</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tcPr>
          <w:p w:rsidR="00C729FC" w:rsidRDefault="00C729FC" w:rsidP="00F00B8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8558" w:type="dxa"/>
            <w:tcBorders>
              <w:top w:val="nil"/>
              <w:left w:val="nil"/>
              <w:bottom w:val="single" w:sz="4" w:space="0" w:color="auto"/>
              <w:right w:val="single" w:sz="4" w:space="0" w:color="auto"/>
            </w:tcBorders>
            <w:shd w:val="clear" w:color="auto" w:fill="auto"/>
            <w:vAlign w:val="center"/>
          </w:tcPr>
          <w:p w:rsidR="00C729FC" w:rsidRDefault="00C729FC" w:rsidP="00F00B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Уведомление грузополучателей по телефону</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tcPr>
          <w:p w:rsidR="00C729FC" w:rsidRDefault="00C729FC" w:rsidP="00F00B8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tc>
        <w:tc>
          <w:tcPr>
            <w:tcW w:w="8558" w:type="dxa"/>
            <w:tcBorders>
              <w:top w:val="nil"/>
              <w:left w:val="nil"/>
              <w:bottom w:val="single" w:sz="4" w:space="0" w:color="auto"/>
              <w:right w:val="single" w:sz="4" w:space="0" w:color="auto"/>
            </w:tcBorders>
            <w:shd w:val="clear" w:color="auto" w:fill="auto"/>
            <w:vAlign w:val="center"/>
          </w:tcPr>
          <w:p w:rsidR="00C729FC" w:rsidRDefault="00C729FC" w:rsidP="00F00B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Устная справка</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tcPr>
          <w:p w:rsidR="00C729FC" w:rsidRDefault="00C729FC" w:rsidP="00F00B8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8558" w:type="dxa"/>
            <w:tcBorders>
              <w:top w:val="nil"/>
              <w:left w:val="nil"/>
              <w:bottom w:val="single" w:sz="4" w:space="0" w:color="auto"/>
              <w:right w:val="single" w:sz="4" w:space="0" w:color="auto"/>
            </w:tcBorders>
            <w:shd w:val="clear" w:color="auto" w:fill="auto"/>
            <w:vAlign w:val="center"/>
          </w:tcPr>
          <w:p w:rsidR="00C729FC" w:rsidRDefault="00C729FC" w:rsidP="00F00B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Услуги при возврате порожних приватных вагонов в страну собственнику</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tcPr>
          <w:p w:rsidR="00C729FC" w:rsidRDefault="00C729FC" w:rsidP="00F00B8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w:t>
            </w:r>
          </w:p>
        </w:tc>
        <w:tc>
          <w:tcPr>
            <w:tcW w:w="8558" w:type="dxa"/>
            <w:tcBorders>
              <w:top w:val="nil"/>
              <w:left w:val="nil"/>
              <w:bottom w:val="single" w:sz="4" w:space="0" w:color="auto"/>
              <w:right w:val="single" w:sz="4" w:space="0" w:color="auto"/>
            </w:tcBorders>
            <w:shd w:val="clear" w:color="auto" w:fill="auto"/>
            <w:vAlign w:val="center"/>
          </w:tcPr>
          <w:p w:rsidR="00C729FC" w:rsidRDefault="00C729FC" w:rsidP="00F00B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Очистка одного контейнера от разметок</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tcPr>
          <w:p w:rsidR="00C729FC" w:rsidRDefault="00C729FC" w:rsidP="00F00B8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8558" w:type="dxa"/>
            <w:tcBorders>
              <w:top w:val="nil"/>
              <w:left w:val="nil"/>
              <w:bottom w:val="single" w:sz="4" w:space="0" w:color="auto"/>
              <w:right w:val="single" w:sz="4" w:space="0" w:color="auto"/>
            </w:tcBorders>
            <w:shd w:val="clear" w:color="auto" w:fill="auto"/>
            <w:vAlign w:val="center"/>
          </w:tcPr>
          <w:p w:rsidR="00C729FC" w:rsidRDefault="00C729FC" w:rsidP="00F00B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Экспедиционные операции по прибытию и переадресовки</w:t>
            </w:r>
          </w:p>
        </w:tc>
      </w:tr>
      <w:tr w:rsidR="00C729FC" w:rsidRPr="00A831BC" w:rsidTr="00C729FC">
        <w:trPr>
          <w:gridAfter w:val="2"/>
          <w:wAfter w:w="723" w:type="dxa"/>
          <w:trHeight w:val="161"/>
        </w:trPr>
        <w:tc>
          <w:tcPr>
            <w:tcW w:w="935" w:type="dxa"/>
            <w:tcBorders>
              <w:top w:val="nil"/>
              <w:left w:val="single" w:sz="4" w:space="0" w:color="auto"/>
              <w:bottom w:val="single" w:sz="4" w:space="0" w:color="auto"/>
              <w:right w:val="single" w:sz="4" w:space="0" w:color="auto"/>
            </w:tcBorders>
            <w:shd w:val="clear" w:color="auto" w:fill="auto"/>
            <w:noWrap/>
            <w:vAlign w:val="center"/>
          </w:tcPr>
          <w:p w:rsidR="00C729FC" w:rsidRPr="00C729FC" w:rsidRDefault="00C729FC" w:rsidP="00F00B81">
            <w:pPr>
              <w:spacing w:after="0" w:line="240" w:lineRule="auto"/>
              <w:jc w:val="center"/>
              <w:rPr>
                <w:rFonts w:ascii="Times New Roman" w:eastAsia="Times New Roman" w:hAnsi="Times New Roman" w:cs="Times New Roman"/>
                <w:b/>
                <w:bCs/>
                <w:sz w:val="20"/>
                <w:szCs w:val="20"/>
                <w:lang w:val="uz-Cyrl-UZ" w:eastAsia="ru-RU"/>
              </w:rPr>
            </w:pPr>
            <w:r>
              <w:rPr>
                <w:rFonts w:ascii="Times New Roman" w:eastAsia="Times New Roman" w:hAnsi="Times New Roman" w:cs="Times New Roman"/>
                <w:b/>
                <w:bCs/>
                <w:sz w:val="20"/>
                <w:szCs w:val="20"/>
                <w:lang w:val="uz-Cyrl-UZ" w:eastAsia="ru-RU"/>
              </w:rPr>
              <w:t>13</w:t>
            </w:r>
          </w:p>
        </w:tc>
        <w:tc>
          <w:tcPr>
            <w:tcW w:w="8558" w:type="dxa"/>
            <w:tcBorders>
              <w:top w:val="nil"/>
              <w:left w:val="nil"/>
              <w:bottom w:val="single" w:sz="4" w:space="0" w:color="auto"/>
              <w:right w:val="single" w:sz="4" w:space="0" w:color="auto"/>
            </w:tcBorders>
            <w:shd w:val="clear" w:color="auto" w:fill="auto"/>
            <w:vAlign w:val="center"/>
          </w:tcPr>
          <w:p w:rsidR="00C729FC" w:rsidRPr="00C729FC" w:rsidRDefault="00C729FC" w:rsidP="00F00B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uz-Cyrl-UZ" w:eastAsia="ru-RU"/>
              </w:rPr>
              <w:t>А также другие услуги связанные с приемом и обработке вагонов железнодорожного терминала</w:t>
            </w:r>
          </w:p>
        </w:tc>
      </w:tr>
      <w:tr w:rsidR="00C46326" w:rsidRPr="00A831BC" w:rsidTr="00C729FC">
        <w:trPr>
          <w:gridAfter w:val="1"/>
          <w:wAfter w:w="247" w:type="dxa"/>
          <w:trHeight w:val="161"/>
        </w:trPr>
        <w:tc>
          <w:tcPr>
            <w:tcW w:w="935" w:type="dxa"/>
            <w:tcBorders>
              <w:top w:val="nil"/>
              <w:left w:val="nil"/>
              <w:bottom w:val="nil"/>
              <w:right w:val="nil"/>
            </w:tcBorders>
            <w:shd w:val="clear" w:color="auto" w:fill="auto"/>
            <w:noWrap/>
            <w:vAlign w:val="bottom"/>
            <w:hideMark/>
          </w:tcPr>
          <w:p w:rsidR="00C46326" w:rsidRPr="00A831BC" w:rsidRDefault="00C46326" w:rsidP="00F00B81">
            <w:pPr>
              <w:spacing w:after="0" w:line="240" w:lineRule="auto"/>
              <w:jc w:val="right"/>
              <w:rPr>
                <w:rFonts w:ascii="Times New Roman" w:eastAsia="Times New Roman" w:hAnsi="Times New Roman" w:cs="Times New Roman"/>
                <w:b/>
                <w:sz w:val="20"/>
                <w:szCs w:val="20"/>
                <w:lang w:eastAsia="ru-RU"/>
              </w:rPr>
            </w:pPr>
          </w:p>
        </w:tc>
        <w:tc>
          <w:tcPr>
            <w:tcW w:w="9034" w:type="dxa"/>
            <w:gridSpan w:val="2"/>
            <w:tcBorders>
              <w:top w:val="nil"/>
              <w:left w:val="nil"/>
              <w:bottom w:val="nil"/>
              <w:right w:val="nil"/>
            </w:tcBorders>
            <w:shd w:val="clear" w:color="auto" w:fill="auto"/>
            <w:noWrap/>
            <w:vAlign w:val="bottom"/>
            <w:hideMark/>
          </w:tcPr>
          <w:p w:rsidR="00C46326" w:rsidRPr="00A831BC" w:rsidRDefault="00C46326" w:rsidP="00F00B81">
            <w:pPr>
              <w:spacing w:after="0" w:line="240" w:lineRule="auto"/>
              <w:rPr>
                <w:rFonts w:ascii="Times New Roman" w:eastAsia="Times New Roman" w:hAnsi="Times New Roman" w:cs="Times New Roman"/>
                <w:b/>
                <w:sz w:val="20"/>
                <w:szCs w:val="20"/>
                <w:lang w:eastAsia="ru-RU"/>
              </w:rPr>
            </w:pPr>
          </w:p>
        </w:tc>
      </w:tr>
      <w:tr w:rsidR="00A831BC" w:rsidRPr="00A831BC" w:rsidTr="00C729FC">
        <w:trPr>
          <w:trHeight w:val="161"/>
        </w:trPr>
        <w:tc>
          <w:tcPr>
            <w:tcW w:w="935" w:type="dxa"/>
            <w:tcBorders>
              <w:top w:val="nil"/>
              <w:left w:val="nil"/>
              <w:bottom w:val="nil"/>
              <w:right w:val="nil"/>
            </w:tcBorders>
            <w:shd w:val="clear" w:color="auto" w:fill="auto"/>
            <w:noWrap/>
            <w:vAlign w:val="bottom"/>
          </w:tcPr>
          <w:p w:rsidR="00A831BC" w:rsidRDefault="00A831BC" w:rsidP="00F00B81">
            <w:pPr>
              <w:spacing w:after="0" w:line="240" w:lineRule="auto"/>
              <w:jc w:val="right"/>
              <w:rPr>
                <w:rFonts w:ascii="Times New Roman" w:eastAsia="Times New Roman" w:hAnsi="Times New Roman" w:cs="Times New Roman"/>
                <w:b/>
                <w:sz w:val="20"/>
                <w:szCs w:val="20"/>
                <w:lang w:val="uz-Cyrl-UZ" w:eastAsia="ru-RU"/>
              </w:rPr>
            </w:pPr>
          </w:p>
          <w:p w:rsidR="00A831BC" w:rsidRDefault="00A831BC" w:rsidP="00F00B81">
            <w:pPr>
              <w:spacing w:after="0" w:line="240" w:lineRule="auto"/>
              <w:jc w:val="right"/>
              <w:rPr>
                <w:rFonts w:ascii="Times New Roman" w:eastAsia="Times New Roman" w:hAnsi="Times New Roman" w:cs="Times New Roman"/>
                <w:b/>
                <w:sz w:val="20"/>
                <w:szCs w:val="20"/>
                <w:lang w:val="uz-Cyrl-UZ" w:eastAsia="ru-RU"/>
              </w:rPr>
            </w:pPr>
          </w:p>
          <w:p w:rsidR="00A831BC" w:rsidRPr="00A831BC" w:rsidRDefault="00A831BC" w:rsidP="00F00B81">
            <w:pPr>
              <w:spacing w:after="0" w:line="240" w:lineRule="auto"/>
              <w:rPr>
                <w:rFonts w:ascii="Times New Roman" w:eastAsia="Times New Roman" w:hAnsi="Times New Roman" w:cs="Times New Roman"/>
                <w:b/>
                <w:sz w:val="20"/>
                <w:szCs w:val="20"/>
                <w:lang w:val="uz-Cyrl-UZ" w:eastAsia="ru-RU"/>
              </w:rPr>
            </w:pPr>
          </w:p>
        </w:tc>
        <w:tc>
          <w:tcPr>
            <w:tcW w:w="9034" w:type="dxa"/>
            <w:gridSpan w:val="2"/>
            <w:tcBorders>
              <w:top w:val="nil"/>
              <w:left w:val="nil"/>
              <w:bottom w:val="nil"/>
              <w:right w:val="nil"/>
            </w:tcBorders>
            <w:shd w:val="clear" w:color="auto" w:fill="auto"/>
            <w:noWrap/>
            <w:vAlign w:val="bottom"/>
          </w:tcPr>
          <w:p w:rsidR="00A831BC" w:rsidRPr="00C729FC" w:rsidRDefault="00A831BC" w:rsidP="00F00B81">
            <w:pPr>
              <w:spacing w:after="0" w:line="240" w:lineRule="auto"/>
              <w:rPr>
                <w:rFonts w:ascii="Times New Roman" w:eastAsia="Times New Roman" w:hAnsi="Times New Roman" w:cs="Times New Roman"/>
                <w:b/>
                <w:sz w:val="20"/>
                <w:szCs w:val="20"/>
                <w:lang w:val="uz-Cyrl-UZ" w:eastAsia="ru-RU"/>
              </w:rPr>
            </w:pPr>
          </w:p>
        </w:tc>
        <w:tc>
          <w:tcPr>
            <w:tcW w:w="247" w:type="dxa"/>
            <w:tcBorders>
              <w:top w:val="nil"/>
              <w:left w:val="nil"/>
              <w:bottom w:val="nil"/>
              <w:right w:val="nil"/>
            </w:tcBorders>
            <w:shd w:val="clear" w:color="auto" w:fill="auto"/>
            <w:noWrap/>
            <w:vAlign w:val="bottom"/>
          </w:tcPr>
          <w:p w:rsidR="00A831BC" w:rsidRPr="00A831BC" w:rsidRDefault="00A831BC" w:rsidP="00F00B81">
            <w:pPr>
              <w:spacing w:after="0" w:line="240" w:lineRule="auto"/>
              <w:jc w:val="right"/>
              <w:rPr>
                <w:rFonts w:ascii="Times New Roman" w:eastAsia="Times New Roman" w:hAnsi="Times New Roman" w:cs="Times New Roman"/>
                <w:b/>
                <w:bCs/>
                <w:sz w:val="20"/>
                <w:szCs w:val="20"/>
                <w:lang w:eastAsia="ru-RU"/>
              </w:rPr>
            </w:pPr>
          </w:p>
        </w:tc>
      </w:tr>
    </w:tbl>
    <w:p w:rsidR="009F5EB1" w:rsidRDefault="00A831BC" w:rsidP="00A831BC">
      <w:pPr>
        <w:jc w:val="center"/>
        <w:rPr>
          <w:rFonts w:ascii="Times New Roman" w:hAnsi="Times New Roman" w:cs="Times New Roman"/>
          <w:b/>
          <w:sz w:val="20"/>
          <w:szCs w:val="20"/>
          <w:lang w:val="uz-Cyrl-UZ"/>
        </w:rPr>
      </w:pPr>
      <w:r w:rsidRPr="00A831BC">
        <w:rPr>
          <w:rFonts w:ascii="Times New Roman" w:hAnsi="Times New Roman" w:cs="Times New Roman"/>
          <w:b/>
          <w:sz w:val="20"/>
          <w:szCs w:val="20"/>
          <w:lang w:val="uz-Cyrl-UZ"/>
        </w:rPr>
        <w:t xml:space="preserve"> Техническое задание на оказание услуг железнодорожного терминала по приему и обработке вагонов  </w:t>
      </w:r>
    </w:p>
    <w:p w:rsidR="00A831BC" w:rsidRDefault="00A831BC" w:rsidP="00A831BC">
      <w:pPr>
        <w:jc w:val="both"/>
        <w:rPr>
          <w:rFonts w:ascii="Times New Roman" w:hAnsi="Times New Roman" w:cs="Times New Roman"/>
          <w:b/>
          <w:sz w:val="20"/>
          <w:szCs w:val="20"/>
          <w:lang w:val="uz-Cyrl-UZ"/>
        </w:rPr>
      </w:pPr>
    </w:p>
    <w:p w:rsidR="00A831BC" w:rsidRPr="00A831BC" w:rsidRDefault="00A831BC" w:rsidP="00A831BC">
      <w:pPr>
        <w:jc w:val="both"/>
        <w:rPr>
          <w:rFonts w:ascii="Times New Roman" w:hAnsi="Times New Roman" w:cs="Times New Roman"/>
          <w:b/>
          <w:sz w:val="20"/>
          <w:szCs w:val="20"/>
        </w:rPr>
      </w:pPr>
      <w:r w:rsidRPr="00A831BC">
        <w:rPr>
          <w:rFonts w:ascii="Times New Roman" w:hAnsi="Times New Roman" w:cs="Times New Roman"/>
          <w:b/>
          <w:sz w:val="20"/>
          <w:szCs w:val="20"/>
        </w:rPr>
        <w:t>«Исполнитель» должен иметь спец. технику для качественного и своевременного оказания услуг при работе с грузами в рулонном виде.</w:t>
      </w:r>
      <w:r w:rsidRPr="00A831BC">
        <w:rPr>
          <w:rFonts w:ascii="Times New Roman" w:hAnsi="Times New Roman" w:cs="Times New Roman"/>
          <w:b/>
          <w:sz w:val="20"/>
          <w:szCs w:val="20"/>
        </w:rPr>
        <w:tab/>
      </w:r>
      <w:r w:rsidRPr="00A831BC">
        <w:rPr>
          <w:rFonts w:ascii="Times New Roman" w:hAnsi="Times New Roman" w:cs="Times New Roman"/>
          <w:b/>
          <w:sz w:val="20"/>
          <w:szCs w:val="20"/>
        </w:rPr>
        <w:tab/>
      </w:r>
      <w:r w:rsidRPr="00A831BC">
        <w:rPr>
          <w:rFonts w:ascii="Times New Roman" w:hAnsi="Times New Roman" w:cs="Times New Roman"/>
          <w:b/>
          <w:sz w:val="20"/>
          <w:szCs w:val="20"/>
        </w:rPr>
        <w:tab/>
      </w:r>
      <w:r w:rsidRPr="00A831BC">
        <w:rPr>
          <w:rFonts w:ascii="Times New Roman" w:hAnsi="Times New Roman" w:cs="Times New Roman"/>
          <w:b/>
          <w:sz w:val="20"/>
          <w:szCs w:val="20"/>
        </w:rPr>
        <w:tab/>
      </w:r>
      <w:r w:rsidRPr="00A831BC">
        <w:rPr>
          <w:rFonts w:ascii="Times New Roman" w:hAnsi="Times New Roman" w:cs="Times New Roman"/>
          <w:b/>
          <w:sz w:val="20"/>
          <w:szCs w:val="20"/>
        </w:rPr>
        <w:tab/>
      </w:r>
      <w:r w:rsidRPr="00A831BC">
        <w:rPr>
          <w:rFonts w:ascii="Times New Roman" w:hAnsi="Times New Roman" w:cs="Times New Roman"/>
          <w:b/>
          <w:sz w:val="20"/>
          <w:szCs w:val="20"/>
        </w:rPr>
        <w:tab/>
      </w:r>
      <w:r w:rsidRPr="00A831BC">
        <w:rPr>
          <w:rFonts w:ascii="Times New Roman" w:hAnsi="Times New Roman" w:cs="Times New Roman"/>
          <w:b/>
          <w:sz w:val="20"/>
          <w:szCs w:val="20"/>
        </w:rPr>
        <w:tab/>
      </w:r>
    </w:p>
    <w:p w:rsidR="00A831BC" w:rsidRPr="00A831BC" w:rsidRDefault="00A831BC" w:rsidP="00A831BC">
      <w:pPr>
        <w:jc w:val="both"/>
        <w:rPr>
          <w:rFonts w:ascii="Times New Roman" w:hAnsi="Times New Roman" w:cs="Times New Roman"/>
          <w:sz w:val="20"/>
          <w:szCs w:val="20"/>
        </w:rPr>
      </w:pPr>
      <w:r w:rsidRPr="00A831BC">
        <w:rPr>
          <w:rFonts w:ascii="Times New Roman" w:hAnsi="Times New Roman" w:cs="Times New Roman"/>
          <w:b/>
          <w:sz w:val="20"/>
          <w:szCs w:val="20"/>
        </w:rPr>
        <w:t>«Исполнитель» обязуется компенсировать нанесенный ущерб, если при погрузочно-разгрузочных работах (а также при оказании других услуг) товары были бракованы.</w:t>
      </w:r>
      <w:r w:rsidRPr="00A831BC">
        <w:rPr>
          <w:rFonts w:ascii="Times New Roman" w:hAnsi="Times New Roman" w:cs="Times New Roman"/>
          <w:b/>
          <w:sz w:val="20"/>
          <w:szCs w:val="20"/>
        </w:rPr>
        <w:tab/>
      </w:r>
      <w:r w:rsidRPr="00A831BC">
        <w:rPr>
          <w:rFonts w:ascii="Times New Roman" w:hAnsi="Times New Roman" w:cs="Times New Roman"/>
          <w:b/>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p>
    <w:p w:rsidR="00A831BC" w:rsidRPr="00A831BC" w:rsidRDefault="00A831BC" w:rsidP="00A831BC">
      <w:pPr>
        <w:jc w:val="both"/>
        <w:rPr>
          <w:rFonts w:ascii="Times New Roman" w:hAnsi="Times New Roman" w:cs="Times New Roman"/>
          <w:sz w:val="20"/>
          <w:szCs w:val="20"/>
        </w:rPr>
      </w:pPr>
      <w:r w:rsidRPr="00A831BC">
        <w:rPr>
          <w:rFonts w:ascii="Times New Roman" w:hAnsi="Times New Roman" w:cs="Times New Roman"/>
          <w:sz w:val="20"/>
          <w:szCs w:val="20"/>
        </w:rPr>
        <w:t>К участию в конкурсе не допускаются участники:</w:t>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p>
    <w:p w:rsidR="00A831BC" w:rsidRPr="00A831BC" w:rsidRDefault="00A831BC" w:rsidP="00A831BC">
      <w:pPr>
        <w:pStyle w:val="a3"/>
        <w:numPr>
          <w:ilvl w:val="0"/>
          <w:numId w:val="1"/>
        </w:numPr>
        <w:jc w:val="both"/>
        <w:rPr>
          <w:rFonts w:ascii="Times New Roman" w:hAnsi="Times New Roman" w:cs="Times New Roman"/>
          <w:sz w:val="20"/>
          <w:szCs w:val="20"/>
        </w:rPr>
      </w:pPr>
      <w:r w:rsidRPr="00A831BC">
        <w:rPr>
          <w:rFonts w:ascii="Times New Roman" w:hAnsi="Times New Roman" w:cs="Times New Roman"/>
          <w:sz w:val="20"/>
          <w:szCs w:val="20"/>
        </w:rPr>
        <w:t>находящиеся на стадии реорганизации, ликвидации или банкротства;</w:t>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p>
    <w:p w:rsidR="00A831BC" w:rsidRPr="00A831BC" w:rsidRDefault="00A831BC" w:rsidP="00A831BC">
      <w:pPr>
        <w:pStyle w:val="a3"/>
        <w:numPr>
          <w:ilvl w:val="0"/>
          <w:numId w:val="1"/>
        </w:numPr>
        <w:jc w:val="both"/>
        <w:rPr>
          <w:rFonts w:ascii="Times New Roman" w:hAnsi="Times New Roman" w:cs="Times New Roman"/>
          <w:sz w:val="20"/>
          <w:szCs w:val="20"/>
        </w:rPr>
      </w:pPr>
      <w:r w:rsidRPr="00A831BC">
        <w:rPr>
          <w:rFonts w:ascii="Times New Roman" w:hAnsi="Times New Roman" w:cs="Times New Roman"/>
          <w:sz w:val="20"/>
          <w:szCs w:val="20"/>
        </w:rPr>
        <w:t>находящиеся в состоянии судебного или арбитражного разбирательства с «Заказчиком»;</w:t>
      </w:r>
      <w:r w:rsidRPr="00A831BC">
        <w:rPr>
          <w:rFonts w:ascii="Times New Roman" w:hAnsi="Times New Roman" w:cs="Times New Roman"/>
          <w:sz w:val="20"/>
          <w:szCs w:val="20"/>
        </w:rPr>
        <w:tab/>
      </w:r>
      <w:r w:rsidRPr="00A831BC">
        <w:rPr>
          <w:rFonts w:ascii="Times New Roman" w:hAnsi="Times New Roman" w:cs="Times New Roman"/>
          <w:sz w:val="20"/>
          <w:szCs w:val="20"/>
        </w:rPr>
        <w:tab/>
      </w:r>
    </w:p>
    <w:p w:rsidR="00A831BC" w:rsidRPr="00A831BC" w:rsidRDefault="00A831BC" w:rsidP="00A831BC">
      <w:pPr>
        <w:pStyle w:val="a3"/>
        <w:numPr>
          <w:ilvl w:val="0"/>
          <w:numId w:val="1"/>
        </w:numPr>
        <w:jc w:val="both"/>
        <w:rPr>
          <w:rFonts w:ascii="Times New Roman" w:hAnsi="Times New Roman" w:cs="Times New Roman"/>
          <w:sz w:val="20"/>
          <w:szCs w:val="20"/>
        </w:rPr>
      </w:pPr>
      <w:r w:rsidRPr="00A831BC">
        <w:rPr>
          <w:rFonts w:ascii="Times New Roman" w:hAnsi="Times New Roman" w:cs="Times New Roman"/>
          <w:sz w:val="20"/>
          <w:szCs w:val="20"/>
        </w:rPr>
        <w:t>находящиеся в Едином реестре</w:t>
      </w:r>
      <w:r w:rsidRPr="00A831BC">
        <w:rPr>
          <w:rFonts w:ascii="Times New Roman" w:hAnsi="Times New Roman" w:cs="Times New Roman"/>
          <w:sz w:val="20"/>
          <w:szCs w:val="20"/>
        </w:rPr>
        <w:tab/>
        <w:t xml:space="preserve"> недобросовестных исполнителей;</w:t>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p>
    <w:p w:rsidR="00A831BC" w:rsidRPr="00A831BC" w:rsidRDefault="00A831BC" w:rsidP="00A831BC">
      <w:pPr>
        <w:pStyle w:val="a3"/>
        <w:numPr>
          <w:ilvl w:val="0"/>
          <w:numId w:val="1"/>
        </w:numPr>
        <w:jc w:val="both"/>
        <w:rPr>
          <w:rFonts w:ascii="Times New Roman" w:hAnsi="Times New Roman" w:cs="Times New Roman"/>
          <w:sz w:val="20"/>
          <w:szCs w:val="20"/>
        </w:rPr>
      </w:pPr>
      <w:r w:rsidRPr="00A831BC">
        <w:rPr>
          <w:rFonts w:ascii="Times New Roman" w:hAnsi="Times New Roman" w:cs="Times New Roman"/>
          <w:sz w:val="20"/>
          <w:szCs w:val="20"/>
        </w:rPr>
        <w:t>имеющие задолженности по уплате налогов и других обязательных платежей</w:t>
      </w:r>
      <w:r w:rsidRPr="00A831BC">
        <w:rPr>
          <w:rFonts w:ascii="Times New Roman" w:hAnsi="Times New Roman" w:cs="Times New Roman"/>
          <w:sz w:val="20"/>
          <w:szCs w:val="20"/>
        </w:rPr>
        <w:tab/>
      </w:r>
    </w:p>
    <w:p w:rsidR="00A831BC" w:rsidRDefault="00A831BC" w:rsidP="00A831BC">
      <w:pPr>
        <w:jc w:val="both"/>
        <w:rPr>
          <w:rFonts w:ascii="Times New Roman" w:hAnsi="Times New Roman" w:cs="Times New Roman"/>
          <w:sz w:val="20"/>
          <w:szCs w:val="20"/>
        </w:rPr>
      </w:pP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r w:rsidRPr="00A831BC">
        <w:rPr>
          <w:rFonts w:ascii="Times New Roman" w:hAnsi="Times New Roman" w:cs="Times New Roman"/>
          <w:sz w:val="20"/>
          <w:szCs w:val="20"/>
        </w:rPr>
        <w:tab/>
      </w:r>
    </w:p>
    <w:p w:rsidR="00A831BC" w:rsidRPr="00A831BC" w:rsidRDefault="00A831BC" w:rsidP="00A831BC">
      <w:pPr>
        <w:jc w:val="both"/>
        <w:rPr>
          <w:rFonts w:ascii="Times New Roman" w:hAnsi="Times New Roman" w:cs="Times New Roman"/>
          <w:b/>
          <w:sz w:val="20"/>
          <w:szCs w:val="20"/>
        </w:rPr>
      </w:pPr>
      <w:r w:rsidRPr="00A831BC">
        <w:rPr>
          <w:rFonts w:ascii="Times New Roman" w:hAnsi="Times New Roman" w:cs="Times New Roman"/>
          <w:b/>
          <w:sz w:val="20"/>
          <w:szCs w:val="20"/>
        </w:rPr>
        <w:t>Требования к оформлению документов конкурса</w:t>
      </w:r>
    </w:p>
    <w:p w:rsidR="00A831BC" w:rsidRDefault="00A831BC" w:rsidP="00A831BC">
      <w:pPr>
        <w:jc w:val="both"/>
        <w:rPr>
          <w:rFonts w:ascii="Times New Roman" w:hAnsi="Times New Roman" w:cs="Times New Roman"/>
          <w:sz w:val="20"/>
          <w:szCs w:val="20"/>
        </w:rPr>
      </w:pPr>
      <w:r w:rsidRPr="00A831BC">
        <w:rPr>
          <w:rFonts w:ascii="Times New Roman" w:hAnsi="Times New Roman" w:cs="Times New Roman"/>
          <w:sz w:val="20"/>
          <w:szCs w:val="20"/>
        </w:rPr>
        <w:t xml:space="preserve">Предоставляемые Участником Документы должны быть выполнены на узбекском или русском языках. Документы, оригиналы которых выданы Участнику третьими лицами на государственном языке </w:t>
      </w:r>
      <w:proofErr w:type="spellStart"/>
      <w:r w:rsidRPr="00A831BC">
        <w:rPr>
          <w:rFonts w:ascii="Times New Roman" w:hAnsi="Times New Roman" w:cs="Times New Roman"/>
          <w:sz w:val="20"/>
          <w:szCs w:val="20"/>
        </w:rPr>
        <w:t>РУз</w:t>
      </w:r>
      <w:proofErr w:type="spellEnd"/>
      <w:r w:rsidRPr="00A831BC">
        <w:rPr>
          <w:rFonts w:ascii="Times New Roman" w:hAnsi="Times New Roman" w:cs="Times New Roman"/>
          <w:sz w:val="20"/>
          <w:szCs w:val="20"/>
        </w:rPr>
        <w:t>, могут быть предоставлены на языке оригинала. Исключением являются документы, оригиналы которых выданы Участнику третьими лицами на ином языке (могут быть предоставлены на языке оригинала при условии приложения перевода на русский язык/узбекский язык). При выявлении расхождений между русским/узбекским переводом и оригиналом документа на ином языке, ИПТД «Узбекистан» принимает решение на основании перевода на русском/узбекском языке. ИПТД «Узбекистан» вправе не рассматривать документы, не переведенные на русский/узбекский язык.</w:t>
      </w:r>
    </w:p>
    <w:p w:rsidR="00A831BC" w:rsidRDefault="00A831BC" w:rsidP="00A831BC">
      <w:pPr>
        <w:jc w:val="both"/>
        <w:rPr>
          <w:rFonts w:ascii="Times New Roman" w:hAnsi="Times New Roman" w:cs="Times New Roman"/>
          <w:sz w:val="20"/>
          <w:szCs w:val="20"/>
        </w:rPr>
      </w:pPr>
    </w:p>
    <w:p w:rsidR="00A831BC" w:rsidRPr="00A831BC" w:rsidRDefault="00A831BC" w:rsidP="00A831BC">
      <w:pPr>
        <w:jc w:val="both"/>
        <w:rPr>
          <w:rFonts w:ascii="Times New Roman" w:hAnsi="Times New Roman" w:cs="Times New Roman"/>
          <w:sz w:val="20"/>
          <w:szCs w:val="20"/>
        </w:rPr>
      </w:pPr>
    </w:p>
    <w:sectPr w:rsidR="00A831BC" w:rsidRPr="00A83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87B45"/>
    <w:multiLevelType w:val="hybridMultilevel"/>
    <w:tmpl w:val="961E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BC"/>
    <w:rsid w:val="000E5282"/>
    <w:rsid w:val="00177812"/>
    <w:rsid w:val="00285328"/>
    <w:rsid w:val="00390A7B"/>
    <w:rsid w:val="005808CD"/>
    <w:rsid w:val="00700728"/>
    <w:rsid w:val="009F5EB1"/>
    <w:rsid w:val="00A831BC"/>
    <w:rsid w:val="00B432B5"/>
    <w:rsid w:val="00C22114"/>
    <w:rsid w:val="00C46326"/>
    <w:rsid w:val="00C70126"/>
    <w:rsid w:val="00C729FC"/>
    <w:rsid w:val="00E03D1A"/>
    <w:rsid w:val="00F0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949B8-11C1-4E53-864E-D099746E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BC"/>
    <w:pPr>
      <w:ind w:left="720"/>
      <w:contextualSpacing/>
    </w:pPr>
  </w:style>
  <w:style w:type="paragraph" w:customStyle="1" w:styleId="m">
    <w:name w:val="m_ПростойТекст"/>
    <w:basedOn w:val="a"/>
    <w:link w:val="m0"/>
    <w:rsid w:val="00A831BC"/>
    <w:pPr>
      <w:spacing w:after="0" w:line="240" w:lineRule="auto"/>
      <w:jc w:val="both"/>
    </w:pPr>
    <w:rPr>
      <w:rFonts w:ascii="Times New Roman" w:eastAsia="Times New Roman" w:hAnsi="Times New Roman" w:cs="Times New Roman"/>
      <w:sz w:val="24"/>
      <w:szCs w:val="24"/>
      <w:lang w:eastAsia="ru-RU"/>
    </w:rPr>
  </w:style>
  <w:style w:type="character" w:customStyle="1" w:styleId="m0">
    <w:name w:val="m_ПростойТекст Знак"/>
    <w:link w:val="m"/>
    <w:rsid w:val="00A831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2098">
      <w:bodyDiv w:val="1"/>
      <w:marLeft w:val="0"/>
      <w:marRight w:val="0"/>
      <w:marTop w:val="0"/>
      <w:marBottom w:val="0"/>
      <w:divBdr>
        <w:top w:val="none" w:sz="0" w:space="0" w:color="auto"/>
        <w:left w:val="none" w:sz="0" w:space="0" w:color="auto"/>
        <w:bottom w:val="none" w:sz="0" w:space="0" w:color="auto"/>
        <w:right w:val="none" w:sz="0" w:space="0" w:color="auto"/>
      </w:divBdr>
    </w:div>
    <w:div w:id="13442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2022-01-17T06:50:00Z</dcterms:created>
  <dcterms:modified xsi:type="dcterms:W3CDTF">2022-01-17T06:50:00Z</dcterms:modified>
</cp:coreProperties>
</file>