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4"/>
      </w:tblGrid>
      <w:tr w:rsidR="00661BCD" w:rsidRPr="00112CDD" w:rsidTr="00C224B2">
        <w:trPr>
          <w:trHeight w:val="20"/>
        </w:trPr>
        <w:tc>
          <w:tcPr>
            <w:tcW w:w="10604" w:type="dxa"/>
          </w:tcPr>
          <w:p w:rsidR="00661BCD" w:rsidRPr="00112CDD" w:rsidRDefault="00661BCD" w:rsidP="00661BCD">
            <w:pPr>
              <w:pStyle w:val="3"/>
              <w:widowControl w:val="0"/>
              <w:jc w:val="both"/>
              <w:rPr>
                <w:bCs/>
                <w:sz w:val="21"/>
                <w:szCs w:val="21"/>
                <w:lang w:val="ru-RU"/>
              </w:rPr>
            </w:pPr>
          </w:p>
        </w:tc>
      </w:tr>
      <w:tr w:rsidR="00661BCD" w:rsidRPr="00112CDD" w:rsidTr="00C224B2">
        <w:trPr>
          <w:trHeight w:val="20"/>
        </w:trPr>
        <w:tc>
          <w:tcPr>
            <w:tcW w:w="10604" w:type="dxa"/>
          </w:tcPr>
          <w:p w:rsidR="00661BCD" w:rsidRPr="00112CDD" w:rsidRDefault="00661BCD" w:rsidP="00661BCD">
            <w:pPr>
              <w:pStyle w:val="3"/>
              <w:widowControl w:val="0"/>
              <w:jc w:val="center"/>
              <w:rPr>
                <w:b/>
                <w:bCs/>
                <w:sz w:val="21"/>
                <w:szCs w:val="21"/>
                <w:lang w:val="ru-RU" w:eastAsia="ru-RU"/>
              </w:rPr>
            </w:pPr>
            <w:r w:rsidRPr="00112CDD">
              <w:rPr>
                <w:b/>
                <w:bCs/>
                <w:sz w:val="21"/>
                <w:szCs w:val="21"/>
                <w:lang w:val="ru-RU"/>
              </w:rPr>
              <w:t xml:space="preserve">ДОГОВОР ОБ ОКАЗАНИИ АУДИТОРСКИХ УСЛУГ </w:t>
            </w:r>
            <w:r w:rsidRPr="00993B66">
              <w:rPr>
                <w:b/>
                <w:bCs/>
                <w:sz w:val="21"/>
                <w:szCs w:val="21"/>
                <w:lang w:val="ru-RU"/>
              </w:rPr>
              <w:t>№</w:t>
            </w:r>
            <w:r w:rsidRPr="00112CDD">
              <w:rPr>
                <w:b/>
                <w:bCs/>
                <w:sz w:val="21"/>
                <w:szCs w:val="21"/>
                <w:lang w:val="ru-RU"/>
              </w:rPr>
              <w:t xml:space="preserve"> </w:t>
            </w:r>
            <w:r>
              <w:rPr>
                <w:b/>
                <w:bCs/>
                <w:sz w:val="21"/>
                <w:szCs w:val="21"/>
                <w:lang w:val="ru-RU"/>
              </w:rPr>
              <w:t>______</w:t>
            </w:r>
          </w:p>
        </w:tc>
      </w:tr>
      <w:tr w:rsidR="00661BCD" w:rsidRPr="00661BCD" w:rsidTr="00C224B2">
        <w:trPr>
          <w:trHeight w:val="20"/>
        </w:trPr>
        <w:tc>
          <w:tcPr>
            <w:tcW w:w="10604" w:type="dxa"/>
          </w:tcPr>
          <w:p w:rsidR="00661BCD" w:rsidRPr="00661BCD" w:rsidRDefault="00661BCD" w:rsidP="00C93910">
            <w:pPr>
              <w:pStyle w:val="3"/>
              <w:widowControl w:val="0"/>
              <w:jc w:val="both"/>
              <w:rPr>
                <w:b/>
                <w:bCs/>
                <w:sz w:val="21"/>
                <w:szCs w:val="21"/>
                <w:lang w:val="ru-RU"/>
              </w:rPr>
            </w:pPr>
            <w:r w:rsidRPr="00661BCD">
              <w:rPr>
                <w:b/>
                <w:bCs/>
                <w:sz w:val="21"/>
                <w:szCs w:val="21"/>
                <w:lang w:val="ru-RU"/>
              </w:rPr>
              <w:t xml:space="preserve">город Ташкент </w:t>
            </w:r>
            <w:r>
              <w:rPr>
                <w:b/>
                <w:bCs/>
                <w:sz w:val="21"/>
                <w:szCs w:val="21"/>
                <w:lang w:val="ru-RU"/>
              </w:rPr>
              <w:tab/>
            </w:r>
            <w:r>
              <w:rPr>
                <w:b/>
                <w:bCs/>
                <w:sz w:val="21"/>
                <w:szCs w:val="21"/>
                <w:lang w:val="ru-RU"/>
              </w:rPr>
              <w:tab/>
            </w:r>
            <w:r>
              <w:rPr>
                <w:b/>
                <w:bCs/>
                <w:sz w:val="21"/>
                <w:szCs w:val="21"/>
                <w:lang w:val="ru-RU"/>
              </w:rPr>
              <w:tab/>
            </w:r>
            <w:r>
              <w:rPr>
                <w:b/>
                <w:bCs/>
                <w:sz w:val="21"/>
                <w:szCs w:val="21"/>
                <w:lang w:val="ru-RU"/>
              </w:rPr>
              <w:tab/>
            </w:r>
            <w:r>
              <w:rPr>
                <w:b/>
                <w:bCs/>
                <w:sz w:val="21"/>
                <w:szCs w:val="21"/>
                <w:lang w:val="ru-RU"/>
              </w:rPr>
              <w:tab/>
            </w:r>
            <w:r>
              <w:rPr>
                <w:b/>
                <w:bCs/>
                <w:sz w:val="21"/>
                <w:szCs w:val="21"/>
                <w:lang w:val="ru-RU"/>
              </w:rPr>
              <w:tab/>
            </w:r>
            <w:r>
              <w:rPr>
                <w:b/>
                <w:bCs/>
                <w:sz w:val="21"/>
                <w:szCs w:val="21"/>
                <w:lang w:val="ru-RU"/>
              </w:rPr>
              <w:tab/>
            </w:r>
            <w:r>
              <w:rPr>
                <w:b/>
                <w:bCs/>
                <w:sz w:val="21"/>
                <w:szCs w:val="21"/>
                <w:lang w:val="ru-RU"/>
              </w:rPr>
              <w:tab/>
            </w:r>
            <w:r>
              <w:rPr>
                <w:b/>
                <w:bCs/>
                <w:sz w:val="21"/>
                <w:szCs w:val="21"/>
                <w:lang w:val="ru-RU"/>
              </w:rPr>
              <w:tab/>
            </w:r>
            <w:r>
              <w:rPr>
                <w:b/>
                <w:bCs/>
                <w:sz w:val="21"/>
                <w:szCs w:val="21"/>
                <w:lang w:val="ru-RU"/>
              </w:rPr>
              <w:tab/>
            </w:r>
            <w:r w:rsidRPr="00661BCD">
              <w:rPr>
                <w:b/>
                <w:bCs/>
                <w:sz w:val="21"/>
                <w:szCs w:val="21"/>
                <w:lang w:val="ru-RU"/>
              </w:rPr>
              <w:t>«___» ма</w:t>
            </w:r>
            <w:r w:rsidR="004722A9">
              <w:rPr>
                <w:b/>
                <w:bCs/>
                <w:sz w:val="21"/>
                <w:szCs w:val="21"/>
                <w:lang w:val="ru-RU"/>
              </w:rPr>
              <w:t>рта</w:t>
            </w:r>
            <w:r w:rsidRPr="00661BCD">
              <w:rPr>
                <w:b/>
                <w:bCs/>
                <w:sz w:val="21"/>
                <w:szCs w:val="21"/>
                <w:lang w:val="ru-RU"/>
              </w:rPr>
              <w:t xml:space="preserve"> 202</w:t>
            </w:r>
            <w:r w:rsidR="004722A9">
              <w:rPr>
                <w:b/>
                <w:bCs/>
                <w:sz w:val="21"/>
                <w:szCs w:val="21"/>
                <w:lang w:val="ru-RU"/>
              </w:rPr>
              <w:t>2</w:t>
            </w:r>
            <w:r w:rsidRPr="00661BCD">
              <w:rPr>
                <w:b/>
                <w:bCs/>
                <w:sz w:val="21"/>
                <w:szCs w:val="21"/>
                <w:lang w:val="ru-RU"/>
              </w:rPr>
              <w:t xml:space="preserve">г. </w:t>
            </w:r>
          </w:p>
        </w:tc>
      </w:tr>
      <w:tr w:rsidR="00661BCD" w:rsidRPr="00112CDD" w:rsidTr="00C224B2">
        <w:trPr>
          <w:trHeight w:val="20"/>
        </w:trPr>
        <w:tc>
          <w:tcPr>
            <w:tcW w:w="10604" w:type="dxa"/>
          </w:tcPr>
          <w:p w:rsidR="00661BCD" w:rsidRPr="00112CDD" w:rsidRDefault="00661BCD" w:rsidP="00C93910">
            <w:pPr>
              <w:pStyle w:val="3"/>
              <w:widowControl w:val="0"/>
              <w:jc w:val="both"/>
              <w:rPr>
                <w:rFonts w:eastAsia="Arial Unicode MS"/>
                <w:sz w:val="21"/>
                <w:szCs w:val="21"/>
                <w:lang w:val="ru-RU"/>
              </w:rPr>
            </w:pPr>
            <w:r w:rsidRPr="00112CDD">
              <w:rPr>
                <w:rStyle w:val="a6"/>
                <w:rFonts w:eastAsia="Arial Unicode MS"/>
                <w:sz w:val="21"/>
                <w:szCs w:val="21"/>
                <w:lang w:val="ru-RU"/>
              </w:rPr>
              <w:t>Настоящий Договор об оказании аудиторских услуг (далее – «Договор») заключен между:</w:t>
            </w:r>
            <w:r w:rsidRPr="00112CDD">
              <w:rPr>
                <w:rFonts w:eastAsia="Arial Unicode MS"/>
                <w:sz w:val="21"/>
                <w:szCs w:val="21"/>
                <w:lang w:val="ru-RU"/>
              </w:rPr>
              <w:t xml:space="preserve"> </w:t>
            </w:r>
          </w:p>
        </w:tc>
      </w:tr>
      <w:tr w:rsidR="00661BCD" w:rsidRPr="00112CDD" w:rsidTr="00C224B2">
        <w:trPr>
          <w:trHeight w:val="20"/>
        </w:trPr>
        <w:tc>
          <w:tcPr>
            <w:tcW w:w="10604" w:type="dxa"/>
          </w:tcPr>
          <w:p w:rsidR="00661BCD" w:rsidRPr="00112CDD" w:rsidRDefault="00661BCD" w:rsidP="00C93910">
            <w:pPr>
              <w:pStyle w:val="3"/>
              <w:widowControl w:val="0"/>
              <w:jc w:val="both"/>
              <w:rPr>
                <w:b/>
                <w:bCs/>
                <w:sz w:val="21"/>
                <w:szCs w:val="21"/>
                <w:lang w:val="ru-RU" w:eastAsia="ru-RU"/>
              </w:rPr>
            </w:pPr>
            <w:r w:rsidRPr="00661BCD">
              <w:rPr>
                <w:b/>
                <w:bCs/>
                <w:sz w:val="21"/>
                <w:szCs w:val="21"/>
                <w:lang w:val="ru-RU"/>
              </w:rPr>
              <w:t xml:space="preserve">1. </w:t>
            </w:r>
            <w:r w:rsidRPr="00112CDD">
              <w:rPr>
                <w:b/>
                <w:bCs/>
                <w:sz w:val="21"/>
                <w:szCs w:val="21"/>
                <w:lang w:val="ru-RU"/>
              </w:rPr>
              <w:t>Стороны</w:t>
            </w:r>
          </w:p>
        </w:tc>
      </w:tr>
      <w:tr w:rsidR="00661BCD" w:rsidRPr="00112CDD" w:rsidTr="00C224B2">
        <w:trPr>
          <w:trHeight w:val="20"/>
        </w:trPr>
        <w:tc>
          <w:tcPr>
            <w:tcW w:w="10604" w:type="dxa"/>
          </w:tcPr>
          <w:p w:rsidR="00661BCD" w:rsidRPr="00112CDD" w:rsidRDefault="00661BCD" w:rsidP="00661BCD">
            <w:pPr>
              <w:pStyle w:val="3"/>
              <w:widowControl w:val="0"/>
              <w:jc w:val="both"/>
              <w:rPr>
                <w:sz w:val="21"/>
                <w:szCs w:val="21"/>
                <w:lang w:val="ru-RU" w:eastAsia="ru-RU"/>
              </w:rPr>
            </w:pPr>
            <w:r w:rsidRPr="00661BCD">
              <w:rPr>
                <w:sz w:val="21"/>
                <w:szCs w:val="21"/>
                <w:lang w:val="ru-RU"/>
              </w:rPr>
              <w:t>1.1.</w:t>
            </w:r>
            <w:r w:rsidRPr="00112CDD">
              <w:rPr>
                <w:b/>
                <w:sz w:val="21"/>
                <w:szCs w:val="21"/>
                <w:lang w:val="ru-RU"/>
              </w:rPr>
              <w:t xml:space="preserve"> Аудиторская организация ООО «</w:t>
            </w:r>
            <w:r>
              <w:rPr>
                <w:b/>
                <w:sz w:val="21"/>
                <w:szCs w:val="21"/>
                <w:lang w:val="ru-RU"/>
              </w:rPr>
              <w:t>_________</w:t>
            </w:r>
            <w:r w:rsidRPr="00112CDD">
              <w:rPr>
                <w:b/>
                <w:sz w:val="21"/>
                <w:szCs w:val="21"/>
                <w:lang w:val="ru-RU"/>
              </w:rPr>
              <w:t>»</w:t>
            </w:r>
            <w:r w:rsidRPr="00112CDD">
              <w:rPr>
                <w:sz w:val="21"/>
                <w:szCs w:val="21"/>
                <w:lang w:val="ru-RU"/>
              </w:rPr>
              <w:t xml:space="preserve">, являющимся юридическим лицом, созданным и действующим в соответствии с законодательством Республики Узбекистан, именуемое в дальнейшем «Исполнитель», в лице </w:t>
            </w:r>
            <w:r>
              <w:rPr>
                <w:sz w:val="21"/>
                <w:szCs w:val="21"/>
                <w:lang w:val="ru-RU"/>
              </w:rPr>
              <w:t>___________________</w:t>
            </w:r>
            <w:r w:rsidRPr="00112CDD">
              <w:rPr>
                <w:sz w:val="21"/>
                <w:szCs w:val="21"/>
                <w:lang w:val="ru-RU"/>
              </w:rPr>
              <w:t xml:space="preserve">, действующего на основании Устава, </w:t>
            </w:r>
            <w:r>
              <w:rPr>
                <w:sz w:val="21"/>
                <w:szCs w:val="21"/>
                <w:lang w:val="ru-RU"/>
              </w:rPr>
              <w:t xml:space="preserve">с одной стороны </w:t>
            </w:r>
            <w:r w:rsidRPr="00112CDD">
              <w:rPr>
                <w:sz w:val="21"/>
                <w:szCs w:val="21"/>
                <w:lang w:val="ru-RU"/>
              </w:rPr>
              <w:t>и</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Pr>
                <w:b/>
                <w:sz w:val="21"/>
                <w:szCs w:val="21"/>
                <w:lang w:val="ru-RU"/>
              </w:rPr>
              <w:t xml:space="preserve">Страховая компания </w:t>
            </w:r>
            <w:r w:rsidR="004722A9">
              <w:rPr>
                <w:b/>
                <w:sz w:val="21"/>
                <w:szCs w:val="21"/>
                <w:lang w:val="en-US"/>
              </w:rPr>
              <w:t>AO</w:t>
            </w:r>
            <w:r w:rsidRPr="00EC0015">
              <w:rPr>
                <w:b/>
                <w:sz w:val="21"/>
                <w:szCs w:val="21"/>
                <w:lang w:val="ru-RU"/>
              </w:rPr>
              <w:t xml:space="preserve"> “AGROS HAYOT”</w:t>
            </w:r>
            <w:r w:rsidRPr="00AC5CB8">
              <w:rPr>
                <w:b/>
                <w:sz w:val="21"/>
                <w:szCs w:val="21"/>
                <w:lang w:val="ru-RU"/>
              </w:rPr>
              <w:t>,</w:t>
            </w:r>
            <w:r w:rsidRPr="00AC5CB8">
              <w:rPr>
                <w:sz w:val="21"/>
                <w:szCs w:val="21"/>
                <w:lang w:val="ru-RU"/>
              </w:rPr>
              <w:t xml:space="preserve"> являющимся юридическим лицом, созданным и действующим в соответствии с законодательством Республики Узбекистан, именуемым в дальнейшем «Заказчик», в лице</w:t>
            </w:r>
            <w:r>
              <w:rPr>
                <w:sz w:val="21"/>
                <w:szCs w:val="21"/>
                <w:lang w:val="ru-RU"/>
              </w:rPr>
              <w:t xml:space="preserve"> генерального директора </w:t>
            </w:r>
            <w:proofErr w:type="spellStart"/>
            <w:r w:rsidRPr="00EC0015">
              <w:rPr>
                <w:sz w:val="21"/>
                <w:szCs w:val="21"/>
                <w:lang w:val="ru-RU"/>
              </w:rPr>
              <w:t>Абиркулов</w:t>
            </w:r>
            <w:r>
              <w:rPr>
                <w:sz w:val="21"/>
                <w:szCs w:val="21"/>
                <w:lang w:val="ru-RU"/>
              </w:rPr>
              <w:t>а</w:t>
            </w:r>
            <w:proofErr w:type="spellEnd"/>
            <w:r w:rsidRPr="00EC0015">
              <w:rPr>
                <w:sz w:val="21"/>
                <w:szCs w:val="21"/>
                <w:lang w:val="ru-RU"/>
              </w:rPr>
              <w:t xml:space="preserve"> Б</w:t>
            </w:r>
            <w:r w:rsidRPr="00CD102F">
              <w:rPr>
                <w:sz w:val="21"/>
                <w:szCs w:val="21"/>
                <w:lang w:val="ru-RU"/>
              </w:rPr>
              <w:t>.</w:t>
            </w:r>
            <w:r w:rsidRPr="00EC0015">
              <w:rPr>
                <w:sz w:val="21"/>
                <w:szCs w:val="21"/>
                <w:lang w:val="ru-RU"/>
              </w:rPr>
              <w:t xml:space="preserve"> А</w:t>
            </w:r>
            <w:r w:rsidRPr="00CD102F">
              <w:rPr>
                <w:sz w:val="21"/>
                <w:szCs w:val="21"/>
                <w:lang w:val="ru-RU"/>
              </w:rPr>
              <w:t>.</w:t>
            </w:r>
            <w:r w:rsidRPr="00AC5CB8">
              <w:rPr>
                <w:sz w:val="21"/>
                <w:szCs w:val="21"/>
                <w:lang w:val="ru-RU"/>
              </w:rPr>
              <w:t>, действующего</w:t>
            </w:r>
            <w:r w:rsidRPr="00112CDD">
              <w:rPr>
                <w:sz w:val="21"/>
                <w:szCs w:val="21"/>
                <w:lang w:val="ru-RU"/>
              </w:rPr>
              <w:t xml:space="preserve"> на основании Устава</w:t>
            </w:r>
            <w:r>
              <w:rPr>
                <w:sz w:val="21"/>
                <w:szCs w:val="21"/>
                <w:lang w:val="ru-RU"/>
              </w:rPr>
              <w:t xml:space="preserve">, с другой стороны </w:t>
            </w:r>
            <w:r w:rsidRPr="00112CDD">
              <w:rPr>
                <w:sz w:val="21"/>
                <w:szCs w:val="21"/>
                <w:lang w:val="ru-RU"/>
              </w:rPr>
              <w:t>в дальнейшем совместно имену</w:t>
            </w:r>
            <w:r>
              <w:rPr>
                <w:sz w:val="21"/>
                <w:szCs w:val="21"/>
                <w:lang w:val="ru-RU"/>
              </w:rPr>
              <w:t>емые</w:t>
            </w:r>
            <w:r w:rsidRPr="00112CDD">
              <w:rPr>
                <w:sz w:val="21"/>
                <w:szCs w:val="21"/>
                <w:lang w:val="ru-RU"/>
              </w:rPr>
              <w:t xml:space="preserve"> «Стороны», а по отдельности — «Сторона»</w:t>
            </w:r>
            <w:r>
              <w:rPr>
                <w:sz w:val="21"/>
                <w:szCs w:val="21"/>
                <w:lang w:val="ru-RU"/>
              </w:rPr>
              <w:t>, заключили настоящий договор(далее – Договор) о нижеследующем:</w:t>
            </w:r>
          </w:p>
        </w:tc>
      </w:tr>
      <w:tr w:rsidR="00661BCD" w:rsidRPr="00112CDD" w:rsidTr="00C224B2">
        <w:trPr>
          <w:trHeight w:val="20"/>
        </w:trPr>
        <w:tc>
          <w:tcPr>
            <w:tcW w:w="10604" w:type="dxa"/>
          </w:tcPr>
          <w:p w:rsidR="00661BCD" w:rsidRPr="00112CDD" w:rsidRDefault="00661BCD" w:rsidP="00661BCD">
            <w:pPr>
              <w:pStyle w:val="3"/>
              <w:widowControl w:val="0"/>
              <w:jc w:val="both"/>
              <w:rPr>
                <w:sz w:val="21"/>
                <w:szCs w:val="21"/>
                <w:lang w:val="ru-RU" w:eastAsia="ru-RU"/>
              </w:rPr>
            </w:pPr>
          </w:p>
        </w:tc>
      </w:tr>
      <w:tr w:rsidR="00661BCD" w:rsidRPr="00112CDD" w:rsidTr="00C224B2">
        <w:trPr>
          <w:trHeight w:val="20"/>
        </w:trPr>
        <w:tc>
          <w:tcPr>
            <w:tcW w:w="10604" w:type="dxa"/>
          </w:tcPr>
          <w:p w:rsidR="00661BCD" w:rsidRDefault="00661BCD" w:rsidP="00C93910">
            <w:pPr>
              <w:pStyle w:val="3"/>
              <w:widowControl w:val="0"/>
              <w:jc w:val="both"/>
              <w:rPr>
                <w:b/>
                <w:bCs/>
                <w:sz w:val="21"/>
                <w:szCs w:val="21"/>
                <w:lang w:val="ru-RU"/>
              </w:rPr>
            </w:pPr>
            <w:r w:rsidRPr="00112CDD">
              <w:rPr>
                <w:b/>
                <w:bCs/>
                <w:sz w:val="21"/>
                <w:szCs w:val="21"/>
                <w:lang w:val="ru-RU"/>
              </w:rPr>
              <w:t>2. Предмет Договора</w:t>
            </w:r>
          </w:p>
          <w:p w:rsidR="00661BCD" w:rsidRPr="00112CDD" w:rsidRDefault="00661BCD" w:rsidP="00C93910">
            <w:pPr>
              <w:pStyle w:val="3"/>
              <w:widowControl w:val="0"/>
              <w:jc w:val="both"/>
              <w:rPr>
                <w:b/>
                <w:bCs/>
                <w:sz w:val="21"/>
                <w:szCs w:val="21"/>
                <w:lang w:val="ru-RU" w:eastAsia="ru-RU"/>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sz w:val="21"/>
                <w:szCs w:val="21"/>
              </w:rPr>
            </w:pPr>
            <w:r w:rsidRPr="00F6180A">
              <w:rPr>
                <w:rFonts w:ascii="Times New Roman" w:hAnsi="Times New Roman" w:cs="Times New Roman"/>
                <w:sz w:val="21"/>
                <w:szCs w:val="21"/>
              </w:rPr>
              <w:t xml:space="preserve">2.1. </w:t>
            </w:r>
            <w:r w:rsidRPr="00112CDD">
              <w:rPr>
                <w:rFonts w:ascii="Times New Roman" w:hAnsi="Times New Roman" w:cs="Times New Roman"/>
                <w:sz w:val="21"/>
                <w:szCs w:val="21"/>
              </w:rPr>
              <w:t>Исполнитель</w:t>
            </w:r>
            <w:r w:rsidRPr="00F6180A">
              <w:rPr>
                <w:rFonts w:ascii="Times New Roman" w:hAnsi="Times New Roman" w:cs="Times New Roman"/>
                <w:sz w:val="21"/>
                <w:szCs w:val="21"/>
              </w:rPr>
              <w:t xml:space="preserve"> </w:t>
            </w:r>
            <w:r w:rsidRPr="00112CDD">
              <w:rPr>
                <w:rFonts w:ascii="Times New Roman" w:hAnsi="Times New Roman" w:cs="Times New Roman"/>
                <w:sz w:val="21"/>
                <w:szCs w:val="21"/>
              </w:rPr>
              <w:t>обязуется</w:t>
            </w:r>
            <w:r w:rsidRPr="00F6180A">
              <w:rPr>
                <w:rFonts w:ascii="Times New Roman" w:hAnsi="Times New Roman" w:cs="Times New Roman"/>
                <w:sz w:val="21"/>
                <w:szCs w:val="21"/>
              </w:rPr>
              <w:t xml:space="preserve"> </w:t>
            </w:r>
            <w:r w:rsidRPr="00112CDD">
              <w:rPr>
                <w:rFonts w:ascii="Times New Roman" w:hAnsi="Times New Roman" w:cs="Times New Roman"/>
                <w:sz w:val="21"/>
                <w:szCs w:val="21"/>
              </w:rPr>
              <w:t>провести</w:t>
            </w:r>
            <w:r w:rsidRPr="00F6180A">
              <w:rPr>
                <w:rFonts w:ascii="Times New Roman" w:hAnsi="Times New Roman" w:cs="Times New Roman"/>
                <w:sz w:val="21"/>
                <w:szCs w:val="21"/>
              </w:rPr>
              <w:t xml:space="preserve"> </w:t>
            </w:r>
            <w:r w:rsidRPr="00112CDD">
              <w:rPr>
                <w:rFonts w:ascii="Times New Roman" w:hAnsi="Times New Roman" w:cs="Times New Roman"/>
                <w:sz w:val="21"/>
                <w:szCs w:val="21"/>
              </w:rPr>
              <w:t>аудит</w:t>
            </w:r>
            <w:r w:rsidRPr="00F6180A">
              <w:rPr>
                <w:rFonts w:ascii="Times New Roman" w:hAnsi="Times New Roman" w:cs="Times New Roman"/>
                <w:sz w:val="21"/>
                <w:szCs w:val="21"/>
              </w:rPr>
              <w:t xml:space="preserve"> </w:t>
            </w:r>
            <w:r w:rsidRPr="00112CDD">
              <w:rPr>
                <w:rFonts w:ascii="Times New Roman" w:hAnsi="Times New Roman" w:cs="Times New Roman"/>
                <w:sz w:val="21"/>
                <w:szCs w:val="21"/>
              </w:rPr>
              <w:t>и</w:t>
            </w:r>
            <w:r w:rsidRPr="00F6180A">
              <w:rPr>
                <w:rFonts w:ascii="Times New Roman" w:hAnsi="Times New Roman" w:cs="Times New Roman"/>
                <w:sz w:val="21"/>
                <w:szCs w:val="21"/>
              </w:rPr>
              <w:t xml:space="preserve"> </w:t>
            </w:r>
            <w:r w:rsidRPr="00112CDD">
              <w:rPr>
                <w:rFonts w:ascii="Times New Roman" w:hAnsi="Times New Roman" w:cs="Times New Roman"/>
                <w:sz w:val="21"/>
                <w:szCs w:val="21"/>
              </w:rPr>
              <w:t xml:space="preserve">предоставить аудиторские заключения (далее «Аудиторское заключение» или «Результат» или «Результат оказания услуг»), </w:t>
            </w:r>
            <w:r w:rsidRPr="00E544C8">
              <w:rPr>
                <w:rFonts w:ascii="Times New Roman" w:hAnsi="Times New Roman" w:cs="Times New Roman"/>
                <w:i/>
                <w:sz w:val="21"/>
                <w:szCs w:val="21"/>
              </w:rPr>
              <w:t xml:space="preserve">отчета о финансовом положении Заказчика по состоянию на </w:t>
            </w:r>
            <w:r>
              <w:rPr>
                <w:rFonts w:ascii="Times New Roman" w:hAnsi="Times New Roman" w:cs="Times New Roman"/>
                <w:i/>
                <w:sz w:val="21"/>
                <w:szCs w:val="21"/>
              </w:rPr>
              <w:t>______________________</w:t>
            </w:r>
            <w:r w:rsidRPr="00E544C8">
              <w:rPr>
                <w:rFonts w:ascii="Times New Roman" w:hAnsi="Times New Roman" w:cs="Times New Roman"/>
                <w:i/>
                <w:sz w:val="21"/>
                <w:szCs w:val="21"/>
              </w:rPr>
              <w:t xml:space="preserve">года в соответствии </w:t>
            </w:r>
            <w:r w:rsidRPr="00542636">
              <w:rPr>
                <w:rFonts w:ascii="Times New Roman" w:hAnsi="Times New Roman" w:cs="Times New Roman"/>
                <w:i/>
                <w:sz w:val="21"/>
                <w:szCs w:val="21"/>
              </w:rPr>
              <w:t>с</w:t>
            </w:r>
            <w:r w:rsidR="004722A9" w:rsidRPr="00542636">
              <w:rPr>
                <w:rFonts w:ascii="Times New Roman" w:hAnsi="Times New Roman" w:cs="Times New Roman"/>
                <w:i/>
                <w:sz w:val="21"/>
                <w:szCs w:val="21"/>
              </w:rPr>
              <w:t xml:space="preserve"> национальными стандартами бухгалтерского учёта (</w:t>
            </w:r>
            <w:r w:rsidR="00AE14BF" w:rsidRPr="00542636">
              <w:rPr>
                <w:rFonts w:ascii="Times New Roman" w:hAnsi="Times New Roman" w:cs="Times New Roman"/>
                <w:i/>
                <w:sz w:val="21"/>
                <w:szCs w:val="21"/>
              </w:rPr>
              <w:t>далее- «</w:t>
            </w:r>
            <w:r w:rsidR="004722A9" w:rsidRPr="00542636">
              <w:rPr>
                <w:rFonts w:ascii="Times New Roman" w:hAnsi="Times New Roman" w:cs="Times New Roman"/>
                <w:i/>
                <w:sz w:val="21"/>
                <w:szCs w:val="21"/>
              </w:rPr>
              <w:t>НСБУ</w:t>
            </w:r>
            <w:r w:rsidR="00AE14BF" w:rsidRPr="00542636">
              <w:rPr>
                <w:rFonts w:ascii="Times New Roman" w:hAnsi="Times New Roman" w:cs="Times New Roman"/>
                <w:i/>
                <w:sz w:val="21"/>
                <w:szCs w:val="21"/>
              </w:rPr>
              <w:t>»)</w:t>
            </w:r>
            <w:r w:rsidR="004722A9">
              <w:rPr>
                <w:rFonts w:ascii="Times New Roman" w:hAnsi="Times New Roman" w:cs="Times New Roman"/>
                <w:i/>
                <w:sz w:val="21"/>
                <w:szCs w:val="21"/>
              </w:rPr>
              <w:t xml:space="preserve"> и </w:t>
            </w:r>
            <w:r w:rsidRPr="00E544C8">
              <w:rPr>
                <w:rFonts w:ascii="Times New Roman" w:hAnsi="Times New Roman" w:cs="Times New Roman"/>
                <w:i/>
                <w:sz w:val="21"/>
                <w:szCs w:val="21"/>
              </w:rPr>
              <w:t xml:space="preserve"> международными стандартами финансовой отчетности (далее-</w:t>
            </w:r>
            <w:r w:rsidR="00AE14BF">
              <w:rPr>
                <w:rFonts w:ascii="Times New Roman" w:hAnsi="Times New Roman" w:cs="Times New Roman"/>
                <w:i/>
                <w:sz w:val="21"/>
                <w:szCs w:val="21"/>
              </w:rPr>
              <w:t xml:space="preserve"> </w:t>
            </w:r>
            <w:r w:rsidRPr="00E544C8">
              <w:rPr>
                <w:rFonts w:ascii="Times New Roman" w:hAnsi="Times New Roman" w:cs="Times New Roman"/>
                <w:i/>
                <w:sz w:val="21"/>
                <w:szCs w:val="21"/>
              </w:rPr>
              <w:t xml:space="preserve">«МСФО») </w:t>
            </w:r>
            <w:r w:rsidRPr="00E544C8">
              <w:rPr>
                <w:rFonts w:ascii="Times New Roman" w:hAnsi="Times New Roman" w:cs="Times New Roman"/>
                <w:i/>
                <w:sz w:val="21"/>
                <w:szCs w:val="21"/>
                <w:lang w:val="uz-Cyrl-UZ"/>
              </w:rPr>
              <w:t xml:space="preserve">и </w:t>
            </w:r>
            <w:r w:rsidRPr="00E544C8">
              <w:rPr>
                <w:rFonts w:ascii="Times New Roman" w:hAnsi="Times New Roman" w:cs="Times New Roman"/>
                <w:i/>
                <w:sz w:val="21"/>
                <w:szCs w:val="21"/>
              </w:rPr>
              <w:t>соответствующих отчетов о совокупном доходе, об изменениях капитала</w:t>
            </w:r>
            <w:r>
              <w:rPr>
                <w:rFonts w:ascii="Times New Roman" w:hAnsi="Times New Roman" w:cs="Times New Roman"/>
                <w:i/>
                <w:sz w:val="21"/>
                <w:szCs w:val="21"/>
              </w:rPr>
              <w:t xml:space="preserve"> и о движении денежных средств. </w:t>
            </w:r>
            <w:r w:rsidRPr="00112CDD">
              <w:rPr>
                <w:rFonts w:ascii="Times New Roman" w:hAnsi="Times New Roman" w:cs="Times New Roman"/>
                <w:sz w:val="21"/>
                <w:szCs w:val="21"/>
              </w:rPr>
              <w:t xml:space="preserve">Цель проведения аудита состоит в выражении Исполнителем мнения об указанной Финансовой отчетности по итогам </w:t>
            </w:r>
            <w:r>
              <w:rPr>
                <w:rFonts w:ascii="Times New Roman" w:hAnsi="Times New Roman" w:cs="Times New Roman"/>
                <w:sz w:val="21"/>
                <w:szCs w:val="21"/>
              </w:rPr>
              <w:t>________</w:t>
            </w:r>
            <w:r w:rsidRPr="00112CDD">
              <w:rPr>
                <w:rFonts w:ascii="Times New Roman" w:hAnsi="Times New Roman" w:cs="Times New Roman"/>
                <w:sz w:val="21"/>
                <w:szCs w:val="21"/>
              </w:rPr>
              <w:t xml:space="preserve"> года.</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color w:val="000000" w:themeColor="text1"/>
                <w:sz w:val="21"/>
                <w:szCs w:val="21"/>
                <w:shd w:val="clear" w:color="auto" w:fill="FFFFFF" w:themeFill="background1"/>
              </w:rPr>
            </w:pPr>
            <w:r w:rsidRPr="00112CDD">
              <w:rPr>
                <w:rFonts w:ascii="Times New Roman" w:hAnsi="Times New Roman" w:cs="Times New Roman"/>
                <w:color w:val="000000" w:themeColor="text1"/>
                <w:sz w:val="21"/>
                <w:szCs w:val="21"/>
              </w:rPr>
              <w:t xml:space="preserve">2.2. </w:t>
            </w:r>
            <w:r w:rsidRPr="00112CDD">
              <w:rPr>
                <w:rFonts w:ascii="Times New Roman" w:hAnsi="Times New Roman" w:cs="Times New Roman"/>
                <w:color w:val="000000" w:themeColor="text1"/>
                <w:sz w:val="21"/>
                <w:szCs w:val="21"/>
                <w:shd w:val="clear" w:color="auto" w:fill="FFFFFF" w:themeFill="background1"/>
              </w:rPr>
              <w:t>Аудит будет проведен в соответствии с аудиторскими стандартами, разработанными Международным советом по аудиторским стандартам, Международной федерации бухгалтеров («Международн</w:t>
            </w:r>
            <w:r>
              <w:rPr>
                <w:rFonts w:ascii="Times New Roman" w:hAnsi="Times New Roman" w:cs="Times New Roman"/>
                <w:color w:val="000000" w:themeColor="text1"/>
                <w:sz w:val="21"/>
                <w:szCs w:val="21"/>
                <w:shd w:val="clear" w:color="auto" w:fill="FFFFFF" w:themeFill="background1"/>
              </w:rPr>
              <w:t>ые стандарты аудита» или «МСА»)</w:t>
            </w:r>
          </w:p>
          <w:p w:rsidR="00661BCD" w:rsidRPr="00112CDD" w:rsidRDefault="00661BCD" w:rsidP="00C93910">
            <w:pPr>
              <w:widowControl w:val="0"/>
              <w:jc w:val="both"/>
              <w:rPr>
                <w:rFonts w:ascii="Times New Roman" w:hAnsi="Times New Roman" w:cs="Times New Roman"/>
                <w:color w:val="000000" w:themeColor="text1"/>
                <w:sz w:val="21"/>
                <w:szCs w:val="21"/>
              </w:rPr>
            </w:pPr>
          </w:p>
        </w:tc>
      </w:tr>
      <w:tr w:rsidR="00661BCD" w:rsidRPr="00112CDD" w:rsidTr="00C224B2">
        <w:trPr>
          <w:trHeight w:val="20"/>
        </w:trPr>
        <w:tc>
          <w:tcPr>
            <w:tcW w:w="10604" w:type="dxa"/>
          </w:tcPr>
          <w:p w:rsidR="00661BCD" w:rsidRDefault="00661BCD" w:rsidP="00C93910">
            <w:pPr>
              <w:widowControl w:val="0"/>
              <w:tabs>
                <w:tab w:val="left" w:pos="1250"/>
              </w:tabs>
              <w:jc w:val="both"/>
              <w:rPr>
                <w:rFonts w:ascii="Times New Roman" w:hAnsi="Times New Roman" w:cs="Times New Roman"/>
                <w:color w:val="000000" w:themeColor="text1"/>
                <w:sz w:val="21"/>
                <w:szCs w:val="21"/>
              </w:rPr>
            </w:pPr>
            <w:r w:rsidRPr="00112CDD">
              <w:rPr>
                <w:rFonts w:ascii="Times New Roman" w:hAnsi="Times New Roman" w:cs="Times New Roman"/>
                <w:color w:val="000000" w:themeColor="text1"/>
                <w:sz w:val="21"/>
                <w:szCs w:val="21"/>
              </w:rPr>
              <w:t>Указанные стандарты требуют от Исполнителя соблюдения соответствующих применимых этических норм, а также планирования и проведения аудита таким образом, чтобы получить достаточную уверенность в том, что Финансовая отчетность не содержит существенных искажений.</w:t>
            </w:r>
          </w:p>
          <w:p w:rsidR="00661BCD" w:rsidRPr="00112CDD" w:rsidRDefault="00661BCD" w:rsidP="00C93910">
            <w:pPr>
              <w:widowControl w:val="0"/>
              <w:tabs>
                <w:tab w:val="left" w:pos="1250"/>
              </w:tabs>
              <w:jc w:val="both"/>
              <w:rPr>
                <w:rFonts w:ascii="Times New Roman" w:hAnsi="Times New Roman" w:cs="Times New Roman"/>
                <w:color w:val="000000" w:themeColor="text1"/>
                <w:sz w:val="21"/>
                <w:szCs w:val="21"/>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2.3. Аудит включает:</w:t>
            </w:r>
          </w:p>
        </w:tc>
      </w:tr>
      <w:tr w:rsidR="00661BCD" w:rsidRPr="00112CDD" w:rsidTr="00C224B2">
        <w:trPr>
          <w:trHeight w:val="20"/>
        </w:trPr>
        <w:tc>
          <w:tcPr>
            <w:tcW w:w="10604" w:type="dxa"/>
          </w:tcPr>
          <w:p w:rsidR="00661BCD" w:rsidRPr="00112CDD" w:rsidRDefault="00661BCD" w:rsidP="00C93910">
            <w:pPr>
              <w:widowControl w:val="0"/>
              <w:numPr>
                <w:ilvl w:val="0"/>
                <w:numId w:val="1"/>
              </w:numPr>
              <w:ind w:left="375"/>
              <w:jc w:val="both"/>
              <w:rPr>
                <w:rFonts w:ascii="Times New Roman" w:hAnsi="Times New Roman" w:cs="Times New Roman"/>
                <w:sz w:val="21"/>
                <w:szCs w:val="21"/>
              </w:rPr>
            </w:pPr>
            <w:r w:rsidRPr="00112CDD">
              <w:rPr>
                <w:rFonts w:ascii="Times New Roman" w:hAnsi="Times New Roman" w:cs="Times New Roman"/>
                <w:sz w:val="21"/>
                <w:szCs w:val="21"/>
              </w:rPr>
              <w:t>Проведение аудиторских процедур, направленных на получение аудиторских доказательств в отношении числовых показателей и примечаний к Финансовой отчетности. Выбор процедур основывается на профессиональном суждении Исполнителя, включая оценку рисков существенного искажения Финансовой отчетности вследствие недобросовестных действий или ошибок.</w:t>
            </w:r>
            <w:r w:rsidRPr="00112CDD" w:rsidDel="00FB7364">
              <w:rPr>
                <w:rFonts w:ascii="Times New Roman" w:hAnsi="Times New Roman" w:cs="Times New Roman"/>
                <w:sz w:val="21"/>
                <w:szCs w:val="21"/>
              </w:rPr>
              <w:t xml:space="preserve"> </w:t>
            </w:r>
            <w:r w:rsidRPr="00112CDD">
              <w:rPr>
                <w:rFonts w:ascii="Times New Roman" w:hAnsi="Times New Roman" w:cs="Times New Roman"/>
                <w:sz w:val="21"/>
                <w:szCs w:val="21"/>
              </w:rPr>
              <w:t>В процессе оценки данного риска Исполнителем будет рассмотрена система внутреннего контроля за подготовкой и достоверностью Финансовой отчетности с целью разработки аудиторских процедур, применимых в данных обстоятельствах, но не для выражения мнения об эффективности системы внутреннего контроля.</w:t>
            </w:r>
          </w:p>
        </w:tc>
      </w:tr>
      <w:tr w:rsidR="00661BCD" w:rsidRPr="00112CDD" w:rsidTr="00C224B2">
        <w:trPr>
          <w:trHeight w:val="20"/>
        </w:trPr>
        <w:tc>
          <w:tcPr>
            <w:tcW w:w="10604" w:type="dxa"/>
          </w:tcPr>
          <w:p w:rsidR="00661BCD" w:rsidRPr="00661BCD" w:rsidRDefault="00661BCD" w:rsidP="00661BCD">
            <w:pPr>
              <w:widowControl w:val="0"/>
              <w:numPr>
                <w:ilvl w:val="0"/>
                <w:numId w:val="1"/>
              </w:numPr>
              <w:ind w:left="375" w:hanging="284"/>
              <w:jc w:val="both"/>
              <w:rPr>
                <w:rFonts w:ascii="Times New Roman" w:hAnsi="Times New Roman" w:cs="Times New Roman"/>
                <w:sz w:val="21"/>
                <w:szCs w:val="21"/>
              </w:rPr>
            </w:pPr>
            <w:r w:rsidRPr="00112CDD">
              <w:rPr>
                <w:rFonts w:ascii="Times New Roman" w:hAnsi="Times New Roman" w:cs="Times New Roman"/>
                <w:sz w:val="21"/>
                <w:szCs w:val="21"/>
              </w:rPr>
              <w:t>Оценку надлежащего характера применяемой Заказчиком учетной политики и обоснованности оценочных показателей, полученных руководством Заказчика, а также оценку представления Финансовой отчетности в целом.</w:t>
            </w:r>
          </w:p>
        </w:tc>
      </w:tr>
      <w:tr w:rsidR="00661BCD" w:rsidRPr="00112CDD" w:rsidTr="00C224B2">
        <w:trPr>
          <w:trHeight w:val="20"/>
        </w:trPr>
        <w:tc>
          <w:tcPr>
            <w:tcW w:w="10604" w:type="dxa"/>
          </w:tcPr>
          <w:p w:rsidR="00661BCD" w:rsidRDefault="00661BCD" w:rsidP="00C93910">
            <w:pPr>
              <w:pStyle w:val="30"/>
              <w:widowControl w:val="0"/>
              <w:spacing w:after="0"/>
              <w:ind w:left="0"/>
              <w:jc w:val="both"/>
              <w:rPr>
                <w:sz w:val="21"/>
                <w:szCs w:val="21"/>
                <w:lang w:val="ru-RU"/>
              </w:rPr>
            </w:pPr>
            <w:r w:rsidRPr="00112CDD">
              <w:rPr>
                <w:sz w:val="21"/>
                <w:szCs w:val="21"/>
                <w:lang w:val="ru-RU"/>
              </w:rPr>
              <w:t>2.4.  В связи с выборочностью проводимых тестов и другими ограничениями, присущими аудиторской проверке, а также ограничениями, присущими любой системе бухгалтерского учета и внутреннего контроля (в частности, в отношении выявления и предотвращения недобросовестных действий), существует неизбежный риск того, что отдельные существенные искажения могут остаться не выявленными. Поэтому аудит, проводимый в соответствии с МСА и НСАД, планируется таким образом, чтобы получить не абсолютную, но достаточную уверенность в том, что Финансовая отчетность не содержит существенных искажений.</w:t>
            </w:r>
          </w:p>
          <w:p w:rsidR="00661BCD" w:rsidRPr="00112CDD" w:rsidRDefault="00661BCD" w:rsidP="00C93910">
            <w:pPr>
              <w:pStyle w:val="30"/>
              <w:widowControl w:val="0"/>
              <w:spacing w:after="0"/>
              <w:ind w:left="0"/>
              <w:jc w:val="both"/>
              <w:rPr>
                <w:sz w:val="21"/>
                <w:szCs w:val="21"/>
                <w:lang w:val="ru-RU"/>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2.5.Аудиторское заключение (далее  «Аудиторское заключение» или «Результат» или «Результат оказания услуг») будет основываться на результатах аудита и содержать мнение (или в случаях существенных ограничений объема аудита, отказ от выражения мнения) о том, отражает ли Финансовая отчетность Заказчика достоверно, во всех существенных аспектах финансовое положение Заказчика по состоянию за </w:t>
            </w:r>
            <w:r>
              <w:rPr>
                <w:rFonts w:ascii="Times New Roman" w:hAnsi="Times New Roman" w:cs="Times New Roman"/>
                <w:sz w:val="21"/>
                <w:szCs w:val="21"/>
              </w:rPr>
              <w:t>_________</w:t>
            </w:r>
            <w:r w:rsidRPr="00112CDD">
              <w:rPr>
                <w:rFonts w:ascii="Times New Roman" w:hAnsi="Times New Roman" w:cs="Times New Roman"/>
                <w:sz w:val="21"/>
                <w:szCs w:val="21"/>
              </w:rPr>
              <w:t>. результаты его деятельности, окончившийся на указанную д</w:t>
            </w:r>
            <w:r>
              <w:rPr>
                <w:rFonts w:ascii="Times New Roman" w:hAnsi="Times New Roman" w:cs="Times New Roman"/>
                <w:sz w:val="21"/>
                <w:szCs w:val="21"/>
              </w:rPr>
              <w:t xml:space="preserve">ату в соответствии с </w:t>
            </w:r>
            <w:r w:rsidR="00AE14BF" w:rsidRPr="00542636">
              <w:rPr>
                <w:rFonts w:ascii="Times New Roman" w:hAnsi="Times New Roman" w:cs="Times New Roman"/>
                <w:sz w:val="21"/>
                <w:szCs w:val="21"/>
              </w:rPr>
              <w:t>НСБУ и</w:t>
            </w:r>
            <w:r w:rsidR="00AE14BF">
              <w:rPr>
                <w:rFonts w:ascii="Times New Roman" w:hAnsi="Times New Roman" w:cs="Times New Roman"/>
                <w:sz w:val="21"/>
                <w:szCs w:val="21"/>
              </w:rPr>
              <w:t xml:space="preserve"> </w:t>
            </w:r>
            <w:r>
              <w:rPr>
                <w:rFonts w:ascii="Times New Roman" w:hAnsi="Times New Roman" w:cs="Times New Roman"/>
                <w:sz w:val="21"/>
                <w:szCs w:val="21"/>
              </w:rPr>
              <w:t>МСФО</w:t>
            </w:r>
            <w:r w:rsidRPr="00112CDD">
              <w:rPr>
                <w:rFonts w:ascii="Times New Roman" w:hAnsi="Times New Roman" w:cs="Times New Roman"/>
                <w:sz w:val="21"/>
                <w:szCs w:val="21"/>
              </w:rPr>
              <w:t>.</w:t>
            </w:r>
          </w:p>
          <w:p w:rsidR="00661BCD" w:rsidRPr="00112CDD" w:rsidRDefault="00661BCD" w:rsidP="00C93910">
            <w:pPr>
              <w:widowControl w:val="0"/>
              <w:jc w:val="both"/>
              <w:rPr>
                <w:rFonts w:ascii="Times New Roman" w:hAnsi="Times New Roman" w:cs="Times New Roman"/>
                <w:sz w:val="21"/>
                <w:szCs w:val="21"/>
                <w:lang w:val="uz-Cyrl-UZ"/>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2.6. Если в процессе исполнения обязательств по Договору, Исполнителем будут обнаружены существенные недостатки системы бухгалтерского учета и внутреннего контроля, Исполнитель обязуется подготовить аудиторский</w:t>
            </w:r>
            <w:r>
              <w:rPr>
                <w:rFonts w:ascii="Times New Roman" w:hAnsi="Times New Roman" w:cs="Times New Roman"/>
                <w:sz w:val="21"/>
                <w:szCs w:val="21"/>
              </w:rPr>
              <w:t xml:space="preserve"> отчет соответственно по </w:t>
            </w:r>
            <w:r w:rsidRPr="00112CDD">
              <w:rPr>
                <w:rFonts w:ascii="Times New Roman" w:hAnsi="Times New Roman" w:cs="Times New Roman"/>
                <w:sz w:val="21"/>
                <w:szCs w:val="21"/>
              </w:rPr>
              <w:t xml:space="preserve">МСА информационное письмо, адресованное руководству Заказчика (далее «Информационное письмо»), с описанием обнаруженных существенных недостатков. </w:t>
            </w:r>
          </w:p>
          <w:p w:rsidR="00661BCD" w:rsidRDefault="00661BCD" w:rsidP="00C93910">
            <w:pPr>
              <w:widowControl w:val="0"/>
              <w:jc w:val="both"/>
              <w:rPr>
                <w:rFonts w:ascii="Times New Roman" w:hAnsi="Times New Roman" w:cs="Times New Roman"/>
                <w:sz w:val="21"/>
                <w:szCs w:val="21"/>
              </w:rPr>
            </w:pP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lastRenderedPageBreak/>
              <w:t>2.7. Услуги по проведению аудита и подготовке Аудиторского заключения, осуществляемые Исполнителем в рамках настоящего Договора, в дальнейшем совместно именуются «Услуги».</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2.8. Любые услуги, помимо указанных в п. 2.1., которые Исполнитель будет оказывать Заказчику в связи с проведением аудита, являются Дополнительными услугами для целей настоящего Договора; такие Дополнительные услуги не должны противоречить Закону Республики Узбекистан «Об аудиторской деятельности» (далее – «Закон об аудиторской деятельности») и применимым стандартам аудита. Характер Дополнительных услуг, порядок их предоставления и оплаты устанавливается отдельным приложением к настоящему Договору, подписанным обеими Сторонами. Стоимость Дополнительных услуг будет рассчитываться в соответствии с положениями раздела 5 настоящего Договора. Подготовка Информационного письма не является Дополнительной услугой.</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D4FC1">
              <w:rPr>
                <w:rFonts w:ascii="Times New Roman" w:hAnsi="Times New Roman" w:cs="Times New Roman"/>
                <w:sz w:val="21"/>
                <w:szCs w:val="21"/>
              </w:rPr>
              <w:t>2.9. Аудиторское заключение и Рекомендательное письмо будут подготовлены на русском и английском языках. Услуги Исполнителя по переводу Аудиторского заключения, Финансовой отчетности Заказчика и Рекомендательное письма на другие языки являются Дополнительными услугами.</w:t>
            </w:r>
            <w:r w:rsidRPr="00112CDD">
              <w:rPr>
                <w:rFonts w:ascii="Times New Roman" w:hAnsi="Times New Roman" w:cs="Times New Roman"/>
                <w:sz w:val="21"/>
                <w:szCs w:val="21"/>
              </w:rPr>
              <w:t xml:space="preserve"> </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2.10. Стороны предварительно договорились о следующих примерных сроках оказания Услуг по настоящему Договору:</w:t>
            </w:r>
          </w:p>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Начало аудита не позднее 7 (семь) банковских дней с момента осуществления авансового платежа, согласно абзац</w:t>
            </w:r>
            <w:r w:rsidR="00C224B2">
              <w:rPr>
                <w:rFonts w:ascii="Times New Roman" w:hAnsi="Times New Roman" w:cs="Times New Roman"/>
                <w:sz w:val="21"/>
                <w:szCs w:val="21"/>
              </w:rPr>
              <w:t>у</w:t>
            </w:r>
            <w:r w:rsidRPr="00112CDD">
              <w:rPr>
                <w:rFonts w:ascii="Times New Roman" w:hAnsi="Times New Roman" w:cs="Times New Roman"/>
                <w:sz w:val="21"/>
                <w:szCs w:val="21"/>
              </w:rPr>
              <w:t xml:space="preserve"> 1 пункта 5.5. настоящего Договора.</w:t>
            </w:r>
          </w:p>
          <w:p w:rsidR="00661BCD" w:rsidRPr="00112CDD" w:rsidRDefault="00661BCD" w:rsidP="00C93910">
            <w:pPr>
              <w:widowControl w:val="0"/>
              <w:jc w:val="both"/>
              <w:rPr>
                <w:rFonts w:ascii="Times New Roman" w:hAnsi="Times New Roman" w:cs="Times New Roman"/>
                <w:sz w:val="21"/>
                <w:szCs w:val="21"/>
              </w:rPr>
            </w:pPr>
          </w:p>
          <w:p w:rsidR="00661BCD" w:rsidRPr="00112CDD" w:rsidRDefault="00661BCD" w:rsidP="00C93910">
            <w:pPr>
              <w:widowControl w:val="0"/>
              <w:jc w:val="both"/>
              <w:rPr>
                <w:rFonts w:ascii="Times New Roman" w:hAnsi="Times New Roman" w:cs="Times New Roman"/>
                <w:sz w:val="21"/>
                <w:szCs w:val="21"/>
              </w:rPr>
            </w:pPr>
            <w:r w:rsidRPr="00542636">
              <w:rPr>
                <w:rFonts w:ascii="Times New Roman" w:hAnsi="Times New Roman" w:cs="Times New Roman"/>
                <w:sz w:val="21"/>
                <w:szCs w:val="21"/>
              </w:rPr>
              <w:t xml:space="preserve">- </w:t>
            </w:r>
            <w:r w:rsidR="00C224B2" w:rsidRPr="00542636">
              <w:rPr>
                <w:rFonts w:ascii="Times New Roman" w:hAnsi="Times New Roman" w:cs="Times New Roman"/>
                <w:sz w:val="21"/>
                <w:szCs w:val="21"/>
              </w:rPr>
              <w:t>п</w:t>
            </w:r>
            <w:r w:rsidRPr="00542636">
              <w:rPr>
                <w:rFonts w:ascii="Times New Roman" w:hAnsi="Times New Roman" w:cs="Times New Roman"/>
                <w:sz w:val="21"/>
                <w:szCs w:val="21"/>
              </w:rPr>
              <w:t xml:space="preserve">редоставление проекта Аудиторского </w:t>
            </w:r>
            <w:r w:rsidRPr="00542636">
              <w:rPr>
                <w:rFonts w:ascii="Times New Roman" w:hAnsi="Times New Roman" w:cs="Times New Roman"/>
                <w:sz w:val="21"/>
                <w:szCs w:val="21"/>
                <w:lang w:val="uz-Cyrl-UZ"/>
              </w:rPr>
              <w:t>заключения</w:t>
            </w:r>
            <w:r w:rsidRPr="00542636">
              <w:rPr>
                <w:rFonts w:ascii="Times New Roman" w:hAnsi="Times New Roman" w:cs="Times New Roman"/>
                <w:sz w:val="21"/>
                <w:szCs w:val="21"/>
              </w:rPr>
              <w:t xml:space="preserve"> и </w:t>
            </w:r>
            <w:r w:rsidRPr="00542636">
              <w:rPr>
                <w:rFonts w:ascii="Times New Roman" w:hAnsi="Times New Roman" w:cs="Times New Roman"/>
                <w:sz w:val="21"/>
                <w:szCs w:val="21"/>
                <w:lang w:val="uz-Cyrl-UZ"/>
              </w:rPr>
              <w:t>письмо руководству</w:t>
            </w:r>
            <w:r w:rsidRPr="00542636">
              <w:rPr>
                <w:rFonts w:ascii="Times New Roman" w:hAnsi="Times New Roman" w:cs="Times New Roman"/>
                <w:sz w:val="21"/>
                <w:szCs w:val="21"/>
              </w:rPr>
              <w:t xml:space="preserve">, подготовленного в соответствии с </w:t>
            </w:r>
            <w:r w:rsidR="00AE14BF" w:rsidRPr="00542636">
              <w:rPr>
                <w:rFonts w:ascii="Times New Roman" w:hAnsi="Times New Roman" w:cs="Times New Roman"/>
                <w:sz w:val="21"/>
                <w:szCs w:val="21"/>
              </w:rPr>
              <w:t xml:space="preserve">НСБУ и </w:t>
            </w:r>
            <w:r w:rsidRPr="00542636">
              <w:rPr>
                <w:rFonts w:ascii="Times New Roman" w:hAnsi="Times New Roman" w:cs="Times New Roman"/>
                <w:sz w:val="21"/>
                <w:szCs w:val="21"/>
              </w:rPr>
              <w:t>МСФО за</w:t>
            </w:r>
            <w:r w:rsidRPr="00112CDD">
              <w:rPr>
                <w:rFonts w:ascii="Times New Roman" w:hAnsi="Times New Roman" w:cs="Times New Roman"/>
                <w:sz w:val="21"/>
                <w:szCs w:val="21"/>
              </w:rPr>
              <w:t xml:space="preserve"> год заканчивающего </w:t>
            </w:r>
            <w:r w:rsidR="00C224B2">
              <w:rPr>
                <w:rFonts w:ascii="Times New Roman" w:hAnsi="Times New Roman" w:cs="Times New Roman"/>
                <w:sz w:val="21"/>
                <w:szCs w:val="21"/>
              </w:rPr>
              <w:t>__________</w:t>
            </w:r>
            <w:r w:rsidRPr="00112CDD">
              <w:rPr>
                <w:rFonts w:ascii="Times New Roman" w:hAnsi="Times New Roman" w:cs="Times New Roman"/>
                <w:sz w:val="21"/>
                <w:szCs w:val="21"/>
              </w:rPr>
              <w:t xml:space="preserve"> года не позднее </w:t>
            </w:r>
            <w:r w:rsidRPr="00BD3332">
              <w:rPr>
                <w:rFonts w:ascii="Times New Roman" w:hAnsi="Times New Roman" w:cs="Times New Roman"/>
                <w:sz w:val="21"/>
                <w:szCs w:val="21"/>
              </w:rPr>
              <w:t>___________</w:t>
            </w:r>
            <w:r w:rsidRPr="00112CDD">
              <w:rPr>
                <w:rFonts w:ascii="Times New Roman" w:hAnsi="Times New Roman" w:cs="Times New Roman"/>
                <w:sz w:val="21"/>
                <w:szCs w:val="21"/>
              </w:rPr>
              <w:t xml:space="preserve"> 202</w:t>
            </w:r>
            <w:r w:rsidR="004722A9">
              <w:rPr>
                <w:rFonts w:ascii="Times New Roman" w:hAnsi="Times New Roman" w:cs="Times New Roman"/>
                <w:sz w:val="21"/>
                <w:szCs w:val="21"/>
              </w:rPr>
              <w:t>2</w:t>
            </w:r>
            <w:r w:rsidRPr="00112CDD">
              <w:rPr>
                <w:rFonts w:ascii="Times New Roman" w:hAnsi="Times New Roman" w:cs="Times New Roman"/>
                <w:sz w:val="21"/>
                <w:szCs w:val="21"/>
              </w:rPr>
              <w:t xml:space="preserve"> года.</w:t>
            </w:r>
          </w:p>
          <w:p w:rsidR="00661BCD" w:rsidRPr="00112CDD" w:rsidRDefault="00661BCD" w:rsidP="00C93910">
            <w:pPr>
              <w:widowControl w:val="0"/>
              <w:jc w:val="both"/>
              <w:rPr>
                <w:rFonts w:ascii="Times New Roman" w:hAnsi="Times New Roman" w:cs="Times New Roman"/>
                <w:sz w:val="21"/>
                <w:szCs w:val="21"/>
              </w:rPr>
            </w:pPr>
            <w:r>
              <w:rPr>
                <w:rFonts w:ascii="Times New Roman" w:hAnsi="Times New Roman" w:cs="Times New Roman"/>
                <w:sz w:val="21"/>
                <w:szCs w:val="21"/>
              </w:rPr>
              <w:t>-</w:t>
            </w:r>
            <w:r w:rsidRPr="00112CDD">
              <w:rPr>
                <w:rFonts w:ascii="Times New Roman" w:hAnsi="Times New Roman" w:cs="Times New Roman"/>
                <w:sz w:val="21"/>
                <w:szCs w:val="21"/>
              </w:rPr>
              <w:t xml:space="preserve"> </w:t>
            </w:r>
            <w:r w:rsidR="00C224B2">
              <w:rPr>
                <w:rFonts w:ascii="Times New Roman" w:hAnsi="Times New Roman" w:cs="Times New Roman"/>
                <w:sz w:val="21"/>
                <w:szCs w:val="21"/>
              </w:rPr>
              <w:t>п</w:t>
            </w:r>
            <w:r w:rsidRPr="00112CDD">
              <w:rPr>
                <w:rFonts w:ascii="Times New Roman" w:hAnsi="Times New Roman" w:cs="Times New Roman"/>
                <w:sz w:val="21"/>
                <w:szCs w:val="21"/>
              </w:rPr>
              <w:t>редоставление Аудиторского заключения – в течение 5 дней после согласования проекта заключения и окончательной оплаты суммы за услуги согласно пункту Договора 5.5.</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b/>
                <w:sz w:val="21"/>
                <w:szCs w:val="21"/>
              </w:rPr>
            </w:pPr>
            <w:r w:rsidRPr="00112CDD">
              <w:rPr>
                <w:rFonts w:ascii="Times New Roman" w:hAnsi="Times New Roman" w:cs="Times New Roman"/>
                <w:b/>
                <w:sz w:val="21"/>
                <w:szCs w:val="21"/>
              </w:rPr>
              <w:t>3. Права и обязанности Исполнителя</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3.1. Возможность выражения Исполнителем мнения, а также формулировки Аудиторского заключения будут полностью зависеть от фактов и обстоятельств, существующих на дату составления Аудиторского заключения Исполнителем и от результатов аудиторских процедур, проведенных Исполнителем. Объем и содержание таких процедур определяются Исполнителем по его усмотрению с учетом конкретных обстоятельств.</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3.2. Если Аудиторское заключение будет содержать модифицированное мнение, причины модификаций будут обсуждены с Заказчиком до представления Аудиторского заключения.</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3.3. Если в силу требований Закона об аудиторской деятельности и/или Международных стандартов аудита, Исполнитель окажется не в состоянии закончить аудит Финансовой отчетности, то Аудиторское заключение по результатам оказания Услуг в соответствии с настоящим Договором предоставляться не будет, оплата будет произведена по факту выполненных работ, остальная сумма возвращена Заказчику. При этом, Исполнитель обязан предоставить Заказчику письменное обоснование невозможности предоставления соответствующего Аудиторского заключения, со ссылками на статьи и положения Закона об аудиторской деятельности и/или Международных стандартов аудита. </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3.4. Исполнитель обязуется информировать Заказчика о ходе оказания Услуг по настоящему Договору и/или подготовки Аудиторского заключения.</w:t>
            </w:r>
          </w:p>
        </w:tc>
      </w:tr>
      <w:tr w:rsidR="00661BCD" w:rsidRPr="00112CDD" w:rsidTr="00C224B2">
        <w:trPr>
          <w:trHeight w:val="20"/>
        </w:trPr>
        <w:tc>
          <w:tcPr>
            <w:tcW w:w="10604" w:type="dxa"/>
          </w:tcPr>
          <w:p w:rsidR="00661BCD" w:rsidRPr="00112CDD" w:rsidRDefault="00661BCD" w:rsidP="00C224B2">
            <w:pPr>
              <w:pStyle w:val="3"/>
              <w:widowControl w:val="0"/>
              <w:jc w:val="both"/>
              <w:rPr>
                <w:sz w:val="21"/>
                <w:szCs w:val="21"/>
                <w:lang w:val="ru-RU"/>
              </w:rPr>
            </w:pPr>
            <w:r w:rsidRPr="00112CDD">
              <w:rPr>
                <w:sz w:val="21"/>
                <w:szCs w:val="21"/>
                <w:lang w:val="ru-RU"/>
              </w:rPr>
              <w:t xml:space="preserve">3.5. За исключением обстоятельств, указанных в пункте 3.6. настоящего Договора, Исполнитель может привлекать третьих лиц, из состава сети </w:t>
            </w:r>
            <w:r w:rsidR="00C224B2">
              <w:rPr>
                <w:sz w:val="21"/>
                <w:szCs w:val="21"/>
                <w:lang w:val="ru-RU"/>
              </w:rPr>
              <w:t>___________________</w:t>
            </w:r>
            <w:r w:rsidRPr="00112CDD">
              <w:rPr>
                <w:sz w:val="21"/>
                <w:szCs w:val="21"/>
                <w:lang w:val="ru-RU"/>
              </w:rPr>
              <w:t xml:space="preserve"> к участию в оказании Услуг только после получения предварительного письменного согласия Заказчика, в котором не должно быть необоснованно отказано. Исполнитель несет ответственность перед Заказчиком за действия/бездействие привлекаемых третьих лиц как за свои собственные. </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3.6. Исполнитель может привлекать в качестве третьих лиц для оказания Услуг по настоящему Договору лиц, указанных в пункте 7.9 настоящего Договора письменно уведомив Заказчика. </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highlight w:val="yellow"/>
              </w:rPr>
            </w:pPr>
            <w:r w:rsidRPr="00112CDD">
              <w:rPr>
                <w:rFonts w:ascii="Times New Roman" w:hAnsi="Times New Roman" w:cs="Times New Roman"/>
                <w:sz w:val="21"/>
                <w:szCs w:val="21"/>
              </w:rPr>
              <w:t>3.7. В связи с оказанием Услуг по настоящему Договору Исполнитель будет принимать целенаправленные меры по сохранению независимости и обеспечению соблюдения применимых правил и положений в этом отношении.</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Для выполнения требований, касающихся независимости, Исполнитель должен определить, что объем услуг, предоставляемых Заказчику и его дочерним обществам, и прочим аффилированным лицам, не будет оказывать влияния на его независимость как аудитора.</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Исполнитель вправе запросить Заказчика предоставить точные и актуальные данные по его корпоративной организационно-правовой структуре, включая все его дочерние общества и прочие аффилированные лица. </w:t>
            </w:r>
          </w:p>
          <w:p w:rsidR="00661BCD" w:rsidRPr="00112CDD" w:rsidRDefault="00661BCD" w:rsidP="00C224B2">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Руководство Заказчика несет ответственность за обеспечение того, что Заказчик, совместно со всеми дочерними </w:t>
            </w:r>
            <w:r w:rsidRPr="00112CDD">
              <w:rPr>
                <w:rFonts w:ascii="Times New Roman" w:hAnsi="Times New Roman" w:cs="Times New Roman"/>
                <w:sz w:val="21"/>
                <w:szCs w:val="21"/>
              </w:rPr>
              <w:lastRenderedPageBreak/>
              <w:t xml:space="preserve">обществами и прочими аффилированными лицами, составляющими группу Заказчика для целей консолидированной финансовой отчетности, принял политики и осуществляет процедуры, направленные на то, что ни Заказчик, ни его дочерние общества и прочие аффилированные лица, не будут привлекать Исполнителя к оказанию услуг или принимать от Исполнителя услуги, в отношении которых либо не был проведен процесс предварительного утверждения, либо которые приведут к нарушению независимости </w:t>
            </w:r>
            <w:r w:rsidR="00C224B2">
              <w:rPr>
                <w:rFonts w:ascii="Times New Roman" w:hAnsi="Times New Roman" w:cs="Times New Roman"/>
                <w:sz w:val="21"/>
                <w:szCs w:val="21"/>
              </w:rPr>
              <w:t xml:space="preserve">______________________ </w:t>
            </w:r>
            <w:r w:rsidRPr="00112CDD">
              <w:rPr>
                <w:rFonts w:ascii="Times New Roman" w:hAnsi="Times New Roman" w:cs="Times New Roman"/>
                <w:sz w:val="21"/>
                <w:szCs w:val="21"/>
              </w:rPr>
              <w:t>в соответствии с применимыми стандартами. Все потенциальные услуги должны обсуждаться с представителями компании.</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lastRenderedPageBreak/>
              <w:t>В соответствии с вышеизложенным Заказчик соглашается предоставить Исполнителю и обновлять указанную ниже информацию:</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Схема корпоративной организационно-правовой структуры с указанием наименований аффилированных лиц Заказчика (например, материнских, дочерних компаний, инвесторов и объектов инвестирования), а также отношений собственности между такими лицами;</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Ценные бумаги Заказчика и его аффилированных лиц, доступные для индивидуальных инвесторов (на рынках акций, облигаций, товарных, фьючерсных и аналогичных рынках, или в рамках предложения акций, или иных ценных бумаг), а также любую соответствующую информацию для идентификации ценных бумаг (например, биржевые символы или номера CUSIP</w:t>
            </w:r>
            <w:r w:rsidRPr="00112CDD">
              <w:rPr>
                <w:rFonts w:ascii="Times New Roman" w:hAnsi="Times New Roman" w:cs="Times New Roman"/>
                <w:sz w:val="21"/>
                <w:szCs w:val="21"/>
                <w:vertAlign w:val="superscript"/>
              </w:rPr>
              <w:t>®</w:t>
            </w:r>
            <w:r w:rsidRPr="00112CDD">
              <w:rPr>
                <w:rFonts w:ascii="Times New Roman" w:hAnsi="Times New Roman" w:cs="Times New Roman"/>
                <w:sz w:val="21"/>
                <w:szCs w:val="21"/>
              </w:rPr>
              <w:t>, ISIN</w:t>
            </w:r>
            <w:r w:rsidRPr="00112CDD">
              <w:rPr>
                <w:rFonts w:ascii="Times New Roman" w:hAnsi="Times New Roman" w:cs="Times New Roman"/>
                <w:sz w:val="21"/>
                <w:szCs w:val="21"/>
                <w:vertAlign w:val="superscript"/>
              </w:rPr>
              <w:t xml:space="preserve">® </w:t>
            </w:r>
            <w:r w:rsidRPr="00112CDD">
              <w:rPr>
                <w:rFonts w:ascii="Times New Roman" w:hAnsi="Times New Roman" w:cs="Times New Roman"/>
                <w:sz w:val="21"/>
                <w:szCs w:val="21"/>
              </w:rPr>
              <w:t xml:space="preserve">или </w:t>
            </w:r>
            <w:proofErr w:type="spellStart"/>
            <w:r w:rsidRPr="00112CDD">
              <w:rPr>
                <w:rFonts w:ascii="Times New Roman" w:hAnsi="Times New Roman" w:cs="Times New Roman"/>
                <w:sz w:val="21"/>
                <w:szCs w:val="21"/>
              </w:rPr>
              <w:t>Sedol</w:t>
            </w:r>
            <w:proofErr w:type="spellEnd"/>
            <w:r w:rsidRPr="00112CDD">
              <w:rPr>
                <w:rFonts w:ascii="Times New Roman" w:hAnsi="Times New Roman" w:cs="Times New Roman"/>
                <w:sz w:val="21"/>
                <w:szCs w:val="21"/>
                <w:vertAlign w:val="superscript"/>
              </w:rPr>
              <w:t>®</w:t>
            </w:r>
            <w:r w:rsidRPr="00112CDD">
              <w:rPr>
                <w:rFonts w:ascii="Times New Roman" w:hAnsi="Times New Roman" w:cs="Times New Roman"/>
                <w:sz w:val="21"/>
                <w:szCs w:val="21"/>
              </w:rPr>
              <w:t>).</w:t>
            </w:r>
          </w:p>
        </w:tc>
      </w:tr>
      <w:tr w:rsidR="00661BCD" w:rsidRPr="00112CDD" w:rsidTr="00C224B2">
        <w:trPr>
          <w:trHeight w:val="20"/>
        </w:trPr>
        <w:tc>
          <w:tcPr>
            <w:tcW w:w="10604" w:type="dxa"/>
          </w:tcPr>
          <w:p w:rsidR="00661BCD" w:rsidRPr="00112CDD" w:rsidRDefault="00661BCD" w:rsidP="00C224B2">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Заказчик признает, что такая информация может передаваться фирмам, входящим в сеть </w:t>
            </w:r>
            <w:r w:rsidR="00C224B2">
              <w:rPr>
                <w:rFonts w:ascii="Times New Roman" w:hAnsi="Times New Roman" w:cs="Times New Roman"/>
                <w:sz w:val="21"/>
                <w:szCs w:val="21"/>
              </w:rPr>
              <w:t>______________</w:t>
            </w:r>
            <w:r w:rsidRPr="00112CDD">
              <w:rPr>
                <w:rFonts w:ascii="Times New Roman" w:hAnsi="Times New Roman" w:cs="Times New Roman"/>
                <w:sz w:val="21"/>
                <w:szCs w:val="21"/>
              </w:rPr>
              <w:t>, если только ограничения на ее передачу не были установлены и согласованы с руководством Заказчика.</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3.8. Исполнитель будет самостоятельно определять количественный и персональный состав аудиторской группы, оказывающей Услуги Заказчику, при этом, однако, Исполнитель предпримет усилия для комплектования аудиторской группы в соответствии с пожеланиями Заказчика. Исполнитель вправе в любое время заменить конкретного участника аудиторской группы или перераспределить задачи между ними. В этом случае Исполнитель обязан устно известить Заказчика о таких изменениях.</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3.9. В ходе оказания Услуг Исполнитель может проводить с Заказчиком устные обсуждения интересующих Заказчика вопросов, а также представлять для обсуждения с Заказчиком проекты Аудиторского заключения и/или Информационного письма. При этом Стороны соглашаются, что Заказчик не будет полагаться на какие-либо проекты документов или результаты устных обсуждений, а Исполнитель не несет ответственность за какие-либо действия или бездействия Заказчика, если они основывались на проектах документов или результатах устных обсуждений. Кроме того, для удобства Заказчика Исполнитель может представить Заказчику электронные копии Аудиторского заключения и Информационного письма. В случае каких-либо расхождений между электронной копией и подписанным в бумажном виде оригиналом Аудиторского заключения и/или Информационного письма, оригинал имеет приоритет.</w:t>
            </w:r>
          </w:p>
        </w:tc>
      </w:tr>
      <w:tr w:rsidR="00661BCD" w:rsidRPr="00AF2D9B" w:rsidTr="00C224B2">
        <w:trPr>
          <w:trHeight w:val="20"/>
        </w:trPr>
        <w:tc>
          <w:tcPr>
            <w:tcW w:w="10604" w:type="dxa"/>
          </w:tcPr>
          <w:p w:rsidR="00661BCD" w:rsidRDefault="00661BCD" w:rsidP="00C93910">
            <w:pPr>
              <w:widowControl w:val="0"/>
              <w:jc w:val="both"/>
              <w:rPr>
                <w:rFonts w:ascii="Times New Roman" w:hAnsi="Times New Roman" w:cs="Times New Roman"/>
                <w:sz w:val="20"/>
                <w:szCs w:val="21"/>
              </w:rPr>
            </w:pPr>
            <w:r w:rsidRPr="00AF2D9B">
              <w:rPr>
                <w:rFonts w:ascii="Times New Roman" w:hAnsi="Times New Roman" w:cs="Times New Roman"/>
                <w:sz w:val="20"/>
                <w:szCs w:val="21"/>
              </w:rPr>
              <w:t>3.10. Принимая во внимание п.6 МСА 510, который предусматривает, что при проведении аудита финансовой отчетности последующих годов, другая аудиторская организация (текущий аудитор) имеет право запросить и получить у Исполнителя рабочие документы за проверяемый в рамках настоящего договора период для получения достаточных и надлежащих аудиторских доказательств относительно начальных сальдо, Исполнитель обязан своевременно и в полном объеме, предоставить текущему аудитору все запрашиваемые рабочие документы. При этом передача документов будет осуществлена при получении письменного согласия/запроса Заказчика.</w:t>
            </w:r>
          </w:p>
          <w:p w:rsidR="00661BCD" w:rsidRPr="00AF2D9B" w:rsidRDefault="00661BCD" w:rsidP="00C93910">
            <w:pPr>
              <w:widowControl w:val="0"/>
              <w:jc w:val="both"/>
              <w:rPr>
                <w:rFonts w:ascii="Times New Roman" w:hAnsi="Times New Roman" w:cs="Times New Roman"/>
                <w:sz w:val="20"/>
                <w:szCs w:val="21"/>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b/>
                <w:sz w:val="21"/>
                <w:szCs w:val="21"/>
              </w:rPr>
            </w:pPr>
            <w:r w:rsidRPr="00112CDD">
              <w:rPr>
                <w:rFonts w:ascii="Times New Roman" w:hAnsi="Times New Roman" w:cs="Times New Roman"/>
                <w:b/>
                <w:sz w:val="21"/>
                <w:szCs w:val="21"/>
              </w:rPr>
              <w:t>4. Права и обязанности Заказчика</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t>4.1. Заказчик обязуется своевременно оплачивать Услуги Исполнителя в соответствии с Разделом 5 настоящего Договора, а также обеспечить надлежащие условия для оказания Услуг, указанных в Разделе 2 настоящего Договора, а именно:</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238" w:hanging="153"/>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предоставить за свой счет офисное помещение, удовлетворяющее необходимым требованиям Исполнителя для оказания Услуг по настоящему Договору. До начала оказания услуг, Исполнитель должен обсудить с Заказчиком требования к офисному помещению;</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238" w:hanging="153"/>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обеспечить всестороннее содействие работникам Исполнителя со стороны работников Заказчика;</w:t>
            </w:r>
          </w:p>
          <w:p w:rsidR="00661BCD" w:rsidRPr="00112CDD" w:rsidRDefault="00661BCD" w:rsidP="00C93910">
            <w:pPr>
              <w:pStyle w:val="a7"/>
              <w:widowControl w:val="0"/>
              <w:numPr>
                <w:ilvl w:val="0"/>
                <w:numId w:val="2"/>
              </w:numPr>
              <w:tabs>
                <w:tab w:val="left" w:pos="720"/>
                <w:tab w:val="left" w:pos="1440"/>
                <w:tab w:val="left" w:pos="2160"/>
                <w:tab w:val="left" w:pos="2880"/>
                <w:tab w:val="left" w:pos="3600"/>
                <w:tab w:val="left" w:pos="4320"/>
                <w:tab w:val="left" w:pos="485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Заказчик обязуется бесплатно предоставить соответствующее помещение для проведения работ по Договору, а также организовать предоставления и доставку всех документов в головное отделение из филиалов (если таковые имеются) для успешного проведения аудита, в случае необходимости организовать проезд, в структурные подразделения Заказчика, специалистов Исполнителя в случае проведение работ за пределами основного подразделения Заказчика. Заказчик несет все накладные расходы (проживание, питание и прочие) в случае выполнения работ, в рамках настоящего Договора, за пределами города Ташкента.</w:t>
            </w:r>
          </w:p>
          <w:p w:rsidR="00661BCD" w:rsidRPr="00112CDD" w:rsidRDefault="00661BCD" w:rsidP="00C93910">
            <w:pPr>
              <w:widowControl w:val="0"/>
              <w:spacing w:line="240" w:lineRule="atLeast"/>
              <w:ind w:left="238"/>
              <w:jc w:val="both"/>
              <w:rPr>
                <w:rFonts w:ascii="Times New Roman" w:hAnsi="Times New Roman" w:cs="Times New Roman"/>
                <w:sz w:val="21"/>
                <w:szCs w:val="21"/>
                <w:lang w:eastAsia="ru-RU"/>
              </w:rPr>
            </w:pPr>
          </w:p>
        </w:tc>
      </w:tr>
      <w:tr w:rsidR="00661BCD" w:rsidRPr="00112CDD" w:rsidTr="00C224B2">
        <w:trPr>
          <w:trHeight w:val="20"/>
        </w:trPr>
        <w:tc>
          <w:tcPr>
            <w:tcW w:w="10604" w:type="dxa"/>
          </w:tcPr>
          <w:p w:rsidR="00661BCD" w:rsidRDefault="00661BCD" w:rsidP="00C93910">
            <w:pPr>
              <w:widowControl w:val="0"/>
              <w:numPr>
                <w:ilvl w:val="0"/>
                <w:numId w:val="2"/>
              </w:numPr>
              <w:tabs>
                <w:tab w:val="clear" w:pos="360"/>
              </w:tabs>
              <w:spacing w:line="240" w:lineRule="atLeast"/>
              <w:ind w:left="238" w:hanging="153"/>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своевременно и в полном объеме подготовить к проверке необходимые Исполнителю расшифровки и пояснения к Финансовой отчетности, а также бухгалтерские регистры, первичные документы, внутренние и внешние управленческие отчеты и</w:t>
            </w:r>
            <w:r w:rsidRPr="00112CDD" w:rsidDel="001B4AA2">
              <w:rPr>
                <w:rFonts w:ascii="Times New Roman" w:hAnsi="Times New Roman" w:cs="Times New Roman"/>
                <w:sz w:val="21"/>
                <w:szCs w:val="21"/>
                <w:lang w:eastAsia="ru-RU"/>
              </w:rPr>
              <w:t xml:space="preserve"> </w:t>
            </w:r>
            <w:r w:rsidRPr="00112CDD">
              <w:rPr>
                <w:rFonts w:ascii="Times New Roman" w:hAnsi="Times New Roman" w:cs="Times New Roman"/>
                <w:sz w:val="21"/>
                <w:szCs w:val="21"/>
                <w:lang w:eastAsia="ru-RU"/>
              </w:rPr>
              <w:t>иные данные, необходимые для выполнения Исполнителем своих обязательств по настоящему Договору; своевременно запросить необходимые для оказания Услуг сведения у третьих лиц;</w:t>
            </w:r>
          </w:p>
          <w:p w:rsidR="00661BCD" w:rsidRPr="00112CDD" w:rsidRDefault="00661BCD" w:rsidP="00C93910">
            <w:pPr>
              <w:widowControl w:val="0"/>
              <w:spacing w:line="240" w:lineRule="atLeast"/>
              <w:ind w:left="238"/>
              <w:jc w:val="both"/>
              <w:rPr>
                <w:rFonts w:ascii="Times New Roman" w:hAnsi="Times New Roman" w:cs="Times New Roman"/>
                <w:sz w:val="21"/>
                <w:szCs w:val="21"/>
                <w:lang w:eastAsia="ru-RU"/>
              </w:rPr>
            </w:pPr>
          </w:p>
        </w:tc>
      </w:tr>
      <w:tr w:rsidR="00661BCD" w:rsidRPr="00112CDD" w:rsidTr="00C224B2">
        <w:trPr>
          <w:trHeight w:val="20"/>
        </w:trPr>
        <w:tc>
          <w:tcPr>
            <w:tcW w:w="10604" w:type="dxa"/>
          </w:tcPr>
          <w:p w:rsidR="00661BCD" w:rsidRDefault="00661BCD" w:rsidP="00C93910">
            <w:pPr>
              <w:widowControl w:val="0"/>
              <w:numPr>
                <w:ilvl w:val="0"/>
                <w:numId w:val="2"/>
              </w:numPr>
              <w:spacing w:line="240" w:lineRule="atLeast"/>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lastRenderedPageBreak/>
              <w:t>обеспечить содействие в информировании Исполнителем надзорных органов Заказчика, включая, в частности, Наблюдательный Совет, Комитет по аудиту и/или ревизионную комиссию (если таковые имеются) о результатах оказания Услуг в соответствии с требованиями Международных стандартов аудита;</w:t>
            </w:r>
          </w:p>
          <w:p w:rsidR="00661BCD" w:rsidRPr="00112CDD" w:rsidRDefault="00661BCD" w:rsidP="00C93910">
            <w:pPr>
              <w:widowControl w:val="0"/>
              <w:spacing w:line="240" w:lineRule="atLeast"/>
              <w:ind w:left="360"/>
              <w:jc w:val="both"/>
              <w:rPr>
                <w:rFonts w:ascii="Times New Roman" w:hAnsi="Times New Roman" w:cs="Times New Roman"/>
                <w:sz w:val="21"/>
                <w:szCs w:val="21"/>
                <w:lang w:eastAsia="ru-RU"/>
              </w:rPr>
            </w:pPr>
          </w:p>
        </w:tc>
      </w:tr>
      <w:tr w:rsidR="00661BCD" w:rsidRPr="00112CDD" w:rsidTr="00C224B2">
        <w:trPr>
          <w:trHeight w:val="20"/>
        </w:trPr>
        <w:tc>
          <w:tcPr>
            <w:tcW w:w="10604" w:type="dxa"/>
          </w:tcPr>
          <w:p w:rsidR="00661BCD" w:rsidRPr="00112CDD" w:rsidRDefault="00661BCD" w:rsidP="00C93910">
            <w:pPr>
              <w:widowControl w:val="0"/>
              <w:numPr>
                <w:ilvl w:val="0"/>
                <w:numId w:val="2"/>
              </w:numPr>
              <w:spacing w:line="240" w:lineRule="atLeast"/>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предоставить Исполнителю письменные подтверждения достоверности заявлений (разъяснений), сделанных Заказчиком в связи с оказанием Исполнителем Услуг по настоящему Договору, в том числе путем предоставления письма-представления по форме, утвержденной Исполнителем. Эти подтверждения и другая соответствующая информация, представленная руководством Заказчика в письменном виде в соответствии с Международными стандартами аудита, являются частью аудиторских доказательств, на которые Исполнитель опирается при формировании мнения о Финансовой отчетности Заказчика;</w:t>
            </w:r>
          </w:p>
        </w:tc>
      </w:tr>
      <w:tr w:rsidR="00661BCD" w:rsidRPr="00112CDD" w:rsidTr="00C224B2">
        <w:trPr>
          <w:trHeight w:val="20"/>
        </w:trPr>
        <w:tc>
          <w:tcPr>
            <w:tcW w:w="10604" w:type="dxa"/>
          </w:tcPr>
          <w:p w:rsidR="00661BCD" w:rsidRPr="00112CDD" w:rsidRDefault="00661BCD" w:rsidP="00C93910">
            <w:pPr>
              <w:widowControl w:val="0"/>
              <w:numPr>
                <w:ilvl w:val="0"/>
                <w:numId w:val="2"/>
              </w:numPr>
              <w:spacing w:line="240" w:lineRule="atLeast"/>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своевременно письменно информировать Исполнителя обо все</w:t>
            </w:r>
            <w:r>
              <w:rPr>
                <w:rFonts w:ascii="Times New Roman" w:hAnsi="Times New Roman" w:cs="Times New Roman"/>
                <w:sz w:val="21"/>
                <w:szCs w:val="21"/>
                <w:lang w:eastAsia="ru-RU"/>
              </w:rPr>
              <w:t>х</w:t>
            </w:r>
            <w:r w:rsidRPr="00112CDD">
              <w:rPr>
                <w:rFonts w:ascii="Times New Roman" w:hAnsi="Times New Roman" w:cs="Times New Roman"/>
                <w:sz w:val="21"/>
                <w:szCs w:val="21"/>
                <w:lang w:eastAsia="ru-RU"/>
              </w:rPr>
              <w:t xml:space="preserve"> известн</w:t>
            </w:r>
            <w:r>
              <w:rPr>
                <w:rFonts w:ascii="Times New Roman" w:hAnsi="Times New Roman" w:cs="Times New Roman"/>
                <w:sz w:val="21"/>
                <w:szCs w:val="21"/>
                <w:lang w:eastAsia="ru-RU"/>
              </w:rPr>
              <w:t>ых</w:t>
            </w:r>
            <w:r w:rsidRPr="00112CDD">
              <w:rPr>
                <w:rFonts w:ascii="Times New Roman" w:hAnsi="Times New Roman" w:cs="Times New Roman"/>
                <w:sz w:val="21"/>
                <w:szCs w:val="21"/>
                <w:lang w:eastAsia="ru-RU"/>
              </w:rPr>
              <w:t xml:space="preserve"> руководств</w:t>
            </w:r>
            <w:r>
              <w:rPr>
                <w:rFonts w:ascii="Times New Roman" w:hAnsi="Times New Roman" w:cs="Times New Roman"/>
                <w:sz w:val="21"/>
                <w:szCs w:val="21"/>
                <w:lang w:eastAsia="ru-RU"/>
              </w:rPr>
              <w:t>у</w:t>
            </w:r>
            <w:r w:rsidRPr="00112CDD">
              <w:rPr>
                <w:rFonts w:ascii="Times New Roman" w:hAnsi="Times New Roman" w:cs="Times New Roman"/>
                <w:sz w:val="21"/>
                <w:szCs w:val="21"/>
                <w:lang w:eastAsia="ru-RU"/>
              </w:rPr>
              <w:t xml:space="preserve"> существенных фактических или потенциальных судебных разбирательствах, исках, претензиях или условных обязательствах Заказчика. В случае наличия таких обстоятельств и привлечения в связи с этим Заказчиком юридического консультанта, не являющегося штатным юристом Заказчика (далее «Юридический консультант»), для содействия, консультаций или защиты Заказчика, Заказчик направит такому Юридическому консультанту соответствующее письмо с просьбой предоставить Исполнителю информацию об известных ему судебных разбирательствах, исках, претензиях или условных обязательствах, а также оценить, насколько это возможно, вероятность возникновения и сумму потенциальных обязательств.</w:t>
            </w:r>
          </w:p>
        </w:tc>
      </w:tr>
      <w:tr w:rsidR="00661BCD" w:rsidRPr="00112CDD" w:rsidTr="00C224B2">
        <w:trPr>
          <w:trHeight w:val="20"/>
        </w:trPr>
        <w:tc>
          <w:tcPr>
            <w:tcW w:w="10604" w:type="dxa"/>
          </w:tcPr>
          <w:p w:rsidR="00661BCD" w:rsidRPr="00112CDD" w:rsidRDefault="00661BCD" w:rsidP="00C93910">
            <w:pPr>
              <w:widowControl w:val="0"/>
              <w:numPr>
                <w:ilvl w:val="0"/>
                <w:numId w:val="2"/>
              </w:numPr>
              <w:spacing w:line="240" w:lineRule="atLeast"/>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Исполнитель также запросит такое письмо от штатного юриста Заказчика;</w:t>
            </w:r>
          </w:p>
        </w:tc>
      </w:tr>
      <w:tr w:rsidR="00661BCD" w:rsidRPr="00112CDD" w:rsidTr="00C224B2">
        <w:trPr>
          <w:trHeight w:val="20"/>
        </w:trPr>
        <w:tc>
          <w:tcPr>
            <w:tcW w:w="10604" w:type="dxa"/>
          </w:tcPr>
          <w:p w:rsidR="00661BCD" w:rsidRPr="00112CDD" w:rsidRDefault="00661BCD" w:rsidP="00C93910">
            <w:pPr>
              <w:widowControl w:val="0"/>
              <w:numPr>
                <w:ilvl w:val="0"/>
                <w:numId w:val="2"/>
              </w:numPr>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по запросу Исполнителя представить письменные обоснования позиции руководства Заказчика по существенным учетным вопросам, применимым к Финансовой отчетности Заказчика;</w:t>
            </w:r>
          </w:p>
          <w:p w:rsidR="00661BCD" w:rsidRPr="00112CDD" w:rsidRDefault="00661BCD" w:rsidP="00C93910">
            <w:pPr>
              <w:widowControl w:val="0"/>
              <w:jc w:val="both"/>
              <w:rPr>
                <w:rFonts w:ascii="Times New Roman" w:hAnsi="Times New Roman" w:cs="Times New Roman"/>
                <w:sz w:val="21"/>
                <w:szCs w:val="21"/>
                <w:lang w:eastAsia="ru-RU"/>
              </w:rPr>
            </w:pPr>
          </w:p>
        </w:tc>
      </w:tr>
      <w:tr w:rsidR="00661BCD" w:rsidRPr="00112CDD" w:rsidTr="00C224B2">
        <w:trPr>
          <w:trHeight w:val="20"/>
        </w:trPr>
        <w:tc>
          <w:tcPr>
            <w:tcW w:w="10604" w:type="dxa"/>
          </w:tcPr>
          <w:p w:rsidR="00661BCD" w:rsidRPr="00112CDD" w:rsidRDefault="00661BCD" w:rsidP="00C93910">
            <w:pPr>
              <w:widowControl w:val="0"/>
              <w:numPr>
                <w:ilvl w:val="0"/>
                <w:numId w:val="2"/>
              </w:numPr>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 xml:space="preserve">не предпринимать каких бы то ни было действий, направленных на сужение круга вопросов, подлежащих выяснению в ходе оказания Услуг, а также на сокрытие (ограничение доступа к) информации и документации, запрашиваемых Исполнителем для целей оказания Услуг по настоящему Договору; </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238" w:hanging="153"/>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Предпринимать по просьбе Исполнителя иные действия, необходимые для целей оказания Услуг, указанных в Разделе 2 настоящего Договора.</w:t>
            </w:r>
          </w:p>
          <w:p w:rsidR="00661BCD" w:rsidRPr="00112CDD" w:rsidRDefault="00661BCD" w:rsidP="00C93910">
            <w:pPr>
              <w:widowControl w:val="0"/>
              <w:spacing w:line="240" w:lineRule="atLeast"/>
              <w:ind w:left="238"/>
              <w:jc w:val="both"/>
              <w:rPr>
                <w:rFonts w:ascii="Times New Roman" w:hAnsi="Times New Roman" w:cs="Times New Roman"/>
                <w:sz w:val="21"/>
                <w:szCs w:val="21"/>
                <w:lang w:eastAsia="ru-RU"/>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4.2. </w:t>
            </w:r>
            <w:r w:rsidRPr="00112CDD">
              <w:rPr>
                <w:rFonts w:ascii="Times New Roman" w:hAnsi="Times New Roman" w:cs="Times New Roman"/>
                <w:sz w:val="21"/>
                <w:szCs w:val="21"/>
                <w:lang w:eastAsia="ru-RU"/>
              </w:rPr>
              <w:t xml:space="preserve">Каждое из упомянутых в пункте 4.1 настоящего Договора требований является существенным условием для оказания Услуг. В случае несоблюдения любого из вышеупомянутых условий Заказчиком, Исполнитель вправе в одностороннем порядке прекратить исполнение обязательств по настоящему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 </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4.3. Заказчик несет ответственность за надлежащее ведение бухгалтерского учета, подготовку и достоверное представление Финансовой отчетности, включая соответствующее раскрытие информации в соответствии c </w:t>
            </w:r>
            <w:bookmarkStart w:id="0" w:name="_GoBack"/>
            <w:bookmarkEnd w:id="0"/>
            <w:r w:rsidRPr="00542636">
              <w:rPr>
                <w:rFonts w:ascii="Times New Roman" w:hAnsi="Times New Roman" w:cs="Times New Roman"/>
                <w:sz w:val="21"/>
                <w:szCs w:val="21"/>
              </w:rPr>
              <w:t>МСФО и НСБУ.</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4.4. Руководство Заказчика несет ответственность за разработку и поддержание эффективных процедур внутреннего контроля, за достоверное отражение операций в бухгалтерском учете, за соответствующие допущения в бухгалтерском учете, за выбор и применение учетной политики, за сохранность активов и за точность информации, содержащейся в Финансовой отчетности, необходимые для подготовки Финансовой отчетности, не содержащей существенных искажений вследствие недобросовестных действий или ошибок.</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4.5. В ходе оказания Услуг Исполнитель полагается на документы и сведения, предоставленные Заказчиком,</w:t>
            </w:r>
            <w:r w:rsidRPr="00112CDD" w:rsidDel="00926AE8">
              <w:rPr>
                <w:rFonts w:ascii="Times New Roman" w:hAnsi="Times New Roman" w:cs="Times New Roman"/>
                <w:sz w:val="21"/>
                <w:szCs w:val="21"/>
              </w:rPr>
              <w:t xml:space="preserve"> </w:t>
            </w:r>
            <w:r w:rsidRPr="00112CDD">
              <w:rPr>
                <w:rFonts w:ascii="Times New Roman" w:hAnsi="Times New Roman" w:cs="Times New Roman"/>
                <w:sz w:val="21"/>
                <w:szCs w:val="21"/>
              </w:rPr>
              <w:t>а также на действия, указания и разъяснения должностных лиц и работников Заказчика.</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4.6. Заказчик предоставляет Исполнителю право на изучение оригиналов и, при необходимости, копирование регистров бухгалтерского и налогового учета, внутренних и внешних управленческих отчетов, финансовой отчетности и других документов Заказчика, необходимых Исполнителю для исполнения своих обязательств по настоящему Договору, включая, в частности, протоколы заседаний Комитета по аудиту, ревизионной комиссии, Наблюдательного Совета в и Собраний акционеров</w:t>
            </w:r>
            <w:r w:rsidR="00C224B2">
              <w:rPr>
                <w:rFonts w:ascii="Times New Roman" w:hAnsi="Times New Roman" w:cs="Times New Roman"/>
                <w:sz w:val="21"/>
                <w:szCs w:val="21"/>
              </w:rPr>
              <w:t xml:space="preserve"> </w:t>
            </w:r>
            <w:r w:rsidRPr="00112CDD">
              <w:rPr>
                <w:rFonts w:ascii="Times New Roman" w:hAnsi="Times New Roman" w:cs="Times New Roman"/>
                <w:sz w:val="21"/>
                <w:szCs w:val="21"/>
              </w:rPr>
              <w:t xml:space="preserve">(участников) [если таковые имеются]. Заказчик также предоставляет Исполнителю право на проверку фактического наличия любого имущества, отраженного в финансово-хозяйственной документации Заказчика. Наличие в запрашиваемых Исполнителем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 </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4.7. Во избежание неправильного понимания, Исполнитель может запросить у руководства и уполномоченных работников Заказчика устные и/или письменные разъяснения по конкретным вопросам, возникающим в ходе оказания Услуг.</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4.8. В случае, если бухгалтерские книги, записи и любая другая документация Заказчика, подлежащие проверке, не </w:t>
            </w:r>
            <w:r w:rsidRPr="00112CDD">
              <w:rPr>
                <w:rFonts w:ascii="Times New Roman" w:hAnsi="Times New Roman" w:cs="Times New Roman"/>
                <w:sz w:val="21"/>
                <w:szCs w:val="21"/>
              </w:rPr>
              <w:lastRenderedPageBreak/>
              <w:t>ведутся в надлежащей форме, позволяющей Исполнителю произвести их проверку, и/или не представлены в полном объеме, Исполнитель может оказаться не в состоянии завершить Услуги по настоящему Договору и выпустить Аудиторское заключение.</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lastRenderedPageBreak/>
              <w:t>4.9. Если Заказчик не подготовит или несвоевременно подготовит сведения, предусмотренные в пункте 4.1. настоящего Договора, или подготовит неточные сведения, или задержит подготовку или предоставление необходимой документации, Финансовой отчетности или другой информации, запрашиваемой Исполнителем для оказания Услуг, предусмотренных настоящим Договором, это может привести к дополнительным (непредусмотренным) затратам времени работников Исполнителя и соответствующему увеличению объема и стоимости Услуг Исполнителя и/или к изменениям сроков оказания Услуг по настоящему Договору. Расчет увеличения вознаграждения Исполнителя, вызванного дополнительными (непредусмотренными) затратами времени работников Исполнителя, осуществляется в соответствии с пунктом 5.11. настоящего Договора.</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t>4.10. В случае наступления обстоятельств, требующих от Исполнителя увеличения объема Услуг по настоящему Договору, в том числе обстоятельств, предусмотренных пунктом 4.9. настоящего Договора, объем таких дополнительных услуг и их стоимость подлежат согласованию с Заказчиком.</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t>4.11. Заказчик имеет право передавать третьим лицам Аудиторское заключение (сброшюрованное с полным комплектом Финансовой отчетности Заказчика, в отношении которой проводился аудит, без приложения иной информации) без предварительного согласия Исполнителя. Заказчик также имеет право размещать на своем веб-сайте в сети Интернет предоставленную Исполнителем электронную копию Аудиторского заключения вместе с полным комплектом Финансовой отчетности Заказчика, в отношении которой проводился аудит, предварительно проинформировав об этом Исполнителя, при этом Заказчик обязуется не вносить никаких изменений в Аудиторское заключение или Финансовую отчетность.</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4.12. В случае, если Заказчик или какие-либо из его аффилированных лиц, агентов, представителей или субподрядчиков намереваются опубликовать или иным образом воспроизвести Аудиторское заключение Исполнителя или иным образом сослаться на Исполнителя в каком-либо документе, содержащем информацию помимо Финансовой отчетности (например, в проспекте эмиссии акций, ценных бумаг, в предложении закрытого размещения ценных бумаг или в информационном меморандуме), Заказчик обязуется заблаговременно уведомить Исполнителя о таком намерении. В этой связи Заказчик обязуется (1) представить Исполнителю на рассмотрение проект такого документа и (2) получить от Исполнителя письменное согласие на включение в такой документ представленного Исполнителем Аудиторского заключения или ссылки на него до опубликования и рассылки документа. Включение Аудиторского заключения Исполнителя или использование ссылки на него в любом таком документе будет приравнено к повторному предоставлению Исполнителем такого заключения, и Исполнитель будет рассматривать возможность предоставления своего письменного согласия на включение такого заключения или на использование ссылки на него в проспекте эмиссии или любом ином документе с учетом фактов и обстоятельств, существующих в момент обращения к нему с такой просьбой. </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Связанные с предоставлением такого согласия процедуры являются Дополнительными услугами. Порядок оказания Дополнительных услуг предусмотрен пунктом 5.11. настоящего Договора.</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t>4.13. Заказчик обязуется не переводить и не привлекать третьих лиц для перевода Аудиторского заключения и/или Письма руководству с языка, на котором будут представлены указанные документы, на любой другой язык без предварительных консультаций с Исполнителем относительно точности перевода.</w:t>
            </w:r>
          </w:p>
        </w:tc>
      </w:tr>
      <w:tr w:rsidR="00661BCD" w:rsidRPr="00112CDD" w:rsidTr="00C224B2">
        <w:trPr>
          <w:trHeight w:val="20"/>
        </w:trPr>
        <w:tc>
          <w:tcPr>
            <w:tcW w:w="10604" w:type="dxa"/>
          </w:tcPr>
          <w:p w:rsidR="00661BCD" w:rsidRPr="00112CDD" w:rsidRDefault="00661BCD" w:rsidP="00C93910">
            <w:pPr>
              <w:widowControl w:val="0"/>
              <w:tabs>
                <w:tab w:val="left" w:pos="252"/>
              </w:tabs>
              <w:jc w:val="both"/>
              <w:rPr>
                <w:rFonts w:ascii="Times New Roman" w:hAnsi="Times New Roman" w:cs="Times New Roman"/>
                <w:bCs/>
                <w:sz w:val="21"/>
                <w:szCs w:val="21"/>
              </w:rPr>
            </w:pPr>
            <w:r w:rsidRPr="00112CDD">
              <w:rPr>
                <w:rFonts w:ascii="Times New Roman" w:hAnsi="Times New Roman" w:cs="Times New Roman"/>
                <w:bCs/>
                <w:sz w:val="21"/>
                <w:szCs w:val="21"/>
              </w:rPr>
              <w:t>4.14. В случае, если Заказчик (или любое аффилированное лицо Заказчика) наймет на работу кого-либо из работников Исполнителя, участвующих в оказании Услуг Исполнителя по Договору, в течение срока действия настоящего Договора, а также в течение одного года после даты прекращения действия настоящего Договора, Заказчик обязуется выплатить Исполнителю компенсацию в виде единовременного штрафа, размер которого будет составлять сумму, указанную в пункте 5.2. настоящего договора</w:t>
            </w:r>
            <w:r w:rsidRPr="00112CDD">
              <w:rPr>
                <w:rFonts w:ascii="Times New Roman" w:hAnsi="Times New Roman"/>
                <w:sz w:val="21"/>
                <w:szCs w:val="21"/>
              </w:rPr>
              <w:t>.</w:t>
            </w:r>
          </w:p>
        </w:tc>
      </w:tr>
      <w:tr w:rsidR="00661BCD" w:rsidRPr="00112CDD" w:rsidTr="00C224B2">
        <w:trPr>
          <w:trHeight w:val="20"/>
        </w:trPr>
        <w:tc>
          <w:tcPr>
            <w:tcW w:w="10604" w:type="dxa"/>
          </w:tcPr>
          <w:p w:rsidR="00661BCD" w:rsidRPr="00112CDD" w:rsidRDefault="00661BCD" w:rsidP="00C93910">
            <w:pPr>
              <w:widowControl w:val="0"/>
              <w:tabs>
                <w:tab w:val="left" w:pos="252"/>
              </w:tabs>
              <w:jc w:val="both"/>
              <w:rPr>
                <w:rFonts w:ascii="Times New Roman" w:hAnsi="Times New Roman" w:cs="Times New Roman"/>
                <w:bCs/>
                <w:sz w:val="21"/>
                <w:szCs w:val="21"/>
              </w:rPr>
            </w:pPr>
            <w:r w:rsidRPr="00112CDD">
              <w:rPr>
                <w:rFonts w:ascii="Times New Roman" w:hAnsi="Times New Roman" w:cs="Times New Roman"/>
                <w:bCs/>
                <w:sz w:val="21"/>
                <w:szCs w:val="21"/>
              </w:rPr>
              <w:t>4.15. Работники Заказчика, отвечающие за подготовку и предоставление необходимой документации, Финансовой отчетности или другой информации, запрашиваемой Исполнителем для оказания Услуг, предусмотренных настоящим Договором, будут обладать необходимой для этого квалификацией и опытом. В противном случае Заказчик, по разумно обоснованной просьбе Исполнителя, поручит подготовку и предоставление необходимой информации другим работникам или привлечет дополнительных работников.</w:t>
            </w:r>
          </w:p>
          <w:p w:rsidR="00661BCD" w:rsidRPr="00112CDD" w:rsidRDefault="00661BCD" w:rsidP="00C93910">
            <w:pPr>
              <w:widowControl w:val="0"/>
              <w:tabs>
                <w:tab w:val="left" w:pos="252"/>
              </w:tabs>
              <w:jc w:val="both"/>
              <w:rPr>
                <w:rFonts w:ascii="Times New Roman" w:hAnsi="Times New Roman" w:cs="Times New Roman"/>
                <w:bCs/>
                <w:sz w:val="21"/>
                <w:szCs w:val="21"/>
              </w:rPr>
            </w:pPr>
          </w:p>
        </w:tc>
      </w:tr>
      <w:tr w:rsidR="00661BCD" w:rsidRPr="00661BCD" w:rsidTr="00C224B2">
        <w:trPr>
          <w:trHeight w:val="20"/>
        </w:trPr>
        <w:tc>
          <w:tcPr>
            <w:tcW w:w="10604" w:type="dxa"/>
          </w:tcPr>
          <w:p w:rsidR="00661BCD" w:rsidRPr="00661BCD" w:rsidRDefault="00661BCD" w:rsidP="00C93910">
            <w:pPr>
              <w:widowControl w:val="0"/>
              <w:tabs>
                <w:tab w:val="left" w:pos="252"/>
              </w:tabs>
              <w:jc w:val="both"/>
              <w:rPr>
                <w:rFonts w:ascii="Times New Roman" w:hAnsi="Times New Roman" w:cs="Times New Roman"/>
                <w:bCs/>
                <w:sz w:val="21"/>
                <w:szCs w:val="21"/>
              </w:rPr>
            </w:pPr>
            <w:r w:rsidRPr="00112CDD">
              <w:rPr>
                <w:rFonts w:ascii="Times New Roman" w:hAnsi="Times New Roman" w:cs="Times New Roman"/>
                <w:bCs/>
                <w:sz w:val="21"/>
                <w:szCs w:val="21"/>
              </w:rPr>
              <w:t>4.16. В необходимых случаях, Исполнитель перед заключением договоров проводит проверку существования конфликтов интересов. Такая проверка не является гарантией своевременного выявления всех конфликтов интересов. Заказчик своевременно уведомит Исполнителя обо всех потенциальных конфликтах интересов, влияющих на оказание Исполнителем услуг по настоящему Договору, о которых Заказчику известно или станет известно в дальнейшем.</w:t>
            </w:r>
          </w:p>
        </w:tc>
      </w:tr>
      <w:tr w:rsidR="00661BCD" w:rsidRPr="00112CDD" w:rsidTr="00C224B2">
        <w:trPr>
          <w:trHeight w:val="20"/>
        </w:trPr>
        <w:tc>
          <w:tcPr>
            <w:tcW w:w="10604" w:type="dxa"/>
          </w:tcPr>
          <w:p w:rsidR="00661BCD" w:rsidRPr="00112CDD" w:rsidRDefault="00661BCD" w:rsidP="00C93910">
            <w:pPr>
              <w:pStyle w:val="3"/>
              <w:widowControl w:val="0"/>
              <w:jc w:val="both"/>
              <w:rPr>
                <w:b/>
                <w:sz w:val="21"/>
                <w:szCs w:val="21"/>
                <w:lang w:val="ru-RU"/>
              </w:rPr>
            </w:pPr>
            <w:r w:rsidRPr="00112CDD">
              <w:rPr>
                <w:b/>
                <w:sz w:val="21"/>
                <w:szCs w:val="21"/>
                <w:lang w:val="ru-RU"/>
              </w:rPr>
              <w:t>5. Стоимость Услуг и порядок расчетов</w:t>
            </w:r>
          </w:p>
        </w:tc>
      </w:tr>
      <w:tr w:rsidR="00661BCD" w:rsidRPr="00112CDD" w:rsidTr="00C224B2">
        <w:trPr>
          <w:trHeight w:val="20"/>
        </w:trPr>
        <w:tc>
          <w:tcPr>
            <w:tcW w:w="10604" w:type="dxa"/>
          </w:tcPr>
          <w:p w:rsidR="00661BCD" w:rsidRPr="00112CDD" w:rsidRDefault="00661BCD" w:rsidP="00C93910">
            <w:pPr>
              <w:widowControl w:val="0"/>
              <w:spacing w:after="120" w:line="240" w:lineRule="atLeast"/>
              <w:jc w:val="both"/>
              <w:rPr>
                <w:rFonts w:ascii="Times New Roman" w:hAnsi="Times New Roman" w:cs="Times New Roman"/>
                <w:sz w:val="21"/>
                <w:szCs w:val="21"/>
              </w:rPr>
            </w:pPr>
            <w:r w:rsidRPr="00112CDD">
              <w:rPr>
                <w:rFonts w:ascii="Times New Roman" w:hAnsi="Times New Roman" w:cs="Times New Roman"/>
                <w:sz w:val="21"/>
                <w:szCs w:val="21"/>
              </w:rPr>
              <w:t>5.1. Стоимость Услуг Исполнителя включает в себя сумму Вознаграждения за Услуги Исполнителя.</w:t>
            </w:r>
          </w:p>
        </w:tc>
      </w:tr>
      <w:tr w:rsidR="00661BCD" w:rsidRPr="00112CDD" w:rsidTr="00C224B2">
        <w:trPr>
          <w:trHeight w:val="20"/>
        </w:trPr>
        <w:tc>
          <w:tcPr>
            <w:tcW w:w="10604" w:type="dxa"/>
          </w:tcPr>
          <w:p w:rsidR="00661BCD" w:rsidRPr="00112CDD" w:rsidRDefault="00661BCD" w:rsidP="00C224B2">
            <w:pPr>
              <w:widowControl w:val="0"/>
              <w:tabs>
                <w:tab w:val="left" w:pos="252"/>
              </w:tabs>
              <w:jc w:val="both"/>
              <w:rPr>
                <w:rFonts w:ascii="Times New Roman" w:hAnsi="Times New Roman" w:cs="Times New Roman"/>
                <w:bCs/>
                <w:sz w:val="21"/>
                <w:szCs w:val="21"/>
              </w:rPr>
            </w:pPr>
            <w:r w:rsidRPr="00112CDD">
              <w:rPr>
                <w:rFonts w:ascii="Times New Roman" w:hAnsi="Times New Roman" w:cs="Times New Roman"/>
                <w:bCs/>
                <w:sz w:val="21"/>
                <w:szCs w:val="21"/>
              </w:rPr>
              <w:lastRenderedPageBreak/>
              <w:t xml:space="preserve">5.2. Общая Сумма Вознаграждения за Услуги Исполнителя составит </w:t>
            </w:r>
            <w:r w:rsidR="00C224B2">
              <w:rPr>
                <w:rFonts w:ascii="Times New Roman" w:hAnsi="Times New Roman" w:cs="Times New Roman"/>
                <w:bCs/>
                <w:sz w:val="21"/>
                <w:szCs w:val="21"/>
              </w:rPr>
              <w:t>____________________</w:t>
            </w:r>
            <w:r w:rsidRPr="00112CDD">
              <w:rPr>
                <w:rFonts w:ascii="Times New Roman" w:hAnsi="Times New Roman" w:cs="Times New Roman"/>
                <w:bCs/>
                <w:sz w:val="21"/>
                <w:szCs w:val="21"/>
              </w:rPr>
              <w:t xml:space="preserve"> (</w:t>
            </w:r>
            <w:r w:rsidR="00C224B2">
              <w:rPr>
                <w:rFonts w:ascii="Times New Roman" w:hAnsi="Times New Roman" w:cs="Times New Roman"/>
                <w:bCs/>
                <w:sz w:val="21"/>
                <w:szCs w:val="21"/>
              </w:rPr>
              <w:t>______________</w:t>
            </w:r>
            <w:r w:rsidRPr="00112CDD">
              <w:rPr>
                <w:rFonts w:ascii="Times New Roman" w:hAnsi="Times New Roman" w:cs="Times New Roman"/>
                <w:bCs/>
                <w:sz w:val="21"/>
                <w:szCs w:val="21"/>
              </w:rPr>
              <w:t>) Сум</w:t>
            </w:r>
            <w:r>
              <w:rPr>
                <w:rFonts w:ascii="Times New Roman" w:hAnsi="Times New Roman" w:cs="Times New Roman"/>
                <w:bCs/>
                <w:sz w:val="21"/>
                <w:szCs w:val="21"/>
              </w:rPr>
              <w:t>,</w:t>
            </w:r>
            <w:r w:rsidRPr="00112CDD">
              <w:rPr>
                <w:rFonts w:ascii="Times New Roman" w:hAnsi="Times New Roman" w:cs="Times New Roman"/>
                <w:bCs/>
                <w:sz w:val="21"/>
                <w:szCs w:val="21"/>
              </w:rPr>
              <w:t xml:space="preserve"> </w:t>
            </w:r>
            <w:r>
              <w:rPr>
                <w:rFonts w:ascii="Times New Roman" w:hAnsi="Times New Roman" w:cs="Times New Roman"/>
                <w:bCs/>
                <w:sz w:val="21"/>
                <w:szCs w:val="21"/>
              </w:rPr>
              <w:t xml:space="preserve">включая сумму Вознаграждения за Услуги </w:t>
            </w:r>
            <w:r w:rsidR="00C224B2">
              <w:rPr>
                <w:rFonts w:ascii="Times New Roman" w:hAnsi="Times New Roman" w:cs="Times New Roman"/>
                <w:bCs/>
                <w:sz w:val="21"/>
                <w:szCs w:val="21"/>
              </w:rPr>
              <w:t>__________________</w:t>
            </w:r>
            <w:r>
              <w:rPr>
                <w:rFonts w:ascii="Times New Roman" w:hAnsi="Times New Roman" w:cs="Times New Roman"/>
                <w:bCs/>
                <w:sz w:val="21"/>
                <w:szCs w:val="21"/>
              </w:rPr>
              <w:t xml:space="preserve"> (</w:t>
            </w:r>
            <w:r w:rsidR="00C224B2">
              <w:rPr>
                <w:rFonts w:ascii="Times New Roman" w:hAnsi="Times New Roman" w:cs="Times New Roman"/>
                <w:bCs/>
                <w:sz w:val="21"/>
                <w:szCs w:val="21"/>
              </w:rPr>
              <w:t xml:space="preserve">__________________) </w:t>
            </w:r>
            <w:proofErr w:type="spellStart"/>
            <w:r w:rsidR="00C224B2">
              <w:rPr>
                <w:rFonts w:ascii="Times New Roman" w:hAnsi="Times New Roman" w:cs="Times New Roman"/>
                <w:bCs/>
                <w:sz w:val="21"/>
                <w:szCs w:val="21"/>
              </w:rPr>
              <w:t>сум</w:t>
            </w:r>
            <w:proofErr w:type="spellEnd"/>
            <w:r w:rsidR="00C224B2">
              <w:rPr>
                <w:rFonts w:ascii="Times New Roman" w:hAnsi="Times New Roman" w:cs="Times New Roman"/>
                <w:bCs/>
                <w:sz w:val="21"/>
                <w:szCs w:val="21"/>
              </w:rPr>
              <w:t xml:space="preserve"> с учетом НДС.</w:t>
            </w:r>
          </w:p>
        </w:tc>
      </w:tr>
      <w:tr w:rsidR="00661BCD" w:rsidRPr="00112CDD" w:rsidTr="00C224B2">
        <w:trPr>
          <w:trHeight w:val="20"/>
        </w:trPr>
        <w:tc>
          <w:tcPr>
            <w:tcW w:w="10604" w:type="dxa"/>
          </w:tcPr>
          <w:p w:rsidR="00661BCD" w:rsidRPr="00112CDD" w:rsidRDefault="00661BCD" w:rsidP="00C93910">
            <w:pPr>
              <w:widowControl w:val="0"/>
              <w:spacing w:line="240" w:lineRule="atLeast"/>
              <w:jc w:val="both"/>
              <w:rPr>
                <w:rFonts w:ascii="Times New Roman" w:hAnsi="Times New Roman" w:cs="Times New Roman"/>
                <w:sz w:val="21"/>
                <w:szCs w:val="21"/>
              </w:rPr>
            </w:pPr>
            <w:r w:rsidRPr="00112CDD">
              <w:rPr>
                <w:rFonts w:ascii="Times New Roman" w:hAnsi="Times New Roman" w:cs="Times New Roman"/>
                <w:sz w:val="21"/>
                <w:szCs w:val="21"/>
              </w:rPr>
              <w:t>5.3. Расчеты между Сторонами осуществляются на основании выставляемых Заказчику счетов, в которых отдельной строкой выделяются налоги, предусмотренные законодательством Республики Узбекистан. Оплата производится в течение 10 (десяти) банковских дней, с даты получения Заказчиком счета на оплату. Датой платежа считается дата списания денежных средств со счета Заказчика. Оплата производится по банковским реквизитам, которые указаны в разделе 12 настоящего Договора.</w:t>
            </w:r>
          </w:p>
          <w:p w:rsidR="00661BCD" w:rsidRPr="00112CDD" w:rsidRDefault="00661BCD" w:rsidP="00C93910">
            <w:pPr>
              <w:widowControl w:val="0"/>
              <w:spacing w:line="240" w:lineRule="atLeast"/>
              <w:jc w:val="both"/>
              <w:rPr>
                <w:rFonts w:ascii="Times New Roman" w:hAnsi="Times New Roman" w:cs="Times New Roman"/>
                <w:sz w:val="21"/>
                <w:szCs w:val="21"/>
              </w:rPr>
            </w:pPr>
            <w:r w:rsidRPr="00112CDD">
              <w:rPr>
                <w:rFonts w:ascii="Times New Roman" w:hAnsi="Times New Roman" w:cs="Times New Roman"/>
                <w:sz w:val="21"/>
                <w:szCs w:val="21"/>
              </w:rPr>
              <w:t xml:space="preserve"> </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5.4. В случае изменения налогового законодательства Республики Узбекистан, виды и ставки налогов будут применяться в соответствии с такими изменениями.</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5.5. Оплата Услуг производится в следующем порядке:</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0" w:firstLine="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 xml:space="preserve">авансовый платеж в размере </w:t>
            </w:r>
            <w:r>
              <w:rPr>
                <w:rFonts w:ascii="Times New Roman" w:hAnsi="Times New Roman" w:cs="Times New Roman"/>
                <w:sz w:val="21"/>
                <w:szCs w:val="21"/>
                <w:lang w:eastAsia="ru-RU"/>
              </w:rPr>
              <w:t>3</w:t>
            </w:r>
            <w:r w:rsidRPr="00112CDD">
              <w:rPr>
                <w:rFonts w:ascii="Times New Roman" w:hAnsi="Times New Roman" w:cs="Times New Roman"/>
                <w:sz w:val="21"/>
                <w:szCs w:val="21"/>
                <w:lang w:eastAsia="ru-RU"/>
              </w:rPr>
              <w:t xml:space="preserve">0% от общей стоимости услуг, указанной в пункте 5.2. настоящего Договора, оплачивается Заказчиком в течение </w:t>
            </w:r>
            <w:r>
              <w:rPr>
                <w:rFonts w:ascii="Times New Roman" w:hAnsi="Times New Roman" w:cs="Times New Roman"/>
                <w:sz w:val="21"/>
                <w:szCs w:val="21"/>
                <w:lang w:eastAsia="ru-RU"/>
              </w:rPr>
              <w:t>60</w:t>
            </w:r>
            <w:r w:rsidRPr="00112CDD">
              <w:rPr>
                <w:rFonts w:ascii="Times New Roman" w:hAnsi="Times New Roman" w:cs="Times New Roman"/>
                <w:sz w:val="21"/>
                <w:szCs w:val="21"/>
                <w:lang w:eastAsia="ru-RU"/>
              </w:rPr>
              <w:t xml:space="preserve"> (</w:t>
            </w:r>
            <w:r>
              <w:rPr>
                <w:rFonts w:ascii="Times New Roman" w:hAnsi="Times New Roman" w:cs="Times New Roman"/>
                <w:sz w:val="21"/>
                <w:szCs w:val="21"/>
                <w:lang w:eastAsia="ru-RU"/>
              </w:rPr>
              <w:t>шести</w:t>
            </w:r>
            <w:r w:rsidRPr="00112CDD">
              <w:rPr>
                <w:rFonts w:ascii="Times New Roman" w:hAnsi="Times New Roman" w:cs="Times New Roman"/>
                <w:sz w:val="21"/>
                <w:szCs w:val="21"/>
                <w:lang w:eastAsia="ru-RU"/>
              </w:rPr>
              <w:t>десяти) банковских дней после подписания настоящего договора</w:t>
            </w:r>
            <w:r w:rsidRPr="00112CDD">
              <w:rPr>
                <w:rFonts w:ascii="Times New Roman" w:hAnsi="Times New Roman" w:cs="Times New Roman"/>
                <w:sz w:val="21"/>
                <w:szCs w:val="21"/>
              </w:rPr>
              <w:t>;</w:t>
            </w:r>
          </w:p>
        </w:tc>
      </w:tr>
      <w:tr w:rsidR="00661BCD" w:rsidRPr="00112CDD" w:rsidTr="00C224B2">
        <w:trPr>
          <w:trHeight w:val="20"/>
        </w:trPr>
        <w:tc>
          <w:tcPr>
            <w:tcW w:w="10604" w:type="dxa"/>
          </w:tcPr>
          <w:p w:rsidR="00661BCD" w:rsidRDefault="00661BCD" w:rsidP="00C93910">
            <w:pPr>
              <w:widowControl w:val="0"/>
              <w:numPr>
                <w:ilvl w:val="0"/>
                <w:numId w:val="2"/>
              </w:numPr>
              <w:tabs>
                <w:tab w:val="clear" w:pos="360"/>
              </w:tabs>
              <w:spacing w:line="240" w:lineRule="atLeast"/>
              <w:ind w:left="0" w:firstLine="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 xml:space="preserve">финальный платеж в размере </w:t>
            </w:r>
            <w:r>
              <w:rPr>
                <w:rFonts w:ascii="Times New Roman" w:hAnsi="Times New Roman" w:cs="Times New Roman"/>
                <w:sz w:val="21"/>
                <w:szCs w:val="21"/>
                <w:lang w:eastAsia="ru-RU"/>
              </w:rPr>
              <w:t>7</w:t>
            </w:r>
            <w:r w:rsidRPr="00112CDD">
              <w:rPr>
                <w:rFonts w:ascii="Times New Roman" w:hAnsi="Times New Roman" w:cs="Times New Roman"/>
                <w:sz w:val="21"/>
                <w:szCs w:val="21"/>
                <w:lang w:eastAsia="ru-RU"/>
              </w:rPr>
              <w:t>0% от общей стоимости услуг, указанной в пункте 5.2. настоящего Договора, оплачивается Заказчиком в течение 10 (десяти) банковских дней, после подписания Акта выполненных работ, который подписывается обеими сторонами.</w:t>
            </w:r>
          </w:p>
          <w:p w:rsidR="00661BCD" w:rsidRPr="00112CDD" w:rsidRDefault="00661BCD" w:rsidP="00C93910">
            <w:pPr>
              <w:widowControl w:val="0"/>
              <w:spacing w:line="240" w:lineRule="atLeast"/>
              <w:jc w:val="both"/>
              <w:rPr>
                <w:rFonts w:ascii="Times New Roman" w:hAnsi="Times New Roman" w:cs="Times New Roman"/>
                <w:sz w:val="21"/>
                <w:szCs w:val="21"/>
                <w:lang w:eastAsia="ru-RU"/>
              </w:rPr>
            </w:pPr>
          </w:p>
        </w:tc>
      </w:tr>
      <w:tr w:rsidR="00661BCD" w:rsidRPr="00112CDD" w:rsidTr="00C224B2">
        <w:trPr>
          <w:trHeight w:val="20"/>
        </w:trPr>
        <w:tc>
          <w:tcPr>
            <w:tcW w:w="10604" w:type="dxa"/>
          </w:tcPr>
          <w:p w:rsidR="00661BCD" w:rsidRPr="00112CDD" w:rsidRDefault="00661BCD" w:rsidP="00C93910">
            <w:pPr>
              <w:widowControl w:val="0"/>
              <w:ind w:left="28"/>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5.6. Объем фактически оказанных Услуг по настоящему Договору подтверждается соответствующим Актом выполненных работ, который подписывается обеими сторонами. Вместе с проектом Аудиторским заключением Исполнитель направит Заказчику в двух экземплярах вышеуказанный Акт и счет фактуру. Заказчик возвращает Исполнителю один экземпляр подписанного Акта и счет фактуры или направляет Исполнителю мотивированный отказ от его подписания в течение 5 (пяти) рабочих дней. В случае, если Исполнитель по истечении указанных 5 (пяти) рабочих дней не получит от Заказчика подписанный Акт или мотивированный отказ от его подписания, стороны признают, что Акт считается подписанным, а Услуги оказанными Исполнителем и принятыми Заказчиком в объеме и на условиях, указанных в таком Акте.</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5.7. В случае просрочки оплаты Исполнитель имеет право приостановить оказание Услуг и/или задержать передачу Аудиторского заключения до получения полной оплаты по Договору.</w:t>
            </w:r>
          </w:p>
          <w:p w:rsidR="00661BCD" w:rsidRPr="00112CDD" w:rsidRDefault="00661BCD" w:rsidP="00C93910">
            <w:pPr>
              <w:widowControl w:val="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 xml:space="preserve">В случае просрочки оплаты Заказчиком за оказанные услуги, Исполнитель по своему усмотрению имеет право начислять пеню в размере 0,01% от суммы просроченного платежа за каждый день просрочки, но не более 5% от суммы просроченного платежа. </w:t>
            </w:r>
          </w:p>
          <w:p w:rsidR="00661BCD" w:rsidRPr="00112CDD" w:rsidRDefault="00661BCD" w:rsidP="00C93910">
            <w:pPr>
              <w:pStyle w:val="3"/>
              <w:widowControl w:val="0"/>
              <w:autoSpaceDE/>
              <w:autoSpaceDN/>
              <w:jc w:val="both"/>
              <w:rPr>
                <w:sz w:val="21"/>
                <w:szCs w:val="21"/>
                <w:lang w:val="ru-RU" w:eastAsia="ru-RU"/>
              </w:rPr>
            </w:pPr>
            <w:r w:rsidRPr="00112CDD">
              <w:rPr>
                <w:sz w:val="21"/>
                <w:szCs w:val="21"/>
                <w:lang w:val="ru-RU" w:eastAsia="ru-RU"/>
              </w:rPr>
              <w:t xml:space="preserve">В случае просрочки представления Аудиторского Заключения, возникшей исключительно по вине Исполнителя, Заказчик по своему усмотрению имеет право начислять пеню в размере 0,01% от суммы неисполненной части обязательств за каждый день просрочки, но при этом общая сумма пени не должна превышать 5% от стоимости просроченных услуг. </w:t>
            </w:r>
          </w:p>
        </w:tc>
      </w:tr>
      <w:tr w:rsidR="00661BCD" w:rsidRPr="00112CDD" w:rsidTr="00C224B2">
        <w:trPr>
          <w:trHeight w:val="20"/>
        </w:trPr>
        <w:tc>
          <w:tcPr>
            <w:tcW w:w="10604" w:type="dxa"/>
          </w:tcPr>
          <w:p w:rsidR="00661BCD" w:rsidRPr="00112CDD" w:rsidRDefault="00661BCD" w:rsidP="00C93910">
            <w:pPr>
              <w:widowControl w:val="0"/>
              <w:spacing w:line="240" w:lineRule="atLeast"/>
              <w:jc w:val="both"/>
              <w:rPr>
                <w:rFonts w:ascii="Times New Roman" w:hAnsi="Times New Roman" w:cs="Times New Roman"/>
                <w:sz w:val="21"/>
                <w:szCs w:val="21"/>
              </w:rPr>
            </w:pPr>
            <w:r w:rsidRPr="00112CDD">
              <w:rPr>
                <w:rFonts w:ascii="Times New Roman" w:hAnsi="Times New Roman" w:cs="Times New Roman"/>
                <w:sz w:val="21"/>
                <w:szCs w:val="21"/>
              </w:rPr>
              <w:t>5.8. В течение 5 (пяти) банковских дней с даты   получения счета, Заказчик должен направить Исполнителю письменное уведомление о возникновении спорных моментов, которые препятствуют своевременной оплате счета.</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5.9. Неоспариваемые Заказчиком суммы по счетам Исполнителя подлежат оплате вне зависимости от разногласий по другим суммам. </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5.10. В случаях, перечисленных в настоящем пункте, Заказчик обязан оплатить фактически оказанные Исполнителем Услуги и возместить понесенные им расходы, рассчитанные по состоянию на следующие даты:</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238" w:hanging="153"/>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При одностороннем расторжении Договора одной из Сторон в соответствии с положениями Раздела 10 настоящего Договора - на дату расторжения;</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238" w:hanging="153"/>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При необеспечении Заказчиком надлежащих условий для выполнения Исполнителем обязательств по настоящему Договору, повлекшем невозможность оказания Услуг Исполнителем – на дату прекращения или приостановления выполнения обязательств по настоящему Договору Исполнителем;</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238" w:hanging="153"/>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 xml:space="preserve">При расторжении настоящего Договора вследствие Обстоятельств непреодолимой силы в соответствии с Разделом 9 настоящего Договора – на дату получения извещения. </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5.11. При расторжении настоящего Договора, в случае увеличения стоимости Услуг Исполнителя в соответствии с пунктом 4.9. настоящего Договора, а также при оказании Исполнителем Дополнительных услуг вознаграждение Исполнителя за фактически оказанные услуги, подлежащее оплате Заказчиком, определяется Сторонами путем умножения почасовых ставок работников Исполнителя на фактическое время, затраченное работниками Исполнителя на оказание Услуг (Дополнительных услуг) по настоящему Договору. Фактическое время, затраченное работниками Исполнителя, определяется на основании табелей рабочего времени, заполненных работниками Исполнителя. </w:t>
            </w:r>
          </w:p>
          <w:p w:rsidR="00661BCD" w:rsidRPr="00112CDD" w:rsidRDefault="00661BCD" w:rsidP="00C93910">
            <w:pPr>
              <w:widowControl w:val="0"/>
              <w:jc w:val="both"/>
              <w:rPr>
                <w:rFonts w:ascii="Times New Roman" w:hAnsi="Times New Roman" w:cs="Times New Roman"/>
                <w:sz w:val="21"/>
                <w:szCs w:val="21"/>
              </w:rPr>
            </w:pP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b/>
                <w:sz w:val="21"/>
                <w:szCs w:val="21"/>
                <w:lang w:val="ru-RU"/>
              </w:rPr>
            </w:pPr>
            <w:r w:rsidRPr="00112CDD">
              <w:rPr>
                <w:b/>
                <w:sz w:val="21"/>
                <w:szCs w:val="21"/>
                <w:lang w:val="ru-RU"/>
              </w:rPr>
              <w:t xml:space="preserve">6. Технологии </w:t>
            </w:r>
            <w:r w:rsidR="00C224B2">
              <w:rPr>
                <w:b/>
                <w:sz w:val="21"/>
                <w:szCs w:val="21"/>
                <w:lang w:val="ru-RU"/>
              </w:rPr>
              <w:t>_______________.</w:t>
            </w:r>
            <w:r w:rsidRPr="00112CDD">
              <w:rPr>
                <w:b/>
                <w:sz w:val="21"/>
                <w:szCs w:val="21"/>
                <w:lang w:val="ru-RU"/>
              </w:rPr>
              <w:t xml:space="preserve"> Защита интеллектуальной собственности</w:t>
            </w:r>
            <w:r w:rsidRPr="00112CDD" w:rsidDel="00287532">
              <w:rPr>
                <w:b/>
                <w:sz w:val="21"/>
                <w:szCs w:val="21"/>
                <w:lang w:val="ru-RU"/>
              </w:rPr>
              <w:t xml:space="preserve"> </w:t>
            </w:r>
          </w:p>
          <w:p w:rsidR="00661BCD" w:rsidRPr="00112CDD" w:rsidRDefault="00661BCD" w:rsidP="00C93910">
            <w:pPr>
              <w:pStyle w:val="3"/>
              <w:widowControl w:val="0"/>
              <w:autoSpaceDE/>
              <w:autoSpaceDN/>
              <w:jc w:val="both"/>
              <w:rPr>
                <w:b/>
                <w:sz w:val="21"/>
                <w:szCs w:val="21"/>
                <w:lang w:val="ru-RU"/>
              </w:rPr>
            </w:pP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lastRenderedPageBreak/>
              <w:t>6.1. «</w:t>
            </w:r>
            <w:r w:rsidR="00C224B2">
              <w:rPr>
                <w:sz w:val="21"/>
                <w:szCs w:val="21"/>
                <w:lang w:val="ru-RU"/>
              </w:rPr>
              <w:t>_____________</w:t>
            </w:r>
            <w:r w:rsidRPr="00112CDD">
              <w:rPr>
                <w:sz w:val="21"/>
                <w:szCs w:val="21"/>
                <w:lang w:val="ru-RU"/>
              </w:rPr>
              <w:t xml:space="preserve">» представляют собой результат деятельности Исполнителя и/или лиц, входящих в сеть </w:t>
            </w:r>
            <w:r w:rsidR="00C224B2">
              <w:rPr>
                <w:sz w:val="21"/>
                <w:szCs w:val="21"/>
                <w:lang w:val="ru-RU"/>
              </w:rPr>
              <w:t>_______________</w:t>
            </w:r>
            <w:r w:rsidRPr="00112CDD">
              <w:rPr>
                <w:sz w:val="21"/>
                <w:szCs w:val="21"/>
                <w:lang w:val="ru-RU"/>
              </w:rPr>
              <w:t xml:space="preserve">, который может включать в себя в том или ином сочетании результаты интеллектуальной деятельности, подлежащие или не подлежащие правовой охране в соответствии с положениями законодательства Республики Узбекистан. Технологии </w:t>
            </w:r>
            <w:r w:rsidR="00C224B2">
              <w:rPr>
                <w:sz w:val="21"/>
                <w:szCs w:val="21"/>
                <w:lang w:val="ru-RU"/>
              </w:rPr>
              <w:t>____________</w:t>
            </w:r>
            <w:r w:rsidRPr="00112CDD">
              <w:rPr>
                <w:sz w:val="21"/>
                <w:szCs w:val="21"/>
                <w:lang w:val="ru-RU"/>
              </w:rPr>
              <w:t xml:space="preserve"> могут включать в себя, в том числе, помимо прочего различные концепции, идеи, методы, методики, процедуры, процессы, ноу-хау, технологии (включая, без ограничений, модели функций, процессов, систем и данных), шаблоны, общие параметры структуры, последовательности и организации программного обеспечения, пользовательские интерфейсы и формат экранов, консультационные и программные инструменты, средства и процедуры общего назначения, а также логику, последовательность и методику функционирования систем.</w:t>
            </w:r>
          </w:p>
          <w:p w:rsidR="00661BCD" w:rsidRPr="00112CDD" w:rsidRDefault="00661BCD" w:rsidP="00C93910">
            <w:pPr>
              <w:pStyle w:val="3"/>
              <w:widowControl w:val="0"/>
              <w:autoSpaceDE/>
              <w:autoSpaceDN/>
              <w:jc w:val="both"/>
              <w:rPr>
                <w:sz w:val="21"/>
                <w:szCs w:val="21"/>
                <w:lang w:val="ru-RU"/>
              </w:rPr>
            </w:pP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t xml:space="preserve">6.2. Исполнитель сохраняет все права на Технологии </w:t>
            </w:r>
            <w:r w:rsidR="00C224B2">
              <w:rPr>
                <w:sz w:val="21"/>
                <w:szCs w:val="21"/>
                <w:lang w:val="ru-RU"/>
              </w:rPr>
              <w:t>_______________</w:t>
            </w:r>
            <w:r w:rsidRPr="00112CDD">
              <w:rPr>
                <w:sz w:val="21"/>
                <w:szCs w:val="21"/>
                <w:lang w:val="ru-RU"/>
              </w:rPr>
              <w:t xml:space="preserve"> и</w:t>
            </w:r>
            <w:r w:rsidRPr="00112CDD">
              <w:rPr>
                <w:sz w:val="21"/>
                <w:szCs w:val="21"/>
              </w:rPr>
              <w:t> </w:t>
            </w:r>
            <w:r w:rsidRPr="00112CDD">
              <w:rPr>
                <w:sz w:val="21"/>
                <w:szCs w:val="21"/>
                <w:lang w:val="ru-RU"/>
              </w:rPr>
              <w:t xml:space="preserve">приобретает все права на Технологии </w:t>
            </w:r>
            <w:r w:rsidR="00C224B2">
              <w:rPr>
                <w:sz w:val="21"/>
                <w:szCs w:val="21"/>
                <w:lang w:val="ru-RU"/>
              </w:rPr>
              <w:t>__________________</w:t>
            </w:r>
            <w:r w:rsidRPr="00112CDD">
              <w:rPr>
                <w:sz w:val="21"/>
                <w:szCs w:val="21"/>
                <w:lang w:val="ru-RU"/>
              </w:rPr>
              <w:t>, которые возникли до или в процессе оказания Услуг и были использованы при оказании Услуг или разработаны в ходе оказания Услуг.</w:t>
            </w:r>
          </w:p>
          <w:p w:rsidR="00661BCD" w:rsidRPr="00112CDD" w:rsidRDefault="00661BCD" w:rsidP="00C93910">
            <w:pPr>
              <w:pStyle w:val="3"/>
              <w:widowControl w:val="0"/>
              <w:autoSpaceDE/>
              <w:autoSpaceDN/>
              <w:jc w:val="both"/>
              <w:rPr>
                <w:sz w:val="21"/>
                <w:szCs w:val="21"/>
                <w:lang w:val="ru-RU"/>
              </w:rPr>
            </w:pPr>
            <w:r w:rsidRPr="00112CDD">
              <w:rPr>
                <w:sz w:val="21"/>
                <w:szCs w:val="21"/>
                <w:lang w:val="ru-RU"/>
              </w:rPr>
              <w:t xml:space="preserve">Исполнитель вправе, без каких-либо ограничений, применять, изменять, раскрывать и иным образом использовать Технологии </w:t>
            </w:r>
            <w:r w:rsidR="00C224B2">
              <w:rPr>
                <w:sz w:val="21"/>
                <w:szCs w:val="21"/>
                <w:lang w:val="ru-RU"/>
              </w:rPr>
              <w:t>____________</w:t>
            </w:r>
            <w:r w:rsidRPr="00112CDD">
              <w:rPr>
                <w:sz w:val="21"/>
                <w:szCs w:val="21"/>
                <w:lang w:val="ru-RU"/>
              </w:rPr>
              <w:t>, в том числе, помимо прочего, при оказании услуг другим клиентам.</w:t>
            </w:r>
          </w:p>
          <w:p w:rsidR="00661BCD" w:rsidRPr="00112CDD" w:rsidRDefault="00661BCD" w:rsidP="00C93910">
            <w:pPr>
              <w:pStyle w:val="3"/>
              <w:widowControl w:val="0"/>
              <w:autoSpaceDE/>
              <w:autoSpaceDN/>
              <w:jc w:val="both"/>
              <w:rPr>
                <w:sz w:val="21"/>
                <w:szCs w:val="21"/>
                <w:lang w:val="ru-RU"/>
              </w:rPr>
            </w:pPr>
            <w:r w:rsidRPr="00112CDD">
              <w:rPr>
                <w:sz w:val="21"/>
                <w:szCs w:val="21"/>
                <w:lang w:val="ru-RU"/>
              </w:rPr>
              <w:t xml:space="preserve">Стороны соглашаются, что оказание Услуг по настоящему Договору не может и не должно рассматриваться как отказ от права или ограничение права Исполнителя разрабатывать для внутреннего пользования Исполнителя или для использования любыми третьими лицами материалы Исполнителя, использованные или разработанные в ходе оказания Услуг по настоящему Договору. </w:t>
            </w:r>
          </w:p>
          <w:p w:rsidR="00661BCD" w:rsidRPr="00112CDD" w:rsidRDefault="00661BCD" w:rsidP="00C93910">
            <w:pPr>
              <w:pStyle w:val="3"/>
              <w:widowControl w:val="0"/>
              <w:autoSpaceDE/>
              <w:autoSpaceDN/>
              <w:jc w:val="both"/>
              <w:rPr>
                <w:sz w:val="21"/>
                <w:szCs w:val="21"/>
                <w:lang w:val="ru-RU"/>
              </w:rPr>
            </w:pPr>
          </w:p>
        </w:tc>
      </w:tr>
      <w:tr w:rsidR="00661BCD" w:rsidRPr="00112CDD" w:rsidTr="00C224B2">
        <w:trPr>
          <w:trHeight w:val="20"/>
        </w:trPr>
        <w:tc>
          <w:tcPr>
            <w:tcW w:w="10604" w:type="dxa"/>
          </w:tcPr>
          <w:p w:rsidR="00661BCD" w:rsidRPr="00112CDD" w:rsidRDefault="00661BCD" w:rsidP="00C224B2">
            <w:pPr>
              <w:widowControl w:val="0"/>
              <w:jc w:val="both"/>
              <w:rPr>
                <w:rFonts w:ascii="Times New Roman" w:hAnsi="Times New Roman" w:cs="Times New Roman"/>
                <w:sz w:val="21"/>
                <w:szCs w:val="21"/>
              </w:rPr>
            </w:pPr>
            <w:r w:rsidRPr="00112CDD">
              <w:rPr>
                <w:rFonts w:ascii="Times New Roman" w:hAnsi="Times New Roman" w:cs="Times New Roman"/>
                <w:sz w:val="21"/>
                <w:szCs w:val="21"/>
              </w:rPr>
              <w:t xml:space="preserve">6.3. Без ущерба для положений п. 6.1, Исполнитель вправе по своему усмотрению передавать любому лицу, входящему в сеть </w:t>
            </w:r>
            <w:r w:rsidR="00C224B2">
              <w:rPr>
                <w:rFonts w:ascii="Times New Roman" w:hAnsi="Times New Roman" w:cs="Times New Roman"/>
                <w:sz w:val="21"/>
                <w:szCs w:val="21"/>
              </w:rPr>
              <w:t>______________</w:t>
            </w:r>
            <w:r w:rsidRPr="00112CDD">
              <w:rPr>
                <w:rFonts w:ascii="Times New Roman" w:hAnsi="Times New Roman" w:cs="Times New Roman"/>
                <w:sz w:val="21"/>
                <w:szCs w:val="21"/>
              </w:rPr>
              <w:t xml:space="preserve">, Технологии </w:t>
            </w:r>
            <w:r w:rsidR="00C224B2">
              <w:rPr>
                <w:rFonts w:ascii="Times New Roman" w:hAnsi="Times New Roman" w:cs="Times New Roman"/>
                <w:sz w:val="21"/>
                <w:szCs w:val="21"/>
              </w:rPr>
              <w:t>______________</w:t>
            </w:r>
            <w:r w:rsidRPr="00112CDD">
              <w:rPr>
                <w:rFonts w:ascii="Times New Roman" w:hAnsi="Times New Roman" w:cs="Times New Roman"/>
                <w:sz w:val="21"/>
                <w:szCs w:val="21"/>
              </w:rPr>
              <w:t>, использованные, усовершенствованные или разработанные в ходе оказания Услуг по Договору.</w:t>
            </w:r>
          </w:p>
        </w:tc>
      </w:tr>
      <w:tr w:rsidR="00661BCD" w:rsidRPr="00112CDD" w:rsidTr="00C224B2">
        <w:trPr>
          <w:trHeight w:val="20"/>
        </w:trPr>
        <w:tc>
          <w:tcPr>
            <w:tcW w:w="10604" w:type="dxa"/>
          </w:tcPr>
          <w:p w:rsidR="00661BCD" w:rsidRPr="00112CDD" w:rsidRDefault="00661BCD" w:rsidP="00C93910">
            <w:pPr>
              <w:pStyle w:val="3"/>
              <w:widowControl w:val="0"/>
              <w:jc w:val="both"/>
              <w:rPr>
                <w:b/>
                <w:sz w:val="21"/>
                <w:szCs w:val="21"/>
                <w:lang w:val="ru-RU"/>
              </w:rPr>
            </w:pPr>
            <w:r w:rsidRPr="00112CDD">
              <w:rPr>
                <w:b/>
                <w:sz w:val="21"/>
                <w:szCs w:val="21"/>
                <w:lang w:val="ru-RU"/>
              </w:rPr>
              <w:t>7. Ответственность</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t>7.1. Ответственность Сторон за неисполнение или ненадлежащее исполнение своих обязательств по настоящему Договору определяется в соответствии с действующим законодательством Республики Узбекистан, с учетом ограничений, установленных настоящим разделом 7.</w:t>
            </w: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t xml:space="preserve">7.2. </w:t>
            </w:r>
            <w:r w:rsidRPr="00112CDD">
              <w:rPr>
                <w:snapToGrid w:val="0"/>
                <w:sz w:val="21"/>
                <w:szCs w:val="21"/>
                <w:lang w:val="ru-RU"/>
              </w:rPr>
              <w:t xml:space="preserve">Исполнитель возмещает Заказчику </w:t>
            </w:r>
            <w:r w:rsidRPr="00112CDD">
              <w:rPr>
                <w:sz w:val="21"/>
                <w:szCs w:val="21"/>
                <w:lang w:val="ru-RU"/>
              </w:rPr>
              <w:t xml:space="preserve">убытки, понесенные Заказчиком в результате виновных действий/бездействий Исполнителя, а также третьих лиц, привлеченных Исполнителем при оказании Услуг, при условии, что размер убытков документально подтвержден. Общая ответственность Исполнителя ограничивается </w:t>
            </w:r>
            <w:r>
              <w:rPr>
                <w:sz w:val="21"/>
                <w:szCs w:val="21"/>
                <w:lang w:val="ru-RU"/>
              </w:rPr>
              <w:t>10</w:t>
            </w:r>
            <w:r w:rsidRPr="00112CDD">
              <w:rPr>
                <w:sz w:val="21"/>
                <w:szCs w:val="21"/>
                <w:lang w:val="ru-RU"/>
              </w:rPr>
              <w:t>0% от суммы Вознаграждения за Услуги, предусмотренные настоящим Договором.</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7.3. В случае доказанного в судебном порядке умышленного нарушения Исполнителем своих обязательств по настоящему Договору ответственность Исполнителя определяется судом в соответствии с положениями законодательства Республики Узбекистан.</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7.4. Исполнитель не несет какой-либо ответственности, если она была связана или явилась результатом предоставления Заказчиком Исполнителю неверной или вводящей в заблуждение информации.</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7.5. Обязанности Исполнителя ограничиваются оказанием Услуг, результатом которых является Аудиторское заключение. Исполнитель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заключения и/или Письма руководству. Заказчик и его аффилированные лица, их владельцы, должностные лица и работники несут полную ответственность за принятие решений о внедрении или отказе от внедрения рекомендаций Исполнителя или рекомендаций, содержащихся в переданном Письме руководству.</w:t>
            </w: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t>7.6. Услуги, оказываемые Исполнителем, предназначены исключительно для Заказчика и не предназначены для использования в интересах третьих лиц или для уступки третьим лицам.</w:t>
            </w: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t>7.7. Исполнитель не несет ответственности за убытки, причиненные третьим лицам (включая, в частности, аффилированных лиц Заказчика) в результате использования Аудиторского заключения, Письма руководству или иных консультаций Исполнителя, предоставленных в ходе оказания Услуг по настоящему Договору.</w:t>
            </w: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t>7.8. В</w:t>
            </w:r>
            <w:r w:rsidRPr="00112CDD">
              <w:rPr>
                <w:sz w:val="21"/>
                <w:szCs w:val="21"/>
              </w:rPr>
              <w:t> </w:t>
            </w:r>
            <w:r w:rsidRPr="00112CDD">
              <w:rPr>
                <w:sz w:val="21"/>
                <w:szCs w:val="21"/>
                <w:lang w:val="ru-RU"/>
              </w:rPr>
              <w:t xml:space="preserve"> случае предъявления Исполнителю претензий, исков или иных требований со стороны третьих лиц, которые могут возникнуть вследствие или в связи с действиями Исполнителя при исполнении настоящего Договора, не связанных с аудитом, Заказчик гарантирует освободить от ответственности Исполнителя, его партнеров и работников в отношении любых</w:t>
            </w:r>
            <w:r w:rsidRPr="00112CDD">
              <w:rPr>
                <w:sz w:val="21"/>
                <w:szCs w:val="21"/>
              </w:rPr>
              <w:t> </w:t>
            </w:r>
            <w:r w:rsidRPr="00112CDD">
              <w:rPr>
                <w:sz w:val="21"/>
                <w:szCs w:val="21"/>
                <w:lang w:val="ru-RU"/>
              </w:rPr>
              <w:t xml:space="preserve"> существующих или возможных обязательств, претензий, исков, судебных разбирательств и требований и гарантирует возмещение убытков, в том числе, помимо прочего, издержек (включая, без ограничений, судебные издержки), за исключением тех случаев, когда в судебном порядке установлено, что такие убытки либо издержки являются результатом умышленных неправомерных действий Исполнителя. </w:t>
            </w:r>
          </w:p>
        </w:tc>
      </w:tr>
      <w:tr w:rsidR="00661BCD" w:rsidRPr="00112CDD" w:rsidTr="00C224B2">
        <w:trPr>
          <w:trHeight w:val="20"/>
        </w:trPr>
        <w:tc>
          <w:tcPr>
            <w:tcW w:w="10604" w:type="dxa"/>
          </w:tcPr>
          <w:p w:rsidR="00661BCD" w:rsidRPr="00112CDD" w:rsidRDefault="00661BCD" w:rsidP="00C224B2">
            <w:pPr>
              <w:pStyle w:val="3"/>
              <w:widowControl w:val="0"/>
              <w:ind w:left="-4"/>
              <w:jc w:val="both"/>
              <w:rPr>
                <w:sz w:val="21"/>
                <w:szCs w:val="21"/>
                <w:lang w:val="ru-RU"/>
              </w:rPr>
            </w:pPr>
            <w:r w:rsidRPr="00112CDD">
              <w:rPr>
                <w:sz w:val="21"/>
                <w:szCs w:val="21"/>
                <w:lang w:val="ru-RU"/>
              </w:rPr>
              <w:t>7.</w:t>
            </w:r>
            <w:r w:rsidR="00C224B2">
              <w:rPr>
                <w:sz w:val="21"/>
                <w:szCs w:val="21"/>
                <w:lang w:val="ru-RU"/>
              </w:rPr>
              <w:t>9</w:t>
            </w:r>
            <w:r w:rsidRPr="00112CDD">
              <w:rPr>
                <w:sz w:val="21"/>
                <w:szCs w:val="21"/>
                <w:lang w:val="ru-RU"/>
              </w:rPr>
              <w:t xml:space="preserve">. Никакие положения настоящего Договора не препятствуют принятию Сторонами мер, необходимых для защиты законных интересов Сторон, соблюдения требований законодательства или требований регулирующих органов, профессиональных или этических правил соответствующих профессиональных объединений, членами которых, в течение срока действия настоящего Договора, является Исполнитель или какие-либо его акционеры </w:t>
            </w:r>
            <w:r w:rsidRPr="00112CDD">
              <w:rPr>
                <w:sz w:val="21"/>
                <w:szCs w:val="21"/>
                <w:lang w:val="ru-RU"/>
              </w:rPr>
              <w:lastRenderedPageBreak/>
              <w:t>или работники.</w:t>
            </w:r>
          </w:p>
        </w:tc>
      </w:tr>
      <w:tr w:rsidR="00661BCD" w:rsidRPr="00112CDD" w:rsidTr="00C224B2">
        <w:trPr>
          <w:trHeight w:val="20"/>
        </w:trPr>
        <w:tc>
          <w:tcPr>
            <w:tcW w:w="10604" w:type="dxa"/>
          </w:tcPr>
          <w:p w:rsidR="00661BCD" w:rsidRPr="00112CDD" w:rsidRDefault="00661BCD" w:rsidP="00C93910">
            <w:pPr>
              <w:pStyle w:val="3"/>
              <w:widowControl w:val="0"/>
              <w:ind w:left="-4"/>
              <w:jc w:val="both"/>
              <w:rPr>
                <w:sz w:val="21"/>
                <w:szCs w:val="21"/>
                <w:lang w:val="ru-RU"/>
              </w:rPr>
            </w:pPr>
            <w:r w:rsidRPr="00112CDD">
              <w:rPr>
                <w:sz w:val="21"/>
                <w:szCs w:val="21"/>
                <w:lang w:val="ru-RU"/>
              </w:rPr>
              <w:lastRenderedPageBreak/>
              <w:t>7.1</w:t>
            </w:r>
            <w:r w:rsidR="00C224B2">
              <w:rPr>
                <w:sz w:val="21"/>
                <w:szCs w:val="21"/>
                <w:lang w:val="ru-RU"/>
              </w:rPr>
              <w:t>0</w:t>
            </w:r>
            <w:r w:rsidRPr="00112CDD">
              <w:rPr>
                <w:sz w:val="21"/>
                <w:szCs w:val="21"/>
                <w:lang w:val="ru-RU"/>
              </w:rPr>
              <w:t>. Стороны настоящим соглашаются с тем, что обмен информацией между ними может происходить посредством электронной почты (включая Интернет), а Результаты могут быть переданы Заказчику в электронном формате. Заказчик также признает, что для эффективной и результативной деятельности работников Исполнителя, осуществляемой на территории офиса Заказчика, работникам Исполнителя может потребоваться доступ к компьютерной сети Заказчика (например, для получения доступа к приложениям и системам Исполнителя). Стороны признают, что электронная почта и Интернет не обладают достаточной степенью надежности, электронные сообщения могут быть искажены, не всегда оперативно доставляться (или могут быть не доставлены вообще) и что другие способы коммуникации могут быть более надежными. Помимо этого, существует вероятность наличия вирусов и иного вредоносного программного обеспечения в сети Интернет. Аналогичные риски возникают при осуществлении доступа в системы Исполнителя посредством компьютерных сетей Заказчика. Каждая Сторона несет ответственность за защиту своих систем и интересов; ни одна из Сторон не несет ответственность перед другой Стороной вне зависимости от основания ответственности (договор, правонарушение или иное) за понесенные убытки, возникшие в результате передачи Аудиторского заключения/Письма руководству в электронном формате, использования электронной почты или Интернета в качестве средства коммуникации или использования работниками Исполнителя информационных сетей Заказчика.</w:t>
            </w:r>
          </w:p>
          <w:p w:rsidR="00661BCD" w:rsidRPr="00112CDD" w:rsidRDefault="00661BCD" w:rsidP="00C93910">
            <w:pPr>
              <w:pStyle w:val="3"/>
              <w:widowControl w:val="0"/>
              <w:ind w:left="-4"/>
              <w:jc w:val="both"/>
              <w:rPr>
                <w:sz w:val="21"/>
                <w:szCs w:val="21"/>
                <w:lang w:val="ru-RU"/>
              </w:rPr>
            </w:pPr>
          </w:p>
        </w:tc>
      </w:tr>
      <w:tr w:rsidR="00661BCD" w:rsidRPr="00112CDD" w:rsidTr="00C224B2">
        <w:trPr>
          <w:trHeight w:val="20"/>
        </w:trPr>
        <w:tc>
          <w:tcPr>
            <w:tcW w:w="10604" w:type="dxa"/>
          </w:tcPr>
          <w:p w:rsidR="00661BCD" w:rsidRPr="00112CDD" w:rsidRDefault="00661BCD" w:rsidP="00C93910">
            <w:pPr>
              <w:pStyle w:val="3"/>
              <w:widowControl w:val="0"/>
              <w:autoSpaceDE/>
              <w:autoSpaceDN/>
              <w:ind w:left="340" w:hanging="340"/>
              <w:jc w:val="both"/>
              <w:rPr>
                <w:b/>
                <w:sz w:val="21"/>
                <w:szCs w:val="21"/>
                <w:lang w:val="ru-RU"/>
              </w:rPr>
            </w:pPr>
            <w:r w:rsidRPr="00112CDD">
              <w:rPr>
                <w:b/>
                <w:sz w:val="21"/>
                <w:szCs w:val="21"/>
                <w:lang w:val="ru-RU"/>
              </w:rPr>
              <w:t>8. Конфиденциальность и защита данных</w:t>
            </w: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t>8.1. Под Конфиденциальной информацией для целей настоящего Договора понимается любая информация, передаваемая любой из Сторон другой Стороне в процессе реализации настоящего Договора, за исключением сведений, которые:</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375" w:hanging="29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являются общеизвестными;</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375" w:hanging="29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уже известны одной Стороне на не конфиденциальной основе от иного источника, нежели другая Сторона;</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375" w:hanging="29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раскрываются Стороной третьим лицам без ограничения;</w:t>
            </w:r>
          </w:p>
        </w:tc>
      </w:tr>
      <w:tr w:rsidR="00661BCD" w:rsidRPr="00112CDD" w:rsidTr="00C224B2">
        <w:trPr>
          <w:trHeight w:val="20"/>
        </w:trPr>
        <w:tc>
          <w:tcPr>
            <w:tcW w:w="10604" w:type="dxa"/>
          </w:tcPr>
          <w:p w:rsidR="00661BCD" w:rsidRPr="00112CDD" w:rsidRDefault="00661BCD" w:rsidP="00C93910">
            <w:pPr>
              <w:widowControl w:val="0"/>
              <w:numPr>
                <w:ilvl w:val="0"/>
                <w:numId w:val="2"/>
              </w:numPr>
              <w:ind w:left="375" w:hanging="29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были на законном основании известны другой Стороне до начала оказания Услуг (или до момента, когда такая информация была обозначена как Конфиденциальная информация);</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375" w:hanging="290"/>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разработаны одной Стороной без использования сведений, предоставленных другой Стороной, или сведений, носящих конфиденциальный характер;</w:t>
            </w:r>
          </w:p>
        </w:tc>
      </w:tr>
      <w:tr w:rsidR="00661BCD" w:rsidRPr="00112CDD" w:rsidTr="00C224B2">
        <w:trPr>
          <w:trHeight w:val="20"/>
        </w:trPr>
        <w:tc>
          <w:tcPr>
            <w:tcW w:w="10604" w:type="dxa"/>
          </w:tcPr>
          <w:p w:rsidR="00661BCD" w:rsidRPr="00112CDD" w:rsidRDefault="00661BCD" w:rsidP="00C93910">
            <w:pPr>
              <w:widowControl w:val="0"/>
              <w:numPr>
                <w:ilvl w:val="0"/>
                <w:numId w:val="2"/>
              </w:numPr>
              <w:tabs>
                <w:tab w:val="clear" w:pos="360"/>
              </w:tabs>
              <w:spacing w:line="240" w:lineRule="atLeast"/>
              <w:ind w:left="375" w:hanging="290"/>
              <w:jc w:val="both"/>
              <w:rPr>
                <w:rFonts w:ascii="Times New Roman" w:hAnsi="Times New Roman" w:cs="Times New Roman"/>
                <w:sz w:val="21"/>
                <w:szCs w:val="21"/>
              </w:rPr>
            </w:pPr>
            <w:r w:rsidRPr="00112CDD">
              <w:rPr>
                <w:rFonts w:ascii="Times New Roman" w:hAnsi="Times New Roman" w:cs="Times New Roman"/>
                <w:sz w:val="21"/>
                <w:szCs w:val="21"/>
                <w:lang w:eastAsia="ru-RU"/>
              </w:rPr>
              <w:t>раскрываются в соответствии с требованиями законодательства Республики Узбекистан, включая требования в отношении контроля качества работы аудиторских организаций.</w:t>
            </w: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t>Конфиденциальная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w:t>
            </w:r>
          </w:p>
        </w:tc>
      </w:tr>
      <w:tr w:rsidR="00661BCD" w:rsidRPr="00112CDD" w:rsidTr="00C224B2">
        <w:trPr>
          <w:trHeight w:val="20"/>
        </w:trPr>
        <w:tc>
          <w:tcPr>
            <w:tcW w:w="10604" w:type="dxa"/>
          </w:tcPr>
          <w:p w:rsidR="00661BCD" w:rsidRPr="00112CDD" w:rsidRDefault="00661BCD" w:rsidP="00C93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imes New Roman" w:hAnsi="Times New Roman" w:cs="Times New Roman"/>
                <w:sz w:val="21"/>
                <w:szCs w:val="21"/>
              </w:rPr>
            </w:pPr>
            <w:r w:rsidRPr="00112CDD">
              <w:rPr>
                <w:rFonts w:ascii="Times New Roman" w:hAnsi="Times New Roman" w:cs="Times New Roman"/>
                <w:sz w:val="21"/>
                <w:szCs w:val="21"/>
              </w:rPr>
              <w:t>8.2. Стороны обязуются, если иное не предусмотрено законодательством Республики Узбекистан:</w:t>
            </w:r>
          </w:p>
        </w:tc>
      </w:tr>
      <w:tr w:rsidR="00661BCD" w:rsidRPr="00112CDD" w:rsidTr="00C224B2">
        <w:trPr>
          <w:trHeight w:val="20"/>
        </w:trPr>
        <w:tc>
          <w:tcPr>
            <w:tcW w:w="10604" w:type="dxa"/>
          </w:tcPr>
          <w:p w:rsidR="00661BCD" w:rsidRPr="00112CDD" w:rsidRDefault="00661BCD" w:rsidP="00C93910">
            <w:pPr>
              <w:widowControl w:val="0"/>
              <w:numPr>
                <w:ilvl w:val="0"/>
                <w:numId w:val="2"/>
              </w:numPr>
              <w:spacing w:line="240" w:lineRule="atLeast"/>
              <w:ind w:left="375" w:hanging="284"/>
              <w:jc w:val="both"/>
              <w:rPr>
                <w:rFonts w:ascii="Times New Roman" w:hAnsi="Times New Roman" w:cs="Times New Roman"/>
                <w:sz w:val="21"/>
                <w:szCs w:val="21"/>
              </w:rPr>
            </w:pPr>
            <w:r w:rsidRPr="00112CDD">
              <w:rPr>
                <w:rFonts w:ascii="Times New Roman" w:hAnsi="Times New Roman" w:cs="Times New Roman"/>
                <w:sz w:val="21"/>
                <w:szCs w:val="21"/>
                <w:lang w:eastAsia="ru-RU"/>
              </w:rPr>
              <w:t>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w:t>
            </w:r>
            <w:r w:rsidRPr="00112CDD">
              <w:rPr>
                <w:rFonts w:ascii="Times New Roman" w:hAnsi="Times New Roman" w:cs="Times New Roman"/>
                <w:sz w:val="21"/>
                <w:szCs w:val="21"/>
              </w:rPr>
              <w:t xml:space="preserve"> При этом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 (во всех указанных случаях – без уведомления другой Стороны);</w:t>
            </w:r>
          </w:p>
        </w:tc>
      </w:tr>
      <w:tr w:rsidR="00661BCD" w:rsidRPr="00112CDD" w:rsidTr="00C224B2">
        <w:trPr>
          <w:trHeight w:val="20"/>
        </w:trPr>
        <w:tc>
          <w:tcPr>
            <w:tcW w:w="10604" w:type="dxa"/>
          </w:tcPr>
          <w:p w:rsidR="00661BCD" w:rsidRPr="00112CDD" w:rsidRDefault="00661BCD" w:rsidP="00C93910">
            <w:pPr>
              <w:widowControl w:val="0"/>
              <w:numPr>
                <w:ilvl w:val="0"/>
                <w:numId w:val="2"/>
              </w:numPr>
              <w:spacing w:line="240" w:lineRule="atLeast"/>
              <w:ind w:left="375" w:hanging="284"/>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tc>
      </w:tr>
      <w:tr w:rsidR="00661BCD" w:rsidRPr="00112CDD" w:rsidTr="00C224B2">
        <w:trPr>
          <w:trHeight w:val="20"/>
        </w:trPr>
        <w:tc>
          <w:tcPr>
            <w:tcW w:w="10604" w:type="dxa"/>
          </w:tcPr>
          <w:p w:rsidR="00661BCD" w:rsidRPr="00112CDD" w:rsidRDefault="00661BCD" w:rsidP="00C93910">
            <w:pPr>
              <w:widowControl w:val="0"/>
              <w:numPr>
                <w:ilvl w:val="0"/>
                <w:numId w:val="2"/>
              </w:numPr>
              <w:spacing w:line="240" w:lineRule="atLeast"/>
              <w:ind w:left="375" w:hanging="284"/>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использовать Конфиденциальную информацию только в целях исполнения обязательств по настоящему Договору;</w:t>
            </w:r>
          </w:p>
        </w:tc>
      </w:tr>
      <w:tr w:rsidR="00661BCD" w:rsidRPr="00112CDD" w:rsidTr="00C224B2">
        <w:trPr>
          <w:trHeight w:val="20"/>
        </w:trPr>
        <w:tc>
          <w:tcPr>
            <w:tcW w:w="10604" w:type="dxa"/>
          </w:tcPr>
          <w:p w:rsidR="00661BCD" w:rsidRPr="00112CDD" w:rsidRDefault="00661BCD" w:rsidP="00C93910">
            <w:pPr>
              <w:widowControl w:val="0"/>
              <w:numPr>
                <w:ilvl w:val="0"/>
                <w:numId w:val="2"/>
              </w:numPr>
              <w:spacing w:line="240" w:lineRule="atLeast"/>
              <w:ind w:left="375" w:hanging="284"/>
              <w:jc w:val="both"/>
              <w:rPr>
                <w:rFonts w:ascii="Times New Roman" w:hAnsi="Times New Roman" w:cs="Times New Roman"/>
                <w:sz w:val="21"/>
                <w:szCs w:val="21"/>
                <w:lang w:eastAsia="ru-RU"/>
              </w:rPr>
            </w:pPr>
            <w:r w:rsidRPr="00112CDD">
              <w:rPr>
                <w:rFonts w:ascii="Times New Roman" w:hAnsi="Times New Roman" w:cs="Times New Roman"/>
                <w:sz w:val="21"/>
                <w:szCs w:val="21"/>
                <w:lang w:eastAsia="ru-RU"/>
              </w:rPr>
              <w:t>не разглашать третьим лицам факта передачи или получения Конфиденциальной информации.</w:t>
            </w:r>
          </w:p>
        </w:tc>
      </w:tr>
      <w:tr w:rsidR="00661BCD" w:rsidRPr="00112CDD" w:rsidTr="00C224B2">
        <w:trPr>
          <w:trHeight w:val="20"/>
        </w:trPr>
        <w:tc>
          <w:tcPr>
            <w:tcW w:w="10604" w:type="dxa"/>
          </w:tcPr>
          <w:p w:rsidR="00661BCD" w:rsidRPr="00112CDD" w:rsidRDefault="00661BCD" w:rsidP="00C93910">
            <w:pPr>
              <w:widowControl w:val="0"/>
              <w:tabs>
                <w:tab w:val="left" w:pos="375"/>
                <w:tab w:val="left" w:pos="5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Times New Roman" w:hAnsi="Times New Roman" w:cs="Times New Roman"/>
                <w:sz w:val="21"/>
                <w:szCs w:val="21"/>
              </w:rPr>
            </w:pPr>
            <w:r w:rsidRPr="00112CDD">
              <w:rPr>
                <w:rFonts w:ascii="Times New Roman" w:hAnsi="Times New Roman" w:cs="Times New Roman"/>
                <w:sz w:val="21"/>
                <w:szCs w:val="21"/>
              </w:rPr>
              <w:t xml:space="preserve">8.3. Обязательства по неразглашению Конфиденциальной информации действуют в течение </w:t>
            </w:r>
            <w:r w:rsidRPr="00993B66">
              <w:rPr>
                <w:rFonts w:ascii="Times New Roman" w:hAnsi="Times New Roman" w:cs="Times New Roman"/>
                <w:sz w:val="21"/>
                <w:szCs w:val="21"/>
              </w:rPr>
              <w:t>120 (сто двадцать)</w:t>
            </w:r>
            <w:r w:rsidRPr="00112CDD">
              <w:rPr>
                <w:rFonts w:ascii="Times New Roman" w:hAnsi="Times New Roman" w:cs="Times New Roman"/>
                <w:sz w:val="21"/>
                <w:szCs w:val="21"/>
              </w:rPr>
              <w:t xml:space="preserve"> месяцев с даты подписания настоящего Договора.</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8.4. Вся рабочая документация, подготовленная Исполнителем в ходе исполнения настоящего Договора, является собственностью Исполнителя, который хранит ее в соответствии со своими правилами и процедурами, а также требованиями применимого законодательства.</w:t>
            </w:r>
          </w:p>
        </w:tc>
      </w:tr>
      <w:tr w:rsidR="00661BCD" w:rsidRPr="00112CDD" w:rsidTr="00C224B2">
        <w:trPr>
          <w:trHeight w:val="20"/>
        </w:trPr>
        <w:tc>
          <w:tcPr>
            <w:tcW w:w="10604" w:type="dxa"/>
          </w:tcPr>
          <w:p w:rsidR="00661BCD" w:rsidRPr="00112CDD" w:rsidRDefault="00661BCD" w:rsidP="00C224B2">
            <w:pPr>
              <w:widowControl w:val="0"/>
              <w:tabs>
                <w:tab w:val="left" w:pos="517"/>
              </w:tabs>
              <w:jc w:val="both"/>
              <w:rPr>
                <w:rFonts w:ascii="Times New Roman" w:hAnsi="Times New Roman" w:cs="Times New Roman"/>
                <w:sz w:val="21"/>
                <w:szCs w:val="21"/>
              </w:rPr>
            </w:pPr>
            <w:r w:rsidRPr="00993B66">
              <w:rPr>
                <w:rFonts w:ascii="Times New Roman" w:hAnsi="Times New Roman" w:cs="Times New Roman"/>
                <w:sz w:val="21"/>
                <w:szCs w:val="21"/>
              </w:rPr>
              <w:t>8.5. Исполнитель вправе раскрывать Конфиденциальную информацию, полученну</w:t>
            </w:r>
            <w:r w:rsidRPr="00C00475">
              <w:rPr>
                <w:rFonts w:ascii="Times New Roman" w:hAnsi="Times New Roman" w:cs="Times New Roman"/>
                <w:sz w:val="21"/>
                <w:szCs w:val="21"/>
              </w:rPr>
              <w:t xml:space="preserve">ю от Заказчика, любому лицу, входящему в сеть </w:t>
            </w:r>
            <w:r w:rsidR="00C224B2">
              <w:rPr>
                <w:rFonts w:ascii="Times New Roman" w:hAnsi="Times New Roman" w:cs="Times New Roman"/>
                <w:sz w:val="21"/>
                <w:szCs w:val="21"/>
              </w:rPr>
              <w:t>______________</w:t>
            </w:r>
            <w:r w:rsidRPr="0051703B">
              <w:rPr>
                <w:rFonts w:ascii="Times New Roman" w:hAnsi="Times New Roman" w:cs="Times New Roman"/>
                <w:sz w:val="21"/>
                <w:szCs w:val="21"/>
              </w:rPr>
              <w:t>, без согласия Заказчика.</w:t>
            </w:r>
          </w:p>
        </w:tc>
      </w:tr>
      <w:tr w:rsidR="00661BCD" w:rsidRPr="00112CDD" w:rsidTr="00C224B2">
        <w:trPr>
          <w:trHeight w:val="20"/>
        </w:trPr>
        <w:tc>
          <w:tcPr>
            <w:tcW w:w="10604" w:type="dxa"/>
          </w:tcPr>
          <w:p w:rsidR="00661BCD" w:rsidRPr="00112CDD" w:rsidRDefault="00661BCD" w:rsidP="00C93910">
            <w:pPr>
              <w:widowControl w:val="0"/>
              <w:tabs>
                <w:tab w:val="left" w:pos="517"/>
              </w:tabs>
              <w:jc w:val="both"/>
              <w:rPr>
                <w:rFonts w:ascii="Times New Roman" w:hAnsi="Times New Roman" w:cs="Times New Roman"/>
                <w:sz w:val="21"/>
                <w:szCs w:val="21"/>
              </w:rPr>
            </w:pPr>
            <w:r w:rsidRPr="00112CDD">
              <w:rPr>
                <w:rFonts w:ascii="Times New Roman" w:hAnsi="Times New Roman" w:cs="Times New Roman"/>
                <w:sz w:val="21"/>
                <w:szCs w:val="21"/>
              </w:rPr>
              <w:t xml:space="preserve">8.6. </w:t>
            </w:r>
            <w:r w:rsidRPr="00112CDD">
              <w:rPr>
                <w:rFonts w:ascii="Times New Roman" w:hAnsi="Times New Roman" w:cs="Times New Roman"/>
                <w:sz w:val="21"/>
                <w:szCs w:val="21"/>
                <w:lang w:eastAsia="ru-RU"/>
              </w:rPr>
              <w:t xml:space="preserve">Заказчик может передавать Исполнителю информацию, относящуюся к определенным или определяемым лицам Заказчика (далее – «Персональные данные» и «Субъекты персональных данных» соответственно).  Исполнитель вправе обрабатывать Персональные данные исключительно в целях оказания Услуг по настоящему Договору. </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eastAsia="ru-RU"/>
              </w:rPr>
            </w:pPr>
            <w:r w:rsidRPr="00993B66">
              <w:rPr>
                <w:sz w:val="21"/>
                <w:szCs w:val="21"/>
                <w:lang w:val="ru-RU" w:eastAsia="ru-RU"/>
              </w:rPr>
              <w:t>Заказчик соглашается с тем, что в указанных в настоящем пункте целях</w:t>
            </w:r>
            <w:r w:rsidRPr="00C00475" w:rsidDel="008779D6">
              <w:rPr>
                <w:sz w:val="21"/>
                <w:szCs w:val="21"/>
                <w:lang w:val="ru-RU"/>
              </w:rPr>
              <w:t xml:space="preserve"> </w:t>
            </w:r>
            <w:r w:rsidRPr="00C00475">
              <w:rPr>
                <w:sz w:val="21"/>
                <w:szCs w:val="21"/>
                <w:lang w:val="ru-RU" w:eastAsia="ru-RU"/>
              </w:rPr>
              <w:t xml:space="preserve">Исполнитель также может раскрывать </w:t>
            </w:r>
            <w:r w:rsidRPr="00C00475">
              <w:rPr>
                <w:sz w:val="21"/>
                <w:szCs w:val="21"/>
                <w:lang w:val="ru-RU" w:eastAsia="ru-RU"/>
              </w:rPr>
              <w:lastRenderedPageBreak/>
              <w:t xml:space="preserve">Персональные данные лицам, входящим в сеть </w:t>
            </w:r>
            <w:r w:rsidR="00C224B2">
              <w:rPr>
                <w:sz w:val="21"/>
                <w:szCs w:val="21"/>
                <w:lang w:val="ru-RU"/>
              </w:rPr>
              <w:t>_____________</w:t>
            </w:r>
            <w:r w:rsidRPr="00993B66">
              <w:rPr>
                <w:sz w:val="21"/>
                <w:szCs w:val="21"/>
                <w:lang w:val="ru-RU" w:eastAsia="ru-RU"/>
              </w:rPr>
              <w:t>, без согласия Заказчика. Исполнитель обязуется обрабатывать Персональные данные, обеспечивая тот же уровень их защиты, который в соответствии с законом должен соблюдать Заказчик</w:t>
            </w:r>
            <w:r w:rsidRPr="00112CDD">
              <w:rPr>
                <w:sz w:val="21"/>
                <w:szCs w:val="21"/>
                <w:lang w:val="ru-RU" w:eastAsia="ru-RU"/>
              </w:rPr>
              <w:t>.</w:t>
            </w:r>
          </w:p>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Заказчик безусловно соглашается с условиями, изложенными в настоящем пункте 8.6 выше, и гарантирует Исполнителю, что осуществление Исполнителем вышеуказанных действий в отношении Персональных данных согласовано с Субъектами данных; Заказчик по требованию обязан предоставить Исполнителю доказательство получения согласия Субъектов персональных данных на обработку Персональных данных.</w:t>
            </w:r>
          </w:p>
        </w:tc>
      </w:tr>
      <w:tr w:rsidR="00661BCD" w:rsidRPr="00112CDD" w:rsidDel="00360ABE" w:rsidTr="00C224B2">
        <w:trPr>
          <w:trHeight w:val="20"/>
        </w:trPr>
        <w:tc>
          <w:tcPr>
            <w:tcW w:w="10604" w:type="dxa"/>
          </w:tcPr>
          <w:p w:rsidR="00661BCD" w:rsidRPr="00112CDD" w:rsidDel="00360ABE" w:rsidRDefault="00661BCD" w:rsidP="00C93910">
            <w:pPr>
              <w:widowControl w:val="0"/>
              <w:jc w:val="both"/>
              <w:rPr>
                <w:rFonts w:ascii="Times New Roman" w:hAnsi="Times New Roman" w:cs="Times New Roman"/>
                <w:sz w:val="21"/>
                <w:szCs w:val="21"/>
              </w:rPr>
            </w:pPr>
            <w:r w:rsidRPr="00472F32">
              <w:rPr>
                <w:rFonts w:ascii="Times New Roman" w:hAnsi="Times New Roman" w:cs="Times New Roman"/>
                <w:sz w:val="21"/>
                <w:szCs w:val="21"/>
              </w:rPr>
              <w:lastRenderedPageBreak/>
              <w:t>8.7. Без ущерба для положений настоящего раздела оказание Исполнителем Услуг Заказчику не может являться основанием для ограничения прав Исполнителя на оказание подобных или иных услуг прямым или косвенным конкурентам Заказчика.</w:t>
            </w:r>
            <w:r w:rsidRPr="00112CDD">
              <w:rPr>
                <w:rFonts w:ascii="Times New Roman" w:hAnsi="Times New Roman" w:cs="Times New Roman"/>
                <w:sz w:val="21"/>
                <w:szCs w:val="21"/>
              </w:rPr>
              <w:t xml:space="preserve"> </w:t>
            </w:r>
          </w:p>
        </w:tc>
      </w:tr>
      <w:tr w:rsidR="00661BCD" w:rsidRPr="00112CDD" w:rsidTr="00C224B2">
        <w:trPr>
          <w:trHeight w:val="20"/>
        </w:trPr>
        <w:tc>
          <w:tcPr>
            <w:tcW w:w="10604" w:type="dxa"/>
          </w:tcPr>
          <w:p w:rsidR="00661BCD" w:rsidRPr="00112CDD" w:rsidRDefault="00661BCD" w:rsidP="00C93910">
            <w:pPr>
              <w:pStyle w:val="3"/>
              <w:widowControl w:val="0"/>
              <w:autoSpaceDE/>
              <w:autoSpaceDN/>
              <w:ind w:left="340" w:hanging="340"/>
              <w:jc w:val="both"/>
              <w:rPr>
                <w:b/>
                <w:sz w:val="21"/>
                <w:szCs w:val="21"/>
                <w:lang w:val="en-US"/>
              </w:rPr>
            </w:pPr>
            <w:r w:rsidRPr="00112CDD">
              <w:rPr>
                <w:b/>
                <w:sz w:val="21"/>
                <w:szCs w:val="21"/>
                <w:lang w:val="ru-RU"/>
              </w:rPr>
              <w:t>9. Обстоятельства</w:t>
            </w:r>
            <w:r w:rsidRPr="00112CDD">
              <w:rPr>
                <w:b/>
                <w:sz w:val="21"/>
                <w:szCs w:val="21"/>
                <w:lang w:val="en-US"/>
              </w:rPr>
              <w:t xml:space="preserve"> </w:t>
            </w:r>
            <w:r w:rsidRPr="00112CDD">
              <w:rPr>
                <w:b/>
                <w:sz w:val="21"/>
                <w:szCs w:val="21"/>
                <w:lang w:val="ru-RU"/>
              </w:rPr>
              <w:t>непреодолимой</w:t>
            </w:r>
            <w:r w:rsidRPr="00112CDD">
              <w:rPr>
                <w:b/>
                <w:sz w:val="21"/>
                <w:szCs w:val="21"/>
                <w:lang w:val="en-US"/>
              </w:rPr>
              <w:t xml:space="preserve"> </w:t>
            </w:r>
            <w:r w:rsidRPr="00112CDD">
              <w:rPr>
                <w:b/>
                <w:sz w:val="21"/>
                <w:szCs w:val="21"/>
                <w:lang w:val="ru-RU"/>
              </w:rPr>
              <w:t>силы</w:t>
            </w:r>
          </w:p>
        </w:tc>
      </w:tr>
      <w:tr w:rsidR="00661BCD" w:rsidRPr="00112CDD" w:rsidTr="00C224B2">
        <w:trPr>
          <w:trHeight w:val="20"/>
        </w:trPr>
        <w:tc>
          <w:tcPr>
            <w:tcW w:w="10604" w:type="dxa"/>
          </w:tcPr>
          <w:p w:rsidR="00661BCD" w:rsidRPr="00112CDD" w:rsidRDefault="00661BCD" w:rsidP="00C93910">
            <w:pPr>
              <w:widowControl w:val="0"/>
              <w:jc w:val="both"/>
              <w:rPr>
                <w:rFonts w:ascii="Times New Roman" w:hAnsi="Times New Roman" w:cs="Times New Roman"/>
                <w:sz w:val="21"/>
                <w:szCs w:val="21"/>
              </w:rPr>
            </w:pPr>
            <w:r w:rsidRPr="00112CDD">
              <w:rPr>
                <w:rFonts w:ascii="Times New Roman" w:hAnsi="Times New Roman" w:cs="Times New Roman"/>
                <w:sz w:val="21"/>
                <w:szCs w:val="21"/>
              </w:rPr>
              <w:t>9.1. Составной частью настоящего Договора является оговорка о форс-мажоре (освобождение от ответственности) Международной Торговой Палаты (публикация МТП № 421 Е).  Срок письменного уведомления о наступлении обстоятельств непреодолимой силы – 5 (пять) рабочих дней с момента наступления таких обстоятельств. Если обстоятельства непреодолимой силы действуют более 2 (двух) месяцев, настоящий Договор может быть расторгнут любой из Сторон путем направления письменного уведомления другой Стороне. Договор будет считаться расторгнутым с даты получения уведомления</w:t>
            </w:r>
            <w:r>
              <w:rPr>
                <w:rFonts w:ascii="Times New Roman" w:hAnsi="Times New Roman" w:cs="Times New Roman"/>
                <w:sz w:val="21"/>
                <w:szCs w:val="21"/>
              </w:rPr>
              <w:t xml:space="preserve"> либо на третий день с момента отправки стороной-инициатором такого уведомления на электронную почту другой стороны, указанные в заключительном разделе настоящего договора</w:t>
            </w:r>
            <w:r w:rsidRPr="00112CDD">
              <w:rPr>
                <w:rFonts w:ascii="Times New Roman" w:hAnsi="Times New Roman" w:cs="Times New Roman"/>
                <w:sz w:val="21"/>
                <w:szCs w:val="21"/>
              </w:rPr>
              <w:t xml:space="preserve">. </w:t>
            </w:r>
          </w:p>
        </w:tc>
      </w:tr>
      <w:tr w:rsidR="00661BCD" w:rsidRPr="00112CDD" w:rsidTr="00C224B2">
        <w:trPr>
          <w:trHeight w:val="20"/>
        </w:trPr>
        <w:tc>
          <w:tcPr>
            <w:tcW w:w="10604" w:type="dxa"/>
          </w:tcPr>
          <w:p w:rsidR="00661BCD" w:rsidRPr="00112CDD" w:rsidRDefault="00661BCD" w:rsidP="00C93910">
            <w:pPr>
              <w:pStyle w:val="3"/>
              <w:widowControl w:val="0"/>
              <w:autoSpaceDE/>
              <w:autoSpaceDN/>
              <w:ind w:left="340" w:hanging="340"/>
              <w:jc w:val="both"/>
              <w:rPr>
                <w:b/>
                <w:sz w:val="21"/>
                <w:szCs w:val="21"/>
                <w:lang w:val="en-US"/>
              </w:rPr>
            </w:pPr>
            <w:r w:rsidRPr="00112CDD">
              <w:rPr>
                <w:b/>
                <w:sz w:val="21"/>
                <w:szCs w:val="21"/>
                <w:lang w:val="ru-RU"/>
              </w:rPr>
              <w:t>10. Срок действия и расторжение</w:t>
            </w:r>
          </w:p>
        </w:tc>
      </w:tr>
      <w:tr w:rsidR="00661BCD" w:rsidRPr="00112CDD" w:rsidTr="00C224B2">
        <w:trPr>
          <w:trHeight w:val="20"/>
        </w:trPr>
        <w:tc>
          <w:tcPr>
            <w:tcW w:w="10604" w:type="dxa"/>
          </w:tcPr>
          <w:p w:rsidR="00661BCD" w:rsidRPr="00112CDD" w:rsidRDefault="00661BCD" w:rsidP="00C93910">
            <w:pPr>
              <w:pStyle w:val="3"/>
              <w:widowControl w:val="0"/>
              <w:autoSpaceDE/>
              <w:autoSpaceDN/>
              <w:jc w:val="both"/>
              <w:rPr>
                <w:sz w:val="21"/>
                <w:szCs w:val="21"/>
                <w:lang w:val="ru-RU"/>
              </w:rPr>
            </w:pPr>
            <w:r w:rsidRPr="00112CDD">
              <w:rPr>
                <w:sz w:val="21"/>
                <w:szCs w:val="21"/>
                <w:lang w:val="ru-RU"/>
              </w:rPr>
              <w:t>10.1. Настоящий Договор вступает в силу с даты подписания обеими Сторонами и действует до момента полного исполнения Сторонами своих обязательств, принятых по настоящему Договору или до тех пор, пока не будет, расторгнут в соответствии с Разделом 10 настоящего Договора.</w:t>
            </w:r>
          </w:p>
        </w:tc>
      </w:tr>
      <w:tr w:rsidR="00661BCD" w:rsidRPr="00112CDD" w:rsidTr="00C224B2">
        <w:trPr>
          <w:trHeight w:val="20"/>
        </w:trPr>
        <w:tc>
          <w:tcPr>
            <w:tcW w:w="10604" w:type="dxa"/>
          </w:tcPr>
          <w:p w:rsidR="00661BCD" w:rsidRPr="00112CDD" w:rsidRDefault="00661BCD" w:rsidP="00C93910">
            <w:pPr>
              <w:pStyle w:val="a4"/>
              <w:widowControl w:val="0"/>
              <w:tabs>
                <w:tab w:val="clear" w:pos="9355"/>
              </w:tabs>
              <w:spacing w:line="240" w:lineRule="atLeast"/>
              <w:jc w:val="both"/>
              <w:rPr>
                <w:sz w:val="21"/>
                <w:szCs w:val="21"/>
              </w:rPr>
            </w:pPr>
            <w:r w:rsidRPr="00112CDD">
              <w:rPr>
                <w:sz w:val="21"/>
                <w:szCs w:val="21"/>
              </w:rPr>
              <w:t>10.2. В случае если Исполнитель начинает оказание Заказчику Услуг, составляющих предмет настоящего Договора, до момента подписания Договора, положения Договора применяются к отношениям Сторон, возникшим до его заключения.</w:t>
            </w:r>
          </w:p>
        </w:tc>
      </w:tr>
      <w:tr w:rsidR="00661BCD" w:rsidRPr="009726F6" w:rsidTr="00C224B2">
        <w:trPr>
          <w:trHeight w:val="20"/>
        </w:trPr>
        <w:tc>
          <w:tcPr>
            <w:tcW w:w="10604" w:type="dxa"/>
          </w:tcPr>
          <w:p w:rsidR="00661BCD" w:rsidRPr="009726F6" w:rsidRDefault="00661BCD" w:rsidP="00C93910">
            <w:pPr>
              <w:widowControl w:val="0"/>
              <w:jc w:val="both"/>
              <w:rPr>
                <w:rFonts w:ascii="Times New Roman" w:hAnsi="Times New Roman" w:cs="Times New Roman"/>
                <w:sz w:val="21"/>
                <w:szCs w:val="21"/>
                <w:lang w:eastAsia="ru-RU"/>
              </w:rPr>
            </w:pPr>
            <w:r w:rsidRPr="009726F6">
              <w:rPr>
                <w:rFonts w:ascii="Times New Roman" w:hAnsi="Times New Roman" w:cs="Times New Roman"/>
                <w:noProof/>
                <w:sz w:val="21"/>
                <w:szCs w:val="21"/>
              </w:rPr>
              <w:t xml:space="preserve">10.3. Любая из Сторон имеет право расторгнуть настоящий Договор в одностороннем порядке путем направления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w:t>
            </w:r>
            <w:r w:rsidRPr="009726F6">
              <w:rPr>
                <w:rFonts w:ascii="Times New Roman" w:hAnsi="Times New Roman" w:cs="Times New Roman"/>
                <w:sz w:val="21"/>
                <w:szCs w:val="21"/>
                <w:lang w:eastAsia="ru-RU"/>
              </w:rPr>
              <w:t>В случае если уведомление было получено менее чем за 20 (двадцать) банковских дней до Даты Расторжения, Договор будет считаться расторгнутым по истечении 20 (двадцати) банковских дней со дня получения другой Стороной письменного уведомления о намерении в одностороннем порядке расторгнуть Договор.</w:t>
            </w:r>
            <w:r>
              <w:rPr>
                <w:rFonts w:ascii="Times New Roman" w:hAnsi="Times New Roman" w:cs="Times New Roman"/>
                <w:sz w:val="21"/>
                <w:szCs w:val="21"/>
                <w:lang w:eastAsia="ru-RU"/>
              </w:rPr>
              <w:t xml:space="preserve"> Допускается отправка сканированной версии уведомления, если отправка осуществлена с электронной почты стороны-инициатора на электронную почту другой стороны, указанные в заключительном разделе настоящего договора.</w:t>
            </w:r>
          </w:p>
        </w:tc>
      </w:tr>
      <w:tr w:rsidR="00661BCD" w:rsidRPr="00112CDD" w:rsidTr="00C224B2">
        <w:trPr>
          <w:trHeight w:val="20"/>
        </w:trPr>
        <w:tc>
          <w:tcPr>
            <w:tcW w:w="10604" w:type="dxa"/>
          </w:tcPr>
          <w:p w:rsidR="00661BCD" w:rsidRPr="00112CDD" w:rsidRDefault="00661BCD" w:rsidP="00C93910">
            <w:pPr>
              <w:widowControl w:val="0"/>
              <w:tabs>
                <w:tab w:val="left" w:pos="460"/>
              </w:tabs>
              <w:spacing w:line="240" w:lineRule="atLeast"/>
              <w:jc w:val="both"/>
              <w:rPr>
                <w:rFonts w:ascii="Times New Roman" w:hAnsi="Times New Roman" w:cs="Times New Roman"/>
                <w:noProof/>
                <w:sz w:val="21"/>
                <w:szCs w:val="21"/>
              </w:rPr>
            </w:pPr>
            <w:r w:rsidRPr="00112CDD">
              <w:rPr>
                <w:rFonts w:ascii="Times New Roman" w:hAnsi="Times New Roman" w:cs="Times New Roman"/>
                <w:noProof/>
                <w:sz w:val="21"/>
                <w:szCs w:val="21"/>
              </w:rPr>
              <w:t xml:space="preserve">10.4. Если в соответствии с пунктом 10.3. настоящий  Договор расторгается Заказчиком по любым основаниям, за исключением случаев нарушения Исполнителем своих обязательств, или Исполнителем ввиду нарушения Заказчиком своих обязательств по Договору, или любой из Сторон вследствие наступления Oбстоятельств непреодолимой силы, указанных п.3.3., Заказчик обязан оплатить фактически оказанные Исполнителем Услуги и возместить понесенные им расходы в соответствии с пунктом 5.10. настоящего Договора. </w:t>
            </w:r>
          </w:p>
        </w:tc>
      </w:tr>
      <w:tr w:rsidR="00661BCD" w:rsidRPr="00112CDD" w:rsidTr="00C224B2">
        <w:trPr>
          <w:trHeight w:val="20"/>
        </w:trPr>
        <w:tc>
          <w:tcPr>
            <w:tcW w:w="10604" w:type="dxa"/>
          </w:tcPr>
          <w:p w:rsidR="00661BCD" w:rsidRPr="00112CDD" w:rsidRDefault="00661BCD" w:rsidP="00C93910">
            <w:pPr>
              <w:widowControl w:val="0"/>
              <w:tabs>
                <w:tab w:val="left" w:pos="460"/>
              </w:tabs>
              <w:spacing w:line="240" w:lineRule="atLeast"/>
              <w:jc w:val="both"/>
              <w:rPr>
                <w:rFonts w:ascii="Times New Roman" w:hAnsi="Times New Roman" w:cs="Times New Roman"/>
                <w:noProof/>
                <w:sz w:val="21"/>
                <w:szCs w:val="21"/>
              </w:rPr>
            </w:pPr>
            <w:r w:rsidRPr="00112CDD">
              <w:rPr>
                <w:rFonts w:ascii="Times New Roman" w:hAnsi="Times New Roman" w:cs="Times New Roman"/>
                <w:sz w:val="21"/>
                <w:szCs w:val="21"/>
              </w:rPr>
              <w:t xml:space="preserve">10.5. Обязательства по п. </w:t>
            </w:r>
            <w:r w:rsidRPr="001D4FC1">
              <w:rPr>
                <w:rFonts w:ascii="Times New Roman" w:hAnsi="Times New Roman" w:cs="Times New Roman"/>
                <w:sz w:val="21"/>
                <w:szCs w:val="21"/>
              </w:rPr>
              <w:t>4.11 - 4.14, 7.1 - 7.10, п. 8.4, 8.7</w:t>
            </w:r>
            <w:r w:rsidRPr="00112CDD">
              <w:rPr>
                <w:rFonts w:ascii="Times New Roman" w:hAnsi="Times New Roman" w:cs="Times New Roman"/>
                <w:sz w:val="21"/>
                <w:szCs w:val="21"/>
              </w:rPr>
              <w:t>, 11.4 настоящего Договора сохраняют силу после прекращения действия настоящего Договора.</w:t>
            </w:r>
            <w:r w:rsidRPr="00112CDD">
              <w:rPr>
                <w:rFonts w:ascii="Times New Roman" w:hAnsi="Times New Roman" w:cs="Times New Roman"/>
                <w:noProof/>
                <w:sz w:val="21"/>
                <w:szCs w:val="21"/>
              </w:rPr>
              <w:t xml:space="preserve"> </w:t>
            </w:r>
          </w:p>
        </w:tc>
      </w:tr>
      <w:tr w:rsidR="00661BCD" w:rsidRPr="00112CDD" w:rsidTr="00C224B2">
        <w:trPr>
          <w:trHeight w:val="20"/>
        </w:trPr>
        <w:tc>
          <w:tcPr>
            <w:tcW w:w="10604" w:type="dxa"/>
          </w:tcPr>
          <w:p w:rsidR="00661BCD" w:rsidRPr="00112CDD" w:rsidRDefault="00661BCD" w:rsidP="00C93910">
            <w:pPr>
              <w:pStyle w:val="3"/>
              <w:widowControl w:val="0"/>
              <w:jc w:val="both"/>
              <w:rPr>
                <w:b/>
                <w:sz w:val="21"/>
                <w:szCs w:val="21"/>
                <w:lang w:val="ru-RU"/>
              </w:rPr>
            </w:pPr>
            <w:r w:rsidRPr="00112CDD">
              <w:rPr>
                <w:b/>
                <w:sz w:val="21"/>
                <w:szCs w:val="21"/>
                <w:lang w:val="ru-RU"/>
              </w:rPr>
              <w:t xml:space="preserve">11. Применимое право и порядок разрешения споров </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t>11.1. Действительность, толкование и исполнение Договора регулируются законодательством Республики Узбекистан.</w:t>
            </w:r>
            <w:r w:rsidRPr="00112CDD" w:rsidDel="009D5144">
              <w:rPr>
                <w:sz w:val="21"/>
                <w:szCs w:val="21"/>
                <w:lang w:val="ru-RU"/>
              </w:rPr>
              <w:t xml:space="preserve"> </w:t>
            </w:r>
          </w:p>
        </w:tc>
      </w:tr>
      <w:tr w:rsidR="00661BCD" w:rsidRPr="00112CDD" w:rsidTr="00C224B2">
        <w:trPr>
          <w:trHeight w:val="20"/>
        </w:trPr>
        <w:tc>
          <w:tcPr>
            <w:tcW w:w="10604" w:type="dxa"/>
          </w:tcPr>
          <w:p w:rsidR="00661BCD" w:rsidRPr="00112CDD" w:rsidRDefault="00661BCD" w:rsidP="00C93910">
            <w:pPr>
              <w:jc w:val="both"/>
              <w:rPr>
                <w:sz w:val="21"/>
                <w:szCs w:val="21"/>
                <w:lang w:eastAsia="ru-RU"/>
              </w:rPr>
            </w:pPr>
            <w:r w:rsidRPr="00A8769F">
              <w:rPr>
                <w:rFonts w:ascii="Times New Roman" w:hAnsi="Times New Roman" w:cs="Times New Roman"/>
                <w:sz w:val="21"/>
                <w:szCs w:val="21"/>
              </w:rPr>
              <w:t xml:space="preserve">11.2. Если Стороны не достигнут соглашения по всем спорным вопросам, возникающим в связи с исполнением настоящего Договора, такие вопросы подлежат разрешению в </w:t>
            </w:r>
            <w:r w:rsidRPr="00A8769F">
              <w:rPr>
                <w:rFonts w:ascii="Times New Roman" w:hAnsi="Times New Roman" w:cs="Times New Roman"/>
                <w:spacing w:val="-8"/>
                <w:sz w:val="21"/>
                <w:szCs w:val="21"/>
              </w:rPr>
              <w:t>Ташкентском межрайонном экономическом суде Республики Узбекистан</w:t>
            </w:r>
            <w:r w:rsidRPr="00A8769F">
              <w:rPr>
                <w:rFonts w:ascii="Times New Roman" w:hAnsi="Times New Roman" w:cs="Times New Roman"/>
                <w:sz w:val="21"/>
                <w:szCs w:val="21"/>
                <w:lang w:eastAsia="ru-RU"/>
              </w:rPr>
              <w:t xml:space="preserve"> либо в </w:t>
            </w:r>
            <w:r w:rsidRPr="00A8769F">
              <w:rPr>
                <w:rFonts w:ascii="Times New Roman" w:eastAsia="Times New Roman" w:hAnsi="Times New Roman" w:cs="Times New Roman"/>
                <w:noProof/>
                <w:sz w:val="21"/>
                <w:szCs w:val="21"/>
              </w:rPr>
              <w:t>Третейском суде при обществе с ограниченной ответственностью «CONSILIO», в соответствии с его регламентом и действующим законодательством Республики Узбекистан, единоличным третейским судьёй, с ведением судопроизводства на русском языке, без составления протокола судебного заседания. Право обращения в тот или иной суд остается за истцом.</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eastAsia="ru-RU"/>
              </w:rPr>
            </w:pPr>
            <w:r w:rsidRPr="00112CDD">
              <w:rPr>
                <w:sz w:val="21"/>
                <w:szCs w:val="21"/>
                <w:lang w:val="ru-RU"/>
              </w:rPr>
              <w:t>11.3. Исполнитель имеет право исполнять устные или письменные инструкции только того представляющего Заказчика лица, о котором был письменно уведомлен самим Заказчиком</w:t>
            </w:r>
            <w:r w:rsidRPr="00112CDD">
              <w:rPr>
                <w:sz w:val="21"/>
                <w:szCs w:val="21"/>
                <w:lang w:val="ru-RU" w:eastAsia="ru-RU"/>
              </w:rPr>
              <w:t>.</w:t>
            </w:r>
          </w:p>
        </w:tc>
      </w:tr>
      <w:tr w:rsidR="00661BCD" w:rsidRPr="00112CDD" w:rsidTr="00C224B2">
        <w:trPr>
          <w:trHeight w:val="20"/>
        </w:trPr>
        <w:tc>
          <w:tcPr>
            <w:tcW w:w="10604" w:type="dxa"/>
          </w:tcPr>
          <w:p w:rsidR="00661BCD" w:rsidRPr="00112CDD" w:rsidRDefault="00661BCD" w:rsidP="00C224B2">
            <w:pPr>
              <w:pStyle w:val="3"/>
              <w:widowControl w:val="0"/>
              <w:jc w:val="both"/>
              <w:rPr>
                <w:sz w:val="21"/>
                <w:szCs w:val="21"/>
                <w:lang w:val="ru-RU"/>
              </w:rPr>
            </w:pPr>
            <w:r w:rsidRPr="00112CDD">
              <w:rPr>
                <w:sz w:val="21"/>
                <w:szCs w:val="21"/>
                <w:lang w:val="ru-RU"/>
              </w:rPr>
              <w:t xml:space="preserve">11.4. Ни одна из Сторон не использует наименование и товарные знаки другой Стороны без предварительного письменного согласия такой Стороны. Заказчик разрешает Исполнителю, а также лицам, входящим в сеть </w:t>
            </w:r>
            <w:r w:rsidR="00C224B2">
              <w:rPr>
                <w:sz w:val="21"/>
                <w:szCs w:val="21"/>
                <w:lang w:val="ru-RU"/>
              </w:rPr>
              <w:t>_________________</w:t>
            </w:r>
            <w:r w:rsidRPr="00112CDD">
              <w:rPr>
                <w:sz w:val="21"/>
                <w:szCs w:val="21"/>
                <w:lang w:val="ru-RU"/>
              </w:rPr>
              <w:t>, ссылаться на наименование Заказчика, товарный знак и/или общее описание Услуг в предложениях об оказании услуг и маркетинговых материалах.</w:t>
            </w:r>
            <w:r>
              <w:rPr>
                <w:sz w:val="21"/>
                <w:szCs w:val="21"/>
                <w:lang w:val="ru-RU"/>
              </w:rPr>
              <w:t xml:space="preserve"> При этом данное разрешение может быть отозвано Заказчиком в любое время. В таком случае Исполнитель в трехдневный срок обязуется обеспечить удаление размещенных ссылок, материалов, товарных знаков, статей и пр.    </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t xml:space="preserve">11.5.Уступка Заказчиком своих прав по Договору, полностью или в части, допускается только при наличии </w:t>
            </w:r>
            <w:r w:rsidRPr="00112CDD">
              <w:rPr>
                <w:sz w:val="21"/>
                <w:szCs w:val="21"/>
                <w:lang w:val="ru-RU"/>
              </w:rPr>
              <w:lastRenderedPageBreak/>
              <w:t>предварительного письменного согласия Исполнителя.</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lastRenderedPageBreak/>
              <w:t>11.6. Настоящий Договор заменяет собой все прежние соглашения и переписку между Сторонами, относящиеся к предмету и условиям настоящего Договора.</w:t>
            </w:r>
          </w:p>
        </w:tc>
      </w:tr>
      <w:tr w:rsidR="00661BCD" w:rsidRPr="00112CDD" w:rsidTr="00C224B2">
        <w:trPr>
          <w:trHeight w:val="20"/>
        </w:trPr>
        <w:tc>
          <w:tcPr>
            <w:tcW w:w="10604" w:type="dxa"/>
          </w:tcPr>
          <w:p w:rsidR="00661BCD" w:rsidRPr="00112CDD" w:rsidRDefault="00661BCD" w:rsidP="00C93910">
            <w:pPr>
              <w:pStyle w:val="3"/>
              <w:widowControl w:val="0"/>
              <w:jc w:val="both"/>
              <w:rPr>
                <w:sz w:val="21"/>
                <w:szCs w:val="21"/>
                <w:lang w:val="ru-RU"/>
              </w:rPr>
            </w:pPr>
            <w:r w:rsidRPr="00112CDD">
              <w:rPr>
                <w:sz w:val="21"/>
                <w:szCs w:val="21"/>
                <w:lang w:val="ru-RU"/>
              </w:rPr>
              <w:t>11.7. Все изменения и дополнения к настоящему Договору совершаются в письменной форме и являются его неотъемлемой частью.</w:t>
            </w:r>
          </w:p>
        </w:tc>
      </w:tr>
      <w:tr w:rsidR="00661BCD" w:rsidRPr="00112CDD" w:rsidTr="00C224B2">
        <w:trPr>
          <w:trHeight w:val="20"/>
        </w:trPr>
        <w:tc>
          <w:tcPr>
            <w:tcW w:w="10604" w:type="dxa"/>
          </w:tcPr>
          <w:p w:rsidR="00661BCD" w:rsidRPr="00112CDD" w:rsidRDefault="00661BCD" w:rsidP="00C224B2">
            <w:pPr>
              <w:pStyle w:val="3"/>
              <w:widowControl w:val="0"/>
              <w:jc w:val="both"/>
              <w:rPr>
                <w:sz w:val="21"/>
                <w:szCs w:val="21"/>
                <w:lang w:val="ru-RU"/>
              </w:rPr>
            </w:pPr>
            <w:r w:rsidRPr="00112CDD">
              <w:rPr>
                <w:sz w:val="21"/>
                <w:szCs w:val="21"/>
                <w:lang w:val="ru-RU"/>
              </w:rPr>
              <w:t>11.8. Настоящий Договор составлен на русском язык</w:t>
            </w:r>
            <w:r w:rsidR="00C224B2">
              <w:rPr>
                <w:sz w:val="21"/>
                <w:szCs w:val="21"/>
                <w:lang w:val="ru-RU"/>
              </w:rPr>
              <w:t>е</w:t>
            </w:r>
            <w:r w:rsidRPr="00112CDD">
              <w:rPr>
                <w:sz w:val="21"/>
                <w:szCs w:val="21"/>
                <w:lang w:val="ru-RU"/>
              </w:rPr>
              <w:t xml:space="preserve"> по одному экземпляру для каждой Стороны. </w:t>
            </w:r>
          </w:p>
        </w:tc>
      </w:tr>
    </w:tbl>
    <w:p w:rsidR="00D95ED0" w:rsidRDefault="00D95ED0"/>
    <w:sectPr w:rsidR="00D95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AD62CC"/>
    <w:multiLevelType w:val="hybridMultilevel"/>
    <w:tmpl w:val="B784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5DF"/>
    <w:rsid w:val="004722A9"/>
    <w:rsid w:val="004875DF"/>
    <w:rsid w:val="00542636"/>
    <w:rsid w:val="00661BCD"/>
    <w:rsid w:val="00AE14BF"/>
    <w:rsid w:val="00C224B2"/>
    <w:rsid w:val="00D9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6FD7A-40F9-4B6B-AB5B-967F704E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661BCD"/>
    <w:pPr>
      <w:autoSpaceDE w:val="0"/>
      <w:autoSpaceDN w:val="0"/>
      <w:spacing w:after="0" w:line="240" w:lineRule="auto"/>
    </w:pPr>
    <w:rPr>
      <w:rFonts w:ascii="Times New Roman" w:eastAsia="Times New Roman" w:hAnsi="Times New Roman" w:cs="Times New Roman"/>
      <w:sz w:val="20"/>
      <w:szCs w:val="20"/>
      <w:lang w:val="en-GB"/>
    </w:rPr>
  </w:style>
  <w:style w:type="paragraph" w:styleId="a4">
    <w:name w:val="footer"/>
    <w:basedOn w:val="a"/>
    <w:link w:val="a5"/>
    <w:rsid w:val="00661BC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61BCD"/>
    <w:rPr>
      <w:rFonts w:ascii="Times New Roman" w:eastAsia="Times New Roman" w:hAnsi="Times New Roman" w:cs="Times New Roman"/>
      <w:sz w:val="24"/>
      <w:szCs w:val="24"/>
    </w:rPr>
  </w:style>
  <w:style w:type="character" w:styleId="a6">
    <w:name w:val="page number"/>
    <w:basedOn w:val="a0"/>
    <w:rsid w:val="00661BCD"/>
  </w:style>
  <w:style w:type="paragraph" w:styleId="30">
    <w:name w:val="Body Text Indent 3"/>
    <w:basedOn w:val="a"/>
    <w:link w:val="31"/>
    <w:rsid w:val="00661BCD"/>
    <w:pPr>
      <w:spacing w:after="120" w:line="240" w:lineRule="auto"/>
      <w:ind w:left="360"/>
    </w:pPr>
    <w:rPr>
      <w:rFonts w:ascii="Times New Roman" w:eastAsia="Times New Roman" w:hAnsi="Times New Roman" w:cs="Times New Roman"/>
      <w:sz w:val="16"/>
      <w:szCs w:val="16"/>
      <w:lang w:val="en-US"/>
    </w:rPr>
  </w:style>
  <w:style w:type="character" w:customStyle="1" w:styleId="31">
    <w:name w:val="Основной текст с отступом 3 Знак"/>
    <w:basedOn w:val="a0"/>
    <w:link w:val="30"/>
    <w:rsid w:val="00661BCD"/>
    <w:rPr>
      <w:rFonts w:ascii="Times New Roman" w:eastAsia="Times New Roman" w:hAnsi="Times New Roman" w:cs="Times New Roman"/>
      <w:sz w:val="16"/>
      <w:szCs w:val="16"/>
      <w:lang w:val="en-US"/>
    </w:rPr>
  </w:style>
  <w:style w:type="paragraph" w:styleId="a7">
    <w:name w:val="List Paragraph"/>
    <w:basedOn w:val="a"/>
    <w:uiPriority w:val="34"/>
    <w:qFormat/>
    <w:rsid w:val="0066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6636</Words>
  <Characters>37827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Kamronbek Usmanov</cp:lastModifiedBy>
  <cp:revision>4</cp:revision>
  <dcterms:created xsi:type="dcterms:W3CDTF">2021-05-07T13:24:00Z</dcterms:created>
  <dcterms:modified xsi:type="dcterms:W3CDTF">2022-03-09T11:48:00Z</dcterms:modified>
</cp:coreProperties>
</file>