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B0" w:rsidRPr="00713A92" w:rsidRDefault="00173EB0" w:rsidP="00173E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ДОГОВОР № _____</w:t>
      </w:r>
    </w:p>
    <w:p w:rsidR="00173EB0" w:rsidRPr="003C28AD" w:rsidRDefault="00173EB0" w:rsidP="00173EB0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3EB0" w:rsidRPr="003C28AD" w:rsidRDefault="00173EB0" w:rsidP="00173E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28AD">
        <w:rPr>
          <w:rFonts w:ascii="Times New Roman" w:hAnsi="Times New Roman" w:cs="Times New Roman"/>
          <w:sz w:val="20"/>
          <w:szCs w:val="20"/>
        </w:rPr>
        <w:t>г. Ташкент</w:t>
      </w:r>
      <w:r w:rsidRPr="003C28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  <w:t>“__”_________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28AD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C28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98C">
        <w:rPr>
          <w:rFonts w:ascii="Times New Roman" w:hAnsi="Times New Roman" w:cs="Times New Roman"/>
          <w:sz w:val="20"/>
          <w:szCs w:val="20"/>
        </w:rPr>
        <w:t>СБДД ДОБ</w:t>
      </w:r>
      <w:r w:rsidRPr="003C28AD">
        <w:rPr>
          <w:rFonts w:ascii="Times New Roman" w:hAnsi="Times New Roman" w:cs="Times New Roman"/>
          <w:sz w:val="20"/>
          <w:szCs w:val="20"/>
        </w:rPr>
        <w:t xml:space="preserve"> МВД РУз, именуемое в дальнейше</w:t>
      </w:r>
      <w:r>
        <w:rPr>
          <w:rFonts w:ascii="Times New Roman" w:hAnsi="Times New Roman" w:cs="Times New Roman"/>
          <w:sz w:val="20"/>
          <w:szCs w:val="20"/>
        </w:rPr>
        <w:t>м «Заказчик», в лице ___________</w:t>
      </w:r>
      <w:r w:rsidRPr="003C28AD">
        <w:rPr>
          <w:rFonts w:ascii="Times New Roman" w:hAnsi="Times New Roman" w:cs="Times New Roman"/>
          <w:sz w:val="20"/>
          <w:szCs w:val="20"/>
        </w:rPr>
        <w:t xml:space="preserve">___________________, действующего на основании ____________, с одной стороны, и ___________________, </w:t>
      </w:r>
      <w:r w:rsidRPr="00713A9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</w:t>
      </w:r>
      <w:r w:rsidRPr="003C28AD">
        <w:rPr>
          <w:rFonts w:ascii="Times New Roman" w:hAnsi="Times New Roman" w:cs="Times New Roman"/>
          <w:sz w:val="20"/>
          <w:szCs w:val="20"/>
        </w:rPr>
        <w:t>________________________, действующего на основании Устава, с другой стороны, заключили договор о нижеследу</w:t>
      </w:r>
      <w:r w:rsidRPr="00713A92">
        <w:rPr>
          <w:rFonts w:ascii="Times New Roman" w:hAnsi="Times New Roman" w:cs="Times New Roman"/>
          <w:sz w:val="20"/>
          <w:szCs w:val="20"/>
        </w:rPr>
        <w:t xml:space="preserve">ющем: 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1.1. «Исполнитель» принимает обязательства поставить в адрес «Заказчика»</w:t>
      </w:r>
      <w:r>
        <w:rPr>
          <w:rFonts w:ascii="Times New Roman" w:hAnsi="Times New Roman" w:cs="Times New Roman"/>
          <w:sz w:val="20"/>
          <w:szCs w:val="20"/>
        </w:rPr>
        <w:t>, __________________</w:t>
      </w:r>
      <w:r w:rsidRPr="00713A92">
        <w:rPr>
          <w:rFonts w:ascii="Times New Roman" w:hAnsi="Times New Roman" w:cs="Times New Roman"/>
          <w:sz w:val="20"/>
          <w:szCs w:val="20"/>
        </w:rPr>
        <w:t>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1.2. «Исполнитель», по согласованию с «Заказчиком», имеет право досрочно или частями отгрузить продукцию.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1.3. Качество поставляемой продукции должно соответствовать требованиям нормативных документов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13A92">
        <w:rPr>
          <w:rFonts w:ascii="Times New Roman" w:hAnsi="Times New Roman" w:cs="Times New Roman"/>
          <w:sz w:val="20"/>
          <w:szCs w:val="20"/>
        </w:rPr>
        <w:t xml:space="preserve"> техническим требованиям «Заказчика»,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Общая стоимость договора и условия платежа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2.1. Общая стоимость настоящего договора </w:t>
      </w:r>
      <w:r w:rsidRPr="003C28AD">
        <w:rPr>
          <w:rFonts w:ascii="Times New Roman" w:hAnsi="Times New Roman" w:cs="Times New Roman"/>
          <w:sz w:val="20"/>
          <w:szCs w:val="20"/>
        </w:rPr>
        <w:t>составляет __________________________________</w:t>
      </w:r>
      <w:r w:rsidRPr="00713A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713A92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713A92">
        <w:rPr>
          <w:rFonts w:ascii="Times New Roman" w:hAnsi="Times New Roman" w:cs="Times New Roman"/>
          <w:sz w:val="20"/>
          <w:szCs w:val="20"/>
        </w:rPr>
        <w:t xml:space="preserve"> с/без НДС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(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умма прописью)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2.2. Цены на поставляемую продукцию являются окончательными и до полного исполнения договора сторонами изменению не подлежат.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 Расчеты за продукцию производятся между «Заказчиком» и «Исполнителем» путем предварительной и последующей оплаты.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2.3.1. Предварительная оплата в размере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713A92">
        <w:rPr>
          <w:rFonts w:ascii="Times New Roman" w:hAnsi="Times New Roman" w:cs="Times New Roman"/>
          <w:sz w:val="20"/>
          <w:szCs w:val="20"/>
        </w:rPr>
        <w:t> % от общей суммы договора производится в течение 10 (десяти) банковских дней после подписания договора.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2.3.2. Последующая </w:t>
      </w:r>
      <w:r w:rsidRPr="00672D32">
        <w:rPr>
          <w:rFonts w:ascii="Times New Roman" w:hAnsi="Times New Roman" w:cs="Times New Roman"/>
          <w:sz w:val="20"/>
          <w:szCs w:val="20"/>
        </w:rPr>
        <w:t>оплата в размере 8</w:t>
      </w:r>
      <w:r w:rsidRPr="00672D32">
        <w:rPr>
          <w:rFonts w:ascii="Times New Roman" w:hAnsi="Times New Roman" w:cs="Times New Roman"/>
          <w:bCs/>
          <w:sz w:val="20"/>
          <w:szCs w:val="20"/>
        </w:rPr>
        <w:t>5% процентов</w:t>
      </w:r>
      <w:r w:rsidRPr="00713A92">
        <w:rPr>
          <w:rFonts w:ascii="Times New Roman" w:hAnsi="Times New Roman" w:cs="Times New Roman"/>
          <w:bCs/>
          <w:sz w:val="20"/>
        </w:rPr>
        <w:t xml:space="preserve"> от общей суммы договора</w:t>
      </w:r>
      <w:r w:rsidRPr="00713A92">
        <w:rPr>
          <w:rFonts w:ascii="Times New Roman" w:hAnsi="Times New Roman" w:cs="Times New Roman"/>
          <w:bCs/>
        </w:rPr>
        <w:t xml:space="preserve"> </w:t>
      </w:r>
      <w:r w:rsidRPr="00713A92">
        <w:rPr>
          <w:rFonts w:ascii="Times New Roman" w:hAnsi="Times New Roman" w:cs="Times New Roman"/>
          <w:bCs/>
          <w:sz w:val="20"/>
          <w:szCs w:val="20"/>
        </w:rPr>
        <w:t>выплачивается «Заказчиком» на счет «Исполнителя» в течение 12 (двенадцати) месяцев с момента поступления Товара на склад Заказчика.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2.3.3. Основанием для проведения последующей оплаты являются следующие документы:</w:t>
      </w:r>
    </w:p>
    <w:p w:rsidR="00173EB0" w:rsidRPr="00713A92" w:rsidRDefault="00173EB0" w:rsidP="00173EB0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, подписанные между «Заказчиком» и «Исполнителем».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Условия и сроки поставки и выполнения работ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3.1. Срок поставки </w:t>
      </w:r>
      <w:r>
        <w:rPr>
          <w:rFonts w:ascii="Times New Roman" w:hAnsi="Times New Roman" w:cs="Times New Roman"/>
          <w:sz w:val="20"/>
          <w:szCs w:val="20"/>
        </w:rPr>
        <w:t>работ/услуг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дней со дня поступления предоплаты, в течение которого «Исполнитель» обязан своими силами и средствами поставить продукцию до склада «Заказчика» в г.</w:t>
      </w:r>
      <w:r w:rsidRPr="0089673C">
        <w:rPr>
          <w:rFonts w:ascii="Times New Roman" w:hAnsi="Times New Roman" w:cs="Times New Roman"/>
          <w:sz w:val="20"/>
          <w:szCs w:val="20"/>
        </w:rPr>
        <w:t xml:space="preserve"> </w:t>
      </w:r>
      <w:r w:rsidRPr="00713A92">
        <w:rPr>
          <w:rFonts w:ascii="Times New Roman" w:hAnsi="Times New Roman" w:cs="Times New Roman"/>
          <w:sz w:val="20"/>
          <w:szCs w:val="20"/>
        </w:rPr>
        <w:t>Ташкенте.</w:t>
      </w:r>
    </w:p>
    <w:p w:rsidR="00173EB0" w:rsidRPr="00713A92" w:rsidRDefault="00173EB0" w:rsidP="00173E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Порядок сдачи-приемки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4.1. 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Право собственности на продукцию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4.2. Приемка продукции по качеству и количеству осуществляется в соответствии с требованиями нормативных документов по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Узбекистана</w:t>
      </w:r>
      <w:r w:rsidRPr="00713A92">
        <w:rPr>
          <w:rFonts w:ascii="Times New Roman" w:hAnsi="Times New Roman" w:cs="Times New Roman"/>
          <w:sz w:val="20"/>
          <w:szCs w:val="20"/>
        </w:rPr>
        <w:t>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«Заказчика».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Патентные права</w:t>
      </w:r>
    </w:p>
    <w:p w:rsidR="00173EB0" w:rsidRPr="00713A92" w:rsidRDefault="00173EB0" w:rsidP="00173EB0">
      <w:pPr>
        <w:pStyle w:val="a3"/>
        <w:shd w:val="clear" w:color="auto" w:fill="FFFFFF"/>
        <w:spacing w:after="120"/>
        <w:ind w:left="0" w:right="5" w:firstLine="709"/>
        <w:jc w:val="both"/>
        <w:rPr>
          <w:rFonts w:ascii="Times New Roman" w:hAnsi="Times New Roman"/>
        </w:rPr>
      </w:pPr>
      <w:r w:rsidRPr="00713A92">
        <w:rPr>
          <w:rFonts w:ascii="Times New Roman" w:hAnsi="Times New Roman"/>
        </w:rPr>
        <w:t xml:space="preserve"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</w:t>
      </w:r>
      <w:r>
        <w:rPr>
          <w:rFonts w:ascii="Times New Roman" w:hAnsi="Times New Roman"/>
        </w:rPr>
        <w:t>использование программных средств обеспечения, материалов</w:t>
      </w:r>
      <w:r w:rsidRPr="00713A92">
        <w:rPr>
          <w:rFonts w:ascii="Times New Roman" w:hAnsi="Times New Roman"/>
        </w:rPr>
        <w:t>, связанных с использованием продукции или любой ее части.</w:t>
      </w:r>
    </w:p>
    <w:p w:rsidR="00173EB0" w:rsidRPr="00713A92" w:rsidRDefault="00173EB0" w:rsidP="00173E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Имущественная ответственность сторон и качество продукции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6.1. В случае просрочки поставки продукции или выполнения работ,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0% стоимости недопоставленной продукции. 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6.2. При несвоевременной оплате поставленной продукции или выполненных работ «Заказчик» уплачивает «Исполнителю» пеню в размере 0,4 % от суммы просроченного платежа за каждый банковский день просрочки, но не более 10% суммы просроченного платежа.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отказаться от принятия и оплаты продукции;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если продукция оплачена, потребовать замены продукции на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качественную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6.5. 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7. Рекламации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 Узбекистан</w:t>
      </w:r>
      <w:r w:rsidRPr="00713A92">
        <w:rPr>
          <w:rFonts w:ascii="Times New Roman" w:hAnsi="Times New Roman" w:cs="Times New Roman"/>
          <w:sz w:val="20"/>
          <w:szCs w:val="20"/>
        </w:rPr>
        <w:t>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 «Заказчик» имеет право заявить «Исполнителю» рекламацию по качеству продукции в течение гарантийного срока эксплуатации.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7.2.1. В случае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полную замену продукции, вышедшей из строя при эксплуатации в первой половине гарантийного срока;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7.2.2. 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В извещении должно быть указано:</w:t>
      </w:r>
    </w:p>
    <w:p w:rsidR="00173EB0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наименование и количество изделий, подлежащих совместной проверке, 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основные недостатки, выявленные по качеству изделия;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нахождения в эксплуатации;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и место прибытия представителя «Исполнителя» (с учетом времени на проезд).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неявке представителя «Исполнителя» в назначенный срок;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оставлении извещения без ответа;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В таком случае акт рекламации считается принятым к исполнению. 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8. Решение споров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8.1.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9. Форс-мажор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173EB0" w:rsidRPr="00713A92" w:rsidRDefault="00173EB0" w:rsidP="00173EB0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10. Срок действия договора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10.1. Настоящий договор вступает в силу с момента его подписания сторонами   и действует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____________________.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11. Порядок изменения и расторжения договора</w:t>
      </w:r>
    </w:p>
    <w:p w:rsidR="00173EB0" w:rsidRPr="00713A92" w:rsidRDefault="00173EB0" w:rsidP="00173E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11.2. Стороны имеют право одностороннего расторжения договора в следующих случаях: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невыполнении договора со стороны «Исполнителя» в течение срока действия настоящего договора;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12. Прочие условия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12.3. Договор, включая приложение, составлен на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 ___(________) 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173EB0" w:rsidRPr="00713A92" w:rsidRDefault="00173EB0" w:rsidP="00173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13. Юридические адреса, платежные и</w:t>
      </w: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отгрузочные реквизиты сторон</w:t>
      </w:r>
    </w:p>
    <w:p w:rsidR="00173EB0" w:rsidRPr="00713A92" w:rsidRDefault="00173EB0" w:rsidP="00173E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173EB0" w:rsidRPr="00713A92" w:rsidTr="005051C3">
        <w:tc>
          <w:tcPr>
            <w:tcW w:w="4678" w:type="dxa"/>
          </w:tcPr>
          <w:p w:rsidR="00173EB0" w:rsidRPr="00713A92" w:rsidRDefault="00173EB0" w:rsidP="00505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</w:tcPr>
          <w:p w:rsidR="00173EB0" w:rsidRPr="00713A92" w:rsidRDefault="00173EB0" w:rsidP="00505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173EB0" w:rsidRPr="00713A92" w:rsidRDefault="00173EB0" w:rsidP="00173EB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73EB0" w:rsidRPr="00713A92" w:rsidRDefault="00173EB0" w:rsidP="00173EB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844BF" w:rsidRDefault="00A844BF">
      <w:bookmarkStart w:id="0" w:name="_GoBack"/>
      <w:bookmarkEnd w:id="0"/>
    </w:p>
    <w:sectPr w:rsidR="00A8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B0"/>
    <w:rsid w:val="00173EB0"/>
    <w:rsid w:val="00A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B0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"/>
    <w:basedOn w:val="a"/>
    <w:link w:val="a4"/>
    <w:uiPriority w:val="34"/>
    <w:qFormat/>
    <w:rsid w:val="00173EB0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"/>
    <w:link w:val="a3"/>
    <w:uiPriority w:val="34"/>
    <w:locked/>
    <w:rsid w:val="00173EB0"/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B0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"/>
    <w:basedOn w:val="a"/>
    <w:link w:val="a4"/>
    <w:uiPriority w:val="34"/>
    <w:qFormat/>
    <w:rsid w:val="00173EB0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"/>
    <w:link w:val="a3"/>
    <w:uiPriority w:val="34"/>
    <w:locked/>
    <w:rsid w:val="00173EB0"/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2022-03-13T15:48:00Z</dcterms:created>
  <dcterms:modified xsi:type="dcterms:W3CDTF">2022-03-13T15:48:00Z</dcterms:modified>
</cp:coreProperties>
</file>