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A4A4" w14:textId="77777777" w:rsidR="00F81872" w:rsidRDefault="00F81872" w:rsidP="00F81872">
      <w:pPr>
        <w:pStyle w:val="a4"/>
        <w:spacing w:line="276" w:lineRule="auto"/>
        <w:ind w:left="0"/>
        <w:jc w:val="center"/>
        <w:rPr>
          <w:b/>
          <w:sz w:val="24"/>
          <w:szCs w:val="24"/>
          <w:lang w:val="uz-Cyrl-UZ"/>
        </w:rPr>
      </w:pPr>
      <w:r>
        <w:rPr>
          <w:b/>
          <w:sz w:val="24"/>
          <w:szCs w:val="24"/>
          <w:lang w:val="en-US"/>
        </w:rPr>
        <w:t>IV</w:t>
      </w:r>
      <w:r>
        <w:rPr>
          <w:b/>
          <w:sz w:val="24"/>
          <w:szCs w:val="24"/>
        </w:rPr>
        <w:t xml:space="preserve">. ШАРТНОМА </w:t>
      </w:r>
      <w:r>
        <w:rPr>
          <w:b/>
          <w:sz w:val="24"/>
          <w:szCs w:val="24"/>
          <w:lang w:val="uz-Cyrl-UZ"/>
        </w:rPr>
        <w:t>ЛОЙИҲАСИ</w:t>
      </w:r>
    </w:p>
    <w:p w14:paraId="777BF26E" w14:textId="77777777" w:rsidR="00F81872" w:rsidRDefault="00F81872" w:rsidP="00F81872">
      <w:pPr>
        <w:spacing w:line="276" w:lineRule="auto"/>
        <w:jc w:val="center"/>
        <w:rPr>
          <w:rFonts w:eastAsia="Batang"/>
          <w:b/>
          <w:color w:val="FF0000"/>
          <w:lang w:val="uz-Cyrl-UZ"/>
        </w:rPr>
      </w:pPr>
    </w:p>
    <w:p w14:paraId="69105168" w14:textId="77777777" w:rsidR="00F81872" w:rsidRDefault="00F81872" w:rsidP="00F81872">
      <w:pPr>
        <w:spacing w:line="276" w:lineRule="auto"/>
        <w:jc w:val="center"/>
        <w:rPr>
          <w:b/>
          <w:lang w:val="uz-Cyrl-UZ"/>
        </w:rPr>
      </w:pPr>
      <w:r>
        <w:rPr>
          <w:b/>
          <w:lang w:val="uz-Cyrl-UZ"/>
        </w:rPr>
        <w:t>2022 йил  «_____» ___________                                                                 Хонқа тумани</w:t>
      </w:r>
    </w:p>
    <w:p w14:paraId="320FEEE7" w14:textId="77777777" w:rsidR="00F81872" w:rsidRDefault="00F81872" w:rsidP="00F81872">
      <w:pPr>
        <w:spacing w:line="276" w:lineRule="auto"/>
        <w:rPr>
          <w:lang w:val="uz-Cyrl-UZ"/>
        </w:rPr>
      </w:pPr>
    </w:p>
    <w:p w14:paraId="284CF1E1" w14:textId="77777777" w:rsidR="00F81872" w:rsidRDefault="00F81872" w:rsidP="00F81872">
      <w:pPr>
        <w:spacing w:line="276" w:lineRule="auto"/>
        <w:ind w:firstLine="708"/>
        <w:jc w:val="both"/>
        <w:outlineLvl w:val="0"/>
        <w:rPr>
          <w:lang w:val="uz-Cyrl-UZ"/>
        </w:rPr>
      </w:pPr>
      <w:r>
        <w:rPr>
          <w:noProof/>
          <w:spacing w:val="-4"/>
          <w:lang w:val="uz-Cyrl-UZ"/>
        </w:rPr>
        <w:t xml:space="preserve">Кейинги ўринларда </w:t>
      </w:r>
      <w:r>
        <w:rPr>
          <w:b/>
          <w:noProof/>
          <w:spacing w:val="-4"/>
          <w:lang w:val="uz-Cyrl-UZ"/>
        </w:rPr>
        <w:t>“Буюртмачи”</w:t>
      </w:r>
      <w:r>
        <w:rPr>
          <w:noProof/>
          <w:spacing w:val="-4"/>
          <w:lang w:val="uz-Cyrl-UZ"/>
        </w:rPr>
        <w:t xml:space="preserve"> деб юритиладиган</w:t>
      </w:r>
      <w:r>
        <w:rPr>
          <w:lang w:val="uz-Cyrl-UZ"/>
        </w:rPr>
        <w:t xml:space="preserve"> </w:t>
      </w:r>
      <w:r>
        <w:rPr>
          <w:b/>
          <w:lang w:val="uz-Cyrl-UZ"/>
        </w:rPr>
        <w:t xml:space="preserve">“АТБ Қишлоқ қурилиш банк” Хонқа филиали </w:t>
      </w:r>
      <w:r>
        <w:rPr>
          <w:noProof/>
          <w:spacing w:val="-4"/>
          <w:lang w:val="uz-Cyrl-UZ"/>
        </w:rPr>
        <w:t xml:space="preserve">номидан Устав асосида иш кўрувчи </w:t>
      </w:r>
      <w:r>
        <w:rPr>
          <w:lang w:val="uz-Cyrl-UZ"/>
        </w:rPr>
        <w:t xml:space="preserve">Ғ.О.Машарипов </w:t>
      </w:r>
      <w:r>
        <w:rPr>
          <w:noProof/>
          <w:spacing w:val="-4"/>
          <w:lang w:val="uz-Cyrl-UZ"/>
        </w:rPr>
        <w:t>бир томондан</w:t>
      </w:r>
      <w:r>
        <w:rPr>
          <w:lang w:val="uz-Cyrl-UZ"/>
        </w:rPr>
        <w:t xml:space="preserve"> ва </w:t>
      </w:r>
      <w:r>
        <w:rPr>
          <w:noProof/>
          <w:spacing w:val="-4"/>
          <w:lang w:val="uz-Cyrl-UZ"/>
        </w:rPr>
        <w:t xml:space="preserve">кейинги ўринларда </w:t>
      </w:r>
      <w:r>
        <w:rPr>
          <w:b/>
          <w:noProof/>
          <w:spacing w:val="-4"/>
          <w:lang w:val="uz-Cyrl-UZ"/>
        </w:rPr>
        <w:t>“Пудратчи”</w:t>
      </w:r>
      <w:r>
        <w:rPr>
          <w:noProof/>
          <w:spacing w:val="-4"/>
          <w:lang w:val="uz-Cyrl-UZ"/>
        </w:rPr>
        <w:t xml:space="preserve"> деб юритиладиган</w:t>
      </w:r>
      <w:r>
        <w:rPr>
          <w:b/>
          <w:lang w:val="uz-Cyrl-UZ"/>
        </w:rPr>
        <w:t xml:space="preserve"> «________________________________</w:t>
      </w:r>
      <w:r>
        <w:rPr>
          <w:b/>
          <w:snapToGrid w:val="0"/>
          <w:lang w:val="uz-Cyrl-UZ"/>
        </w:rPr>
        <w:t xml:space="preserve">» </w:t>
      </w:r>
      <w:r>
        <w:rPr>
          <w:noProof/>
          <w:spacing w:val="-4"/>
          <w:lang w:val="uz-Cyrl-UZ"/>
        </w:rPr>
        <w:t>номидан Устав</w:t>
      </w:r>
      <w:r>
        <w:rPr>
          <w:i/>
          <w:noProof/>
          <w:spacing w:val="-4"/>
          <w:lang w:val="uz-Cyrl-UZ"/>
        </w:rPr>
        <w:t xml:space="preserve"> </w:t>
      </w:r>
      <w:r>
        <w:rPr>
          <w:noProof/>
          <w:spacing w:val="-4"/>
          <w:lang w:val="uz-Cyrl-UZ"/>
        </w:rPr>
        <w:t xml:space="preserve">асосида иш кўрувчи директор _____________________ иккинчи томондан, </w:t>
      </w:r>
      <w:r>
        <w:rPr>
          <w:lang w:val="uz-Cyrl-UZ"/>
        </w:rPr>
        <w:t>мазкур пудрат шартномасини, қуйидагилар тўғрисида туздилар:</w:t>
      </w:r>
    </w:p>
    <w:p w14:paraId="2AE81609" w14:textId="77777777" w:rsidR="00F81872" w:rsidRDefault="00F81872" w:rsidP="00F81872">
      <w:pPr>
        <w:spacing w:line="276" w:lineRule="auto"/>
        <w:ind w:firstLine="708"/>
        <w:jc w:val="both"/>
        <w:outlineLvl w:val="0"/>
        <w:rPr>
          <w:lang w:val="uz-Cyrl-UZ"/>
        </w:rPr>
      </w:pPr>
    </w:p>
    <w:p w14:paraId="24A2342F" w14:textId="77777777" w:rsidR="00F81872" w:rsidRDefault="00F81872" w:rsidP="00F81872">
      <w:pPr>
        <w:spacing w:line="276" w:lineRule="auto"/>
        <w:jc w:val="center"/>
        <w:rPr>
          <w:b/>
          <w:lang w:val="uz-Cyrl-UZ"/>
        </w:rPr>
      </w:pPr>
    </w:p>
    <w:p w14:paraId="7DB8AB8A" w14:textId="77777777" w:rsidR="00F81872" w:rsidRDefault="00F81872" w:rsidP="00F81872">
      <w:pPr>
        <w:spacing w:line="276" w:lineRule="auto"/>
        <w:jc w:val="center"/>
        <w:rPr>
          <w:b/>
          <w:lang w:val="uz-Cyrl-UZ"/>
        </w:rPr>
      </w:pPr>
      <w:r>
        <w:rPr>
          <w:b/>
          <w:lang w:val="uz-Cyrl-UZ"/>
        </w:rPr>
        <w:t>I. ШАРТНОМА ПРЕДМЕТИ.</w:t>
      </w:r>
    </w:p>
    <w:p w14:paraId="3099BD60" w14:textId="77777777" w:rsidR="00F81872" w:rsidRDefault="00F81872" w:rsidP="00F81872">
      <w:pPr>
        <w:spacing w:line="276" w:lineRule="auto"/>
        <w:ind w:firstLine="720"/>
        <w:jc w:val="both"/>
        <w:rPr>
          <w:lang w:val="uz-Cyrl-UZ"/>
        </w:rPr>
      </w:pPr>
      <w:r>
        <w:rPr>
          <w:lang w:val="uz-Cyrl-UZ"/>
        </w:rPr>
        <w:t xml:space="preserve">1.1. Пудратчи мазкур шартнома шартларига мувофиқ, </w:t>
      </w:r>
      <w:r>
        <w:rPr>
          <w:rFonts w:eastAsia="BatangChe"/>
          <w:spacing w:val="-3"/>
          <w:lang w:val="uz-Cyrl-UZ"/>
        </w:rPr>
        <w:t>АТБ “Қишлоқ қурилиш банк” Хонқа филиали</w:t>
      </w:r>
      <w:r>
        <w:rPr>
          <w:rFonts w:eastAsia="BatangChe"/>
          <w:bCs/>
          <w:spacing w:val="-3"/>
          <w:lang w:val="uz-Cyrl-UZ"/>
        </w:rPr>
        <w:t xml:space="preserve"> биносини</w:t>
      </w:r>
      <w:r>
        <w:rPr>
          <w:rFonts w:eastAsia="BatangChe"/>
          <w:spacing w:val="-3"/>
          <w:lang w:val="uz-Cyrl-UZ"/>
        </w:rPr>
        <w:t xml:space="preserve"> жорий таъмирлаш</w:t>
      </w:r>
      <w:r>
        <w:rPr>
          <w:lang w:val="uz-Cyrl-UZ"/>
        </w:rPr>
        <w:t xml:space="preserve"> объекти бўйича лойиҳа-смета ҳужжатларида кўзда тутилган ишларни бажариш мажбуриятини олади. Буюртмачи ўз навбатида Пудратчига ишларни бажариши учун зарур шароитлар яратиш, уларни қабул қилиш ва тўловни амалга ошириш мажбуриятини олади.</w:t>
      </w:r>
    </w:p>
    <w:p w14:paraId="1502E99D" w14:textId="77777777" w:rsidR="00F81872" w:rsidRDefault="00F81872" w:rsidP="00F81872">
      <w:pPr>
        <w:spacing w:line="276" w:lineRule="auto"/>
        <w:ind w:firstLine="720"/>
        <w:jc w:val="both"/>
        <w:rPr>
          <w:lang w:val="uz-Cyrl-UZ"/>
        </w:rPr>
      </w:pPr>
      <w:r>
        <w:rPr>
          <w:lang w:val="uz-Cyrl-UZ"/>
        </w:rPr>
        <w:t xml:space="preserve">1.2. Тарафлар танлов комиссияси 20___й. _______ -сонли баённомасига асосида мазкур қурилиш шартномасини туздилар. </w:t>
      </w:r>
    </w:p>
    <w:p w14:paraId="2BC8E86E" w14:textId="77777777" w:rsidR="00F81872" w:rsidRDefault="00F81872" w:rsidP="00F81872">
      <w:pPr>
        <w:spacing w:line="276" w:lineRule="auto"/>
        <w:jc w:val="center"/>
        <w:rPr>
          <w:b/>
          <w:lang w:val="uz-Cyrl-UZ"/>
        </w:rPr>
      </w:pPr>
    </w:p>
    <w:p w14:paraId="558986DF" w14:textId="77777777" w:rsidR="00F81872" w:rsidRDefault="00F81872" w:rsidP="00F81872">
      <w:pPr>
        <w:spacing w:line="276" w:lineRule="auto"/>
        <w:jc w:val="center"/>
        <w:rPr>
          <w:b/>
          <w:lang w:val="uz-Cyrl-UZ"/>
        </w:rPr>
      </w:pPr>
      <w:r>
        <w:rPr>
          <w:b/>
          <w:lang w:val="uz-Cyrl-UZ"/>
        </w:rPr>
        <w:t>II. ШАРТНОМА БЎЙИЧА ИШЛАР ҚИЙМАТИ.</w:t>
      </w:r>
    </w:p>
    <w:p w14:paraId="1807FAB9" w14:textId="77777777" w:rsidR="00F81872" w:rsidRDefault="00F81872" w:rsidP="00F81872">
      <w:pPr>
        <w:spacing w:line="276" w:lineRule="auto"/>
        <w:ind w:firstLine="720"/>
        <w:jc w:val="both"/>
        <w:rPr>
          <w:i/>
          <w:snapToGrid w:val="0"/>
          <w:lang w:val="uz-Cyrl-UZ"/>
        </w:rPr>
      </w:pPr>
      <w:r>
        <w:rPr>
          <w:lang w:val="uz-Cyrl-UZ"/>
        </w:rPr>
        <w:t>2.1. Мазкур шартнома бўйича Пудратчи томонидан бажариладиган ишлар қиймати, нархларда ҚҚС билан жами ____________________ млн..сўмни ташкил этади</w:t>
      </w:r>
      <w:r>
        <w:rPr>
          <w:i/>
          <w:snapToGrid w:val="0"/>
          <w:lang w:val="uz-Cyrl-UZ"/>
        </w:rPr>
        <w:t>.</w:t>
      </w:r>
    </w:p>
    <w:p w14:paraId="052A394B" w14:textId="77777777" w:rsidR="00F81872" w:rsidRDefault="00F81872" w:rsidP="00F81872">
      <w:pPr>
        <w:numPr>
          <w:ilvl w:val="0"/>
          <w:numId w:val="1"/>
        </w:numPr>
        <w:spacing w:line="276" w:lineRule="auto"/>
        <w:ind w:firstLine="567"/>
        <w:jc w:val="both"/>
        <w:rPr>
          <w:lang w:val="uz-Cyrl-UZ"/>
        </w:rPr>
      </w:pPr>
      <w:r>
        <w:rPr>
          <w:lang w:val="uz-Cyrl-UZ"/>
        </w:rPr>
        <w:t xml:space="preserve">Шартнома имзоланган санадан бошлаб 5 банк иш кунида </w:t>
      </w:r>
      <w:r>
        <w:rPr>
          <w:lang w:val="uz-Latn-UZ"/>
        </w:rPr>
        <w:t>15</w:t>
      </w:r>
      <w:r>
        <w:rPr>
          <w:lang w:val="uz-Cyrl-UZ"/>
        </w:rPr>
        <w:t xml:space="preserve"> фоиз бўнак маблағни пудрат ташкилотига ўтказиб беради.</w:t>
      </w:r>
    </w:p>
    <w:p w14:paraId="3FE49A8F" w14:textId="77777777" w:rsidR="00F81872" w:rsidRDefault="00F81872" w:rsidP="00F81872">
      <w:pPr>
        <w:numPr>
          <w:ilvl w:val="0"/>
          <w:numId w:val="1"/>
        </w:numPr>
        <w:spacing w:line="276" w:lineRule="auto"/>
        <w:ind w:firstLine="567"/>
        <w:jc w:val="both"/>
        <w:rPr>
          <w:lang w:val="uz-Cyrl-UZ"/>
        </w:rPr>
      </w:pPr>
      <w:r>
        <w:rPr>
          <w:lang w:val="uz-Cyrl-UZ"/>
        </w:rPr>
        <w:t>80 фоиз миқдоридаги маблағ қурилиш ишларини бажарилган ишларига мутаносиб равишда (АКТ выполнения)га, тегишли ҳужжатлар тақдим этилиб қабул қилинган кундан бошлаб 10 банк иш кунида ўтказиб берилади.</w:t>
      </w:r>
    </w:p>
    <w:p w14:paraId="400A2F26" w14:textId="77777777" w:rsidR="00F81872" w:rsidRDefault="00F81872" w:rsidP="00F81872">
      <w:pPr>
        <w:numPr>
          <w:ilvl w:val="0"/>
          <w:numId w:val="1"/>
        </w:numPr>
        <w:spacing w:line="276" w:lineRule="auto"/>
        <w:ind w:firstLine="567"/>
        <w:jc w:val="both"/>
        <w:rPr>
          <w:lang w:val="uz-Cyrl-UZ"/>
        </w:rPr>
      </w:pPr>
      <w:r>
        <w:rPr>
          <w:lang w:val="uz-Cyrl-UZ"/>
        </w:rPr>
        <w:t xml:space="preserve">5 фоиз миқдоридаги маблағ қурилиш ишлари якунланиб, қабул қилиш топшириш далолатномаси тузилган кундан бошлаб 1 йилдан сўнг, далолатномага асосан ўтказиб берилади. </w:t>
      </w:r>
    </w:p>
    <w:p w14:paraId="61BF9E6B" w14:textId="77777777" w:rsidR="00F81872" w:rsidRDefault="00F81872" w:rsidP="00F81872">
      <w:pPr>
        <w:spacing w:line="276" w:lineRule="auto"/>
        <w:ind w:left="1080"/>
        <w:jc w:val="both"/>
        <w:rPr>
          <w:b/>
          <w:lang w:val="uz-Cyrl-UZ"/>
        </w:rPr>
      </w:pPr>
    </w:p>
    <w:p w14:paraId="0F2D5201" w14:textId="77777777" w:rsidR="00F81872" w:rsidRDefault="00F81872" w:rsidP="00F81872">
      <w:pPr>
        <w:spacing w:line="276" w:lineRule="auto"/>
        <w:jc w:val="center"/>
        <w:rPr>
          <w:b/>
          <w:lang w:val="uz-Cyrl-UZ"/>
        </w:rPr>
      </w:pPr>
      <w:r>
        <w:rPr>
          <w:b/>
          <w:lang w:val="uz-Cyrl-UZ"/>
        </w:rPr>
        <w:t>III. ПУДРАТЧИНИНГ МАЖБУРИЯТЛАРИ</w:t>
      </w:r>
    </w:p>
    <w:p w14:paraId="58AFAFC0" w14:textId="77777777" w:rsidR="00F81872" w:rsidRDefault="00F81872" w:rsidP="00F81872">
      <w:pPr>
        <w:spacing w:line="276" w:lineRule="auto"/>
        <w:ind w:firstLine="720"/>
        <w:jc w:val="both"/>
        <w:rPr>
          <w:color w:val="000000"/>
          <w:lang w:val="uz-Cyrl-UZ"/>
        </w:rPr>
      </w:pPr>
      <w:r>
        <w:rPr>
          <w:lang w:val="uz-Cyrl-UZ"/>
        </w:rPr>
        <w:t>3.1. Мазкур шартнома шартлари бажарилиши бўйича Пудратчининг мажбуриятлари</w:t>
      </w:r>
      <w:r>
        <w:rPr>
          <w:color w:val="000000"/>
          <w:lang w:val="uz-Cyrl-UZ"/>
        </w:rPr>
        <w:t>:</w:t>
      </w:r>
    </w:p>
    <w:p w14:paraId="66F64C36" w14:textId="77777777" w:rsidR="00F81872" w:rsidRDefault="00F81872" w:rsidP="00F81872">
      <w:pPr>
        <w:numPr>
          <w:ilvl w:val="0"/>
          <w:numId w:val="2"/>
        </w:numPr>
        <w:tabs>
          <w:tab w:val="clear" w:pos="360"/>
          <w:tab w:val="num" w:pos="851"/>
        </w:tabs>
        <w:spacing w:line="276" w:lineRule="auto"/>
        <w:ind w:left="0" w:firstLine="709"/>
        <w:jc w:val="both"/>
        <w:rPr>
          <w:lang w:val="uz-Cyrl-UZ"/>
        </w:rPr>
      </w:pPr>
      <w:r>
        <w:rPr>
          <w:lang w:val="uz-Cyrl-UZ"/>
        </w:rPr>
        <w:t>шартнома имзоланган кундан бошлаб 5 (беш) кунлик муддат ичида қурилишни ташкиллаштириш ва ишчи тармоқ жадвалини ишлаб чиқиш ва буюртмачи билан келишиш;</w:t>
      </w:r>
    </w:p>
    <w:p w14:paraId="11D6B04D" w14:textId="77777777" w:rsidR="00F81872" w:rsidRDefault="00F81872" w:rsidP="00F81872">
      <w:pPr>
        <w:numPr>
          <w:ilvl w:val="0"/>
          <w:numId w:val="2"/>
        </w:numPr>
        <w:tabs>
          <w:tab w:val="clear" w:pos="360"/>
          <w:tab w:val="num" w:pos="851"/>
        </w:tabs>
        <w:spacing w:line="276" w:lineRule="auto"/>
        <w:ind w:left="0" w:firstLine="709"/>
        <w:jc w:val="both"/>
        <w:rPr>
          <w:lang w:val="uz-Cyrl-UZ"/>
        </w:rPr>
      </w:pPr>
      <w:r>
        <w:rPr>
          <w:lang w:val="uz-Cyrl-UZ"/>
        </w:rPr>
        <w:t>барча ишларни мазкур шартномада ҳамда унга 1-иловага мувофиқ ишларни бажариш жадвалида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14:paraId="74363709" w14:textId="77777777" w:rsidR="00F81872" w:rsidRDefault="00F81872" w:rsidP="00F81872">
      <w:pPr>
        <w:numPr>
          <w:ilvl w:val="0"/>
          <w:numId w:val="2"/>
        </w:numPr>
        <w:tabs>
          <w:tab w:val="clear" w:pos="360"/>
          <w:tab w:val="num" w:pos="851"/>
        </w:tabs>
        <w:spacing w:line="276" w:lineRule="auto"/>
        <w:ind w:left="0" w:firstLine="709"/>
        <w:jc w:val="both"/>
        <w:rPr>
          <w:lang w:val="uz-Cyrl-UZ"/>
        </w:rPr>
      </w:pPr>
      <w:r>
        <w:rPr>
          <w:color w:val="000000"/>
          <w:lang w:val="uz-Cyrl-UZ"/>
        </w:rPr>
        <w:t xml:space="preserve">қурилиш майдонига </w:t>
      </w:r>
      <w:r>
        <w:rPr>
          <w:lang w:val="uz-Cyrl-UZ"/>
        </w:rPr>
        <w:t>зарур бўлган мувофиқлик сертификатларига эга қурилиш материаллари, буюмлар, конструкциялар, жихозлар, асбоб-ускуналар ва бутловчи буюмларни етказиш, қурилиш техникасини етказиб бериш, уларни қабул қилиш, тушириш, омборга жойлаш ва сақлаш;</w:t>
      </w:r>
    </w:p>
    <w:p w14:paraId="5EEA55E5" w14:textId="77777777" w:rsidR="00F81872" w:rsidRDefault="00F81872" w:rsidP="00F81872">
      <w:pPr>
        <w:numPr>
          <w:ilvl w:val="0"/>
          <w:numId w:val="2"/>
        </w:numPr>
        <w:tabs>
          <w:tab w:val="clear" w:pos="360"/>
          <w:tab w:val="num" w:pos="851"/>
        </w:tabs>
        <w:spacing w:line="276" w:lineRule="auto"/>
        <w:ind w:left="0" w:firstLine="709"/>
        <w:jc w:val="both"/>
        <w:rPr>
          <w:lang w:val="uz-Cyrl-UZ"/>
        </w:rPr>
      </w:pPr>
      <w:r>
        <w:rPr>
          <w:lang w:val="uz-Cyrl-UZ"/>
        </w:rPr>
        <w:lastRenderedPageBreak/>
        <w:t>Ўзбекистон Республикасининг амалдаги қурилиш нормалари ва қоидаларига риоя қилган ҳолда, бажариладиган ишларни лойиҳа ҳужжатлари, дастлабки ҳисоб-китоб, шартномавий қиймати асосида олиб бориш;</w:t>
      </w:r>
    </w:p>
    <w:p w14:paraId="5EEE1552" w14:textId="77777777" w:rsidR="00F81872" w:rsidRDefault="00F81872" w:rsidP="00F81872">
      <w:pPr>
        <w:numPr>
          <w:ilvl w:val="0"/>
          <w:numId w:val="2"/>
        </w:numPr>
        <w:tabs>
          <w:tab w:val="clear" w:pos="360"/>
          <w:tab w:val="num" w:pos="851"/>
        </w:tabs>
        <w:spacing w:line="276" w:lineRule="auto"/>
        <w:ind w:left="0" w:firstLine="709"/>
        <w:jc w:val="both"/>
        <w:rPr>
          <w:lang w:val="uz-Cyrl-UZ"/>
        </w:rPr>
      </w:pPr>
      <w:r>
        <w:rPr>
          <w:lang w:val="uz-Cyrl-UZ"/>
        </w:rPr>
        <w:t xml:space="preserve">лойиҳа-смета ҳужжатлари тайёр бўлмаган ҳолда (лойиҳа-смета ҳужжатларини ишлаб чиқишни қурилиш-монтаж ишлари билан бир вақтда олиб боришга рухсат берилган ёки белгиланган муддатда келишилган/тасдиқланган лойиҳа-смета ҳужжатларини олинмаган ҳолда) Ўзбекистон Республикасининг амалдаги қурилиш нормалари ва стандартларини қўллаган ҳолда ишларни олиб бориш (лойиҳачи ва буюртмачи билан келишган ҳолда);  </w:t>
      </w:r>
    </w:p>
    <w:p w14:paraId="6EB4D08A" w14:textId="77777777" w:rsidR="00F81872" w:rsidRDefault="00F81872" w:rsidP="00F81872">
      <w:pPr>
        <w:numPr>
          <w:ilvl w:val="0"/>
          <w:numId w:val="2"/>
        </w:numPr>
        <w:tabs>
          <w:tab w:val="clear" w:pos="360"/>
          <w:tab w:val="num" w:pos="851"/>
        </w:tabs>
        <w:spacing w:line="276" w:lineRule="auto"/>
        <w:ind w:left="0" w:firstLine="709"/>
        <w:jc w:val="both"/>
        <w:rPr>
          <w:lang w:val="uz-Cyrl-UZ"/>
        </w:rPr>
      </w:pPr>
      <w:r>
        <w:rPr>
          <w:lang w:val="uz-Cyrl-UZ"/>
        </w:rPr>
        <w:t>лойиҳа-смета ҳужжатларига киритилган, объектга зарур бўлган (фойдаланувчи ташкилот билан келишилган ҳолда) технологик жихозлар ва мебель инвентарларни етказиб бериш учун ёрдамчи пудратчи ҳамда етказиб берувчиларни (ишлаб чиқарувчи корхоналар) Пудратчи  мустақил равишда ўрнатилган тартибда танлаш ва объектни тўлиқ жихозлаш;</w:t>
      </w:r>
    </w:p>
    <w:p w14:paraId="29B13199" w14:textId="77777777" w:rsidR="00F81872" w:rsidRDefault="00F81872" w:rsidP="00F81872">
      <w:pPr>
        <w:numPr>
          <w:ilvl w:val="0"/>
          <w:numId w:val="2"/>
        </w:numPr>
        <w:tabs>
          <w:tab w:val="clear" w:pos="360"/>
          <w:tab w:val="num" w:pos="851"/>
        </w:tabs>
        <w:spacing w:line="276" w:lineRule="auto"/>
        <w:ind w:left="0" w:firstLine="709"/>
        <w:jc w:val="both"/>
        <w:rPr>
          <w:lang w:val="uz-Cyrl-UZ"/>
        </w:rPr>
      </w:pPr>
      <w:r>
        <w:rPr>
          <w:lang w:val="uz-Cyrl-UZ"/>
        </w:rPr>
        <w:t>Барча солиқлар, Субпудратчилар, ишчи ходимлар, ёлланма ишчилар, жихозлар ва мебель инвентарларни етказиб берувчи ёрдамчи пудратчилар ҳамда етказиб берувчиларни (ишлаб чиқарувчи корхоналар) олдидаги ҳосил бўладиган қарздорликларни ўз вақтида тўлаш ҳамда ўртада келиб чиқадиган низорларни ўзаро хал этиш;</w:t>
      </w:r>
    </w:p>
    <w:p w14:paraId="0DC890FA" w14:textId="77777777" w:rsidR="00F81872" w:rsidRDefault="00F81872" w:rsidP="00F81872">
      <w:pPr>
        <w:numPr>
          <w:ilvl w:val="0"/>
          <w:numId w:val="2"/>
        </w:numPr>
        <w:tabs>
          <w:tab w:val="clear" w:pos="360"/>
          <w:tab w:val="num" w:pos="851"/>
        </w:tabs>
        <w:spacing w:line="276" w:lineRule="auto"/>
        <w:ind w:left="0" w:firstLine="709"/>
        <w:jc w:val="both"/>
        <w:rPr>
          <w:lang w:val="uz-Cyrl-UZ"/>
        </w:rPr>
      </w:pPr>
      <w:r>
        <w:rPr>
          <w:lang w:val="uz-Cyrl-UZ"/>
        </w:rPr>
        <w:t>лойиҳа-смета ҳужжатларига қатъий амал қилиш, лойиҳа-смета ҳужжатларига киритилмаган қўшимча ишлар ва ўзгартиришларни ўз бошимчалик билан бажармаслик, уларни албатта лойиҳачи ва буюртмачи билан келишиш;</w:t>
      </w:r>
    </w:p>
    <w:p w14:paraId="626E8ADA" w14:textId="77777777" w:rsidR="00F81872" w:rsidRDefault="00F81872" w:rsidP="00F81872">
      <w:pPr>
        <w:numPr>
          <w:ilvl w:val="0"/>
          <w:numId w:val="2"/>
        </w:numPr>
        <w:tabs>
          <w:tab w:val="clear" w:pos="360"/>
          <w:tab w:val="num" w:pos="851"/>
        </w:tabs>
        <w:spacing w:line="276" w:lineRule="auto"/>
        <w:ind w:left="0" w:firstLine="709"/>
        <w:jc w:val="both"/>
        <w:rPr>
          <w:lang w:val="uz-Cyrl-UZ"/>
        </w:rPr>
      </w:pPr>
      <w:r>
        <w:rPr>
          <w:lang w:val="uz-Cyrl-UZ"/>
        </w:rPr>
        <w:t>Буюртмчидан объектни қабул қилиб олган кундан бошлаб 10 (ўн) кун ичида объектнинг ташқи томони ҳамма тарафидан қурилиш ишларини кузатиш имконини берадиган даражада кузатув видокамераларини ўрнатиш ва Буюртмачига интернет тармоғи орқали кузатиш имкониятини яратиш;</w:t>
      </w:r>
    </w:p>
    <w:p w14:paraId="45D1CAB3" w14:textId="77777777" w:rsidR="00F81872" w:rsidRDefault="00F81872" w:rsidP="00F81872">
      <w:pPr>
        <w:numPr>
          <w:ilvl w:val="0"/>
          <w:numId w:val="2"/>
        </w:numPr>
        <w:tabs>
          <w:tab w:val="clear" w:pos="360"/>
          <w:tab w:val="num" w:pos="851"/>
        </w:tabs>
        <w:spacing w:line="276" w:lineRule="auto"/>
        <w:ind w:left="0" w:firstLine="709"/>
        <w:jc w:val="both"/>
        <w:rPr>
          <w:lang w:val="uz-Cyrl-UZ"/>
        </w:rPr>
      </w:pPr>
      <w:r>
        <w:rPr>
          <w:lang w:val="uz-Cyrl-UZ"/>
        </w:rPr>
        <w:t>қурилиш майдони ҳудудида вақтинчалик бино-иншоотлар қуриш;</w:t>
      </w:r>
    </w:p>
    <w:p w14:paraId="1C5A1862" w14:textId="77777777" w:rsidR="00F81872" w:rsidRDefault="00F81872" w:rsidP="00F81872">
      <w:pPr>
        <w:numPr>
          <w:ilvl w:val="0"/>
          <w:numId w:val="2"/>
        </w:numPr>
        <w:tabs>
          <w:tab w:val="clear" w:pos="360"/>
          <w:tab w:val="num" w:pos="851"/>
        </w:tabs>
        <w:spacing w:line="276" w:lineRule="auto"/>
        <w:ind w:left="0" w:firstLine="709"/>
        <w:jc w:val="both"/>
        <w:rPr>
          <w:lang w:val="uz-Cyrl-UZ"/>
        </w:rPr>
      </w:pPr>
      <w:r>
        <w:rPr>
          <w:lang w:val="uz-Cyrl-UZ"/>
        </w:rPr>
        <w:t>қурилиш майдонида техника хавфсизлиги бўйича зарур тадбирларни ўтказишни таъминлаш ва ишчи ходимлар ёки ёлланган ходимлар, шу жумладан субпудрат ташкилотлари томонидан техника хавфсизлиги таъминланмаган ҳолда жавобгарликни ўз зиммасига олиш, қурилиш даврида атроф-муҳитни, яшил майдонни сақлаш ва ёритиш тизимини ўрнатиш;</w:t>
      </w:r>
    </w:p>
    <w:p w14:paraId="47663BE5" w14:textId="77777777" w:rsidR="00F81872" w:rsidRDefault="00F81872" w:rsidP="00F81872">
      <w:pPr>
        <w:numPr>
          <w:ilvl w:val="0"/>
          <w:numId w:val="2"/>
        </w:numPr>
        <w:tabs>
          <w:tab w:val="clear" w:pos="360"/>
          <w:tab w:val="num" w:pos="851"/>
        </w:tabs>
        <w:spacing w:line="276" w:lineRule="auto"/>
        <w:ind w:left="0" w:firstLine="709"/>
        <w:jc w:val="both"/>
        <w:rPr>
          <w:lang w:val="uz-Cyrl-UZ"/>
        </w:rPr>
      </w:pPr>
      <w:r>
        <w:rPr>
          <w:lang w:val="uz-Cyrl-UZ"/>
        </w:rPr>
        <w:t xml:space="preserve">3 (уч) кундан кам бўлмаган муддатда топширишга тайёр конструкциялар ва </w:t>
      </w:r>
      <w:r>
        <w:rPr>
          <w:bCs/>
          <w:lang w:val="uz-Cyrl-UZ"/>
        </w:rPr>
        <w:t>беркитиладиган</w:t>
      </w:r>
      <w:r>
        <w:rPr>
          <w:lang w:val="uz-Cyrl-UZ"/>
        </w:rPr>
        <w:t xml:space="preserve"> ишлар тайёрлигини ҳамда кейинчалик мазкур ишларни, тасдиқловчи далолатномалар асосида топширилиши бўйича Буюртмачига хабар бериш; </w:t>
      </w:r>
    </w:p>
    <w:p w14:paraId="3814A74B" w14:textId="77777777" w:rsidR="00F81872" w:rsidRDefault="00F81872" w:rsidP="00F81872">
      <w:pPr>
        <w:numPr>
          <w:ilvl w:val="0"/>
          <w:numId w:val="2"/>
        </w:numPr>
        <w:tabs>
          <w:tab w:val="clear" w:pos="360"/>
          <w:tab w:val="num" w:pos="851"/>
        </w:tabs>
        <w:spacing w:line="276" w:lineRule="auto"/>
        <w:ind w:left="0" w:firstLine="709"/>
        <w:jc w:val="both"/>
        <w:rPr>
          <w:lang w:val="uz-Cyrl-UZ"/>
        </w:rPr>
      </w:pPr>
      <w:r>
        <w:rPr>
          <w:lang w:val="uz-Cyrl-UZ"/>
        </w:rPr>
        <w:t>ишлар бошланган даврдан бошлаб ва тугагунига қадар белгиланган шаклда ишлар бажариш журналини олиб бориш, унда қурилиш ишлари ҳам пудратчининг ўзи, ҳам жалб қилинган субпудратчилар томонидан қайд этилади ва ишлар тугаганидан сўнг ваколатли шахс томонидан ишлар бажариш журналини тасдиқланиб,  Буюртмачига тақдим қилинади;</w:t>
      </w:r>
    </w:p>
    <w:p w14:paraId="0B62BFB1" w14:textId="77777777" w:rsidR="00F81872" w:rsidRDefault="00F81872" w:rsidP="00F81872">
      <w:pPr>
        <w:numPr>
          <w:ilvl w:val="0"/>
          <w:numId w:val="2"/>
        </w:numPr>
        <w:tabs>
          <w:tab w:val="clear" w:pos="360"/>
          <w:tab w:val="num" w:pos="851"/>
        </w:tabs>
        <w:spacing w:line="276" w:lineRule="auto"/>
        <w:ind w:left="0" w:firstLine="709"/>
        <w:jc w:val="both"/>
        <w:rPr>
          <w:lang w:val="uz-Cyrl-UZ"/>
        </w:rPr>
      </w:pPr>
      <w:r>
        <w:rPr>
          <w:lang w:val="uz-Cyrl-UZ"/>
        </w:rPr>
        <w:t>бажарилган ишларни фойдаланишга қабул қилиш далолатномаси имзоланган кундан бошлаб, 1 (бир) ой ичида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 ва объектни тозалаш;</w:t>
      </w:r>
    </w:p>
    <w:p w14:paraId="66609BCD" w14:textId="77777777" w:rsidR="00F81872" w:rsidRDefault="00F81872" w:rsidP="00F81872">
      <w:pPr>
        <w:numPr>
          <w:ilvl w:val="0"/>
          <w:numId w:val="2"/>
        </w:numPr>
        <w:tabs>
          <w:tab w:val="clear" w:pos="360"/>
          <w:tab w:val="num" w:pos="851"/>
        </w:tabs>
        <w:spacing w:line="276" w:lineRule="auto"/>
        <w:ind w:left="0" w:firstLine="709"/>
        <w:jc w:val="both"/>
      </w:pPr>
      <w:r>
        <w:rPr>
          <w:lang w:val="uz-Cyrl-UZ"/>
        </w:rPr>
        <w:t>қ</w:t>
      </w:r>
      <w:r>
        <w:t>урилиш таваккалчиликларини су</w:t>
      </w:r>
      <w:r>
        <w:rPr>
          <w:lang w:val="uz-Cyrl-UZ"/>
        </w:rPr>
        <w:t>ғ</w:t>
      </w:r>
      <w:r>
        <w:t xml:space="preserve">урта </w:t>
      </w:r>
      <w:r>
        <w:rPr>
          <w:lang w:val="uz-Cyrl-UZ"/>
        </w:rPr>
        <w:t>қ</w:t>
      </w:r>
      <w:r>
        <w:t>илиш;</w:t>
      </w:r>
    </w:p>
    <w:p w14:paraId="2345F1A6" w14:textId="77777777" w:rsidR="00F81872" w:rsidRDefault="00F81872" w:rsidP="00F81872">
      <w:pPr>
        <w:numPr>
          <w:ilvl w:val="0"/>
          <w:numId w:val="2"/>
        </w:numPr>
        <w:tabs>
          <w:tab w:val="clear" w:pos="360"/>
          <w:tab w:val="num" w:pos="851"/>
        </w:tabs>
        <w:spacing w:line="276" w:lineRule="auto"/>
        <w:ind w:left="0" w:firstLine="709"/>
        <w:jc w:val="both"/>
      </w:pPr>
      <w:r>
        <w:rPr>
          <w:lang w:val="uz-Cyrl-UZ"/>
        </w:rPr>
        <w:t>қ</w:t>
      </w:r>
      <w:r>
        <w:t xml:space="preserve">урилиш майдонини </w:t>
      </w:r>
      <w:r>
        <w:rPr>
          <w:lang w:val="uz-Cyrl-UZ"/>
        </w:rPr>
        <w:t>хавфсизлигини</w:t>
      </w:r>
      <w:r>
        <w:t xml:space="preserve"> таъминлаш;</w:t>
      </w:r>
    </w:p>
    <w:p w14:paraId="4D542F8A" w14:textId="77777777" w:rsidR="00F81872" w:rsidRDefault="00F81872" w:rsidP="00F81872">
      <w:pPr>
        <w:numPr>
          <w:ilvl w:val="0"/>
          <w:numId w:val="2"/>
        </w:numPr>
        <w:tabs>
          <w:tab w:val="clear" w:pos="360"/>
          <w:tab w:val="num" w:pos="851"/>
        </w:tabs>
        <w:spacing w:line="276" w:lineRule="auto"/>
        <w:ind w:left="0" w:firstLine="709"/>
        <w:jc w:val="both"/>
        <w:rPr>
          <w:lang w:val="uz-Cyrl-UZ"/>
        </w:rPr>
      </w:pPr>
      <w:r>
        <w:rPr>
          <w:lang w:val="uz-Cyrl-UZ"/>
        </w:rPr>
        <w:lastRenderedPageBreak/>
        <w:t xml:space="preserve">Буюртмачининг биринчи талабига асосан буюртмачидан олинган маблағларни мақсадли сарфланиши бўйича молиявий ҳисоботни (тасдиқловчи ҳужжатлар билан) тақдим қилиш; </w:t>
      </w:r>
    </w:p>
    <w:p w14:paraId="31B0B0DA" w14:textId="77777777" w:rsidR="00F81872" w:rsidRDefault="00F81872" w:rsidP="00F81872">
      <w:pPr>
        <w:numPr>
          <w:ilvl w:val="0"/>
          <w:numId w:val="2"/>
        </w:numPr>
        <w:tabs>
          <w:tab w:val="clear" w:pos="360"/>
          <w:tab w:val="num" w:pos="851"/>
        </w:tabs>
        <w:spacing w:line="276" w:lineRule="auto"/>
        <w:ind w:left="0" w:firstLine="709"/>
        <w:jc w:val="both"/>
        <w:rPr>
          <w:lang w:val="uz-Cyrl-UZ"/>
        </w:rPr>
      </w:pPr>
      <w:r>
        <w:rPr>
          <w:lang w:val="uz-Cyrl-UZ"/>
        </w:rPr>
        <w:t>ушбу шартномада назарда тутилган мажбуриятларни тўлиқ бажариш;</w:t>
      </w:r>
    </w:p>
    <w:p w14:paraId="627D6E5D" w14:textId="77777777" w:rsidR="00F81872" w:rsidRDefault="00F81872" w:rsidP="00F81872">
      <w:pPr>
        <w:spacing w:line="276" w:lineRule="auto"/>
        <w:ind w:firstLine="708"/>
        <w:jc w:val="both"/>
        <w:rPr>
          <w:lang w:val="uz-Cyrl-UZ"/>
        </w:rPr>
      </w:pPr>
      <w:r>
        <w:rPr>
          <w:lang w:val="uz-Cyrl-UZ"/>
        </w:rPr>
        <w:t xml:space="preserve">3.2. Пудратчи Буюртмачи олдида объектда бажарилган ишларни тўлиқ ўз кучи ва/ёки субпудратчи томонидан ўрнатилган тартибда амалга оширилганлигига ва объект бўйича Давлат қабул комиссисиясига (ШНК 3.01.04-04) тақдим қилиш учун тайёргарлигини кўрсатувчи Ишчи қабул комиссияси далолатномаси билан 5.2.-бандда кўрсатилган муддатларда топширишга мулкий жавобгар ҳиобланади. </w:t>
      </w:r>
    </w:p>
    <w:p w14:paraId="00FFD775" w14:textId="77777777" w:rsidR="00F81872" w:rsidRDefault="00F81872" w:rsidP="00F81872">
      <w:pPr>
        <w:spacing w:line="276" w:lineRule="auto"/>
        <w:ind w:firstLine="708"/>
        <w:jc w:val="both"/>
        <w:rPr>
          <w:lang w:val="uz-Cyrl-UZ"/>
        </w:rPr>
      </w:pPr>
      <w:r>
        <w:rPr>
          <w:lang w:val="uz-Cyrl-UZ"/>
        </w:rPr>
        <w:t>3.3. Пудратчи ушбу шартнома бўйича объектни фойдаланишга топширилгунига қадар эгалик ҳуқуқини сақлаб қолади. Буюртмачига топшрилгунга қадар пудратчи объектни тасодифий йўқ қилиш ва бузиш хавфини ўз зиммасига олади.</w:t>
      </w:r>
    </w:p>
    <w:p w14:paraId="71F945AB" w14:textId="77777777" w:rsidR="00F81872" w:rsidRDefault="00F81872" w:rsidP="00F81872">
      <w:pPr>
        <w:spacing w:line="276" w:lineRule="auto"/>
        <w:ind w:firstLine="708"/>
        <w:jc w:val="both"/>
        <w:rPr>
          <w:lang w:val="uz-Cyrl-UZ"/>
        </w:rPr>
      </w:pPr>
      <w:r>
        <w:rPr>
          <w:lang w:val="uz-Cyrl-UZ"/>
        </w:rPr>
        <w:t>3.4. Қурилиш учун ажратилган маблағларни белгиланган мақсадларда ишлатиш.</w:t>
      </w:r>
    </w:p>
    <w:p w14:paraId="02F2AABC" w14:textId="77777777" w:rsidR="00F81872" w:rsidRDefault="00F81872" w:rsidP="00F81872">
      <w:pPr>
        <w:spacing w:line="276" w:lineRule="auto"/>
        <w:ind w:firstLine="708"/>
        <w:jc w:val="both"/>
        <w:rPr>
          <w:lang w:val="uz-Cyrl-UZ"/>
        </w:rPr>
      </w:pPr>
      <w:r>
        <w:t>3</w:t>
      </w:r>
      <w:r>
        <w:rPr>
          <w:lang w:val="uz-Cyrl-UZ"/>
        </w:rPr>
        <w:t>.5. Қурилиш майдонини тозалаш ва тегишлича санитария ҳолатини таъминлаш.</w:t>
      </w:r>
    </w:p>
    <w:p w14:paraId="328CA5D2" w14:textId="77777777" w:rsidR="00F81872" w:rsidRDefault="00F81872" w:rsidP="00F81872">
      <w:pPr>
        <w:spacing w:line="276" w:lineRule="auto"/>
        <w:jc w:val="both"/>
        <w:rPr>
          <w:lang w:val="uz-Cyrl-UZ"/>
        </w:rPr>
      </w:pPr>
      <w:r>
        <w:rPr>
          <w:lang w:val="uz-Cyrl-UZ"/>
        </w:rPr>
        <w:tab/>
        <w:t>3.6. Пудратчи жалб қилинган ишчилар олдида амалдаги меъёрий ҳужжатлар ва меҳнат ва иш ҳақи масалалари бўйича ўз зиммасига олган мажбуриятларни бажариш, қурилиши майдонида ишлаш ва дам олиш учун нормал шароитлар яратиш ва иш ҳақи учун ўз вақтида ҳақ тўлашни таъминлаш учун жавобгар.</w:t>
      </w:r>
    </w:p>
    <w:p w14:paraId="58C2339E" w14:textId="77777777" w:rsidR="00F81872" w:rsidRDefault="00F81872" w:rsidP="00F81872">
      <w:pPr>
        <w:spacing w:line="276" w:lineRule="auto"/>
        <w:jc w:val="both"/>
        <w:rPr>
          <w:lang w:val="uz-Cyrl-UZ"/>
        </w:rPr>
      </w:pPr>
      <w:r>
        <w:rPr>
          <w:lang w:val="uz-Cyrl-UZ"/>
        </w:rPr>
        <w:tab/>
        <w:t xml:space="preserve">3.7. Пудратчи объектда ишларни бажариш учун жалб қилинган ишчиларнинг хавфсизлик, меҳнатни муҳофаза қилиш, ёнғин хавфсизлиги қоидаларига риоя қилиш бўйича жавобгардир ва ходимлар томонидан технологик ва ишлаб чиқариш интизомининг бузилишини олдини олиш учун тегишли чораларни кўради ва қонун олдида ўрнатилган тартибда жавоб беради; </w:t>
      </w:r>
    </w:p>
    <w:p w14:paraId="2D432C6F" w14:textId="77777777" w:rsidR="00F81872" w:rsidRDefault="00F81872" w:rsidP="00F81872">
      <w:pPr>
        <w:spacing w:line="276" w:lineRule="auto"/>
        <w:rPr>
          <w:b/>
          <w:lang w:val="uz-Cyrl-UZ"/>
        </w:rPr>
      </w:pPr>
    </w:p>
    <w:p w14:paraId="050C77B8" w14:textId="77777777" w:rsidR="00F81872" w:rsidRDefault="00F81872" w:rsidP="00F81872">
      <w:pPr>
        <w:spacing w:line="276" w:lineRule="auto"/>
        <w:jc w:val="center"/>
        <w:rPr>
          <w:b/>
          <w:lang w:val="uz-Cyrl-UZ"/>
        </w:rPr>
      </w:pPr>
      <w:r>
        <w:rPr>
          <w:b/>
          <w:lang w:val="uz-Cyrl-UZ"/>
        </w:rPr>
        <w:t>IV. БУЮРТМАЧИНИНГ МАЖБУРИЯТЛАРИ</w:t>
      </w:r>
    </w:p>
    <w:p w14:paraId="4A5975B5" w14:textId="77777777" w:rsidR="00F81872" w:rsidRDefault="00F81872" w:rsidP="00F81872">
      <w:pPr>
        <w:spacing w:line="276" w:lineRule="auto"/>
        <w:ind w:firstLine="720"/>
        <w:jc w:val="both"/>
        <w:rPr>
          <w:lang w:val="uz-Cyrl-UZ"/>
        </w:rPr>
      </w:pPr>
      <w:r>
        <w:rPr>
          <w:lang w:val="uz-Cyrl-UZ"/>
        </w:rPr>
        <w:t>4.1. Мазкур шартнома шартлари бажарилиши бўйича буюртмачининг мажбуриятлари:</w:t>
      </w:r>
    </w:p>
    <w:p w14:paraId="65056C81" w14:textId="77777777" w:rsidR="00F81872" w:rsidRDefault="00F81872" w:rsidP="00F81872">
      <w:pPr>
        <w:spacing w:line="276" w:lineRule="auto"/>
        <w:ind w:firstLine="709"/>
        <w:jc w:val="both"/>
        <w:rPr>
          <w:lang w:val="uz-Cyrl-UZ"/>
        </w:rPr>
      </w:pPr>
      <w:r>
        <w:rPr>
          <w:lang w:val="uz-Cyrl-UZ"/>
        </w:rPr>
        <w:t>- мазкур шартнома имзоланган кундан бошлаб уч кун муддатда ишларни бажариш учун яроқли бўлган қурилиш майдонини объект қурилиши ва қурилиш тугаллангунга қадар бўлган даврга Пудратчига тақдим қилиш;</w:t>
      </w:r>
    </w:p>
    <w:p w14:paraId="1C208335" w14:textId="77777777" w:rsidR="00F81872" w:rsidRDefault="00F81872" w:rsidP="00F81872">
      <w:pPr>
        <w:numPr>
          <w:ilvl w:val="0"/>
          <w:numId w:val="2"/>
        </w:numPr>
        <w:tabs>
          <w:tab w:val="clear" w:pos="360"/>
          <w:tab w:val="num" w:pos="851"/>
        </w:tabs>
        <w:spacing w:line="276" w:lineRule="auto"/>
        <w:ind w:left="0" w:firstLine="709"/>
        <w:jc w:val="both"/>
      </w:pPr>
      <w:r>
        <w:rPr>
          <w:lang w:val="uz-Cyrl-UZ"/>
        </w:rPr>
        <w:t xml:space="preserve">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w:t>
      </w:r>
      <w:r>
        <w:t xml:space="preserve">Пудратчидан тугалланган ишларни </w:t>
      </w:r>
      <w:r>
        <w:rPr>
          <w:lang w:val="uz-Cyrl-UZ"/>
        </w:rPr>
        <w:t>қ</w:t>
      </w:r>
      <w:r>
        <w:t xml:space="preserve">абул </w:t>
      </w:r>
      <w:r>
        <w:rPr>
          <w:lang w:val="uz-Cyrl-UZ"/>
        </w:rPr>
        <w:t>қ</w:t>
      </w:r>
      <w:r>
        <w:t>илиб олишни таъминлаш;</w:t>
      </w:r>
    </w:p>
    <w:p w14:paraId="265642C6" w14:textId="77777777" w:rsidR="00F81872" w:rsidRDefault="00F81872" w:rsidP="00F81872">
      <w:pPr>
        <w:numPr>
          <w:ilvl w:val="0"/>
          <w:numId w:val="2"/>
        </w:numPr>
        <w:tabs>
          <w:tab w:val="clear" w:pos="360"/>
          <w:tab w:val="num" w:pos="851"/>
        </w:tabs>
        <w:spacing w:line="276" w:lineRule="auto"/>
        <w:ind w:left="0" w:firstLine="709"/>
        <w:jc w:val="both"/>
      </w:pPr>
      <w:r>
        <w:rPr>
          <w:lang w:val="uz-Cyrl-UZ"/>
        </w:rPr>
        <w:t>п</w:t>
      </w:r>
      <w:r>
        <w:t xml:space="preserve">удратчининг барча мурожаатларини </w:t>
      </w:r>
      <w:r>
        <w:rPr>
          <w:lang w:val="uz-Cyrl-UZ"/>
        </w:rPr>
        <w:t>ўрнатилган тартибда</w:t>
      </w:r>
      <w:r>
        <w:t xml:space="preserve"> к</w:t>
      </w:r>
      <w:r>
        <w:rPr>
          <w:lang w:val="uz-Cyrl-UZ"/>
        </w:rPr>
        <w:t>ў</w:t>
      </w:r>
      <w:r>
        <w:t>риб чи</w:t>
      </w:r>
      <w:r>
        <w:rPr>
          <w:lang w:val="uz-Cyrl-UZ"/>
        </w:rPr>
        <w:t>қ</w:t>
      </w:r>
      <w:r>
        <w:t xml:space="preserve">иш ва </w:t>
      </w:r>
      <w:r>
        <w:rPr>
          <w:lang w:val="uz-Cyrl-UZ"/>
        </w:rPr>
        <w:t>қ</w:t>
      </w:r>
      <w:r>
        <w:t xml:space="preserve">арор </w:t>
      </w:r>
      <w:r>
        <w:rPr>
          <w:lang w:val="uz-Cyrl-UZ"/>
        </w:rPr>
        <w:t>қ</w:t>
      </w:r>
      <w:r>
        <w:t xml:space="preserve">абул </w:t>
      </w:r>
      <w:r>
        <w:rPr>
          <w:lang w:val="uz-Cyrl-UZ"/>
        </w:rPr>
        <w:t>қ</w:t>
      </w:r>
      <w:r>
        <w:t>илиш;</w:t>
      </w:r>
    </w:p>
    <w:p w14:paraId="564C7A73" w14:textId="77777777" w:rsidR="00F81872" w:rsidRDefault="00F81872" w:rsidP="00F81872">
      <w:pPr>
        <w:numPr>
          <w:ilvl w:val="0"/>
          <w:numId w:val="2"/>
        </w:numPr>
        <w:tabs>
          <w:tab w:val="clear" w:pos="360"/>
          <w:tab w:val="num" w:pos="851"/>
        </w:tabs>
        <w:spacing w:line="276" w:lineRule="auto"/>
        <w:ind w:left="0" w:firstLine="709"/>
        <w:jc w:val="both"/>
      </w:pPr>
      <w:r>
        <w:rPr>
          <w:lang w:val="uz-Cyrl-UZ"/>
        </w:rPr>
        <w:t xml:space="preserve">Давлат экспертизасидан ўтган лойиҳа-смета ҳужжатларини Пудратчига тақдим қилиш; </w:t>
      </w:r>
    </w:p>
    <w:p w14:paraId="4F02636B" w14:textId="77777777" w:rsidR="00F81872" w:rsidRDefault="00F81872" w:rsidP="00F81872">
      <w:pPr>
        <w:numPr>
          <w:ilvl w:val="0"/>
          <w:numId w:val="2"/>
        </w:numPr>
        <w:tabs>
          <w:tab w:val="clear" w:pos="360"/>
          <w:tab w:val="num" w:pos="851"/>
        </w:tabs>
        <w:spacing w:line="276" w:lineRule="auto"/>
        <w:ind w:left="0" w:firstLine="709"/>
        <w:jc w:val="both"/>
      </w:pPr>
      <w:r>
        <w:rPr>
          <w:lang w:val="uz-Cyrl-UZ"/>
        </w:rPr>
        <w:t>ушбу шартноманинг 6-бўлимига мувофиқ, объект бўйича пудратчига Молия органлари томонидан маблағлар ажратилгандан сўнг ва  Буюртмачининг объект учун очилган махсус ҳисоб рақамига маблағлар келиб тушган даврдан бошлаб молиялаштиришни амалга ошириш;</w:t>
      </w:r>
    </w:p>
    <w:p w14:paraId="29ACF150" w14:textId="77777777" w:rsidR="00F81872" w:rsidRDefault="00F81872" w:rsidP="00F81872">
      <w:pPr>
        <w:numPr>
          <w:ilvl w:val="0"/>
          <w:numId w:val="2"/>
        </w:numPr>
        <w:tabs>
          <w:tab w:val="clear" w:pos="360"/>
          <w:tab w:val="num" w:pos="851"/>
        </w:tabs>
        <w:spacing w:line="276" w:lineRule="auto"/>
        <w:ind w:left="0" w:firstLine="709"/>
        <w:jc w:val="both"/>
      </w:pPr>
      <w:r>
        <w:rPr>
          <w:lang w:val="uz-Cyrl-UZ"/>
        </w:rPr>
        <w:t>объектда бажариладиган ишлар устидан техник назорат олиб бориш;</w:t>
      </w:r>
    </w:p>
    <w:p w14:paraId="6AB2640D" w14:textId="77777777" w:rsidR="00F81872" w:rsidRDefault="00F81872" w:rsidP="00F81872">
      <w:pPr>
        <w:numPr>
          <w:ilvl w:val="0"/>
          <w:numId w:val="2"/>
        </w:numPr>
        <w:tabs>
          <w:tab w:val="clear" w:pos="360"/>
          <w:tab w:val="num" w:pos="851"/>
        </w:tabs>
        <w:spacing w:line="276" w:lineRule="auto"/>
        <w:ind w:left="0" w:firstLine="709"/>
        <w:jc w:val="both"/>
        <w:rPr>
          <w:lang w:val="uz-Cyrl-UZ"/>
        </w:rPr>
      </w:pPr>
      <w:r>
        <w:rPr>
          <w:lang w:val="uz-Cyrl-UZ"/>
        </w:rPr>
        <w:t xml:space="preserve"> ўрнатилган тартибда Пудратчига ишларни қабул қилиш учун зарур бўлган ижро хужжатлари рўйхатини тақдим этиш;</w:t>
      </w:r>
    </w:p>
    <w:p w14:paraId="58B52654" w14:textId="77777777" w:rsidR="00F81872" w:rsidRDefault="00F81872" w:rsidP="00F81872">
      <w:pPr>
        <w:numPr>
          <w:ilvl w:val="0"/>
          <w:numId w:val="2"/>
        </w:numPr>
        <w:tabs>
          <w:tab w:val="clear" w:pos="360"/>
          <w:tab w:val="num" w:pos="851"/>
        </w:tabs>
        <w:spacing w:line="276" w:lineRule="auto"/>
        <w:ind w:left="0" w:firstLine="709"/>
        <w:jc w:val="both"/>
      </w:pPr>
      <w:r>
        <w:rPr>
          <w:lang w:val="uz-Cyrl-UZ"/>
        </w:rPr>
        <w:t>м</w:t>
      </w:r>
      <w:r>
        <w:t>азкур шартномада назарда тутилган мажбуриятларни т</w:t>
      </w:r>
      <w:r>
        <w:rPr>
          <w:lang w:val="uz-Cyrl-UZ"/>
        </w:rPr>
        <w:t>ў</w:t>
      </w:r>
      <w:r>
        <w:t>ли</w:t>
      </w:r>
      <w:r>
        <w:rPr>
          <w:lang w:val="uz-Cyrl-UZ"/>
        </w:rPr>
        <w:t>қ</w:t>
      </w:r>
      <w:r>
        <w:t xml:space="preserve"> бажариш;</w:t>
      </w:r>
    </w:p>
    <w:p w14:paraId="388C5C07" w14:textId="77777777" w:rsidR="00F81872" w:rsidRDefault="00F81872" w:rsidP="00F81872">
      <w:pPr>
        <w:spacing w:line="276" w:lineRule="auto"/>
        <w:ind w:firstLine="709"/>
        <w:jc w:val="both"/>
        <w:rPr>
          <w:lang w:val="uz-Cyrl-UZ"/>
        </w:rPr>
      </w:pPr>
      <w:r>
        <w:lastRenderedPageBreak/>
        <w:t>4</w:t>
      </w:r>
      <w:r>
        <w:rPr>
          <w:lang w:val="uz-Cyrl-UZ"/>
        </w:rPr>
        <w:t>.2. Буюртмачи:</w:t>
      </w:r>
    </w:p>
    <w:p w14:paraId="7BB34784" w14:textId="77777777" w:rsidR="00F81872" w:rsidRDefault="00F81872" w:rsidP="00F81872">
      <w:pPr>
        <w:spacing w:line="276" w:lineRule="auto"/>
        <w:ind w:firstLine="709"/>
        <w:jc w:val="both"/>
        <w:rPr>
          <w:lang w:val="uz-Cyrl-UZ"/>
        </w:rPr>
      </w:pPr>
      <w:r>
        <w:rPr>
          <w:lang w:val="uz-Cyrl-UZ"/>
        </w:rPr>
        <w:t>- молиялаштирилган маблағларни мақсадли сарфланиши бўйича Пудратчидан молиявий ҳисобот талаб қилиш;</w:t>
      </w:r>
    </w:p>
    <w:p w14:paraId="27CB7E07" w14:textId="77777777" w:rsidR="00F81872" w:rsidRDefault="00F81872" w:rsidP="00F81872">
      <w:pPr>
        <w:spacing w:line="276" w:lineRule="auto"/>
        <w:ind w:firstLine="709"/>
        <w:jc w:val="both"/>
        <w:rPr>
          <w:lang w:val="uz-Cyrl-UZ"/>
        </w:rPr>
      </w:pPr>
      <w:r>
        <w:rPr>
          <w:lang w:val="uz-Cyrl-UZ"/>
        </w:rPr>
        <w:t>- Қурилиш учун ажратилган маблағлар Пудратчи томонидан белгиланган мақсадларга сарфланмаганлиги аниқланганда маблағларни ундириш юзасидан Тошкент туманлараро иқтисодий судига мурожаат қилишга;</w:t>
      </w:r>
    </w:p>
    <w:p w14:paraId="44AE9BBF" w14:textId="77777777" w:rsidR="00F81872" w:rsidRDefault="00F81872" w:rsidP="00F81872">
      <w:pPr>
        <w:spacing w:line="276" w:lineRule="auto"/>
        <w:ind w:firstLine="709"/>
        <w:jc w:val="both"/>
        <w:rPr>
          <w:lang w:val="uz-Cyrl-UZ"/>
        </w:rPr>
      </w:pPr>
      <w:r>
        <w:rPr>
          <w:lang w:val="uz-Cyrl-UZ"/>
        </w:rPr>
        <w:t>- Пудратчи томонидан ижро ҳужжатлари тақдим қилинмаганда ёки лозим даражада тақдим қилинмаганда бажарилган ишларни қабул қилишни рад қилиш;</w:t>
      </w:r>
    </w:p>
    <w:p w14:paraId="7999D9FB" w14:textId="77777777" w:rsidR="00F81872" w:rsidRDefault="00F81872" w:rsidP="00F81872">
      <w:pPr>
        <w:spacing w:line="276" w:lineRule="auto"/>
        <w:ind w:firstLine="709"/>
        <w:jc w:val="both"/>
        <w:rPr>
          <w:lang w:val="uz-Cyrl-UZ"/>
        </w:rPr>
      </w:pPr>
      <w:r>
        <w:rPr>
          <w:lang w:val="uz-Cyrl-UZ"/>
        </w:rPr>
        <w:t>- объектда қурилиш-монтаж ишларининг исталган босқичида назорат ўлчовини ўтказиш;</w:t>
      </w:r>
    </w:p>
    <w:p w14:paraId="1E4C6C18" w14:textId="77777777" w:rsidR="00F81872" w:rsidRDefault="00F81872" w:rsidP="00F81872">
      <w:pPr>
        <w:spacing w:line="276" w:lineRule="auto"/>
        <w:ind w:firstLine="709"/>
        <w:jc w:val="both"/>
        <w:rPr>
          <w:lang w:val="uz-Cyrl-UZ"/>
        </w:rPr>
      </w:pPr>
      <w:r>
        <w:rPr>
          <w:lang w:val="uz-Cyrl-UZ"/>
        </w:rPr>
        <w:t>- Пудратчи томонидан шартнома шартлари бузилган ҳолда Пудратчини хат билан огохлантириб, шартномада белгиланган ўз мажбуриятларини ўрнатилган тартибда Пудратчи томонидан қўйилган камчиликларни бартараф этмагунига қадар тўхтатиш;</w:t>
      </w:r>
    </w:p>
    <w:p w14:paraId="74DB9C92" w14:textId="77777777" w:rsidR="00F81872" w:rsidRDefault="00F81872" w:rsidP="00F81872">
      <w:pPr>
        <w:spacing w:line="276" w:lineRule="auto"/>
        <w:ind w:firstLine="709"/>
        <w:jc w:val="both"/>
        <w:rPr>
          <w:lang w:val="uz-Cyrl-UZ"/>
        </w:rPr>
      </w:pPr>
      <w:r>
        <w:rPr>
          <w:lang w:val="uz-Cyrl-UZ"/>
        </w:rPr>
        <w:t>- амалдаги қонун ҳужжатларига асосан бошқа ҳуқуқларга эга.</w:t>
      </w:r>
    </w:p>
    <w:p w14:paraId="281294A9" w14:textId="77777777" w:rsidR="00F81872" w:rsidRDefault="00F81872" w:rsidP="00F81872">
      <w:pPr>
        <w:spacing w:line="276" w:lineRule="auto"/>
        <w:jc w:val="both"/>
        <w:rPr>
          <w:color w:val="000000"/>
          <w:lang w:val="uz-Cyrl-UZ"/>
        </w:rPr>
      </w:pPr>
    </w:p>
    <w:p w14:paraId="6BDDE88A" w14:textId="77777777" w:rsidR="00F81872" w:rsidRDefault="00F81872" w:rsidP="00F81872">
      <w:pPr>
        <w:spacing w:line="276" w:lineRule="auto"/>
        <w:jc w:val="center"/>
        <w:outlineLvl w:val="0"/>
        <w:rPr>
          <w:b/>
          <w:lang w:val="uz-Cyrl-UZ"/>
        </w:rPr>
      </w:pPr>
      <w:r>
        <w:rPr>
          <w:b/>
          <w:lang w:val="uz-Cyrl-UZ"/>
        </w:rPr>
        <w:t xml:space="preserve">V. ИШЛАРНИ БАЖАРИШ МУДДАТЛАРИ ВА ШАРТНОМАНИ АМАЛ </w:t>
      </w:r>
    </w:p>
    <w:p w14:paraId="3B2EEB79" w14:textId="77777777" w:rsidR="00F81872" w:rsidRDefault="00F81872" w:rsidP="00F81872">
      <w:pPr>
        <w:spacing w:line="276" w:lineRule="auto"/>
        <w:jc w:val="center"/>
        <w:outlineLvl w:val="0"/>
        <w:rPr>
          <w:b/>
          <w:lang w:val="uz-Cyrl-UZ"/>
        </w:rPr>
      </w:pPr>
      <w:r>
        <w:rPr>
          <w:b/>
          <w:lang w:val="uz-Cyrl-UZ"/>
        </w:rPr>
        <w:t>ҚИЛИШ МУДДАТИ</w:t>
      </w:r>
    </w:p>
    <w:p w14:paraId="120C45D2" w14:textId="77777777" w:rsidR="00F81872" w:rsidRDefault="00F81872" w:rsidP="00F81872">
      <w:pPr>
        <w:spacing w:line="276" w:lineRule="auto"/>
        <w:ind w:firstLine="709"/>
        <w:jc w:val="both"/>
        <w:rPr>
          <w:lang w:val="uz-Cyrl-UZ"/>
        </w:rPr>
      </w:pPr>
      <w:r>
        <w:rPr>
          <w:lang w:val="uz-Cyrl-UZ"/>
        </w:rPr>
        <w:t>5.1. Шартнома имзоланган кундан бошлаб кучга киради ва тарафлар ўз мажбуриятларини бажаргунга қадар амал қилади.</w:t>
      </w:r>
    </w:p>
    <w:p w14:paraId="7BDF39FD" w14:textId="77777777" w:rsidR="00F81872" w:rsidRDefault="00F81872" w:rsidP="00F81872">
      <w:pPr>
        <w:spacing w:line="276" w:lineRule="auto"/>
        <w:ind w:firstLine="709"/>
        <w:jc w:val="both"/>
        <w:rPr>
          <w:lang w:val="uz-Cyrl-UZ"/>
        </w:rPr>
      </w:pPr>
      <w:r>
        <w:rPr>
          <w:lang w:val="uz-Cyrl-UZ"/>
        </w:rPr>
        <w:t>5.2. Мазкур шартнома бўйича ишлар Пудратчи томонидан иш жадвалига мувофиқ қуйидаги муддатларда амалга оширилади:</w:t>
      </w:r>
    </w:p>
    <w:p w14:paraId="3DC0A1A9" w14:textId="77777777" w:rsidR="00F81872" w:rsidRDefault="00F81872" w:rsidP="00F81872">
      <w:pPr>
        <w:spacing w:line="276" w:lineRule="auto"/>
        <w:ind w:firstLine="709"/>
        <w:jc w:val="both"/>
        <w:rPr>
          <w:lang w:val="uz-Cyrl-UZ"/>
        </w:rPr>
      </w:pPr>
      <w:r>
        <w:rPr>
          <w:lang w:val="uz-Cyrl-UZ"/>
        </w:rPr>
        <w:t>Ишнинг бошланиши – __________ 2022й.;</w:t>
      </w:r>
    </w:p>
    <w:p w14:paraId="2206A8E3" w14:textId="77777777" w:rsidR="00F81872" w:rsidRDefault="00F81872" w:rsidP="00F81872">
      <w:pPr>
        <w:spacing w:line="276" w:lineRule="auto"/>
        <w:ind w:firstLine="709"/>
        <w:jc w:val="both"/>
        <w:rPr>
          <w:lang w:val="uz-Cyrl-UZ"/>
        </w:rPr>
      </w:pPr>
      <w:r>
        <w:rPr>
          <w:lang w:val="uz-Cyrl-UZ"/>
        </w:rPr>
        <w:t>Ишни якунлаш – _____________ 2022 й..</w:t>
      </w:r>
    </w:p>
    <w:p w14:paraId="7489D3CB" w14:textId="77777777" w:rsidR="00F81872" w:rsidRDefault="00F81872" w:rsidP="00F81872">
      <w:pPr>
        <w:spacing w:line="276" w:lineRule="auto"/>
        <w:ind w:firstLine="709"/>
        <w:jc w:val="both"/>
        <w:rPr>
          <w:lang w:val="uz-Cyrl-UZ"/>
        </w:rPr>
      </w:pPr>
      <w:r>
        <w:rPr>
          <w:lang w:val="uz-Cyrl-UZ"/>
        </w:rPr>
        <w:t>5.3. Пудратчи шартномани имзолаган кундан бошлаб ишни бошлашга ва ишни муддатидан олдин бажаришга хақлидир.</w:t>
      </w:r>
    </w:p>
    <w:p w14:paraId="668F0FF3" w14:textId="77777777" w:rsidR="00F81872" w:rsidRDefault="00F81872" w:rsidP="00F81872">
      <w:pPr>
        <w:spacing w:line="276" w:lineRule="auto"/>
        <w:jc w:val="center"/>
        <w:outlineLvl w:val="0"/>
        <w:rPr>
          <w:b/>
          <w:lang w:val="uz-Cyrl-UZ"/>
        </w:rPr>
      </w:pPr>
    </w:p>
    <w:p w14:paraId="1963CB33" w14:textId="77777777" w:rsidR="00F81872" w:rsidRDefault="00F81872" w:rsidP="00F81872">
      <w:pPr>
        <w:spacing w:line="276" w:lineRule="auto"/>
        <w:jc w:val="center"/>
        <w:outlineLvl w:val="0"/>
        <w:rPr>
          <w:b/>
          <w:lang w:val="uz-Cyrl-UZ"/>
        </w:rPr>
      </w:pPr>
      <w:r>
        <w:rPr>
          <w:b/>
          <w:lang w:val="uz-Cyrl-UZ"/>
        </w:rPr>
        <w:t>VI. ТЎЛОВЛАР ВА ҲИСОБ-КИТОБЛАР</w:t>
      </w:r>
    </w:p>
    <w:p w14:paraId="247728EA" w14:textId="77777777" w:rsidR="00F81872" w:rsidRDefault="00F81872" w:rsidP="00F81872">
      <w:pPr>
        <w:spacing w:line="276" w:lineRule="auto"/>
        <w:ind w:firstLine="720"/>
        <w:jc w:val="both"/>
        <w:rPr>
          <w:lang w:val="uz-Cyrl-UZ"/>
        </w:rPr>
      </w:pPr>
      <w:r>
        <w:rPr>
          <w:lang w:val="uz-Cyrl-UZ"/>
        </w:rPr>
        <w:t>6.1. Буюртмачи Пудратчига шартнома бўйича ишлар умумий жорий қийматининг                  15 фоизи миқдоридаги маблағни 5 (беш) банк иш кунидан кечиктирмаган холда аванс маблағини ўтказади.</w:t>
      </w:r>
    </w:p>
    <w:p w14:paraId="0A695421" w14:textId="77777777" w:rsidR="00F81872" w:rsidRDefault="00F81872" w:rsidP="00F81872">
      <w:pPr>
        <w:spacing w:line="276" w:lineRule="auto"/>
        <w:ind w:firstLine="720"/>
        <w:jc w:val="both"/>
        <w:rPr>
          <w:lang w:val="uz-Cyrl-UZ"/>
        </w:rPr>
      </w:pPr>
      <w:r>
        <w:rPr>
          <w:lang w:val="uz-Cyrl-UZ"/>
        </w:rPr>
        <w:t>Тарафлар томонидан белгиланган тартибда расмийлаштирилган объектда бажарилган ишлар қиймати тўғрисидаги ҳисоб-фактуралар жорий молиялаштириш учун асос ҳисобланади.</w:t>
      </w:r>
    </w:p>
    <w:p w14:paraId="05CD3588" w14:textId="77777777" w:rsidR="00F81872" w:rsidRDefault="00F81872" w:rsidP="00F81872">
      <w:pPr>
        <w:spacing w:line="276" w:lineRule="auto"/>
        <w:ind w:firstLine="720"/>
        <w:jc w:val="both"/>
        <w:rPr>
          <w:lang w:val="uz-Cyrl-UZ"/>
        </w:rPr>
      </w:pPr>
      <w:r>
        <w:rPr>
          <w:lang w:val="uz-Cyrl-UZ"/>
        </w:rPr>
        <w:t xml:space="preserve">6.3. Объектда бажарилган ишлар қийматининг 5 (беш) фоизини тўлаш, ушбу шартномада назарда тутилган кафолат муддати тугаганидан кейин (фойдаланувчи ташкилотдан камчиликлар мавжуд эмаслиги тўғрисида далолатнома ва бошқа тегишли ҳужжатлар буюртмачига тақдим этилгандан сўнг) ҳамда буюртмачининг объект бўйича шахсий ҳисоб рақамига маблағлар келиб тушгандан сўнг, амалга оширилади. </w:t>
      </w:r>
    </w:p>
    <w:p w14:paraId="2C8B5715" w14:textId="77777777" w:rsidR="00F81872" w:rsidRDefault="00F81872" w:rsidP="00F81872">
      <w:pPr>
        <w:spacing w:line="276" w:lineRule="auto"/>
        <w:jc w:val="both"/>
        <w:rPr>
          <w:lang w:val="uz-Cyrl-UZ"/>
        </w:rPr>
      </w:pPr>
    </w:p>
    <w:p w14:paraId="78988EB3" w14:textId="77777777" w:rsidR="00F81872" w:rsidRDefault="00F81872" w:rsidP="00F81872">
      <w:pPr>
        <w:pStyle w:val="8"/>
        <w:spacing w:line="276" w:lineRule="auto"/>
        <w:jc w:val="center"/>
        <w:rPr>
          <w:b/>
          <w:bCs/>
          <w:i w:val="0"/>
          <w:iCs w:val="0"/>
          <w:lang w:val="uz-Cyrl-UZ"/>
        </w:rPr>
      </w:pPr>
      <w:r>
        <w:rPr>
          <w:b/>
          <w:bCs/>
          <w:i w:val="0"/>
          <w:iCs w:val="0"/>
          <w:lang w:val="uz-Cyrl-UZ"/>
        </w:rPr>
        <w:t>VII. ИШЛАРНИ БАЖАРИШ</w:t>
      </w:r>
    </w:p>
    <w:p w14:paraId="0FA77393" w14:textId="77777777" w:rsidR="00F81872" w:rsidRDefault="00F81872" w:rsidP="00F81872">
      <w:pPr>
        <w:spacing w:line="276" w:lineRule="auto"/>
        <w:ind w:firstLine="720"/>
        <w:jc w:val="both"/>
        <w:rPr>
          <w:lang w:val="uz-Cyrl-UZ"/>
        </w:rPr>
      </w:pPr>
      <w:r>
        <w:rPr>
          <w:lang w:val="uz-Cyrl-UZ"/>
        </w:rPr>
        <w:t>7.1. Пудратчи ишларни бажариш лойиҳасига ва мазкур шартноманинг V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14:paraId="26097C56" w14:textId="77777777" w:rsidR="00F81872" w:rsidRDefault="00F81872" w:rsidP="00F81872">
      <w:pPr>
        <w:spacing w:line="276" w:lineRule="auto"/>
        <w:ind w:firstLine="720"/>
        <w:jc w:val="both"/>
        <w:rPr>
          <w:color w:val="000000"/>
          <w:lang w:val="uz-Cyrl-UZ"/>
        </w:rPr>
      </w:pPr>
      <w:r>
        <w:rPr>
          <w:lang w:val="uz-Cyrl-UZ"/>
        </w:rPr>
        <w:t xml:space="preserve">7.2. </w:t>
      </w:r>
      <w:r>
        <w:rPr>
          <w:color w:val="000000"/>
          <w:lang w:val="uz-Cyrl-UZ"/>
        </w:rPr>
        <w:t>Қурилиш майдонида умумий тартибни таъминлаш Пудратчининг вазифаси ҳисобланади.</w:t>
      </w:r>
    </w:p>
    <w:p w14:paraId="54F3AFFB" w14:textId="77777777" w:rsidR="00F81872" w:rsidRDefault="00F81872" w:rsidP="00F81872">
      <w:pPr>
        <w:spacing w:line="276" w:lineRule="auto"/>
        <w:ind w:firstLine="708"/>
        <w:jc w:val="both"/>
        <w:rPr>
          <w:color w:val="000000"/>
          <w:lang w:val="uz-Cyrl-UZ"/>
        </w:rPr>
      </w:pPr>
      <w:r>
        <w:rPr>
          <w:color w:val="000000"/>
          <w:lang w:val="uz-Cyrl-UZ"/>
        </w:rPr>
        <w:lastRenderedPageBreak/>
        <w:t>7.3.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14:paraId="23B307A1" w14:textId="77777777" w:rsidR="00F81872" w:rsidRDefault="00F81872" w:rsidP="00F81872">
      <w:pPr>
        <w:spacing w:line="276" w:lineRule="auto"/>
        <w:ind w:firstLine="708"/>
        <w:jc w:val="both"/>
        <w:rPr>
          <w:color w:val="000000"/>
          <w:lang w:val="uz-Cyrl-UZ"/>
        </w:rPr>
      </w:pPr>
      <w:r>
        <w:rPr>
          <w:color w:val="000000"/>
          <w:lang w:val="uz-Cyrl-UZ"/>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14:paraId="26385DFE" w14:textId="77777777" w:rsidR="00F81872" w:rsidRDefault="00F81872" w:rsidP="00F81872">
      <w:pPr>
        <w:spacing w:line="276" w:lineRule="auto"/>
        <w:ind w:firstLine="708"/>
        <w:jc w:val="both"/>
        <w:rPr>
          <w:lang w:val="uz-Cyrl-UZ"/>
        </w:rPr>
      </w:pPr>
      <w:r>
        <w:rPr>
          <w:color w:val="000000"/>
          <w:lang w:val="uz-Cyrl-UZ"/>
        </w:rPr>
        <w:t xml:space="preserve">7.4. Пудратчи геодезия </w:t>
      </w:r>
      <w:r>
        <w:rPr>
          <w:lang w:val="uz-Cyrl-UZ"/>
        </w:rPr>
        <w:t>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14:paraId="5B7A9D15" w14:textId="77777777" w:rsidR="00F81872" w:rsidRDefault="00F81872" w:rsidP="00F81872">
      <w:pPr>
        <w:spacing w:line="276" w:lineRule="auto"/>
        <w:ind w:firstLine="708"/>
        <w:jc w:val="both"/>
        <w:rPr>
          <w:lang w:val="uz-Cyrl-UZ"/>
        </w:rPr>
      </w:pPr>
      <w:r>
        <w:rPr>
          <w:lang w:val="uz-Cyrl-UZ"/>
        </w:rPr>
        <w:t>7.5.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 Бунда қурилиш даврида электр, сув, газ ва бошқа коммунал хизматлардан вақтинча фойдаланганлик учун сарфланган харажатларни Пудратчи ўз маблағларидан қоплайди.</w:t>
      </w:r>
    </w:p>
    <w:p w14:paraId="09E9173C" w14:textId="77777777" w:rsidR="00F81872" w:rsidRDefault="00F81872" w:rsidP="00F81872">
      <w:pPr>
        <w:spacing w:line="276" w:lineRule="auto"/>
        <w:ind w:firstLine="708"/>
        <w:jc w:val="both"/>
        <w:rPr>
          <w:lang w:val="uz-Cyrl-UZ"/>
        </w:rPr>
      </w:pPr>
      <w:r>
        <w:rPr>
          <w:lang w:val="uz-Cyrl-UZ"/>
        </w:rPr>
        <w:t>7.6.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техник регламентларга ёки стандартларга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14:paraId="4E2CFBCA" w14:textId="77777777" w:rsidR="00F81872" w:rsidRDefault="00F81872" w:rsidP="00F81872">
      <w:pPr>
        <w:spacing w:line="276" w:lineRule="auto"/>
        <w:ind w:firstLine="708"/>
        <w:jc w:val="both"/>
        <w:rPr>
          <w:color w:val="000000"/>
          <w:lang w:val="uz-Cyrl-UZ"/>
        </w:rPr>
      </w:pPr>
      <w:r>
        <w:rPr>
          <w:color w:val="000000"/>
          <w:lang w:val="uz-Cyrl-UZ"/>
        </w:rPr>
        <w:t>7.7. Қабул қилинадиган конструкциялар ва ишларнинг тайёрлиги Буюртмачи ва Пудратчи томонидан масъул конструкцияларни оралиқ қабул қилиш далолатномалари билан тасдиқланади.</w:t>
      </w:r>
    </w:p>
    <w:p w14:paraId="2EC4478E" w14:textId="77777777" w:rsidR="00F81872" w:rsidRDefault="00F81872" w:rsidP="00F81872">
      <w:pPr>
        <w:spacing w:line="276" w:lineRule="auto"/>
        <w:ind w:firstLine="708"/>
        <w:jc w:val="both"/>
        <w:rPr>
          <w:color w:val="000000"/>
          <w:lang w:val="uz-Cyrl-UZ"/>
        </w:rPr>
      </w:pPr>
      <w:r>
        <w:rPr>
          <w:color w:val="000000"/>
          <w:lang w:val="uz-Cyrl-UZ"/>
        </w:rPr>
        <w:t>7.8.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14:paraId="3AF9DDE4" w14:textId="77777777" w:rsidR="00F81872" w:rsidRDefault="00F81872" w:rsidP="00F81872">
      <w:pPr>
        <w:spacing w:line="276" w:lineRule="auto"/>
        <w:ind w:firstLine="708"/>
        <w:jc w:val="both"/>
        <w:rPr>
          <w:color w:val="000000"/>
          <w:lang w:val="uz-Cyrl-UZ"/>
        </w:rPr>
      </w:pPr>
      <w:r>
        <w:rPr>
          <w:color w:val="000000"/>
          <w:lang w:val="uz-Cyrl-UZ"/>
        </w:rPr>
        <w:t>7.9. Агар Буюртмачи Пудратчи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w:t>
      </w:r>
    </w:p>
    <w:p w14:paraId="1EC23C5C" w14:textId="77777777" w:rsidR="00F81872" w:rsidRDefault="00F81872" w:rsidP="00F81872">
      <w:pPr>
        <w:spacing w:line="276" w:lineRule="auto"/>
        <w:ind w:firstLine="708"/>
        <w:rPr>
          <w:lang w:val="uz-Cyrl-UZ"/>
        </w:rPr>
      </w:pPr>
      <w:r>
        <w:rPr>
          <w:color w:val="000000"/>
          <w:lang w:val="uz-Cyrl-UZ"/>
        </w:rPr>
        <w:t xml:space="preserve">Сифатсиз бажарилган ишлар ва уларни тузатиш Буюртмачи ва Пудратчи ўртасида икки томонлама далолатнома асосида бажарилади. </w:t>
      </w:r>
      <w:r>
        <w:rPr>
          <w:lang w:val="uz-Cyrl-UZ"/>
        </w:rPr>
        <w:br/>
        <w:t xml:space="preserve"> </w:t>
      </w:r>
      <w:r>
        <w:rPr>
          <w:lang w:val="uz-Cyrl-UZ"/>
        </w:rPr>
        <w:tab/>
        <w:t>7.10. Пудратчи қурилиш майдонини ва унга туташ кўча йўл чизмасини (полосасини), шу жумладан йўл участкалари ва йўлакларни тозалаб ва озода сақлайди, қурилиш даврида майдондан қурилиш чиқиндисини Буюртмачи томонидан кўрсатилган жойга чиқариб ташлайди.</w:t>
      </w:r>
    </w:p>
    <w:p w14:paraId="1C9268AB" w14:textId="77777777" w:rsidR="00F81872" w:rsidRDefault="00F81872" w:rsidP="00F81872">
      <w:pPr>
        <w:spacing w:line="276" w:lineRule="auto"/>
        <w:ind w:firstLine="708"/>
        <w:jc w:val="both"/>
        <w:rPr>
          <w:lang w:val="uz-Cyrl-UZ"/>
        </w:rPr>
      </w:pPr>
      <w:r>
        <w:rPr>
          <w:lang w:val="uz-Cyrl-UZ"/>
        </w:rPr>
        <w:t>7.11. Ишлар бошланган пайтдан бошлаб улар тугаллангунгача Пудратчи ишларни бажариш дафтарларини (журнал) юритади.</w:t>
      </w:r>
    </w:p>
    <w:p w14:paraId="37C63A65" w14:textId="77777777" w:rsidR="00F81872" w:rsidRDefault="00F81872" w:rsidP="00F81872">
      <w:pPr>
        <w:spacing w:line="276" w:lineRule="auto"/>
        <w:ind w:firstLine="708"/>
        <w:jc w:val="both"/>
        <w:rPr>
          <w:lang w:val="uz-Cyrl-UZ"/>
        </w:rPr>
      </w:pPr>
      <w:r>
        <w:rPr>
          <w:lang w:val="uz-Cyrl-UZ"/>
        </w:rPr>
        <w:t>Пудратчи дафтарларда (журнал)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14:paraId="4ABAF91A" w14:textId="77777777" w:rsidR="00F81872" w:rsidRDefault="00F81872" w:rsidP="00F81872">
      <w:pPr>
        <w:spacing w:line="276" w:lineRule="auto"/>
        <w:jc w:val="both"/>
        <w:rPr>
          <w:lang w:val="uz-Cyrl-UZ"/>
        </w:rPr>
      </w:pPr>
      <w:r>
        <w:rPr>
          <w:lang w:val="uz-Cyrl-UZ"/>
        </w:rPr>
        <w:t xml:space="preserve">           7.12. Пудратчиларнинг солиқлар, субпудратчилар, ишчи ходимлар, ёлланма ишчилар, жихозлар ва мебель, инвентарларни етказиб берувчи ёрдамчи пудратчилар ҳамда етказиб берувчиларни (ишлаб чиқарувчи корхоналар) олдидаги ҳосил бўладиган </w:t>
      </w:r>
      <w:r>
        <w:rPr>
          <w:lang w:val="uz-Cyrl-UZ"/>
        </w:rPr>
        <w:lastRenderedPageBreak/>
        <w:t>қарздорликларни ўз вақтида тўланмаганлиги ҳамда улар ўртасида келиб чиқадиган низорларни хал этиш масалалари Буюртмачи мажбуриятига кирмайди;</w:t>
      </w:r>
    </w:p>
    <w:p w14:paraId="01F32E12" w14:textId="77777777" w:rsidR="00F81872" w:rsidRDefault="00F81872" w:rsidP="00F81872">
      <w:pPr>
        <w:spacing w:line="276" w:lineRule="auto"/>
        <w:ind w:firstLine="708"/>
        <w:jc w:val="both"/>
        <w:rPr>
          <w:lang w:val="uz-Cyrl-UZ"/>
        </w:rPr>
      </w:pPr>
      <w:r>
        <w:rPr>
          <w:lang w:val="uz-Cyrl-UZ"/>
        </w:rPr>
        <w:t>7.13. Пудратчи шартномада белгиланган муддатларда объектни фойдаланишга топширилгандан сўнг, 1 ойдан кечиктирмаган ҳолда якуний ҳисоб-фактурасини расмийлаштиришга мажбур. Акс ҳолда Буюртмачи объектни якуний қиймати этиб, объектни фойдаланишга топширилган вақтдаги қийматини қўйишга хақли.</w:t>
      </w:r>
    </w:p>
    <w:p w14:paraId="693B10EC" w14:textId="77777777" w:rsidR="00F81872" w:rsidRDefault="00F81872" w:rsidP="00F81872">
      <w:pPr>
        <w:spacing w:line="276" w:lineRule="auto"/>
        <w:jc w:val="both"/>
        <w:rPr>
          <w:lang w:val="uz-Cyrl-UZ"/>
        </w:rPr>
      </w:pPr>
      <w:r>
        <w:rPr>
          <w:lang w:val="uz-Cyrl-UZ"/>
        </w:rPr>
        <w:t xml:space="preserve">   </w:t>
      </w:r>
    </w:p>
    <w:p w14:paraId="1A052A45" w14:textId="77777777" w:rsidR="00F81872" w:rsidRDefault="00F81872" w:rsidP="00F81872">
      <w:pPr>
        <w:spacing w:line="276" w:lineRule="auto"/>
        <w:jc w:val="center"/>
        <w:rPr>
          <w:b/>
          <w:lang w:val="uz-Cyrl-UZ"/>
        </w:rPr>
      </w:pPr>
      <w:r>
        <w:rPr>
          <w:b/>
          <w:lang w:val="uz-Cyrl-UZ"/>
        </w:rPr>
        <w:t>VIII. ИШЛАРНИ ҚЎРИҚЛАШ</w:t>
      </w:r>
    </w:p>
    <w:p w14:paraId="53335F33" w14:textId="77777777" w:rsidR="00F81872" w:rsidRDefault="00F81872" w:rsidP="00F81872">
      <w:pPr>
        <w:spacing w:line="276" w:lineRule="auto"/>
        <w:ind w:firstLine="720"/>
        <w:jc w:val="both"/>
        <w:rPr>
          <w:lang w:val="uz-Cyrl-UZ"/>
        </w:rPr>
      </w:pPr>
      <w:r>
        <w:rPr>
          <w:lang w:val="uz-Cyrl-UZ"/>
        </w:rPr>
        <w:t xml:space="preserve">8.1. Пудратчи ишлар бошланишидан қурилиш тугаллангунгача ва қурилиши тугалланган объект Буюртмачи томонидан қабул қилиб олингунга қадар </w:t>
      </w:r>
      <w:r>
        <w:rPr>
          <w:color w:val="7030A0"/>
          <w:lang w:val="uz-Cyrl-UZ"/>
        </w:rPr>
        <w:t>атрофи ўралган (тўсилган)</w:t>
      </w:r>
      <w:r>
        <w:rPr>
          <w:lang w:val="uz-Cyrl-UZ"/>
        </w:rPr>
        <w:t xml:space="preserve"> қурилиш майдони худудида материаллар, асбоб-ускуналар, қурилиш техникаси ва бошқа мол-мулк зарур даражада қўриқланишини таъминлайди. Қурилиш даврида объектга видеокамера мосламаларини ўрнатади.</w:t>
      </w:r>
    </w:p>
    <w:p w14:paraId="74D801F7" w14:textId="77777777" w:rsidR="00F81872" w:rsidRDefault="00F81872" w:rsidP="00F81872">
      <w:pPr>
        <w:spacing w:line="276" w:lineRule="auto"/>
        <w:ind w:firstLine="720"/>
        <w:jc w:val="both"/>
        <w:rPr>
          <w:lang w:val="uz-Cyrl-UZ"/>
        </w:rPr>
      </w:pPr>
      <w:r>
        <w:rPr>
          <w:lang w:val="uz-Cyrl-UZ"/>
        </w:rPr>
        <w:t>8.2. 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14:paraId="1DD043CA" w14:textId="77777777" w:rsidR="00F81872" w:rsidRDefault="00F81872" w:rsidP="00F81872">
      <w:pPr>
        <w:spacing w:line="276" w:lineRule="auto"/>
        <w:jc w:val="center"/>
        <w:rPr>
          <w:b/>
          <w:lang w:val="uz-Cyrl-UZ"/>
        </w:rPr>
      </w:pPr>
    </w:p>
    <w:p w14:paraId="59C554F4" w14:textId="77777777" w:rsidR="00F81872" w:rsidRDefault="00F81872" w:rsidP="00F81872">
      <w:pPr>
        <w:spacing w:line="276" w:lineRule="auto"/>
        <w:jc w:val="center"/>
        <w:rPr>
          <w:b/>
          <w:lang w:val="uz-Cyrl-UZ"/>
        </w:rPr>
      </w:pPr>
      <w:r>
        <w:rPr>
          <w:b/>
          <w:lang w:val="uz-Cyrl-UZ"/>
        </w:rPr>
        <w:t>IX. ЕНГИБ БЎЛМАЙДИГАН КУЧ (ФОРС-МАЖОР) ХОЛАТЛАРИ</w:t>
      </w:r>
    </w:p>
    <w:p w14:paraId="0258F3CE" w14:textId="77777777" w:rsidR="00F81872" w:rsidRDefault="00F81872" w:rsidP="00F81872">
      <w:pPr>
        <w:spacing w:line="276" w:lineRule="auto"/>
        <w:ind w:firstLine="720"/>
        <w:jc w:val="both"/>
        <w:rPr>
          <w:lang w:val="uz-Cyrl-UZ"/>
        </w:rPr>
      </w:pPr>
      <w:r>
        <w:rPr>
          <w:lang w:val="uz-Cyrl-UZ"/>
        </w:rPr>
        <w:t>9.1.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298DCD2D" w14:textId="77777777" w:rsidR="00F81872" w:rsidRDefault="00F81872" w:rsidP="00F81872">
      <w:pPr>
        <w:spacing w:line="276" w:lineRule="auto"/>
        <w:ind w:firstLine="708"/>
        <w:jc w:val="both"/>
        <w:rPr>
          <w:lang w:val="uz-Cyrl-UZ"/>
        </w:rPr>
      </w:pPr>
      <w:r>
        <w:rPr>
          <w:lang w:val="uz-Cyrl-UZ"/>
        </w:rPr>
        <w:t>Мазкур шартнома бўйича мажбуриятларни бажариш муддати енгиб бўлмайдиган куч холатлари амал қилган, шунингдек ушбу холатлар юзага келтирган вақтга мутаносиб равишда ўзайтирилади.</w:t>
      </w:r>
    </w:p>
    <w:p w14:paraId="4004F8B0" w14:textId="77777777" w:rsidR="00F81872" w:rsidRDefault="00F81872" w:rsidP="00F81872">
      <w:pPr>
        <w:spacing w:line="276" w:lineRule="auto"/>
        <w:ind w:firstLine="720"/>
        <w:jc w:val="both"/>
        <w:rPr>
          <w:lang w:val="uz-Cyrl-UZ"/>
        </w:rPr>
      </w:pPr>
      <w:r>
        <w:rPr>
          <w:lang w:val="uz-Cyrl-UZ"/>
        </w:rPr>
        <w:t>9.2. Агар енгиб бўлмайдиган куч холатлари ёки уларнинг оқибатлари бир ойдан кўп вақтга чузилса, у холда Пудратчи ва Буюртмачи ишларни давом эттириш ёки уларни консервация қилиш учун қандай чоралар курилишини мухокама қиладилар.</w:t>
      </w:r>
    </w:p>
    <w:p w14:paraId="19C55168" w14:textId="77777777" w:rsidR="00F81872" w:rsidRDefault="00F81872" w:rsidP="00F81872">
      <w:pPr>
        <w:spacing w:line="276" w:lineRule="auto"/>
        <w:ind w:firstLine="720"/>
        <w:jc w:val="both"/>
        <w:rPr>
          <w:lang w:val="uz-Cyrl-UZ"/>
        </w:rPr>
      </w:pPr>
      <w:r>
        <w:rPr>
          <w:lang w:val="uz-Cyrl-UZ"/>
        </w:rPr>
        <w:t>9.3. Агар томонлар икки ой ичида келиша олмасалар у холда томонларнинг хар бири шартнома бекор қилинишини талаб қилишга хақлидир.</w:t>
      </w:r>
    </w:p>
    <w:p w14:paraId="41D0B19D" w14:textId="77777777" w:rsidR="00F81872" w:rsidRDefault="00F81872" w:rsidP="00F81872">
      <w:pPr>
        <w:spacing w:line="276" w:lineRule="auto"/>
        <w:jc w:val="center"/>
        <w:rPr>
          <w:b/>
          <w:lang w:val="uz-Cyrl-UZ"/>
        </w:rPr>
      </w:pPr>
    </w:p>
    <w:p w14:paraId="7E3A9BAA" w14:textId="77777777" w:rsidR="00F81872" w:rsidRDefault="00F81872" w:rsidP="00F81872">
      <w:pPr>
        <w:spacing w:line="276" w:lineRule="auto"/>
        <w:jc w:val="center"/>
        <w:rPr>
          <w:b/>
          <w:lang w:val="uz-Cyrl-UZ"/>
        </w:rPr>
      </w:pPr>
      <w:r>
        <w:rPr>
          <w:b/>
          <w:lang w:val="uz-Cyrl-UZ"/>
        </w:rPr>
        <w:t>X. ҚУРИЛИШИ ТУГАЛЛАНГАН ОБЪЕКТНИ ҚАБУЛ ҚИЛИБ ОЛИШ</w:t>
      </w:r>
    </w:p>
    <w:p w14:paraId="2972BB7A" w14:textId="77777777" w:rsidR="00F81872" w:rsidRDefault="00F81872" w:rsidP="00F81872">
      <w:pPr>
        <w:spacing w:line="276" w:lineRule="auto"/>
        <w:ind w:firstLine="720"/>
        <w:jc w:val="both"/>
        <w:rPr>
          <w:lang w:val="uz-Cyrl-UZ"/>
        </w:rPr>
      </w:pPr>
      <w:r>
        <w:rPr>
          <w:lang w:val="uz-Cyrl-UZ"/>
        </w:rPr>
        <w:t>10.1. Қурилиши тугулланган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мажбуриятларни тарафлар бажаргандан кейин, шунингдек қурилиш тугалланган объектларни фойдаланишга қабул қилиб олишнинг амалдаги қоидаларига (ШНК 3.01.04-04) биноан амалга оширилади.</w:t>
      </w:r>
    </w:p>
    <w:p w14:paraId="318EEE65" w14:textId="77777777" w:rsidR="00F81872" w:rsidRDefault="00F81872" w:rsidP="00F81872">
      <w:pPr>
        <w:spacing w:line="276" w:lineRule="auto"/>
        <w:ind w:firstLine="720"/>
        <w:jc w:val="both"/>
        <w:rPr>
          <w:lang w:val="uz-Cyrl-UZ"/>
        </w:rPr>
      </w:pPr>
      <w:r>
        <w:rPr>
          <w:lang w:val="uz-Cyrl-UZ"/>
        </w:rPr>
        <w:t>10.2. Объектни қабул қилиш Буюртмачи уни фойдаланишга топширишга тайёрлиги тўғрисида Пудратчидан ёзма хабарнома олган кундан бошлаб 10 (ўн) кун ичида амалга оширилади.</w:t>
      </w:r>
    </w:p>
    <w:p w14:paraId="535C5F93" w14:textId="77777777" w:rsidR="00F81872" w:rsidRDefault="00F81872" w:rsidP="00F81872">
      <w:pPr>
        <w:spacing w:line="276" w:lineRule="auto"/>
        <w:ind w:firstLine="708"/>
        <w:jc w:val="both"/>
        <w:rPr>
          <w:lang w:val="uz-Cyrl-UZ"/>
        </w:rPr>
      </w:pPr>
      <w:r>
        <w:rPr>
          <w:lang w:val="uz-Cyrl-UZ"/>
        </w:rPr>
        <w:t>10.3. Пудратчи қурилиши тугалланган объектни қабул қилиб олиш бошланишидан 5 кун олдин Буюртмачига ушбу шартноманинг 4.1.- бандига биноан Буюртмачи томонидан белгиланган таркибда 2 (икки) нусхада ижро хужжатларини топширади. Пудратчи Буюртмачига ушбу хужжатлар тўплами амалда бажарилган ишларга тўлиқ мос келишини ёзма равишда тасдиқлаши керак.</w:t>
      </w:r>
    </w:p>
    <w:p w14:paraId="19CB5DCD" w14:textId="77777777" w:rsidR="00F81872" w:rsidRDefault="00F81872" w:rsidP="00F81872">
      <w:pPr>
        <w:spacing w:line="276" w:lineRule="auto"/>
        <w:ind w:firstLine="708"/>
        <w:jc w:val="both"/>
        <w:rPr>
          <w:lang w:val="uz-Cyrl-UZ"/>
        </w:rPr>
      </w:pPr>
      <w:r>
        <w:rPr>
          <w:lang w:val="uz-Cyrl-UZ"/>
        </w:rPr>
        <w:t>10.4. Қабул қилинган кундан бошлаб объект Буюртмачининг мулкига айланади.</w:t>
      </w:r>
    </w:p>
    <w:p w14:paraId="29DA3B52" w14:textId="77777777" w:rsidR="00F81872" w:rsidRDefault="00F81872" w:rsidP="00F81872">
      <w:pPr>
        <w:spacing w:line="276" w:lineRule="auto"/>
        <w:ind w:firstLine="720"/>
        <w:jc w:val="both"/>
        <w:rPr>
          <w:lang w:val="uz-Cyrl-UZ"/>
        </w:rPr>
      </w:pPr>
      <w:r>
        <w:rPr>
          <w:lang w:val="uz-Cyrl-UZ"/>
        </w:rPr>
        <w:lastRenderedPageBreak/>
        <w:t xml:space="preserve"> </w:t>
      </w:r>
    </w:p>
    <w:p w14:paraId="342274F5" w14:textId="77777777" w:rsidR="00F81872" w:rsidRDefault="00F81872" w:rsidP="00F81872">
      <w:pPr>
        <w:spacing w:line="276" w:lineRule="auto"/>
        <w:jc w:val="center"/>
        <w:rPr>
          <w:b/>
          <w:lang w:val="uz-Cyrl-UZ"/>
        </w:rPr>
      </w:pPr>
      <w:r>
        <w:rPr>
          <w:b/>
          <w:lang w:val="uz-Cyrl-UZ"/>
        </w:rPr>
        <w:t>XI. КАФОЛАТЛАР</w:t>
      </w:r>
    </w:p>
    <w:p w14:paraId="28EDAF60" w14:textId="77777777" w:rsidR="00F81872" w:rsidRDefault="00F81872" w:rsidP="00F81872">
      <w:pPr>
        <w:spacing w:line="276" w:lineRule="auto"/>
        <w:ind w:firstLine="720"/>
        <w:rPr>
          <w:lang w:val="uz-Cyrl-UZ"/>
        </w:rPr>
      </w:pPr>
      <w:r>
        <w:rPr>
          <w:lang w:val="uz-Cyrl-UZ"/>
        </w:rPr>
        <w:t>11.1. Пудратчи қуйидагиларга кафолат беради:</w:t>
      </w:r>
    </w:p>
    <w:p w14:paraId="416DBD95" w14:textId="77777777" w:rsidR="00F81872" w:rsidRDefault="00F81872" w:rsidP="00F81872">
      <w:pPr>
        <w:spacing w:line="276" w:lineRule="auto"/>
        <w:ind w:firstLine="709"/>
        <w:jc w:val="both"/>
        <w:rPr>
          <w:lang w:val="uz-Cyrl-UZ"/>
        </w:rPr>
      </w:pPr>
      <w:r>
        <w:rPr>
          <w:lang w:val="uz-Cyrl-UZ"/>
        </w:rPr>
        <w:t xml:space="preserve">- барча ишларни тўлиқ хажмда ва ушбу шартнома шартларида белгиланган муддатларда ва амалдаги қонунчиликка мувофиқ бажаришга; </w:t>
      </w:r>
    </w:p>
    <w:p w14:paraId="2A0ED073" w14:textId="77777777" w:rsidR="00F81872" w:rsidRDefault="00F81872" w:rsidP="00F81872">
      <w:pPr>
        <w:spacing w:line="276" w:lineRule="auto"/>
        <w:ind w:firstLine="709"/>
        <w:jc w:val="both"/>
        <w:rPr>
          <w:lang w:val="uz-Cyrl-UZ"/>
        </w:rPr>
      </w:pPr>
      <w:r>
        <w:rPr>
          <w:lang w:val="uz-Cyrl-UZ"/>
        </w:rPr>
        <w:t>- лойиҳа ҳужжатларига ҳамда қурилиш меъёрлари, қоидалари ва техник шартларига мувофиқ, барча ишларни бажариш сифатига;</w:t>
      </w:r>
    </w:p>
    <w:p w14:paraId="155FA505" w14:textId="77777777" w:rsidR="00F81872" w:rsidRDefault="00F81872" w:rsidP="00F81872">
      <w:pPr>
        <w:spacing w:line="276" w:lineRule="auto"/>
        <w:ind w:firstLine="709"/>
        <w:jc w:val="both"/>
        <w:rPr>
          <w:lang w:val="uz-Cyrl-UZ"/>
        </w:rPr>
      </w:pPr>
      <w:r>
        <w:rPr>
          <w:lang w:val="uz-Cyrl-UZ"/>
        </w:rPr>
        <w:t>- қурилишда ишлатиладиган қурилиш материаллари, ускуналар ва бутловчи қисмлар, конструкция ва тизимлар сифати, уларнинг лойиҳа ҳужжатларида кўрсатилган сертификацияларга, давлат стандартларига ҳамда техник шартларга мувофиқлигига;</w:t>
      </w:r>
    </w:p>
    <w:p w14:paraId="114A711C" w14:textId="77777777" w:rsidR="00F81872" w:rsidRDefault="00F81872" w:rsidP="00F81872">
      <w:pPr>
        <w:spacing w:line="276" w:lineRule="auto"/>
        <w:ind w:firstLine="709"/>
        <w:jc w:val="both"/>
        <w:rPr>
          <w:lang w:val="uz-Cyrl-UZ"/>
        </w:rPr>
      </w:pPr>
      <w:r>
        <w:rPr>
          <w:lang w:val="uz-Cyrl-UZ"/>
        </w:rPr>
        <w:t>- ишларни қабул қилиш пайтида ва объектдан фойдаланишнинг кафолатли даврида аниқланган камчиликлар ва нуқсонларни ўз вақтида бартараф қилишга;</w:t>
      </w:r>
    </w:p>
    <w:p w14:paraId="6FE1ECCD" w14:textId="77777777" w:rsidR="00F81872" w:rsidRDefault="00F81872" w:rsidP="00F81872">
      <w:pPr>
        <w:spacing w:line="276" w:lineRule="auto"/>
        <w:ind w:firstLine="709"/>
        <w:jc w:val="both"/>
        <w:rPr>
          <w:lang w:val="uz-Cyrl-UZ"/>
        </w:rPr>
      </w:pPr>
      <w:r>
        <w:rPr>
          <w:lang w:val="uz-Cyrl-UZ"/>
        </w:rPr>
        <w:t>- объектдан фойдаланилганда мухандислик тизимлари ва ускуналар, ишлаш қоидаларига мувофиқ ишлашига.</w:t>
      </w:r>
    </w:p>
    <w:p w14:paraId="49466610" w14:textId="77777777" w:rsidR="00F81872" w:rsidRDefault="00F81872" w:rsidP="00F81872">
      <w:pPr>
        <w:spacing w:line="276" w:lineRule="auto"/>
        <w:ind w:firstLine="720"/>
        <w:jc w:val="both"/>
        <w:rPr>
          <w:lang w:val="uz-Cyrl-UZ"/>
        </w:rPr>
      </w:pPr>
      <w:r>
        <w:rPr>
          <w:lang w:val="uz-Cyrl-UZ"/>
        </w:rPr>
        <w:t xml:space="preserve">11.2. Объект ва унга кирадиган мухандислик тизимлари, асбоб-ускуналар, материаллар ва ишларнинг кафолат муддати, томонлар қурилиши тугалланган объектни қабул қилиб олиш тўғрисидаги далолатномани имзолаган кундан бошлаб камида 12 ой этиб белгиланади. </w:t>
      </w:r>
    </w:p>
    <w:p w14:paraId="2CC65BBD" w14:textId="77777777" w:rsidR="00F81872" w:rsidRDefault="00F81872" w:rsidP="00F81872">
      <w:pPr>
        <w:spacing w:line="276" w:lineRule="auto"/>
        <w:ind w:firstLine="720"/>
        <w:jc w:val="both"/>
        <w:rPr>
          <w:lang w:val="uz-Cyrl-UZ"/>
        </w:rPr>
      </w:pPr>
      <w:r>
        <w:rPr>
          <w:lang w:val="uz-Cyrl-UZ"/>
        </w:rPr>
        <w:t xml:space="preserve">11.3. Агар объектдан фойдаланишнинг кафолатли даврида,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мос равишда узайтирилади. </w:t>
      </w:r>
    </w:p>
    <w:p w14:paraId="50BA3907" w14:textId="77777777" w:rsidR="00F81872" w:rsidRDefault="00F81872" w:rsidP="00F81872">
      <w:pPr>
        <w:spacing w:line="276" w:lineRule="auto"/>
        <w:ind w:firstLine="708"/>
        <w:jc w:val="both"/>
        <w:rPr>
          <w:lang w:val="uz-Cyrl-UZ"/>
        </w:rPr>
      </w:pPr>
      <w:r>
        <w:rPr>
          <w:lang w:val="uz-Cyrl-UZ"/>
        </w:rPr>
        <w:t xml:space="preserve">11.4. Мавжуд нуқсонлар ва уларни бартараф этиш муддатлари Пудратчи ва Буюртмачининг икки томонлама далолатномасида қайд этилади. </w:t>
      </w:r>
    </w:p>
    <w:p w14:paraId="132A9371" w14:textId="77777777" w:rsidR="00F81872" w:rsidRDefault="00F81872" w:rsidP="00F81872">
      <w:pPr>
        <w:spacing w:line="276" w:lineRule="auto"/>
        <w:ind w:firstLine="720"/>
        <w:jc w:val="both"/>
        <w:rPr>
          <w:lang w:val="uz-Cyrl-UZ"/>
        </w:rPr>
      </w:pPr>
      <w:r>
        <w:rPr>
          <w:lang w:val="uz-Cyrl-UZ"/>
        </w:rPr>
        <w:t>11.5. Нуқсон ва камчиликларни бартараф этиш Пудратчи томонидан ўз маблағлари ҳисобидан амалга оширилади.</w:t>
      </w:r>
    </w:p>
    <w:p w14:paraId="63671DFB" w14:textId="77777777" w:rsidR="00F81872" w:rsidRDefault="00F81872" w:rsidP="00F81872">
      <w:pPr>
        <w:spacing w:line="276" w:lineRule="auto"/>
        <w:ind w:firstLine="708"/>
        <w:jc w:val="both"/>
        <w:rPr>
          <w:lang w:val="uz-Cyrl-UZ"/>
        </w:rPr>
      </w:pPr>
      <w:r>
        <w:rPr>
          <w:lang w:val="uz-Cyrl-UZ"/>
        </w:rPr>
        <w:t xml:space="preserve">Агар Пудратчи шикоят далолатномасида кўрсатилган муддатда бажарилган ишлардаги нуқсонлар ва камчиликларни, шу жумладан ускуналарнинг мумкин бўлган нуқсонларини бартараф этмаса, Буюртмачи ушбу шартноманинг 6.3-бандида назарда тутилган кафолат миқдорини Пудратчидан ушлаб қолишга ҳақлидир. </w:t>
      </w:r>
    </w:p>
    <w:p w14:paraId="05F60E6A" w14:textId="77777777" w:rsidR="00F81872" w:rsidRDefault="00F81872" w:rsidP="00F81872">
      <w:pPr>
        <w:spacing w:line="276" w:lineRule="auto"/>
        <w:jc w:val="both"/>
        <w:rPr>
          <w:lang w:val="uz-Cyrl-UZ"/>
        </w:rPr>
      </w:pPr>
    </w:p>
    <w:p w14:paraId="4B939F05" w14:textId="77777777" w:rsidR="00F81872" w:rsidRDefault="00F81872" w:rsidP="00F81872">
      <w:pPr>
        <w:spacing w:line="276" w:lineRule="auto"/>
        <w:jc w:val="center"/>
        <w:rPr>
          <w:lang w:val="uz-Cyrl-UZ"/>
        </w:rPr>
      </w:pPr>
      <w:r>
        <w:rPr>
          <w:b/>
          <w:lang w:val="uz-Cyrl-UZ"/>
        </w:rPr>
        <w:t>XII. ШАРТНОМАНИ БЕКОР ҚИЛИШ</w:t>
      </w:r>
    </w:p>
    <w:p w14:paraId="79486A97" w14:textId="77777777" w:rsidR="00F81872" w:rsidRDefault="00F81872" w:rsidP="00F81872">
      <w:pPr>
        <w:pStyle w:val="3"/>
        <w:spacing w:line="276" w:lineRule="auto"/>
        <w:ind w:firstLine="720"/>
        <w:rPr>
          <w:sz w:val="24"/>
          <w:szCs w:val="24"/>
        </w:rPr>
      </w:pPr>
      <w:r>
        <w:rPr>
          <w:sz w:val="24"/>
          <w:szCs w:val="24"/>
          <w:lang w:val="uz-Cyrl-UZ"/>
        </w:rPr>
        <w:t>12.1.</w:t>
      </w:r>
      <w:r>
        <w:rPr>
          <w:sz w:val="24"/>
          <w:szCs w:val="24"/>
        </w:rPr>
        <w:t xml:space="preserve"> Буюртмачи</w:t>
      </w:r>
      <w:r>
        <w:rPr>
          <w:sz w:val="24"/>
          <w:szCs w:val="24"/>
          <w:lang w:val="uz-Cyrl-UZ"/>
        </w:rPr>
        <w:t xml:space="preserve"> қуйидаги ҳолларда шартномани бекор қилишни талаб қилишга ҳақлидир</w:t>
      </w:r>
      <w:r>
        <w:rPr>
          <w:sz w:val="24"/>
          <w:szCs w:val="24"/>
        </w:rPr>
        <w:t>:</w:t>
      </w:r>
    </w:p>
    <w:p w14:paraId="6A2E12A5" w14:textId="77777777" w:rsidR="00F81872" w:rsidRDefault="00F81872" w:rsidP="00F81872">
      <w:pPr>
        <w:spacing w:line="276" w:lineRule="auto"/>
        <w:ind w:firstLine="709"/>
        <w:jc w:val="both"/>
        <w:rPr>
          <w:lang w:val="uz-Cyrl-UZ"/>
        </w:rPr>
      </w:pPr>
      <w:r>
        <w:rPr>
          <w:lang w:val="uz-Cyrl-UZ"/>
        </w:rPr>
        <w:t>- 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14:paraId="048E4473" w14:textId="77777777" w:rsidR="00F81872" w:rsidRDefault="00F81872" w:rsidP="00F81872">
      <w:pPr>
        <w:spacing w:line="276" w:lineRule="auto"/>
        <w:ind w:firstLine="709"/>
        <w:jc w:val="both"/>
        <w:rPr>
          <w:lang w:val="uz-Cyrl-UZ"/>
        </w:rPr>
      </w:pPr>
      <w:r>
        <w:rPr>
          <w:lang w:val="uz-Cyrl-UZ"/>
        </w:rPr>
        <w:t>- ишларни тугатишнинг мазкур шартномада белгиланган муддати Пудратчининг айби билан бир ойдан ортиқ муддатга ошган ҳолда, Пудратчи томонидан қурилиш ишларини бажариш жадвалига риоя этилмаганда;</w:t>
      </w:r>
    </w:p>
    <w:p w14:paraId="60E49098" w14:textId="77777777" w:rsidR="00F81872" w:rsidRDefault="00F81872" w:rsidP="00F81872">
      <w:pPr>
        <w:spacing w:line="276" w:lineRule="auto"/>
        <w:ind w:firstLine="709"/>
        <w:jc w:val="both"/>
        <w:rPr>
          <w:lang w:val="uz-Cyrl-UZ"/>
        </w:rPr>
      </w:pPr>
      <w:r>
        <w:rPr>
          <w:lang w:val="uz-Cyrl-UZ"/>
        </w:rPr>
        <w:t>- Пудратчи томонидан шартнома шартлари, қурилиш меъёрлари ва қоидаларида назарда тутилган ишларнинг сифатини пасайишига олиб келадиган даражада бузилганда;</w:t>
      </w:r>
    </w:p>
    <w:p w14:paraId="3B8C067D" w14:textId="77777777" w:rsidR="00F81872" w:rsidRDefault="00F81872" w:rsidP="00F81872">
      <w:pPr>
        <w:spacing w:line="276" w:lineRule="auto"/>
        <w:ind w:firstLine="709"/>
        <w:jc w:val="both"/>
        <w:rPr>
          <w:lang w:val="uz-Cyrl-UZ"/>
        </w:rPr>
      </w:pPr>
      <w:r>
        <w:rPr>
          <w:lang w:val="uz-Cyrl-UZ"/>
        </w:rPr>
        <w:t>- қонун ҳужжатларига мувофиқ, бошқа асосларда.</w:t>
      </w:r>
    </w:p>
    <w:p w14:paraId="05E1B923" w14:textId="77777777" w:rsidR="00F81872" w:rsidRDefault="00F81872" w:rsidP="00F81872">
      <w:pPr>
        <w:spacing w:line="276" w:lineRule="auto"/>
        <w:ind w:firstLine="720"/>
        <w:jc w:val="both"/>
        <w:rPr>
          <w:lang w:val="uz-Cyrl-UZ"/>
        </w:rPr>
      </w:pPr>
      <w:r>
        <w:rPr>
          <w:lang w:val="uz-Cyrl-UZ"/>
        </w:rPr>
        <w:t>12.2. Пудратчи қуйидаги ҳолларда шартномани бекор қилишини талаб қилишга ҳақлидир:</w:t>
      </w:r>
    </w:p>
    <w:p w14:paraId="3F883162" w14:textId="77777777" w:rsidR="00F81872" w:rsidRDefault="00F81872" w:rsidP="00F81872">
      <w:pPr>
        <w:spacing w:line="276" w:lineRule="auto"/>
        <w:ind w:firstLine="709"/>
        <w:jc w:val="both"/>
        <w:rPr>
          <w:lang w:val="uz-Cyrl-UZ"/>
        </w:rPr>
      </w:pPr>
      <w:r>
        <w:rPr>
          <w:lang w:val="uz-Cyrl-UZ"/>
        </w:rPr>
        <w:t>- Буюртмачи томонидан ишларнинг бажарилиши Пудратчига боғлиқ бўлмаган сабабларга кўра бир ойдан ортиқ муддатга тўхтатиб қўйилганда;</w:t>
      </w:r>
    </w:p>
    <w:p w14:paraId="66DB42E2" w14:textId="77777777" w:rsidR="00F81872" w:rsidRDefault="00F81872" w:rsidP="00F81872">
      <w:pPr>
        <w:spacing w:line="276" w:lineRule="auto"/>
        <w:ind w:firstLine="709"/>
        <w:jc w:val="both"/>
      </w:pPr>
      <w:r>
        <w:rPr>
          <w:lang w:val="uz-Cyrl-UZ"/>
        </w:rPr>
        <w:lastRenderedPageBreak/>
        <w:t xml:space="preserve">- </w:t>
      </w:r>
      <w:r>
        <w:t>Буюртмачи томонидан молиялаштириш шартлари бажарилмаганда;</w:t>
      </w:r>
    </w:p>
    <w:p w14:paraId="04A1C07B" w14:textId="77777777" w:rsidR="00F81872" w:rsidRDefault="00F81872" w:rsidP="00F81872">
      <w:pPr>
        <w:spacing w:line="276" w:lineRule="auto"/>
        <w:ind w:firstLine="709"/>
        <w:jc w:val="both"/>
        <w:rPr>
          <w:lang w:val="uz-Cyrl-UZ"/>
        </w:rPr>
      </w:pPr>
      <w:r>
        <w:rPr>
          <w:lang w:val="uz-Cyrl-UZ"/>
        </w:rPr>
        <w:t>- қонун ҳужжатларига мувофиқ, бошқа асосларда.</w:t>
      </w:r>
    </w:p>
    <w:p w14:paraId="4C61E322" w14:textId="77777777" w:rsidR="00F81872" w:rsidRDefault="00F81872" w:rsidP="00F81872">
      <w:pPr>
        <w:spacing w:line="276" w:lineRule="auto"/>
        <w:ind w:firstLine="720"/>
        <w:jc w:val="both"/>
        <w:rPr>
          <w:lang w:val="uz-Cyrl-UZ"/>
        </w:rPr>
      </w:pPr>
      <w:r>
        <w:rPr>
          <w:lang w:val="uz-Cyrl-UZ"/>
        </w:rPr>
        <w:t>12.3.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14:paraId="62536EE2" w14:textId="77777777" w:rsidR="00F81872" w:rsidRDefault="00F81872" w:rsidP="00F81872">
      <w:pPr>
        <w:spacing w:line="276" w:lineRule="auto"/>
        <w:ind w:firstLine="720"/>
        <w:jc w:val="both"/>
        <w:rPr>
          <w:lang w:val="uz-Cyrl-UZ"/>
        </w:rPr>
      </w:pPr>
      <w:r>
        <w:rPr>
          <w:lang w:val="uz-Cyrl-UZ"/>
        </w:rPr>
        <w:t>12.4. Мазкур шартномани бекор қилишга қарор қилган томон мазкур бўлим қоидасига мувофиқ иккинчи томонга ёзма билдиришнома юборади.</w:t>
      </w:r>
    </w:p>
    <w:p w14:paraId="35D1C4A5" w14:textId="77777777" w:rsidR="00F81872" w:rsidRDefault="00F81872" w:rsidP="00F81872">
      <w:pPr>
        <w:spacing w:line="276" w:lineRule="auto"/>
        <w:ind w:firstLine="720"/>
        <w:jc w:val="both"/>
        <w:rPr>
          <w:lang w:val="uz-Cyrl-UZ"/>
        </w:rPr>
      </w:pPr>
      <w:r>
        <w:rPr>
          <w:lang w:val="uz-Cyrl-UZ"/>
        </w:rPr>
        <w:t>12.5. Шартнома бекор қилинган тақдирда айбдор томон иккинчи томонга етказилган зарарни, шу жумладан бой берилган фойдани тўлайди.</w:t>
      </w:r>
    </w:p>
    <w:p w14:paraId="4B71C109" w14:textId="77777777" w:rsidR="00F81872" w:rsidRDefault="00F81872" w:rsidP="00F81872">
      <w:pPr>
        <w:spacing w:line="276" w:lineRule="auto"/>
        <w:ind w:firstLine="720"/>
        <w:jc w:val="both"/>
        <w:rPr>
          <w:lang w:val="uz-Cyrl-UZ"/>
        </w:rPr>
      </w:pPr>
      <w:r>
        <w:rPr>
          <w:lang w:val="uz-Cyrl-UZ"/>
        </w:rPr>
        <w:t>12.6. Шартноманинг бир томонлама бекор қилинишига йўл қўйилмайди, қонун хужжатларида ёки мазкур шартномада назарда тутилган холатлар бундан мустасно.</w:t>
      </w:r>
    </w:p>
    <w:p w14:paraId="660760F7" w14:textId="77777777" w:rsidR="00F81872" w:rsidRDefault="00F81872" w:rsidP="00F81872">
      <w:pPr>
        <w:spacing w:line="276" w:lineRule="auto"/>
        <w:ind w:firstLine="720"/>
        <w:jc w:val="both"/>
        <w:rPr>
          <w:lang w:val="uz-Cyrl-UZ"/>
        </w:rPr>
      </w:pPr>
      <w:r>
        <w:rPr>
          <w:lang w:val="uz-Cyrl-UZ"/>
        </w:rPr>
        <w:t>12.7. Пудратчи томонидан шартнома мажбуриятлари бажарилмаган тақдирда, Буюртмачи агар Пудратчини ишдан четлаштириш ва тендер комиссиясининг қарорини бекор қилиш тўғрисида тендер комиссиясининг баённомаси мавжуд бўлса, шартномани бир томонлама бекор қилишга ҳақлидир.</w:t>
      </w:r>
    </w:p>
    <w:p w14:paraId="441FD6BF" w14:textId="77777777" w:rsidR="00F81872" w:rsidRDefault="00F81872" w:rsidP="00F81872">
      <w:pPr>
        <w:spacing w:line="276" w:lineRule="auto"/>
        <w:ind w:firstLine="720"/>
        <w:jc w:val="both"/>
        <w:rPr>
          <w:color w:val="FF0000"/>
          <w:lang w:val="uz-Cyrl-UZ"/>
        </w:rPr>
      </w:pPr>
    </w:p>
    <w:p w14:paraId="147E3043" w14:textId="77777777" w:rsidR="00F81872" w:rsidRDefault="00F81872" w:rsidP="00F81872">
      <w:pPr>
        <w:spacing w:line="276" w:lineRule="auto"/>
        <w:jc w:val="center"/>
        <w:rPr>
          <w:b/>
          <w:lang w:val="uz-Cyrl-UZ"/>
        </w:rPr>
      </w:pPr>
      <w:r>
        <w:rPr>
          <w:b/>
          <w:lang w:val="uz-Cyrl-UZ"/>
        </w:rPr>
        <w:t>XIII. ТОМОНЛАРНИНГ МУЛКИЙ ЖАВОБГАРЛИГИ</w:t>
      </w:r>
    </w:p>
    <w:p w14:paraId="480E29C5" w14:textId="77777777" w:rsidR="00F81872" w:rsidRDefault="00F81872" w:rsidP="00F81872">
      <w:pPr>
        <w:pStyle w:val="3"/>
        <w:spacing w:line="276" w:lineRule="auto"/>
        <w:ind w:firstLine="720"/>
        <w:rPr>
          <w:sz w:val="24"/>
          <w:szCs w:val="24"/>
        </w:rPr>
      </w:pPr>
      <w:r>
        <w:rPr>
          <w:sz w:val="24"/>
          <w:szCs w:val="24"/>
          <w:lang w:val="uz-Cyrl-UZ"/>
        </w:rPr>
        <w:t>13.1</w:t>
      </w:r>
      <w:r>
        <w:rPr>
          <w:sz w:val="24"/>
          <w:szCs w:val="24"/>
        </w:rPr>
        <w:t>. Т</w:t>
      </w:r>
      <w:r>
        <w:rPr>
          <w:sz w:val="24"/>
          <w:szCs w:val="24"/>
          <w:lang w:val="uz-Cyrl-UZ"/>
        </w:rPr>
        <w:t>араф</w:t>
      </w:r>
      <w:r>
        <w:rPr>
          <w:sz w:val="24"/>
          <w:szCs w:val="24"/>
        </w:rPr>
        <w:t>лардан бири шартномада мажбуриятларини бажармаган ёки зарур даражада бажармаган та</w:t>
      </w:r>
      <w:r>
        <w:rPr>
          <w:sz w:val="24"/>
          <w:szCs w:val="24"/>
          <w:lang w:val="uz-Cyrl-UZ"/>
        </w:rPr>
        <w:t>қ</w:t>
      </w:r>
      <w:r>
        <w:rPr>
          <w:sz w:val="24"/>
          <w:szCs w:val="24"/>
        </w:rPr>
        <w:t>дирда айбдор томон:</w:t>
      </w:r>
    </w:p>
    <w:p w14:paraId="62654394" w14:textId="77777777" w:rsidR="00F81872" w:rsidRDefault="00F81872" w:rsidP="00F81872">
      <w:pPr>
        <w:spacing w:line="276" w:lineRule="auto"/>
        <w:ind w:firstLine="708"/>
        <w:jc w:val="both"/>
      </w:pPr>
      <w:r>
        <w:rPr>
          <w:lang w:val="uz-Cyrl-UZ"/>
        </w:rPr>
        <w:t xml:space="preserve">- </w:t>
      </w:r>
      <w:r>
        <w:t xml:space="preserve">иккинчи томонга етказилган зарарларни </w:t>
      </w:r>
      <w:r>
        <w:rPr>
          <w:lang w:val="uz-Cyrl-UZ"/>
        </w:rPr>
        <w:t>қоплайди</w:t>
      </w:r>
      <w:r>
        <w:t>;</w:t>
      </w:r>
    </w:p>
    <w:p w14:paraId="61DE7CE0" w14:textId="77777777" w:rsidR="00F81872" w:rsidRDefault="00F81872" w:rsidP="00F81872">
      <w:pPr>
        <w:spacing w:line="276" w:lineRule="auto"/>
        <w:jc w:val="both"/>
        <w:rPr>
          <w:lang w:val="uz-Cyrl-UZ"/>
        </w:rPr>
      </w:pPr>
      <w:r>
        <w:t xml:space="preserve">    </w:t>
      </w:r>
      <w:r>
        <w:rPr>
          <w:lang w:val="uz-Cyrl-UZ"/>
        </w:rPr>
        <w:tab/>
        <w:t>- Ўзбекистон Республикаси Фуқаролик кодексида, “Хўжалик юритувчи субъектлар фаолиятининг шартномавий-хуқуқий базаси тўғрисида”ги Ўзбекистон Республикаси Қонунида, бошқа қонун хужжатларида ҳамда мазкур шартномада назарда тутилган тартибда жавобгарликни ўз зиммасига олади.</w:t>
      </w:r>
    </w:p>
    <w:p w14:paraId="2F697DBC" w14:textId="77777777" w:rsidR="00F81872" w:rsidRDefault="00F81872" w:rsidP="00F81872">
      <w:pPr>
        <w:spacing w:line="276" w:lineRule="auto"/>
        <w:ind w:firstLine="720"/>
        <w:jc w:val="both"/>
        <w:rPr>
          <w:lang w:val="uz-Cyrl-UZ"/>
        </w:rPr>
      </w:pPr>
      <w:r>
        <w:rPr>
          <w:lang w:val="uz-Cyrl-UZ"/>
        </w:rPr>
        <w:t>13.2. Буюртмачи томонидан ушбу шартнома бўйича ўз мажбуриятларини бузганлиги учун мулкий жавобгарликни ўз зиммасига олади, шу жумладан:</w:t>
      </w:r>
    </w:p>
    <w:p w14:paraId="7D095F66" w14:textId="77777777" w:rsidR="00F81872" w:rsidRDefault="00F81872" w:rsidP="00F81872">
      <w:pPr>
        <w:spacing w:line="276" w:lineRule="auto"/>
        <w:ind w:firstLine="720"/>
        <w:jc w:val="both"/>
        <w:rPr>
          <w:lang w:val="uz-Cyrl-UZ"/>
        </w:rPr>
      </w:pPr>
      <w:r>
        <w:rPr>
          <w:lang w:val="uz-Cyrl-UZ"/>
        </w:rPr>
        <w:t>13.2.1. Буюртмачи бажарилган иш учун тўловларни кечиктиргани учун Пудратчига ҳар бир кечиктирилган кун учун муддати ўтган тўлов миқдорининг 0,1 фоизи миқдорида жарима тўлайди, лекин муддати ўтган тўлов миқдорининг 5 фоизидан кўп бўлмаган миқдорда.</w:t>
      </w:r>
    </w:p>
    <w:p w14:paraId="6B9DBE8B" w14:textId="77777777" w:rsidR="00F81872" w:rsidRDefault="00F81872" w:rsidP="00F81872">
      <w:pPr>
        <w:spacing w:line="276" w:lineRule="auto"/>
        <w:ind w:firstLine="720"/>
        <w:jc w:val="both"/>
        <w:rPr>
          <w:lang w:val="uz-Cyrl-UZ"/>
        </w:rPr>
      </w:pPr>
      <w:r>
        <w:rPr>
          <w:lang w:val="uz-Cyrl-UZ"/>
        </w:rPr>
        <w:t>13.2.2. Белгиланган тартибда қабул қилинган, бажарилган иш учун тўлашдан асоссиз равишда тўлиқ ёки қисман рад этган тақдирда. Буюртмачи Пудратчига у рад этган ёки ундан қочган сумманинг 5 фоиз миқдорида жарима тўлайди.</w:t>
      </w:r>
    </w:p>
    <w:p w14:paraId="1DA3C951" w14:textId="77777777" w:rsidR="00F81872" w:rsidRDefault="00F81872" w:rsidP="00F81872">
      <w:pPr>
        <w:spacing w:line="276" w:lineRule="auto"/>
        <w:jc w:val="both"/>
        <w:rPr>
          <w:lang w:val="uz-Cyrl-UZ"/>
        </w:rPr>
      </w:pPr>
      <w:r>
        <w:rPr>
          <w:lang w:val="uz-Cyrl-UZ"/>
        </w:rPr>
        <w:tab/>
        <w:t>13.2.3. Шартномага мувофиқ Пудратчи томонидан бажарилган ишлар ҳажмини тасдиқлашдан асоссиз равишда рад этган тақдирда, Буюртмачи Пудратчига “Қурилиш соҳасида Тошкент шаҳар ҳудудий назорат инспекцияси”нинг ижобий хулосаси бўлган тақдирда, у рад этган ёки тасдиқламаган сумманинг 0,1 фоизи миқдорида жарима тўлайди.</w:t>
      </w:r>
    </w:p>
    <w:p w14:paraId="2F6EF4C7" w14:textId="77777777" w:rsidR="00F81872" w:rsidRDefault="00F81872" w:rsidP="00F81872">
      <w:pPr>
        <w:spacing w:line="276" w:lineRule="auto"/>
        <w:ind w:firstLine="708"/>
        <w:jc w:val="both"/>
        <w:rPr>
          <w:lang w:val="uz-Cyrl-UZ"/>
        </w:rPr>
      </w:pPr>
      <w:r>
        <w:rPr>
          <w:lang w:val="uz-Cyrl-UZ"/>
        </w:rPr>
        <w:t>13.3. Пудратчининг ушбу шартнома бўйича ўз мажбуриятларини бузганлиги учун Пудратчи  мулкий жавобгарликни ўз зиммасига олади, шу жумладан:</w:t>
      </w:r>
    </w:p>
    <w:p w14:paraId="4EB153A7" w14:textId="77777777" w:rsidR="00F81872" w:rsidRDefault="00F81872" w:rsidP="00F81872">
      <w:pPr>
        <w:autoSpaceDE w:val="0"/>
        <w:autoSpaceDN w:val="0"/>
        <w:adjustRightInd w:val="0"/>
        <w:spacing w:line="276" w:lineRule="auto"/>
        <w:ind w:firstLine="709"/>
        <w:jc w:val="both"/>
        <w:rPr>
          <w:noProof/>
          <w:lang w:val="uz-Cyrl-UZ"/>
        </w:rPr>
      </w:pPr>
      <w:r>
        <w:rPr>
          <w:lang w:val="uz-Cyrl-UZ"/>
        </w:rPr>
        <w:t>13.3.1. </w:t>
      </w:r>
      <w:r>
        <w:rPr>
          <w:noProof/>
          <w:lang w:val="uz-Cyrl-UZ"/>
        </w:rPr>
        <w:t xml:space="preserve">объектни </w:t>
      </w:r>
      <w:r>
        <w:rPr>
          <w:lang w:val="uz-Cyrl-UZ"/>
        </w:rPr>
        <w:t>ушбу шартноманинг 5.2-банди кўрсатилган муддатда фойдаланишга топшириш бўйича</w:t>
      </w:r>
      <w:r>
        <w:rPr>
          <w:noProof/>
          <w:lang w:val="uz-Cyrl-UZ"/>
        </w:rPr>
        <w:t xml:space="preserve"> ўз мажбуриятларини бузганлиги учун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объект шартномавий жорий қийматининг 5 фоизидан ошмаслиги лозим.</w:t>
      </w:r>
    </w:p>
    <w:p w14:paraId="03E313F3" w14:textId="77777777" w:rsidR="00F81872" w:rsidRDefault="00F81872" w:rsidP="00F81872">
      <w:pPr>
        <w:spacing w:line="276" w:lineRule="auto"/>
        <w:ind w:firstLine="709"/>
        <w:jc w:val="both"/>
        <w:rPr>
          <w:lang w:val="uz-Cyrl-UZ"/>
        </w:rPr>
      </w:pPr>
      <w:r>
        <w:rPr>
          <w:lang w:val="uz-Cyrl-UZ"/>
        </w:rPr>
        <w:lastRenderedPageBreak/>
        <w:t xml:space="preserve">Агар Пудратчи ушбу объект бўйича ишларни ўз вақтида якунлаган бўлса, лекин ушбу шартноманинг 3.2-бандига асосан шартнома шартларини бажармаган бўлса, у ҳолда Пудратчи Буюртмачига ҳар бир кечиктирилган кун учун базавий ҳисоблаш миқдорининг 2 баробари миқдорида жарима тўлайди, </w:t>
      </w:r>
      <w:r>
        <w:rPr>
          <w:noProof/>
          <w:lang w:val="uz-Cyrl-UZ"/>
        </w:rPr>
        <w:t>бунда жариманинг умумий суммаси объект шартномавий жорий қийматининг 5 фоизидан ошмаслиги лозим</w:t>
      </w:r>
      <w:r>
        <w:rPr>
          <w:lang w:val="uz-Cyrl-UZ"/>
        </w:rPr>
        <w:t>.</w:t>
      </w:r>
    </w:p>
    <w:p w14:paraId="3981026E" w14:textId="77777777" w:rsidR="00F81872" w:rsidRDefault="00F81872" w:rsidP="00F81872">
      <w:pPr>
        <w:spacing w:line="276" w:lineRule="auto"/>
        <w:ind w:firstLine="709"/>
        <w:jc w:val="both"/>
        <w:rPr>
          <w:lang w:val="uz-Cyrl-UZ"/>
        </w:rPr>
      </w:pPr>
      <w:r>
        <w:rPr>
          <w:lang w:val="uz-Cyrl-UZ"/>
        </w:rPr>
        <w:t>13.3.2. Агар бажарилган ишлар сифати бўйича стандартлар, техник шартлар, лойиҳа ҳужжутларига, қурилиш меъёрлари ва қоидаларига, қонун ҳужжатларида ёки хўжалик шартномасида белгиланган бошқа мажбурий шартларга мос келмаса, буюртмачи ишларни қабул қилиш ҳамда уларнинг ҳақини тўлашни рад этиб, Пудратчидан сифати лозим даражада бўлмаган ишлар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учун жарима пудратчидан акцептсиз тартибда ундириб олинади.</w:t>
      </w:r>
    </w:p>
    <w:p w14:paraId="254715CC" w14:textId="77777777" w:rsidR="00F81872" w:rsidRDefault="00F81872" w:rsidP="00F81872">
      <w:pPr>
        <w:spacing w:line="276" w:lineRule="auto"/>
        <w:ind w:firstLine="709"/>
        <w:jc w:val="both"/>
        <w:rPr>
          <w:lang w:val="uz-Cyrl-UZ"/>
        </w:rPr>
      </w:pPr>
      <w:r>
        <w:rPr>
          <w:lang w:val="uz-Cyrl-UZ"/>
        </w:rPr>
        <w:t>Жаримани ундириш тўғрисидаги тўлов талабномаси банк муассасасига ишларнинг сифати лозим даражада эмаслиги тўғрисидаги далолатнома тузилгандан кейин ўн кун ичида тақдим этилади. Жаримани ундириш тўғрисидаги тўлов талабномаси белгиланган ўн кунлик муддатни бузган ҳолда тақдим этилган ҳолларда, жаримани ундириш белгиланган тартибда амалга оширилади.</w:t>
      </w:r>
    </w:p>
    <w:p w14:paraId="331BF2CD" w14:textId="77777777" w:rsidR="00F81872" w:rsidRDefault="00F81872" w:rsidP="00F81872">
      <w:pPr>
        <w:spacing w:line="276" w:lineRule="auto"/>
        <w:ind w:firstLine="708"/>
        <w:jc w:val="both"/>
        <w:rPr>
          <w:lang w:val="uz-Cyrl-UZ"/>
        </w:rPr>
      </w:pPr>
      <w:r>
        <w:rPr>
          <w:lang w:val="uz-Cyrl-UZ"/>
        </w:rPr>
        <w:t>13.3.3. Ишни бажаришда ва объектни қабул қилишда Пудратчи томонидан йўл қўйилган  ва Буюртмачи томонидан аниқланган камчиликларни бартараф этишнинг кечикиши учун шикоят далолатномасида белгиланган муддатларда Пудратчи Буюртмачига ҳар бир кечиктирилган кун учун базавий ҳисоблаш миқдорининг 5 баравари миқдорида жарима тўлайди, лекин нотўғри бажарилган ишларнинг шартнома қийматининг 5 фоизидан кўп бўлмаган миқдорда.</w:t>
      </w:r>
    </w:p>
    <w:p w14:paraId="523E6515" w14:textId="77777777" w:rsidR="00F81872" w:rsidRDefault="00F81872" w:rsidP="00F81872">
      <w:pPr>
        <w:spacing w:line="276" w:lineRule="auto"/>
        <w:ind w:firstLine="708"/>
        <w:jc w:val="both"/>
        <w:rPr>
          <w:lang w:val="uz-Cyrl-UZ"/>
        </w:rPr>
      </w:pPr>
      <w:r>
        <w:rPr>
          <w:lang w:val="uz-Cyrl-UZ"/>
        </w:rPr>
        <w:t>13.3.4. Агар пудратчи шикоят далолатномасида белгиланган муддатларда камчиликларни бартараф этмаган бўлса, Буюртмачи ушбу шартноманинг 13.3.2. ва 13.3.3.-бандларига мувофиқ жаримага тортиш ҳуқуқини ўзида сақлаб қолган ҳолда, ўзи ёки бошқа Пудратчи томонидан дастлабки камчиликларни бартараф этиш ҳуқуқига эга.</w:t>
      </w:r>
    </w:p>
    <w:p w14:paraId="3EB8C2D3" w14:textId="77777777" w:rsidR="00F81872" w:rsidRDefault="00F81872" w:rsidP="00F81872">
      <w:pPr>
        <w:spacing w:line="276" w:lineRule="auto"/>
        <w:ind w:firstLine="708"/>
        <w:jc w:val="both"/>
        <w:rPr>
          <w:lang w:val="uz-Cyrl-UZ"/>
        </w:rPr>
      </w:pPr>
      <w:r>
        <w:rPr>
          <w:lang w:val="uz-Cyrl-UZ"/>
        </w:rPr>
        <w:t>13.3.5. Шартнома бўйича мажбуриятларни бажармаганлиги учун ушбу моддада назарда тутилган  санкциялардан ташқари, шартномани бузган томон бошқа томонга у қилган ҳаражатлар, мол мулкнинг йўқолиши ёки зарарланиши, шу жумладан йўқолган фойдалар, жарималар ва жарималар билан қопланмаган зарарни қоплайди.</w:t>
      </w:r>
    </w:p>
    <w:p w14:paraId="5116FD94" w14:textId="77777777" w:rsidR="00F81872" w:rsidRDefault="00F81872" w:rsidP="00F81872">
      <w:pPr>
        <w:spacing w:line="276" w:lineRule="auto"/>
        <w:ind w:firstLine="708"/>
        <w:jc w:val="both"/>
        <w:rPr>
          <w:lang w:val="uz-Cyrl-UZ"/>
        </w:rPr>
      </w:pPr>
      <w:r>
        <w:rPr>
          <w:lang w:val="uz-Cyrl-UZ"/>
        </w:rPr>
        <w:t xml:space="preserve">13.3.6. Кечиктирилганлиги ёки бошқа нотўғри бажарилганлиги учун жарималар ва пеняларни тўлаш томонларни ушбу мажбуриятларни бажаришдан озод қилмайди. </w:t>
      </w:r>
    </w:p>
    <w:p w14:paraId="7A0B0A4D" w14:textId="77777777" w:rsidR="00F81872" w:rsidRDefault="00F81872" w:rsidP="00F81872">
      <w:pPr>
        <w:spacing w:line="276" w:lineRule="auto"/>
        <w:jc w:val="both"/>
        <w:rPr>
          <w:lang w:val="uz-Cyrl-UZ"/>
        </w:rPr>
      </w:pPr>
    </w:p>
    <w:p w14:paraId="14972FA0" w14:textId="77777777" w:rsidR="00F81872" w:rsidRDefault="00F81872" w:rsidP="00F81872">
      <w:pPr>
        <w:spacing w:line="276" w:lineRule="auto"/>
        <w:jc w:val="center"/>
        <w:rPr>
          <w:b/>
        </w:rPr>
      </w:pPr>
      <w:r>
        <w:rPr>
          <w:b/>
          <w:lang w:val="en-US"/>
        </w:rPr>
        <w:t>XIV</w:t>
      </w:r>
      <w:r>
        <w:rPr>
          <w:b/>
        </w:rPr>
        <w:t>. НИЗОЛАРНИ ХАЛ ЭТИШ ТАРТИБИ</w:t>
      </w:r>
    </w:p>
    <w:p w14:paraId="070AC626" w14:textId="77777777" w:rsidR="00F81872" w:rsidRDefault="00F81872" w:rsidP="00F81872">
      <w:pPr>
        <w:pStyle w:val="3"/>
        <w:spacing w:line="276" w:lineRule="auto"/>
        <w:ind w:firstLine="720"/>
        <w:rPr>
          <w:sz w:val="24"/>
          <w:szCs w:val="24"/>
          <w:lang w:val="uz-Cyrl-UZ"/>
        </w:rPr>
      </w:pPr>
      <w:r>
        <w:rPr>
          <w:sz w:val="24"/>
          <w:szCs w:val="24"/>
          <w:lang w:val="uz-Cyrl-UZ"/>
        </w:rPr>
        <w:t xml:space="preserve">15.1. Ушбу пудрат шартномаси амал қилиш давомида юзага келадиган низолар томонлар тарафидан ўзаро музокара йўли билан ҳал этилади. </w:t>
      </w:r>
    </w:p>
    <w:p w14:paraId="43605C0C" w14:textId="77777777" w:rsidR="00F81872" w:rsidRDefault="00F81872" w:rsidP="00F81872">
      <w:pPr>
        <w:pStyle w:val="3"/>
        <w:spacing w:line="276" w:lineRule="auto"/>
        <w:ind w:firstLine="720"/>
        <w:rPr>
          <w:sz w:val="24"/>
          <w:szCs w:val="24"/>
          <w:lang w:val="uz-Cyrl-UZ"/>
        </w:rPr>
      </w:pPr>
      <w:r>
        <w:rPr>
          <w:sz w:val="24"/>
          <w:szCs w:val="24"/>
          <w:lang w:val="uz-Cyrl-UZ"/>
        </w:rPr>
        <w:t>15.2. Музокара натижасида келишувга келинмаган тақдирда низолар Тошкент туманлараро иқтисодий судида кўриб чиқилади.</w:t>
      </w:r>
    </w:p>
    <w:p w14:paraId="62B813B2" w14:textId="77777777" w:rsidR="00F81872" w:rsidRDefault="00F81872" w:rsidP="00F81872">
      <w:pPr>
        <w:pStyle w:val="3"/>
        <w:spacing w:line="276" w:lineRule="auto"/>
        <w:ind w:firstLine="720"/>
        <w:rPr>
          <w:sz w:val="24"/>
          <w:szCs w:val="24"/>
          <w:lang w:val="uz-Cyrl-UZ"/>
        </w:rPr>
      </w:pPr>
    </w:p>
    <w:p w14:paraId="4AD87D9D" w14:textId="77777777" w:rsidR="00F81872" w:rsidRDefault="00F81872" w:rsidP="00F81872">
      <w:pPr>
        <w:spacing w:line="276" w:lineRule="auto"/>
        <w:jc w:val="center"/>
        <w:rPr>
          <w:b/>
          <w:lang w:val="uz-Cyrl-UZ"/>
        </w:rPr>
      </w:pPr>
      <w:r>
        <w:rPr>
          <w:b/>
          <w:lang w:val="uz-Cyrl-UZ"/>
        </w:rPr>
        <w:t>XV. АЛОҲИДА ШАРТЛАР</w:t>
      </w:r>
    </w:p>
    <w:p w14:paraId="6E57C3BA" w14:textId="77777777" w:rsidR="00F81872" w:rsidRDefault="00F81872" w:rsidP="00F81872">
      <w:pPr>
        <w:spacing w:line="276" w:lineRule="auto"/>
        <w:ind w:firstLine="720"/>
        <w:jc w:val="both"/>
        <w:rPr>
          <w:lang w:val="uz-Cyrl-UZ"/>
        </w:rPr>
      </w:pPr>
      <w:r>
        <w:rPr>
          <w:lang w:val="uz-Cyrl-UZ"/>
        </w:rPr>
        <w:lastRenderedPageBreak/>
        <w:t xml:space="preserve"> 15.1. Мазкур шартнома имзолангандан кейин тарафлар ўртасидаги барча олдинги ёзма ва оғзаки битимлар, ёзишмалар, томонларнинг ўзаро келишувлари ўз кучини йўқотади. </w:t>
      </w:r>
    </w:p>
    <w:p w14:paraId="37FCB2A7" w14:textId="77777777" w:rsidR="00F81872" w:rsidRDefault="00F81872" w:rsidP="00F81872">
      <w:pPr>
        <w:spacing w:line="276" w:lineRule="auto"/>
        <w:ind w:firstLine="720"/>
        <w:jc w:val="both"/>
        <w:rPr>
          <w:lang w:val="uz-Cyrl-UZ"/>
        </w:rPr>
      </w:pPr>
      <w:r>
        <w:rPr>
          <w:lang w:val="uz-Cyrl-UZ"/>
        </w:rPr>
        <w:t>15.2. Пудратчи қурилиш объектига ёки унинг алоҳида қисмларига тегишли иш хужжатларини Буюртмачининг ёзма рухсатисиз, ёрдачи пудратчилардан ташқари, бирон-бир учинчи томонга сотиш ёки бериш ҳуқуқига эга эмас.</w:t>
      </w:r>
    </w:p>
    <w:p w14:paraId="745E82B6" w14:textId="77777777" w:rsidR="00F81872" w:rsidRDefault="00F81872" w:rsidP="00F81872">
      <w:pPr>
        <w:spacing w:line="276" w:lineRule="auto"/>
        <w:ind w:firstLine="720"/>
        <w:jc w:val="both"/>
        <w:rPr>
          <w:lang w:val="uz-Cyrl-UZ"/>
        </w:rPr>
      </w:pPr>
      <w:r>
        <w:rPr>
          <w:lang w:val="uz-Cyrl-UZ"/>
        </w:rPr>
        <w:t xml:space="preserve">15.3. Мазкур шартнома бўйича барча ўзгартириш ва қўшимчалар, агар улар ёзма шаклда расмийлаштирилган ва тарафлар уларни имзолашган бўлса, ҳақиқий ҳисобланади.  </w:t>
      </w:r>
    </w:p>
    <w:p w14:paraId="68C97C59" w14:textId="77777777" w:rsidR="00F81872" w:rsidRDefault="00F81872" w:rsidP="00F81872">
      <w:pPr>
        <w:spacing w:line="276" w:lineRule="auto"/>
        <w:ind w:firstLine="709"/>
        <w:jc w:val="both"/>
        <w:rPr>
          <w:lang w:val="uz-Cyrl-UZ"/>
        </w:rPr>
      </w:pPr>
      <w:r>
        <w:rPr>
          <w:lang w:val="uz-Cyrl-UZ"/>
        </w:rPr>
        <w:t>15.4. Буюртмачи билан Пудратчи ўртасидаги мазкур шартномадан келиб чиқмайдиган янги мажбуриятлар пайдо бўлишига олиб келадиган ҳар қандай келишувни, тарафлар мазкур шартномага қўшимчалар ёки ўзгартиришлар шаклида ёзма равишда тасдиқлаши керак.</w:t>
      </w:r>
    </w:p>
    <w:p w14:paraId="14B44278" w14:textId="77777777" w:rsidR="00F81872" w:rsidRDefault="00F81872" w:rsidP="00F81872">
      <w:pPr>
        <w:spacing w:line="276" w:lineRule="auto"/>
        <w:ind w:firstLine="709"/>
        <w:jc w:val="both"/>
        <w:rPr>
          <w:lang w:val="uz-Cyrl-UZ"/>
        </w:rPr>
      </w:pPr>
      <w:r>
        <w:rPr>
          <w:lang w:val="uz-Cyrl-UZ"/>
        </w:rPr>
        <w:t>15.5.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хақ тўлашни кечиктиришга ҳақлидир.</w:t>
      </w:r>
    </w:p>
    <w:p w14:paraId="6266AACB" w14:textId="77777777" w:rsidR="00F81872" w:rsidRDefault="00F81872" w:rsidP="00F81872">
      <w:pPr>
        <w:spacing w:line="276" w:lineRule="auto"/>
        <w:ind w:firstLine="709"/>
        <w:jc w:val="both"/>
        <w:rPr>
          <w:lang w:val="uz-Cyrl-UZ"/>
        </w:rPr>
      </w:pPr>
      <w:r>
        <w:rPr>
          <w:lang w:val="uz-Cyrl-UZ"/>
        </w:rPr>
        <w:t>15.6. Ушбу шартномада назарда тутилмаган бошқа барча ҳолларда, амалдаги қонун ҳужжатлари нормалари қўлланилади.</w:t>
      </w:r>
    </w:p>
    <w:p w14:paraId="17B3063D" w14:textId="77777777" w:rsidR="00F81872" w:rsidRDefault="00F81872" w:rsidP="00F81872">
      <w:pPr>
        <w:spacing w:line="276" w:lineRule="auto"/>
        <w:ind w:firstLine="709"/>
        <w:jc w:val="both"/>
        <w:rPr>
          <w:lang w:val="uz-Cyrl-UZ"/>
        </w:rPr>
      </w:pPr>
      <w:r>
        <w:rPr>
          <w:lang w:val="uz-Cyrl-UZ"/>
        </w:rPr>
        <w:t>15.7. Мазкур шартнома бир хил юридик кучга эга 2 асл нусхада имзоланган.</w:t>
      </w:r>
    </w:p>
    <w:p w14:paraId="4A03197E" w14:textId="77777777" w:rsidR="00F81872" w:rsidRDefault="00F81872" w:rsidP="00F81872">
      <w:pPr>
        <w:spacing w:line="276" w:lineRule="auto"/>
        <w:ind w:firstLine="709"/>
        <w:jc w:val="both"/>
        <w:rPr>
          <w:lang w:val="uz-Cyrl-UZ"/>
        </w:rPr>
      </w:pPr>
      <w:r>
        <w:rPr>
          <w:lang w:val="uz-Cyrl-UZ"/>
        </w:rPr>
        <w:t>15.8. Пудрат шартномасига илова қилинаётган ҳужжатлар рўйхати:</w:t>
      </w:r>
    </w:p>
    <w:p w14:paraId="73F5CD9D" w14:textId="77777777" w:rsidR="00F81872" w:rsidRDefault="00F81872" w:rsidP="00F81872">
      <w:pPr>
        <w:spacing w:line="276" w:lineRule="auto"/>
        <w:ind w:firstLine="709"/>
        <w:jc w:val="both"/>
        <w:rPr>
          <w:lang w:val="uz-Cyrl-UZ"/>
        </w:rPr>
      </w:pPr>
      <w:r>
        <w:rPr>
          <w:lang w:val="uz-Cyrl-UZ"/>
        </w:rPr>
        <w:t xml:space="preserve">Ишларни бажариш ва молиялаштириш жадваллари. </w:t>
      </w:r>
    </w:p>
    <w:p w14:paraId="37DDEDE2" w14:textId="77777777" w:rsidR="00F81872" w:rsidRDefault="00F81872" w:rsidP="00F81872">
      <w:pPr>
        <w:spacing w:line="276" w:lineRule="auto"/>
        <w:ind w:firstLine="720"/>
        <w:jc w:val="both"/>
        <w:rPr>
          <w:lang w:val="uz-Cyrl-UZ"/>
        </w:rPr>
      </w:pPr>
    </w:p>
    <w:p w14:paraId="57FBB5AA" w14:textId="77777777" w:rsidR="00F81872" w:rsidRDefault="00F81872" w:rsidP="00F81872">
      <w:pPr>
        <w:spacing w:line="276" w:lineRule="auto"/>
        <w:jc w:val="both"/>
        <w:rPr>
          <w:b/>
          <w:lang w:val="uz-Cyrl-UZ"/>
        </w:rPr>
      </w:pPr>
    </w:p>
    <w:p w14:paraId="6E752E4B" w14:textId="77777777" w:rsidR="00F81872" w:rsidRDefault="00F81872" w:rsidP="00F81872">
      <w:pPr>
        <w:spacing w:line="276" w:lineRule="auto"/>
        <w:jc w:val="center"/>
        <w:rPr>
          <w:b/>
        </w:rPr>
      </w:pPr>
      <w:r>
        <w:rPr>
          <w:b/>
          <w:lang w:val="en-US"/>
        </w:rPr>
        <w:t>XVI</w:t>
      </w:r>
      <w:r>
        <w:rPr>
          <w:b/>
        </w:rPr>
        <w:t>. Т</w:t>
      </w:r>
      <w:r>
        <w:rPr>
          <w:b/>
          <w:lang w:val="uz-Cyrl-UZ"/>
        </w:rPr>
        <w:t>АРАФ</w:t>
      </w:r>
      <w:r>
        <w:rPr>
          <w:b/>
        </w:rPr>
        <w:t xml:space="preserve">ЛАРНИНГ БАНК РЕКВИЗИТЛАРИ ВА ЮРИДИК МАНЗИЛЛАРИ: </w:t>
      </w:r>
    </w:p>
    <w:p w14:paraId="207DF6E6" w14:textId="77777777" w:rsidR="00F81872" w:rsidRDefault="00F81872" w:rsidP="00F81872">
      <w:pPr>
        <w:spacing w:line="276" w:lineRule="auto"/>
        <w:rPr>
          <w:b/>
        </w:rPr>
      </w:pPr>
    </w:p>
    <w:tbl>
      <w:tblPr>
        <w:tblW w:w="93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50"/>
        <w:gridCol w:w="4254"/>
      </w:tblGrid>
      <w:tr w:rsidR="00F81872" w14:paraId="4DFE7267" w14:textId="77777777" w:rsidTr="00F81872">
        <w:trPr>
          <w:trHeight w:val="3043"/>
        </w:trPr>
        <w:tc>
          <w:tcPr>
            <w:tcW w:w="4253" w:type="dxa"/>
            <w:tcBorders>
              <w:top w:val="single" w:sz="4" w:space="0" w:color="auto"/>
              <w:left w:val="single" w:sz="4" w:space="0" w:color="auto"/>
              <w:bottom w:val="single" w:sz="4" w:space="0" w:color="auto"/>
              <w:right w:val="single" w:sz="4" w:space="0" w:color="auto"/>
            </w:tcBorders>
          </w:tcPr>
          <w:p w14:paraId="1B758E94" w14:textId="77777777" w:rsidR="00F81872" w:rsidRDefault="00F81872">
            <w:pPr>
              <w:spacing w:line="276" w:lineRule="auto"/>
              <w:jc w:val="center"/>
              <w:rPr>
                <w:b/>
                <w:lang w:val="uz-Cyrl-UZ"/>
              </w:rPr>
            </w:pPr>
            <w:r>
              <w:rPr>
                <w:b/>
                <w:lang w:val="uz-Cyrl-UZ"/>
              </w:rPr>
              <w:t>Буюртмачи</w:t>
            </w:r>
          </w:p>
          <w:p w14:paraId="07EB8003" w14:textId="77777777" w:rsidR="00F81872" w:rsidRDefault="00F81872">
            <w:pPr>
              <w:spacing w:line="276" w:lineRule="auto"/>
              <w:rPr>
                <w:lang w:val="uz-Cyrl-UZ"/>
              </w:rPr>
            </w:pPr>
            <w:r>
              <w:rPr>
                <w:lang w:val="uz-Cyrl-UZ"/>
              </w:rPr>
              <w:t>АТБ “Қишлоқ қурилиш банк” Хонқа филиали</w:t>
            </w:r>
          </w:p>
          <w:p w14:paraId="709AA810" w14:textId="77777777" w:rsidR="00F81872" w:rsidRDefault="00F81872">
            <w:pPr>
              <w:spacing w:line="276" w:lineRule="auto"/>
              <w:rPr>
                <w:lang w:val="uz-Cyrl-UZ"/>
              </w:rPr>
            </w:pPr>
            <w:r>
              <w:rPr>
                <w:lang w:val="uz-Cyrl-UZ"/>
              </w:rPr>
              <w:t>ИНН: 202191144</w:t>
            </w:r>
          </w:p>
          <w:p w14:paraId="782E57C2" w14:textId="77777777" w:rsidR="00F81872" w:rsidRDefault="00F81872">
            <w:pPr>
              <w:spacing w:line="276" w:lineRule="auto"/>
              <w:rPr>
                <w:lang w:val="uz-Cyrl-UZ"/>
              </w:rPr>
            </w:pPr>
            <w:r>
              <w:rPr>
                <w:lang w:val="uz-Cyrl-UZ"/>
              </w:rPr>
              <w:t>Х/Р: 16103000300000562001</w:t>
            </w:r>
          </w:p>
          <w:p w14:paraId="24E9A7B0" w14:textId="77777777" w:rsidR="00F81872" w:rsidRDefault="00F81872">
            <w:pPr>
              <w:spacing w:line="276" w:lineRule="auto"/>
              <w:rPr>
                <w:lang w:val="uz-Cyrl-UZ"/>
              </w:rPr>
            </w:pPr>
            <w:r>
              <w:rPr>
                <w:lang w:val="uz-Cyrl-UZ"/>
              </w:rPr>
              <w:t>МФО: 00562</w:t>
            </w:r>
          </w:p>
          <w:p w14:paraId="32D2C84E" w14:textId="77777777" w:rsidR="00F81872" w:rsidRDefault="00F81872">
            <w:pPr>
              <w:spacing w:line="276" w:lineRule="auto"/>
              <w:rPr>
                <w:lang w:val="uz-Cyrl-UZ"/>
              </w:rPr>
            </w:pPr>
            <w:r>
              <w:rPr>
                <w:lang w:val="uz-Cyrl-UZ"/>
              </w:rPr>
              <w:t>Манзил: Хонка тумани Сарапаён кишлоги Истиклол махалласи Фаравонлик кучаси № 417-уй</w:t>
            </w:r>
          </w:p>
          <w:p w14:paraId="5B5B291B" w14:textId="77777777" w:rsidR="00F81872" w:rsidRDefault="00F81872">
            <w:pPr>
              <w:spacing w:line="276" w:lineRule="auto"/>
              <w:rPr>
                <w:lang w:val="uz-Cyrl-UZ"/>
              </w:rPr>
            </w:pPr>
            <w:r>
              <w:rPr>
                <w:lang w:val="uz-Cyrl-UZ"/>
              </w:rPr>
              <w:t>Телефон: 770-43-83  770-43-82</w:t>
            </w:r>
          </w:p>
          <w:p w14:paraId="5344E9AB" w14:textId="77777777" w:rsidR="00F81872" w:rsidRDefault="00F81872">
            <w:pPr>
              <w:spacing w:line="276" w:lineRule="auto"/>
              <w:rPr>
                <w:lang w:val="uz-Cyrl-UZ"/>
              </w:rPr>
            </w:pPr>
          </w:p>
          <w:p w14:paraId="15C51E70" w14:textId="77777777" w:rsidR="00F81872" w:rsidRDefault="00F81872">
            <w:pPr>
              <w:spacing w:line="276" w:lineRule="auto"/>
              <w:rPr>
                <w:b/>
                <w:lang w:val="uz-Latn-UZ"/>
              </w:rPr>
            </w:pPr>
            <w:r>
              <w:rPr>
                <w:lang w:val="uz-Cyrl-UZ"/>
              </w:rPr>
              <w:t xml:space="preserve">Бошқарувчи:   </w:t>
            </w:r>
            <w:r>
              <w:rPr>
                <w:lang w:val="uz-Latn-UZ"/>
              </w:rPr>
              <w:t>_____________</w:t>
            </w:r>
          </w:p>
          <w:p w14:paraId="462D75F2" w14:textId="77777777" w:rsidR="00F81872" w:rsidRDefault="00F81872">
            <w:pPr>
              <w:spacing w:line="276" w:lineRule="auto"/>
              <w:rPr>
                <w:lang w:val="uz-Cyrl-UZ"/>
              </w:rPr>
            </w:pPr>
          </w:p>
        </w:tc>
        <w:tc>
          <w:tcPr>
            <w:tcW w:w="850" w:type="dxa"/>
            <w:tcBorders>
              <w:top w:val="single" w:sz="4" w:space="0" w:color="auto"/>
              <w:left w:val="single" w:sz="4" w:space="0" w:color="auto"/>
              <w:bottom w:val="single" w:sz="4" w:space="0" w:color="auto"/>
              <w:right w:val="single" w:sz="4" w:space="0" w:color="auto"/>
            </w:tcBorders>
          </w:tcPr>
          <w:p w14:paraId="591294C9" w14:textId="77777777" w:rsidR="00F81872" w:rsidRDefault="00F81872">
            <w:pPr>
              <w:spacing w:line="276" w:lineRule="auto"/>
              <w:jc w:val="center"/>
              <w:rPr>
                <w:b/>
                <w:lang w:val="uz-Cyrl-UZ"/>
              </w:rPr>
            </w:pPr>
          </w:p>
        </w:tc>
        <w:tc>
          <w:tcPr>
            <w:tcW w:w="4254" w:type="dxa"/>
            <w:tcBorders>
              <w:top w:val="single" w:sz="4" w:space="0" w:color="auto"/>
              <w:left w:val="single" w:sz="4" w:space="0" w:color="auto"/>
              <w:bottom w:val="single" w:sz="4" w:space="0" w:color="auto"/>
              <w:right w:val="single" w:sz="4" w:space="0" w:color="auto"/>
            </w:tcBorders>
          </w:tcPr>
          <w:p w14:paraId="38E2D4FC" w14:textId="77777777" w:rsidR="00F81872" w:rsidRDefault="00F81872">
            <w:pPr>
              <w:spacing w:line="276" w:lineRule="auto"/>
              <w:rPr>
                <w:b/>
                <w:lang w:val="uz-Cyrl-UZ"/>
              </w:rPr>
            </w:pPr>
            <w:r>
              <w:rPr>
                <w:b/>
                <w:lang w:val="uz-Cyrl-UZ"/>
              </w:rPr>
              <w:t xml:space="preserve">             Пудратчи</w:t>
            </w:r>
          </w:p>
          <w:p w14:paraId="7111ABF3" w14:textId="77777777" w:rsidR="00F81872" w:rsidRDefault="00F81872">
            <w:pPr>
              <w:spacing w:line="276" w:lineRule="auto"/>
              <w:rPr>
                <w:b/>
              </w:rPr>
            </w:pPr>
          </w:p>
        </w:tc>
      </w:tr>
    </w:tbl>
    <w:p w14:paraId="3577AD44" w14:textId="77777777" w:rsidR="00F81872" w:rsidRDefault="00F81872" w:rsidP="00F81872">
      <w:pPr>
        <w:spacing w:line="276" w:lineRule="auto"/>
        <w:jc w:val="center"/>
        <w:rPr>
          <w:b/>
          <w:lang w:val="uz-Cyrl-UZ"/>
        </w:rPr>
      </w:pPr>
    </w:p>
    <w:p w14:paraId="4B3EC6FE" w14:textId="77777777" w:rsidR="00F81872" w:rsidRDefault="00F81872" w:rsidP="00F81872">
      <w:pPr>
        <w:spacing w:line="276" w:lineRule="auto"/>
        <w:jc w:val="center"/>
        <w:rPr>
          <w:b/>
          <w:lang w:val="uz-Cyrl-UZ"/>
        </w:rPr>
      </w:pPr>
    </w:p>
    <w:tbl>
      <w:tblPr>
        <w:tblpPr w:leftFromText="180" w:rightFromText="180" w:vertAnchor="page" w:horzAnchor="page" w:tblpX="960" w:tblpY="839"/>
        <w:tblW w:w="10455" w:type="dxa"/>
        <w:tblLayout w:type="fixed"/>
        <w:tblLook w:val="04A0" w:firstRow="1" w:lastRow="0" w:firstColumn="1" w:lastColumn="0" w:noHBand="0" w:noVBand="1"/>
      </w:tblPr>
      <w:tblGrid>
        <w:gridCol w:w="479"/>
        <w:gridCol w:w="2263"/>
        <w:gridCol w:w="1510"/>
        <w:gridCol w:w="817"/>
        <w:gridCol w:w="992"/>
        <w:gridCol w:w="850"/>
        <w:gridCol w:w="851"/>
        <w:gridCol w:w="850"/>
        <w:gridCol w:w="920"/>
        <w:gridCol w:w="923"/>
      </w:tblGrid>
      <w:tr w:rsidR="00F81872" w14:paraId="407C611B" w14:textId="77777777" w:rsidTr="00F81872">
        <w:trPr>
          <w:trHeight w:val="315"/>
        </w:trPr>
        <w:tc>
          <w:tcPr>
            <w:tcW w:w="479" w:type="dxa"/>
            <w:noWrap/>
            <w:vAlign w:val="bottom"/>
            <w:hideMark/>
          </w:tcPr>
          <w:p w14:paraId="4264EE71" w14:textId="77777777" w:rsidR="00F81872" w:rsidRDefault="00F81872">
            <w:pPr>
              <w:rPr>
                <w:b/>
                <w:lang w:val="uz-Cyrl-UZ"/>
              </w:rPr>
            </w:pPr>
          </w:p>
        </w:tc>
        <w:tc>
          <w:tcPr>
            <w:tcW w:w="2263" w:type="dxa"/>
            <w:noWrap/>
            <w:vAlign w:val="bottom"/>
            <w:hideMark/>
          </w:tcPr>
          <w:p w14:paraId="351C3BAB" w14:textId="77777777" w:rsidR="00F81872" w:rsidRDefault="00F81872">
            <w:pPr>
              <w:rPr>
                <w:sz w:val="20"/>
                <w:szCs w:val="20"/>
              </w:rPr>
            </w:pPr>
          </w:p>
        </w:tc>
        <w:tc>
          <w:tcPr>
            <w:tcW w:w="1510" w:type="dxa"/>
            <w:noWrap/>
            <w:vAlign w:val="bottom"/>
            <w:hideMark/>
          </w:tcPr>
          <w:p w14:paraId="1729E810" w14:textId="77777777" w:rsidR="00F81872" w:rsidRDefault="00F81872">
            <w:pPr>
              <w:rPr>
                <w:sz w:val="20"/>
                <w:szCs w:val="20"/>
              </w:rPr>
            </w:pPr>
          </w:p>
        </w:tc>
        <w:tc>
          <w:tcPr>
            <w:tcW w:w="817" w:type="dxa"/>
            <w:noWrap/>
            <w:vAlign w:val="bottom"/>
            <w:hideMark/>
          </w:tcPr>
          <w:p w14:paraId="3DB87897" w14:textId="77777777" w:rsidR="00F81872" w:rsidRDefault="00F81872">
            <w:pPr>
              <w:rPr>
                <w:sz w:val="20"/>
                <w:szCs w:val="20"/>
              </w:rPr>
            </w:pPr>
          </w:p>
        </w:tc>
        <w:tc>
          <w:tcPr>
            <w:tcW w:w="992" w:type="dxa"/>
            <w:noWrap/>
            <w:vAlign w:val="bottom"/>
            <w:hideMark/>
          </w:tcPr>
          <w:p w14:paraId="68F71D55" w14:textId="77777777" w:rsidR="00F81872" w:rsidRDefault="00F81872">
            <w:pPr>
              <w:rPr>
                <w:sz w:val="20"/>
                <w:szCs w:val="20"/>
              </w:rPr>
            </w:pPr>
          </w:p>
        </w:tc>
        <w:tc>
          <w:tcPr>
            <w:tcW w:w="4394" w:type="dxa"/>
            <w:gridSpan w:val="5"/>
            <w:vAlign w:val="center"/>
            <w:hideMark/>
          </w:tcPr>
          <w:p w14:paraId="6B2D35F8" w14:textId="77777777" w:rsidR="00F81872" w:rsidRDefault="00F81872">
            <w:pPr>
              <w:rPr>
                <w:sz w:val="20"/>
                <w:szCs w:val="20"/>
              </w:rPr>
            </w:pPr>
          </w:p>
        </w:tc>
      </w:tr>
      <w:tr w:rsidR="00F81872" w14:paraId="15D93A64" w14:textId="77777777" w:rsidTr="00F81872">
        <w:trPr>
          <w:trHeight w:val="315"/>
        </w:trPr>
        <w:tc>
          <w:tcPr>
            <w:tcW w:w="479" w:type="dxa"/>
            <w:vAlign w:val="center"/>
            <w:hideMark/>
          </w:tcPr>
          <w:p w14:paraId="7EA625F1" w14:textId="77777777" w:rsidR="00F81872" w:rsidRDefault="00F81872">
            <w:pPr>
              <w:rPr>
                <w:sz w:val="20"/>
                <w:szCs w:val="20"/>
              </w:rPr>
            </w:pPr>
          </w:p>
        </w:tc>
        <w:tc>
          <w:tcPr>
            <w:tcW w:w="2263" w:type="dxa"/>
            <w:vAlign w:val="center"/>
            <w:hideMark/>
          </w:tcPr>
          <w:p w14:paraId="470A8649" w14:textId="77777777" w:rsidR="00F81872" w:rsidRDefault="00F81872">
            <w:pPr>
              <w:rPr>
                <w:sz w:val="20"/>
                <w:szCs w:val="20"/>
              </w:rPr>
            </w:pPr>
          </w:p>
        </w:tc>
        <w:tc>
          <w:tcPr>
            <w:tcW w:w="1510" w:type="dxa"/>
            <w:vAlign w:val="center"/>
            <w:hideMark/>
          </w:tcPr>
          <w:p w14:paraId="79CE828C" w14:textId="77777777" w:rsidR="00F81872" w:rsidRDefault="00F81872">
            <w:pPr>
              <w:rPr>
                <w:sz w:val="20"/>
                <w:szCs w:val="20"/>
              </w:rPr>
            </w:pPr>
          </w:p>
        </w:tc>
        <w:tc>
          <w:tcPr>
            <w:tcW w:w="6203" w:type="dxa"/>
            <w:gridSpan w:val="7"/>
            <w:vAlign w:val="center"/>
            <w:hideMark/>
          </w:tcPr>
          <w:p w14:paraId="02732182" w14:textId="77777777" w:rsidR="00F81872" w:rsidRDefault="00F81872">
            <w:pPr>
              <w:spacing w:line="276" w:lineRule="auto"/>
              <w:jc w:val="right"/>
            </w:pPr>
            <w:r>
              <w:t>202</w:t>
            </w:r>
            <w:r>
              <w:rPr>
                <w:lang w:val="uz-Cyrl-UZ"/>
              </w:rPr>
              <w:t>2</w:t>
            </w:r>
            <w:r>
              <w:t xml:space="preserve"> йил "___"_________</w:t>
            </w:r>
          </w:p>
        </w:tc>
      </w:tr>
      <w:tr w:rsidR="00F81872" w14:paraId="0C2E26E2" w14:textId="77777777" w:rsidTr="00F81872">
        <w:trPr>
          <w:trHeight w:val="315"/>
        </w:trPr>
        <w:tc>
          <w:tcPr>
            <w:tcW w:w="479" w:type="dxa"/>
            <w:vAlign w:val="center"/>
            <w:hideMark/>
          </w:tcPr>
          <w:p w14:paraId="49A1D0B7" w14:textId="77777777" w:rsidR="00F81872" w:rsidRDefault="00F81872"/>
        </w:tc>
        <w:tc>
          <w:tcPr>
            <w:tcW w:w="2263" w:type="dxa"/>
            <w:vAlign w:val="center"/>
            <w:hideMark/>
          </w:tcPr>
          <w:p w14:paraId="5FD0EAC6" w14:textId="77777777" w:rsidR="00F81872" w:rsidRDefault="00F81872">
            <w:pPr>
              <w:rPr>
                <w:sz w:val="20"/>
                <w:szCs w:val="20"/>
              </w:rPr>
            </w:pPr>
          </w:p>
        </w:tc>
        <w:tc>
          <w:tcPr>
            <w:tcW w:w="1510" w:type="dxa"/>
            <w:vAlign w:val="center"/>
            <w:hideMark/>
          </w:tcPr>
          <w:p w14:paraId="6CCB9627" w14:textId="77777777" w:rsidR="00F81872" w:rsidRDefault="00F81872">
            <w:pPr>
              <w:rPr>
                <w:sz w:val="20"/>
                <w:szCs w:val="20"/>
              </w:rPr>
            </w:pPr>
          </w:p>
        </w:tc>
        <w:tc>
          <w:tcPr>
            <w:tcW w:w="817" w:type="dxa"/>
            <w:noWrap/>
            <w:vAlign w:val="bottom"/>
            <w:hideMark/>
          </w:tcPr>
          <w:p w14:paraId="594C4968" w14:textId="77777777" w:rsidR="00F81872" w:rsidRDefault="00F81872">
            <w:pPr>
              <w:rPr>
                <w:sz w:val="20"/>
                <w:szCs w:val="20"/>
              </w:rPr>
            </w:pPr>
          </w:p>
        </w:tc>
        <w:tc>
          <w:tcPr>
            <w:tcW w:w="992" w:type="dxa"/>
            <w:noWrap/>
            <w:vAlign w:val="bottom"/>
            <w:hideMark/>
          </w:tcPr>
          <w:p w14:paraId="5EA902B5" w14:textId="77777777" w:rsidR="00F81872" w:rsidRDefault="00F81872">
            <w:pPr>
              <w:rPr>
                <w:sz w:val="20"/>
                <w:szCs w:val="20"/>
              </w:rPr>
            </w:pPr>
          </w:p>
        </w:tc>
        <w:tc>
          <w:tcPr>
            <w:tcW w:w="850" w:type="dxa"/>
            <w:noWrap/>
            <w:vAlign w:val="bottom"/>
            <w:hideMark/>
          </w:tcPr>
          <w:p w14:paraId="14D9B120" w14:textId="77777777" w:rsidR="00F81872" w:rsidRDefault="00F81872">
            <w:pPr>
              <w:rPr>
                <w:sz w:val="20"/>
                <w:szCs w:val="20"/>
              </w:rPr>
            </w:pPr>
          </w:p>
        </w:tc>
        <w:tc>
          <w:tcPr>
            <w:tcW w:w="851" w:type="dxa"/>
            <w:noWrap/>
            <w:vAlign w:val="bottom"/>
            <w:hideMark/>
          </w:tcPr>
          <w:p w14:paraId="7E6CC428" w14:textId="77777777" w:rsidR="00F81872" w:rsidRDefault="00F81872">
            <w:pPr>
              <w:rPr>
                <w:sz w:val="20"/>
                <w:szCs w:val="20"/>
              </w:rPr>
            </w:pPr>
          </w:p>
        </w:tc>
        <w:tc>
          <w:tcPr>
            <w:tcW w:w="2693" w:type="dxa"/>
            <w:gridSpan w:val="3"/>
            <w:vAlign w:val="center"/>
            <w:hideMark/>
          </w:tcPr>
          <w:p w14:paraId="2DAE20D4" w14:textId="77777777" w:rsidR="00F81872" w:rsidRDefault="00F81872">
            <w:pPr>
              <w:spacing w:line="276" w:lineRule="auto"/>
              <w:jc w:val="right"/>
            </w:pPr>
            <w:r>
              <w:t xml:space="preserve">____-сонли шартномага </w:t>
            </w:r>
          </w:p>
        </w:tc>
      </w:tr>
      <w:tr w:rsidR="00F81872" w14:paraId="072FB4B9" w14:textId="77777777" w:rsidTr="00F81872">
        <w:trPr>
          <w:trHeight w:val="315"/>
        </w:trPr>
        <w:tc>
          <w:tcPr>
            <w:tcW w:w="479" w:type="dxa"/>
            <w:vAlign w:val="center"/>
            <w:hideMark/>
          </w:tcPr>
          <w:p w14:paraId="6196529D" w14:textId="77777777" w:rsidR="00F81872" w:rsidRDefault="00F81872"/>
        </w:tc>
        <w:tc>
          <w:tcPr>
            <w:tcW w:w="2263" w:type="dxa"/>
            <w:vAlign w:val="center"/>
            <w:hideMark/>
          </w:tcPr>
          <w:p w14:paraId="5EEC38CF" w14:textId="77777777" w:rsidR="00F81872" w:rsidRDefault="00F81872">
            <w:pPr>
              <w:rPr>
                <w:sz w:val="20"/>
                <w:szCs w:val="20"/>
              </w:rPr>
            </w:pPr>
          </w:p>
        </w:tc>
        <w:tc>
          <w:tcPr>
            <w:tcW w:w="1510" w:type="dxa"/>
            <w:vAlign w:val="center"/>
            <w:hideMark/>
          </w:tcPr>
          <w:p w14:paraId="274C4CFE" w14:textId="77777777" w:rsidR="00F81872" w:rsidRDefault="00F81872">
            <w:pPr>
              <w:rPr>
                <w:sz w:val="20"/>
                <w:szCs w:val="20"/>
              </w:rPr>
            </w:pPr>
          </w:p>
        </w:tc>
        <w:tc>
          <w:tcPr>
            <w:tcW w:w="817" w:type="dxa"/>
            <w:vAlign w:val="center"/>
            <w:hideMark/>
          </w:tcPr>
          <w:p w14:paraId="3532866A" w14:textId="77777777" w:rsidR="00F81872" w:rsidRDefault="00F81872">
            <w:pPr>
              <w:rPr>
                <w:sz w:val="20"/>
                <w:szCs w:val="20"/>
              </w:rPr>
            </w:pPr>
          </w:p>
        </w:tc>
        <w:tc>
          <w:tcPr>
            <w:tcW w:w="992" w:type="dxa"/>
            <w:vAlign w:val="center"/>
            <w:hideMark/>
          </w:tcPr>
          <w:p w14:paraId="6E5B57B0" w14:textId="77777777" w:rsidR="00F81872" w:rsidRDefault="00F81872">
            <w:pPr>
              <w:rPr>
                <w:sz w:val="20"/>
                <w:szCs w:val="20"/>
              </w:rPr>
            </w:pPr>
          </w:p>
        </w:tc>
        <w:tc>
          <w:tcPr>
            <w:tcW w:w="850" w:type="dxa"/>
            <w:vAlign w:val="center"/>
            <w:hideMark/>
          </w:tcPr>
          <w:p w14:paraId="413FEA35" w14:textId="77777777" w:rsidR="00F81872" w:rsidRDefault="00F81872">
            <w:pPr>
              <w:rPr>
                <w:sz w:val="20"/>
                <w:szCs w:val="20"/>
              </w:rPr>
            </w:pPr>
          </w:p>
        </w:tc>
        <w:tc>
          <w:tcPr>
            <w:tcW w:w="3544" w:type="dxa"/>
            <w:gridSpan w:val="4"/>
            <w:vAlign w:val="center"/>
            <w:hideMark/>
          </w:tcPr>
          <w:p w14:paraId="4C08C30D" w14:textId="77777777" w:rsidR="00F81872" w:rsidRDefault="00F81872">
            <w:pPr>
              <w:spacing w:line="276" w:lineRule="auto"/>
              <w:jc w:val="right"/>
            </w:pPr>
            <w:r>
              <w:t>1-Илова</w:t>
            </w:r>
          </w:p>
        </w:tc>
      </w:tr>
      <w:tr w:rsidR="00F81872" w14:paraId="51DCD38E" w14:textId="77777777" w:rsidTr="00F81872">
        <w:trPr>
          <w:trHeight w:val="315"/>
        </w:trPr>
        <w:tc>
          <w:tcPr>
            <w:tcW w:w="479" w:type="dxa"/>
            <w:vAlign w:val="center"/>
            <w:hideMark/>
          </w:tcPr>
          <w:p w14:paraId="4C34DF5E" w14:textId="77777777" w:rsidR="00F81872" w:rsidRDefault="00F81872"/>
        </w:tc>
        <w:tc>
          <w:tcPr>
            <w:tcW w:w="2263" w:type="dxa"/>
            <w:vAlign w:val="center"/>
            <w:hideMark/>
          </w:tcPr>
          <w:p w14:paraId="236A01E6" w14:textId="77777777" w:rsidR="00F81872" w:rsidRDefault="00F81872">
            <w:pPr>
              <w:rPr>
                <w:sz w:val="20"/>
                <w:szCs w:val="20"/>
              </w:rPr>
            </w:pPr>
          </w:p>
        </w:tc>
        <w:tc>
          <w:tcPr>
            <w:tcW w:w="1510" w:type="dxa"/>
            <w:vAlign w:val="center"/>
            <w:hideMark/>
          </w:tcPr>
          <w:p w14:paraId="34D7ABD9" w14:textId="77777777" w:rsidR="00F81872" w:rsidRDefault="00F81872">
            <w:pPr>
              <w:rPr>
                <w:sz w:val="20"/>
                <w:szCs w:val="20"/>
              </w:rPr>
            </w:pPr>
          </w:p>
        </w:tc>
        <w:tc>
          <w:tcPr>
            <w:tcW w:w="817" w:type="dxa"/>
            <w:vAlign w:val="center"/>
            <w:hideMark/>
          </w:tcPr>
          <w:p w14:paraId="50E86EC2" w14:textId="77777777" w:rsidR="00F81872" w:rsidRDefault="00F81872">
            <w:pPr>
              <w:rPr>
                <w:sz w:val="20"/>
                <w:szCs w:val="20"/>
              </w:rPr>
            </w:pPr>
          </w:p>
        </w:tc>
        <w:tc>
          <w:tcPr>
            <w:tcW w:w="992" w:type="dxa"/>
            <w:vAlign w:val="center"/>
            <w:hideMark/>
          </w:tcPr>
          <w:p w14:paraId="7FEDFAE3" w14:textId="77777777" w:rsidR="00F81872" w:rsidRDefault="00F81872">
            <w:pPr>
              <w:rPr>
                <w:sz w:val="20"/>
                <w:szCs w:val="20"/>
              </w:rPr>
            </w:pPr>
          </w:p>
        </w:tc>
        <w:tc>
          <w:tcPr>
            <w:tcW w:w="850" w:type="dxa"/>
            <w:vAlign w:val="center"/>
            <w:hideMark/>
          </w:tcPr>
          <w:p w14:paraId="67BEE4AD" w14:textId="77777777" w:rsidR="00F81872" w:rsidRDefault="00F81872">
            <w:pPr>
              <w:rPr>
                <w:sz w:val="20"/>
                <w:szCs w:val="20"/>
              </w:rPr>
            </w:pPr>
          </w:p>
        </w:tc>
        <w:tc>
          <w:tcPr>
            <w:tcW w:w="851" w:type="dxa"/>
            <w:vAlign w:val="center"/>
            <w:hideMark/>
          </w:tcPr>
          <w:p w14:paraId="2157B7C3" w14:textId="77777777" w:rsidR="00F81872" w:rsidRDefault="00F81872">
            <w:pPr>
              <w:rPr>
                <w:sz w:val="20"/>
                <w:szCs w:val="20"/>
              </w:rPr>
            </w:pPr>
          </w:p>
        </w:tc>
        <w:tc>
          <w:tcPr>
            <w:tcW w:w="850" w:type="dxa"/>
            <w:vAlign w:val="center"/>
            <w:hideMark/>
          </w:tcPr>
          <w:p w14:paraId="3D31716E" w14:textId="77777777" w:rsidR="00F81872" w:rsidRDefault="00F81872">
            <w:pPr>
              <w:rPr>
                <w:sz w:val="20"/>
                <w:szCs w:val="20"/>
              </w:rPr>
            </w:pPr>
          </w:p>
        </w:tc>
        <w:tc>
          <w:tcPr>
            <w:tcW w:w="920" w:type="dxa"/>
            <w:vAlign w:val="center"/>
            <w:hideMark/>
          </w:tcPr>
          <w:p w14:paraId="2CD96EA4" w14:textId="77777777" w:rsidR="00F81872" w:rsidRDefault="00F81872">
            <w:pPr>
              <w:rPr>
                <w:sz w:val="20"/>
                <w:szCs w:val="20"/>
              </w:rPr>
            </w:pPr>
          </w:p>
        </w:tc>
        <w:tc>
          <w:tcPr>
            <w:tcW w:w="923" w:type="dxa"/>
            <w:vAlign w:val="center"/>
            <w:hideMark/>
          </w:tcPr>
          <w:p w14:paraId="2C764FB6" w14:textId="77777777" w:rsidR="00F81872" w:rsidRDefault="00F81872">
            <w:pPr>
              <w:rPr>
                <w:sz w:val="20"/>
                <w:szCs w:val="20"/>
              </w:rPr>
            </w:pPr>
          </w:p>
        </w:tc>
      </w:tr>
      <w:tr w:rsidR="00F81872" w14:paraId="43F35F5D" w14:textId="77777777" w:rsidTr="00F81872">
        <w:trPr>
          <w:trHeight w:val="1110"/>
        </w:trPr>
        <w:tc>
          <w:tcPr>
            <w:tcW w:w="10455" w:type="dxa"/>
            <w:gridSpan w:val="10"/>
            <w:vAlign w:val="center"/>
            <w:hideMark/>
          </w:tcPr>
          <w:p w14:paraId="1FACD1A5" w14:textId="77777777" w:rsidR="00F81872" w:rsidRDefault="00F81872">
            <w:pPr>
              <w:spacing w:line="276" w:lineRule="auto"/>
              <w:jc w:val="center"/>
              <w:rPr>
                <w:b/>
                <w:bCs/>
              </w:rPr>
            </w:pPr>
            <w:r>
              <w:rPr>
                <w:b/>
                <w:bCs/>
              </w:rPr>
              <w:t xml:space="preserve"> «_______________________________________» объекти бўйича</w:t>
            </w:r>
          </w:p>
        </w:tc>
      </w:tr>
      <w:tr w:rsidR="00F81872" w14:paraId="54A3D6AB" w14:textId="77777777" w:rsidTr="00F81872">
        <w:trPr>
          <w:trHeight w:val="450"/>
        </w:trPr>
        <w:tc>
          <w:tcPr>
            <w:tcW w:w="10455" w:type="dxa"/>
            <w:gridSpan w:val="10"/>
            <w:vAlign w:val="center"/>
            <w:hideMark/>
          </w:tcPr>
          <w:p w14:paraId="6A9E4401" w14:textId="77777777" w:rsidR="00F81872" w:rsidRDefault="00F81872">
            <w:pPr>
              <w:spacing w:line="276" w:lineRule="auto"/>
              <w:jc w:val="center"/>
              <w:rPr>
                <w:b/>
                <w:bCs/>
              </w:rPr>
            </w:pPr>
            <w:r>
              <w:rPr>
                <w:b/>
                <w:bCs/>
              </w:rPr>
              <w:t>ИШЛАРНИ БАЖАРИШ ЖАДВАЛИ</w:t>
            </w:r>
          </w:p>
        </w:tc>
      </w:tr>
      <w:tr w:rsidR="00F81872" w14:paraId="7EAA5043" w14:textId="77777777" w:rsidTr="00F81872">
        <w:trPr>
          <w:trHeight w:val="780"/>
        </w:trPr>
        <w:tc>
          <w:tcPr>
            <w:tcW w:w="479" w:type="dxa"/>
            <w:vAlign w:val="center"/>
            <w:hideMark/>
          </w:tcPr>
          <w:p w14:paraId="2C6F4513" w14:textId="77777777" w:rsidR="00F81872" w:rsidRDefault="00F81872">
            <w:pPr>
              <w:rPr>
                <w:b/>
                <w:bCs/>
              </w:rPr>
            </w:pPr>
          </w:p>
        </w:tc>
        <w:tc>
          <w:tcPr>
            <w:tcW w:w="2263" w:type="dxa"/>
            <w:vAlign w:val="center"/>
            <w:hideMark/>
          </w:tcPr>
          <w:p w14:paraId="43B9B368" w14:textId="77777777" w:rsidR="00F81872" w:rsidRDefault="00F81872">
            <w:pPr>
              <w:rPr>
                <w:sz w:val="20"/>
                <w:szCs w:val="20"/>
              </w:rPr>
            </w:pPr>
          </w:p>
        </w:tc>
        <w:tc>
          <w:tcPr>
            <w:tcW w:w="1510" w:type="dxa"/>
            <w:vAlign w:val="center"/>
            <w:hideMark/>
          </w:tcPr>
          <w:p w14:paraId="46247DE3" w14:textId="77777777" w:rsidR="00F81872" w:rsidRDefault="00F81872">
            <w:pPr>
              <w:rPr>
                <w:sz w:val="20"/>
                <w:szCs w:val="20"/>
              </w:rPr>
            </w:pPr>
          </w:p>
        </w:tc>
        <w:tc>
          <w:tcPr>
            <w:tcW w:w="817" w:type="dxa"/>
            <w:vAlign w:val="center"/>
            <w:hideMark/>
          </w:tcPr>
          <w:p w14:paraId="00FE56E5" w14:textId="77777777" w:rsidR="00F81872" w:rsidRDefault="00F81872">
            <w:pPr>
              <w:rPr>
                <w:sz w:val="20"/>
                <w:szCs w:val="20"/>
              </w:rPr>
            </w:pPr>
          </w:p>
        </w:tc>
        <w:tc>
          <w:tcPr>
            <w:tcW w:w="992" w:type="dxa"/>
            <w:vAlign w:val="center"/>
            <w:hideMark/>
          </w:tcPr>
          <w:p w14:paraId="3858321C" w14:textId="77777777" w:rsidR="00F81872" w:rsidRDefault="00F81872">
            <w:pPr>
              <w:rPr>
                <w:sz w:val="20"/>
                <w:szCs w:val="20"/>
              </w:rPr>
            </w:pPr>
          </w:p>
        </w:tc>
        <w:tc>
          <w:tcPr>
            <w:tcW w:w="850" w:type="dxa"/>
            <w:vAlign w:val="center"/>
            <w:hideMark/>
          </w:tcPr>
          <w:p w14:paraId="2A872860" w14:textId="77777777" w:rsidR="00F81872" w:rsidRDefault="00F81872">
            <w:pPr>
              <w:rPr>
                <w:sz w:val="20"/>
                <w:szCs w:val="20"/>
              </w:rPr>
            </w:pPr>
          </w:p>
        </w:tc>
        <w:tc>
          <w:tcPr>
            <w:tcW w:w="851" w:type="dxa"/>
            <w:vAlign w:val="center"/>
            <w:hideMark/>
          </w:tcPr>
          <w:p w14:paraId="1E24C5C4" w14:textId="77777777" w:rsidR="00F81872" w:rsidRDefault="00F81872">
            <w:pPr>
              <w:rPr>
                <w:sz w:val="20"/>
                <w:szCs w:val="20"/>
              </w:rPr>
            </w:pPr>
          </w:p>
        </w:tc>
        <w:tc>
          <w:tcPr>
            <w:tcW w:w="850" w:type="dxa"/>
            <w:vAlign w:val="center"/>
            <w:hideMark/>
          </w:tcPr>
          <w:p w14:paraId="03C3B059" w14:textId="77777777" w:rsidR="00F81872" w:rsidRDefault="00F81872">
            <w:pPr>
              <w:rPr>
                <w:sz w:val="20"/>
                <w:szCs w:val="20"/>
              </w:rPr>
            </w:pPr>
          </w:p>
        </w:tc>
        <w:tc>
          <w:tcPr>
            <w:tcW w:w="920" w:type="dxa"/>
            <w:vAlign w:val="center"/>
            <w:hideMark/>
          </w:tcPr>
          <w:p w14:paraId="0550E608" w14:textId="77777777" w:rsidR="00F81872" w:rsidRDefault="00F81872">
            <w:pPr>
              <w:rPr>
                <w:sz w:val="20"/>
                <w:szCs w:val="20"/>
              </w:rPr>
            </w:pPr>
          </w:p>
        </w:tc>
        <w:tc>
          <w:tcPr>
            <w:tcW w:w="923" w:type="dxa"/>
            <w:vAlign w:val="center"/>
            <w:hideMark/>
          </w:tcPr>
          <w:p w14:paraId="0B956E04" w14:textId="77777777" w:rsidR="00F81872" w:rsidRDefault="00F81872">
            <w:pPr>
              <w:rPr>
                <w:sz w:val="20"/>
                <w:szCs w:val="20"/>
              </w:rPr>
            </w:pPr>
          </w:p>
        </w:tc>
      </w:tr>
      <w:tr w:rsidR="00F81872" w14:paraId="6D0138C2" w14:textId="77777777" w:rsidTr="00F81872">
        <w:trPr>
          <w:trHeight w:val="450"/>
        </w:trPr>
        <w:tc>
          <w:tcPr>
            <w:tcW w:w="479" w:type="dxa"/>
            <w:vMerge w:val="restart"/>
            <w:tcBorders>
              <w:top w:val="single" w:sz="4" w:space="0" w:color="auto"/>
              <w:left w:val="single" w:sz="4" w:space="0" w:color="auto"/>
              <w:bottom w:val="single" w:sz="4" w:space="0" w:color="000000"/>
              <w:right w:val="single" w:sz="4" w:space="0" w:color="auto"/>
            </w:tcBorders>
            <w:vAlign w:val="center"/>
            <w:hideMark/>
          </w:tcPr>
          <w:p w14:paraId="66D61F1C" w14:textId="77777777" w:rsidR="00F81872" w:rsidRDefault="00F81872">
            <w:pPr>
              <w:spacing w:line="276" w:lineRule="auto"/>
              <w:jc w:val="center"/>
              <w:rPr>
                <w:b/>
                <w:bCs/>
              </w:rPr>
            </w:pPr>
            <w:r>
              <w:rPr>
                <w:b/>
                <w:bCs/>
              </w:rPr>
              <w:t>№</w:t>
            </w:r>
          </w:p>
        </w:tc>
        <w:tc>
          <w:tcPr>
            <w:tcW w:w="2263" w:type="dxa"/>
            <w:vMerge w:val="restart"/>
            <w:tcBorders>
              <w:top w:val="single" w:sz="4" w:space="0" w:color="auto"/>
              <w:left w:val="single" w:sz="4" w:space="0" w:color="auto"/>
              <w:bottom w:val="single" w:sz="4" w:space="0" w:color="000000"/>
              <w:right w:val="single" w:sz="4" w:space="0" w:color="auto"/>
            </w:tcBorders>
            <w:vAlign w:val="center"/>
            <w:hideMark/>
          </w:tcPr>
          <w:p w14:paraId="3F747048" w14:textId="77777777" w:rsidR="00F81872" w:rsidRDefault="00F81872">
            <w:pPr>
              <w:spacing w:line="276" w:lineRule="auto"/>
              <w:jc w:val="center"/>
              <w:rPr>
                <w:b/>
                <w:bCs/>
              </w:rPr>
            </w:pPr>
            <w:r>
              <w:rPr>
                <w:b/>
                <w:bCs/>
              </w:rPr>
              <w:t>Объектнинг номи</w:t>
            </w:r>
          </w:p>
        </w:tc>
        <w:tc>
          <w:tcPr>
            <w:tcW w:w="1510" w:type="dxa"/>
            <w:vMerge w:val="restart"/>
            <w:tcBorders>
              <w:top w:val="single" w:sz="4" w:space="0" w:color="auto"/>
              <w:left w:val="single" w:sz="4" w:space="0" w:color="auto"/>
              <w:bottom w:val="single" w:sz="4" w:space="0" w:color="000000"/>
              <w:right w:val="single" w:sz="4" w:space="0" w:color="auto"/>
            </w:tcBorders>
            <w:vAlign w:val="center"/>
            <w:hideMark/>
          </w:tcPr>
          <w:p w14:paraId="71043E57" w14:textId="77777777" w:rsidR="00F81872" w:rsidRDefault="00F81872">
            <w:pPr>
              <w:spacing w:line="276" w:lineRule="auto"/>
              <w:jc w:val="center"/>
              <w:rPr>
                <w:b/>
                <w:bCs/>
              </w:rPr>
            </w:pPr>
            <w:r>
              <w:rPr>
                <w:b/>
                <w:bCs/>
              </w:rPr>
              <w:t>Шартнома бўйича ишларнинг қиймати</w:t>
            </w:r>
          </w:p>
        </w:tc>
        <w:tc>
          <w:tcPr>
            <w:tcW w:w="6203" w:type="dxa"/>
            <w:gridSpan w:val="7"/>
            <w:tcBorders>
              <w:top w:val="single" w:sz="4" w:space="0" w:color="auto"/>
              <w:left w:val="nil"/>
              <w:bottom w:val="single" w:sz="4" w:space="0" w:color="auto"/>
              <w:right w:val="single" w:sz="4" w:space="0" w:color="000000"/>
            </w:tcBorders>
            <w:vAlign w:val="center"/>
            <w:hideMark/>
          </w:tcPr>
          <w:p w14:paraId="4AD874AF" w14:textId="77777777" w:rsidR="00F81872" w:rsidRDefault="00F81872">
            <w:pPr>
              <w:spacing w:line="276" w:lineRule="auto"/>
              <w:jc w:val="center"/>
              <w:rPr>
                <w:b/>
                <w:bCs/>
              </w:rPr>
            </w:pPr>
            <w:r>
              <w:rPr>
                <w:b/>
                <w:bCs/>
              </w:rPr>
              <w:t>шу жумладан 202</w:t>
            </w:r>
            <w:r>
              <w:rPr>
                <w:b/>
                <w:bCs/>
                <w:lang w:val="uz-Cyrl-UZ"/>
              </w:rPr>
              <w:t>2</w:t>
            </w:r>
            <w:r>
              <w:rPr>
                <w:b/>
                <w:bCs/>
              </w:rPr>
              <w:t xml:space="preserve"> йил бўйича</w:t>
            </w:r>
          </w:p>
        </w:tc>
      </w:tr>
      <w:tr w:rsidR="00F81872" w14:paraId="25B5A53B" w14:textId="77777777" w:rsidTr="00F81872">
        <w:trPr>
          <w:trHeight w:val="990"/>
        </w:trPr>
        <w:tc>
          <w:tcPr>
            <w:tcW w:w="300" w:type="dxa"/>
            <w:vMerge/>
            <w:tcBorders>
              <w:top w:val="single" w:sz="4" w:space="0" w:color="auto"/>
              <w:left w:val="single" w:sz="4" w:space="0" w:color="auto"/>
              <w:bottom w:val="single" w:sz="4" w:space="0" w:color="000000"/>
              <w:right w:val="single" w:sz="4" w:space="0" w:color="auto"/>
            </w:tcBorders>
            <w:vAlign w:val="center"/>
            <w:hideMark/>
          </w:tcPr>
          <w:p w14:paraId="62EB6CDA" w14:textId="77777777" w:rsidR="00F81872" w:rsidRDefault="00F81872">
            <w:pPr>
              <w:rPr>
                <w:b/>
                <w:bCs/>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7CBBC321" w14:textId="77777777" w:rsidR="00F81872" w:rsidRDefault="00F81872">
            <w:pPr>
              <w:rPr>
                <w:b/>
                <w:bCs/>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4A39C452" w14:textId="77777777" w:rsidR="00F81872" w:rsidRDefault="00F81872">
            <w:pPr>
              <w:rPr>
                <w:b/>
                <w:bCs/>
              </w:rPr>
            </w:pPr>
          </w:p>
        </w:tc>
        <w:tc>
          <w:tcPr>
            <w:tcW w:w="817" w:type="dxa"/>
            <w:tcBorders>
              <w:top w:val="nil"/>
              <w:left w:val="nil"/>
              <w:bottom w:val="single" w:sz="4" w:space="0" w:color="auto"/>
              <w:right w:val="single" w:sz="4" w:space="0" w:color="auto"/>
            </w:tcBorders>
            <w:vAlign w:val="center"/>
          </w:tcPr>
          <w:p w14:paraId="252D5708" w14:textId="77777777" w:rsidR="00F81872" w:rsidRDefault="00F81872">
            <w:pPr>
              <w:spacing w:line="276" w:lineRule="auto"/>
              <w:jc w:val="center"/>
              <w:rPr>
                <w:b/>
                <w:bCs/>
              </w:rPr>
            </w:pPr>
          </w:p>
        </w:tc>
        <w:tc>
          <w:tcPr>
            <w:tcW w:w="992" w:type="dxa"/>
            <w:tcBorders>
              <w:top w:val="nil"/>
              <w:left w:val="nil"/>
              <w:bottom w:val="single" w:sz="4" w:space="0" w:color="auto"/>
              <w:right w:val="single" w:sz="4" w:space="0" w:color="auto"/>
            </w:tcBorders>
            <w:vAlign w:val="center"/>
          </w:tcPr>
          <w:p w14:paraId="57708E32" w14:textId="77777777" w:rsidR="00F81872" w:rsidRDefault="00F81872">
            <w:pPr>
              <w:spacing w:line="276" w:lineRule="auto"/>
              <w:jc w:val="center"/>
              <w:rPr>
                <w:b/>
                <w:bCs/>
              </w:rPr>
            </w:pPr>
          </w:p>
        </w:tc>
        <w:tc>
          <w:tcPr>
            <w:tcW w:w="850" w:type="dxa"/>
            <w:tcBorders>
              <w:top w:val="nil"/>
              <w:left w:val="nil"/>
              <w:bottom w:val="single" w:sz="4" w:space="0" w:color="auto"/>
              <w:right w:val="single" w:sz="4" w:space="0" w:color="auto"/>
            </w:tcBorders>
            <w:vAlign w:val="center"/>
          </w:tcPr>
          <w:p w14:paraId="140BE829" w14:textId="77777777" w:rsidR="00F81872" w:rsidRDefault="00F81872">
            <w:pPr>
              <w:spacing w:line="276" w:lineRule="auto"/>
              <w:jc w:val="center"/>
              <w:rPr>
                <w:b/>
                <w:bCs/>
              </w:rPr>
            </w:pPr>
          </w:p>
        </w:tc>
        <w:tc>
          <w:tcPr>
            <w:tcW w:w="851" w:type="dxa"/>
            <w:tcBorders>
              <w:top w:val="nil"/>
              <w:left w:val="nil"/>
              <w:bottom w:val="single" w:sz="4" w:space="0" w:color="auto"/>
              <w:right w:val="single" w:sz="4" w:space="0" w:color="auto"/>
            </w:tcBorders>
            <w:vAlign w:val="center"/>
          </w:tcPr>
          <w:p w14:paraId="27D63820" w14:textId="77777777" w:rsidR="00F81872" w:rsidRDefault="00F81872">
            <w:pPr>
              <w:spacing w:line="276" w:lineRule="auto"/>
              <w:jc w:val="center"/>
              <w:rPr>
                <w:b/>
                <w:bCs/>
              </w:rPr>
            </w:pPr>
          </w:p>
        </w:tc>
        <w:tc>
          <w:tcPr>
            <w:tcW w:w="850" w:type="dxa"/>
            <w:tcBorders>
              <w:top w:val="nil"/>
              <w:left w:val="nil"/>
              <w:bottom w:val="single" w:sz="4" w:space="0" w:color="auto"/>
              <w:right w:val="single" w:sz="4" w:space="0" w:color="auto"/>
            </w:tcBorders>
            <w:vAlign w:val="center"/>
          </w:tcPr>
          <w:p w14:paraId="6033E530" w14:textId="77777777" w:rsidR="00F81872" w:rsidRDefault="00F81872">
            <w:pPr>
              <w:spacing w:line="276" w:lineRule="auto"/>
              <w:jc w:val="center"/>
              <w:rPr>
                <w:b/>
                <w:bCs/>
              </w:rPr>
            </w:pPr>
          </w:p>
        </w:tc>
        <w:tc>
          <w:tcPr>
            <w:tcW w:w="920" w:type="dxa"/>
            <w:tcBorders>
              <w:top w:val="nil"/>
              <w:left w:val="nil"/>
              <w:bottom w:val="single" w:sz="4" w:space="0" w:color="auto"/>
              <w:right w:val="single" w:sz="4" w:space="0" w:color="auto"/>
            </w:tcBorders>
            <w:vAlign w:val="center"/>
          </w:tcPr>
          <w:p w14:paraId="41EC39CE" w14:textId="77777777" w:rsidR="00F81872" w:rsidRDefault="00F81872">
            <w:pPr>
              <w:spacing w:line="276" w:lineRule="auto"/>
              <w:jc w:val="center"/>
              <w:rPr>
                <w:b/>
                <w:bCs/>
              </w:rPr>
            </w:pPr>
          </w:p>
        </w:tc>
        <w:tc>
          <w:tcPr>
            <w:tcW w:w="923" w:type="dxa"/>
            <w:tcBorders>
              <w:top w:val="nil"/>
              <w:left w:val="nil"/>
              <w:bottom w:val="single" w:sz="4" w:space="0" w:color="auto"/>
              <w:right w:val="single" w:sz="4" w:space="0" w:color="auto"/>
            </w:tcBorders>
            <w:vAlign w:val="center"/>
          </w:tcPr>
          <w:p w14:paraId="1E7265BC" w14:textId="77777777" w:rsidR="00F81872" w:rsidRDefault="00F81872">
            <w:pPr>
              <w:spacing w:line="276" w:lineRule="auto"/>
              <w:jc w:val="center"/>
              <w:rPr>
                <w:b/>
                <w:bCs/>
              </w:rPr>
            </w:pPr>
          </w:p>
        </w:tc>
      </w:tr>
      <w:tr w:rsidR="00F81872" w14:paraId="7B0F8DDF" w14:textId="77777777" w:rsidTr="00F81872">
        <w:trPr>
          <w:trHeight w:val="945"/>
        </w:trPr>
        <w:tc>
          <w:tcPr>
            <w:tcW w:w="479" w:type="dxa"/>
            <w:tcBorders>
              <w:top w:val="nil"/>
              <w:left w:val="single" w:sz="4" w:space="0" w:color="auto"/>
              <w:bottom w:val="single" w:sz="4" w:space="0" w:color="auto"/>
              <w:right w:val="single" w:sz="4" w:space="0" w:color="auto"/>
            </w:tcBorders>
            <w:vAlign w:val="center"/>
            <w:hideMark/>
          </w:tcPr>
          <w:p w14:paraId="44908A4C" w14:textId="77777777" w:rsidR="00F81872" w:rsidRDefault="00F81872">
            <w:pPr>
              <w:spacing w:line="276" w:lineRule="auto"/>
              <w:jc w:val="center"/>
              <w:rPr>
                <w:b/>
                <w:bCs/>
              </w:rPr>
            </w:pPr>
            <w:r>
              <w:rPr>
                <w:b/>
                <w:bCs/>
              </w:rPr>
              <w:t>1</w:t>
            </w:r>
          </w:p>
        </w:tc>
        <w:tc>
          <w:tcPr>
            <w:tcW w:w="2263" w:type="dxa"/>
            <w:tcBorders>
              <w:top w:val="nil"/>
              <w:left w:val="nil"/>
              <w:bottom w:val="single" w:sz="4" w:space="0" w:color="auto"/>
              <w:right w:val="nil"/>
            </w:tcBorders>
            <w:vAlign w:val="center"/>
            <w:hideMark/>
          </w:tcPr>
          <w:p w14:paraId="7816527C" w14:textId="77777777" w:rsidR="00F81872" w:rsidRDefault="00F81872">
            <w:pPr>
              <w:spacing w:line="276" w:lineRule="auto"/>
              <w:jc w:val="center"/>
              <w:rPr>
                <w:b/>
                <w:bCs/>
              </w:rPr>
            </w:pPr>
            <w:r>
              <w:rPr>
                <w:b/>
                <w:bCs/>
              </w:rPr>
              <w:t>Қурилиш ишлари</w:t>
            </w:r>
          </w:p>
        </w:tc>
        <w:tc>
          <w:tcPr>
            <w:tcW w:w="1510" w:type="dxa"/>
            <w:tcBorders>
              <w:top w:val="nil"/>
              <w:left w:val="single" w:sz="4" w:space="0" w:color="auto"/>
              <w:bottom w:val="single" w:sz="4" w:space="0" w:color="auto"/>
              <w:right w:val="nil"/>
            </w:tcBorders>
            <w:vAlign w:val="center"/>
            <w:hideMark/>
          </w:tcPr>
          <w:p w14:paraId="0B6746D3" w14:textId="77777777" w:rsidR="00F81872" w:rsidRDefault="00F81872">
            <w:pPr>
              <w:spacing w:line="276" w:lineRule="auto"/>
              <w:jc w:val="center"/>
              <w:rPr>
                <w:b/>
                <w:bCs/>
              </w:rPr>
            </w:pPr>
            <w:r>
              <w:rPr>
                <w:b/>
                <w:bCs/>
              </w:rPr>
              <w:t> </w:t>
            </w:r>
          </w:p>
        </w:tc>
        <w:tc>
          <w:tcPr>
            <w:tcW w:w="817" w:type="dxa"/>
            <w:tcBorders>
              <w:top w:val="nil"/>
              <w:left w:val="single" w:sz="4" w:space="0" w:color="auto"/>
              <w:bottom w:val="single" w:sz="4" w:space="0" w:color="auto"/>
              <w:right w:val="nil"/>
            </w:tcBorders>
            <w:vAlign w:val="center"/>
            <w:hideMark/>
          </w:tcPr>
          <w:p w14:paraId="1414D629" w14:textId="77777777" w:rsidR="00F81872" w:rsidRDefault="00F81872">
            <w:pPr>
              <w:spacing w:line="276" w:lineRule="auto"/>
              <w:jc w:val="center"/>
            </w:pPr>
            <w:r>
              <w:t> </w:t>
            </w:r>
          </w:p>
        </w:tc>
        <w:tc>
          <w:tcPr>
            <w:tcW w:w="992" w:type="dxa"/>
            <w:tcBorders>
              <w:top w:val="nil"/>
              <w:left w:val="single" w:sz="4" w:space="0" w:color="auto"/>
              <w:bottom w:val="single" w:sz="4" w:space="0" w:color="auto"/>
              <w:right w:val="nil"/>
            </w:tcBorders>
            <w:vAlign w:val="center"/>
            <w:hideMark/>
          </w:tcPr>
          <w:p w14:paraId="7E689DA3" w14:textId="77777777" w:rsidR="00F81872" w:rsidRDefault="00F81872">
            <w:pPr>
              <w:spacing w:line="276" w:lineRule="auto"/>
              <w:jc w:val="center"/>
            </w:pPr>
            <w:r>
              <w:t> </w:t>
            </w:r>
          </w:p>
        </w:tc>
        <w:tc>
          <w:tcPr>
            <w:tcW w:w="850" w:type="dxa"/>
            <w:tcBorders>
              <w:top w:val="nil"/>
              <w:left w:val="single" w:sz="4" w:space="0" w:color="auto"/>
              <w:bottom w:val="single" w:sz="4" w:space="0" w:color="auto"/>
              <w:right w:val="nil"/>
            </w:tcBorders>
            <w:vAlign w:val="center"/>
            <w:hideMark/>
          </w:tcPr>
          <w:p w14:paraId="0E745FA4" w14:textId="77777777" w:rsidR="00F81872" w:rsidRDefault="00F81872">
            <w:pPr>
              <w:spacing w:line="276" w:lineRule="auto"/>
              <w:jc w:val="center"/>
            </w:pPr>
            <w:r>
              <w:t> </w:t>
            </w:r>
          </w:p>
        </w:tc>
        <w:tc>
          <w:tcPr>
            <w:tcW w:w="851" w:type="dxa"/>
            <w:tcBorders>
              <w:top w:val="nil"/>
              <w:left w:val="single" w:sz="4" w:space="0" w:color="auto"/>
              <w:bottom w:val="single" w:sz="4" w:space="0" w:color="auto"/>
              <w:right w:val="nil"/>
            </w:tcBorders>
            <w:vAlign w:val="center"/>
            <w:hideMark/>
          </w:tcPr>
          <w:p w14:paraId="2185DFEF" w14:textId="77777777" w:rsidR="00F81872" w:rsidRDefault="00F81872">
            <w:pPr>
              <w:spacing w:line="276" w:lineRule="auto"/>
              <w:jc w:val="center"/>
            </w:pPr>
            <w:r>
              <w:t> </w:t>
            </w:r>
          </w:p>
        </w:tc>
        <w:tc>
          <w:tcPr>
            <w:tcW w:w="850" w:type="dxa"/>
            <w:tcBorders>
              <w:top w:val="nil"/>
              <w:left w:val="single" w:sz="4" w:space="0" w:color="auto"/>
              <w:bottom w:val="single" w:sz="4" w:space="0" w:color="auto"/>
              <w:right w:val="nil"/>
            </w:tcBorders>
            <w:vAlign w:val="center"/>
            <w:hideMark/>
          </w:tcPr>
          <w:p w14:paraId="27ECA6FF" w14:textId="77777777" w:rsidR="00F81872" w:rsidRDefault="00F81872">
            <w:pPr>
              <w:spacing w:line="276" w:lineRule="auto"/>
              <w:jc w:val="center"/>
            </w:pPr>
            <w:r>
              <w:t> </w:t>
            </w:r>
          </w:p>
        </w:tc>
        <w:tc>
          <w:tcPr>
            <w:tcW w:w="920" w:type="dxa"/>
            <w:tcBorders>
              <w:top w:val="nil"/>
              <w:left w:val="single" w:sz="4" w:space="0" w:color="auto"/>
              <w:bottom w:val="single" w:sz="4" w:space="0" w:color="auto"/>
              <w:right w:val="nil"/>
            </w:tcBorders>
            <w:vAlign w:val="center"/>
            <w:hideMark/>
          </w:tcPr>
          <w:p w14:paraId="3CCF4FF1" w14:textId="77777777" w:rsidR="00F81872" w:rsidRDefault="00F81872">
            <w:pPr>
              <w:spacing w:line="276" w:lineRule="auto"/>
              <w:jc w:val="center"/>
            </w:pPr>
            <w:r>
              <w:t> </w:t>
            </w:r>
          </w:p>
        </w:tc>
        <w:tc>
          <w:tcPr>
            <w:tcW w:w="923" w:type="dxa"/>
            <w:tcBorders>
              <w:top w:val="nil"/>
              <w:left w:val="single" w:sz="4" w:space="0" w:color="auto"/>
              <w:bottom w:val="single" w:sz="4" w:space="0" w:color="auto"/>
              <w:right w:val="single" w:sz="4" w:space="0" w:color="auto"/>
            </w:tcBorders>
            <w:vAlign w:val="center"/>
            <w:hideMark/>
          </w:tcPr>
          <w:p w14:paraId="783A9914" w14:textId="77777777" w:rsidR="00F81872" w:rsidRDefault="00F81872">
            <w:pPr>
              <w:spacing w:line="276" w:lineRule="auto"/>
              <w:jc w:val="center"/>
            </w:pPr>
            <w:r>
              <w:t> </w:t>
            </w:r>
          </w:p>
        </w:tc>
      </w:tr>
      <w:tr w:rsidR="00F81872" w14:paraId="61CDE241" w14:textId="77777777" w:rsidTr="00F81872">
        <w:trPr>
          <w:trHeight w:val="855"/>
        </w:trPr>
        <w:tc>
          <w:tcPr>
            <w:tcW w:w="479" w:type="dxa"/>
            <w:vAlign w:val="center"/>
            <w:hideMark/>
          </w:tcPr>
          <w:p w14:paraId="1EC29CB9" w14:textId="77777777" w:rsidR="00F81872" w:rsidRDefault="00F81872"/>
        </w:tc>
        <w:tc>
          <w:tcPr>
            <w:tcW w:w="2263" w:type="dxa"/>
            <w:vAlign w:val="center"/>
            <w:hideMark/>
          </w:tcPr>
          <w:p w14:paraId="2B0330A9" w14:textId="77777777" w:rsidR="00F81872" w:rsidRDefault="00F81872">
            <w:pPr>
              <w:rPr>
                <w:sz w:val="20"/>
                <w:szCs w:val="20"/>
              </w:rPr>
            </w:pPr>
          </w:p>
        </w:tc>
        <w:tc>
          <w:tcPr>
            <w:tcW w:w="1510" w:type="dxa"/>
            <w:vAlign w:val="center"/>
            <w:hideMark/>
          </w:tcPr>
          <w:p w14:paraId="346E99DD" w14:textId="77777777" w:rsidR="00F81872" w:rsidRDefault="00F81872">
            <w:pPr>
              <w:rPr>
                <w:sz w:val="20"/>
                <w:szCs w:val="20"/>
              </w:rPr>
            </w:pPr>
          </w:p>
        </w:tc>
        <w:tc>
          <w:tcPr>
            <w:tcW w:w="817" w:type="dxa"/>
            <w:vAlign w:val="center"/>
            <w:hideMark/>
          </w:tcPr>
          <w:p w14:paraId="12117E4B" w14:textId="77777777" w:rsidR="00F81872" w:rsidRDefault="00F81872">
            <w:pPr>
              <w:rPr>
                <w:sz w:val="20"/>
                <w:szCs w:val="20"/>
              </w:rPr>
            </w:pPr>
          </w:p>
        </w:tc>
        <w:tc>
          <w:tcPr>
            <w:tcW w:w="992" w:type="dxa"/>
            <w:vAlign w:val="center"/>
            <w:hideMark/>
          </w:tcPr>
          <w:p w14:paraId="4426AFE7" w14:textId="77777777" w:rsidR="00F81872" w:rsidRDefault="00F81872">
            <w:pPr>
              <w:rPr>
                <w:sz w:val="20"/>
                <w:szCs w:val="20"/>
              </w:rPr>
            </w:pPr>
          </w:p>
        </w:tc>
        <w:tc>
          <w:tcPr>
            <w:tcW w:w="850" w:type="dxa"/>
            <w:vAlign w:val="center"/>
            <w:hideMark/>
          </w:tcPr>
          <w:p w14:paraId="1B3714A6" w14:textId="77777777" w:rsidR="00F81872" w:rsidRDefault="00F81872">
            <w:pPr>
              <w:rPr>
                <w:sz w:val="20"/>
                <w:szCs w:val="20"/>
              </w:rPr>
            </w:pPr>
          </w:p>
        </w:tc>
        <w:tc>
          <w:tcPr>
            <w:tcW w:w="851" w:type="dxa"/>
            <w:vAlign w:val="center"/>
            <w:hideMark/>
          </w:tcPr>
          <w:p w14:paraId="2B1FF514" w14:textId="77777777" w:rsidR="00F81872" w:rsidRDefault="00F81872">
            <w:pPr>
              <w:rPr>
                <w:sz w:val="20"/>
                <w:szCs w:val="20"/>
              </w:rPr>
            </w:pPr>
          </w:p>
        </w:tc>
        <w:tc>
          <w:tcPr>
            <w:tcW w:w="850" w:type="dxa"/>
            <w:vAlign w:val="center"/>
            <w:hideMark/>
          </w:tcPr>
          <w:p w14:paraId="0409D2C4" w14:textId="77777777" w:rsidR="00F81872" w:rsidRDefault="00F81872">
            <w:pPr>
              <w:rPr>
                <w:sz w:val="20"/>
                <w:szCs w:val="20"/>
              </w:rPr>
            </w:pPr>
          </w:p>
        </w:tc>
        <w:tc>
          <w:tcPr>
            <w:tcW w:w="920" w:type="dxa"/>
            <w:vAlign w:val="center"/>
            <w:hideMark/>
          </w:tcPr>
          <w:p w14:paraId="07E75C28" w14:textId="77777777" w:rsidR="00F81872" w:rsidRDefault="00F81872">
            <w:pPr>
              <w:rPr>
                <w:sz w:val="20"/>
                <w:szCs w:val="20"/>
              </w:rPr>
            </w:pPr>
          </w:p>
        </w:tc>
        <w:tc>
          <w:tcPr>
            <w:tcW w:w="923" w:type="dxa"/>
            <w:vAlign w:val="center"/>
            <w:hideMark/>
          </w:tcPr>
          <w:p w14:paraId="51C731CA" w14:textId="77777777" w:rsidR="00F81872" w:rsidRDefault="00F81872">
            <w:pPr>
              <w:rPr>
                <w:sz w:val="20"/>
                <w:szCs w:val="20"/>
              </w:rPr>
            </w:pPr>
          </w:p>
        </w:tc>
      </w:tr>
      <w:tr w:rsidR="00F81872" w14:paraId="42882364" w14:textId="77777777" w:rsidTr="00F81872">
        <w:trPr>
          <w:trHeight w:val="375"/>
        </w:trPr>
        <w:tc>
          <w:tcPr>
            <w:tcW w:w="479" w:type="dxa"/>
            <w:noWrap/>
            <w:vAlign w:val="bottom"/>
            <w:hideMark/>
          </w:tcPr>
          <w:p w14:paraId="326DC995" w14:textId="77777777" w:rsidR="00F81872" w:rsidRDefault="00F81872">
            <w:pPr>
              <w:rPr>
                <w:sz w:val="20"/>
                <w:szCs w:val="20"/>
              </w:rPr>
            </w:pPr>
          </w:p>
        </w:tc>
        <w:tc>
          <w:tcPr>
            <w:tcW w:w="2263" w:type="dxa"/>
            <w:noWrap/>
            <w:vAlign w:val="bottom"/>
            <w:hideMark/>
          </w:tcPr>
          <w:p w14:paraId="38DB172C" w14:textId="77777777" w:rsidR="00F81872" w:rsidRDefault="00F81872">
            <w:pPr>
              <w:spacing w:line="276" w:lineRule="auto"/>
              <w:rPr>
                <w:b/>
                <w:bCs/>
              </w:rPr>
            </w:pPr>
            <w:r>
              <w:rPr>
                <w:b/>
                <w:bCs/>
              </w:rPr>
              <w:t>БУЮРТМАЧИ:</w:t>
            </w:r>
          </w:p>
        </w:tc>
        <w:tc>
          <w:tcPr>
            <w:tcW w:w="1510" w:type="dxa"/>
            <w:vAlign w:val="center"/>
            <w:hideMark/>
          </w:tcPr>
          <w:p w14:paraId="4814B5BF" w14:textId="77777777" w:rsidR="00F81872" w:rsidRDefault="00F81872">
            <w:pPr>
              <w:rPr>
                <w:b/>
                <w:bCs/>
              </w:rPr>
            </w:pPr>
          </w:p>
        </w:tc>
        <w:tc>
          <w:tcPr>
            <w:tcW w:w="817" w:type="dxa"/>
            <w:vAlign w:val="center"/>
            <w:hideMark/>
          </w:tcPr>
          <w:p w14:paraId="5D8D3428" w14:textId="77777777" w:rsidR="00F81872" w:rsidRDefault="00F81872">
            <w:pPr>
              <w:rPr>
                <w:sz w:val="20"/>
                <w:szCs w:val="20"/>
              </w:rPr>
            </w:pPr>
          </w:p>
        </w:tc>
        <w:tc>
          <w:tcPr>
            <w:tcW w:w="992" w:type="dxa"/>
            <w:vAlign w:val="center"/>
            <w:hideMark/>
          </w:tcPr>
          <w:p w14:paraId="0D16BF39" w14:textId="77777777" w:rsidR="00F81872" w:rsidRDefault="00F81872">
            <w:pPr>
              <w:rPr>
                <w:sz w:val="20"/>
                <w:szCs w:val="20"/>
              </w:rPr>
            </w:pPr>
          </w:p>
        </w:tc>
        <w:tc>
          <w:tcPr>
            <w:tcW w:w="850" w:type="dxa"/>
            <w:vAlign w:val="center"/>
            <w:hideMark/>
          </w:tcPr>
          <w:p w14:paraId="3CB29545" w14:textId="77777777" w:rsidR="00F81872" w:rsidRDefault="00F81872">
            <w:pPr>
              <w:rPr>
                <w:sz w:val="20"/>
                <w:szCs w:val="20"/>
              </w:rPr>
            </w:pPr>
          </w:p>
        </w:tc>
        <w:tc>
          <w:tcPr>
            <w:tcW w:w="851" w:type="dxa"/>
            <w:vAlign w:val="center"/>
            <w:hideMark/>
          </w:tcPr>
          <w:p w14:paraId="2A154E4F" w14:textId="77777777" w:rsidR="00F81872" w:rsidRDefault="00F81872">
            <w:pPr>
              <w:rPr>
                <w:sz w:val="20"/>
                <w:szCs w:val="20"/>
              </w:rPr>
            </w:pPr>
          </w:p>
        </w:tc>
        <w:tc>
          <w:tcPr>
            <w:tcW w:w="850" w:type="dxa"/>
            <w:vAlign w:val="center"/>
            <w:hideMark/>
          </w:tcPr>
          <w:p w14:paraId="0E6A092A" w14:textId="77777777" w:rsidR="00F81872" w:rsidRDefault="00F81872">
            <w:pPr>
              <w:rPr>
                <w:sz w:val="20"/>
                <w:szCs w:val="20"/>
              </w:rPr>
            </w:pPr>
          </w:p>
        </w:tc>
        <w:tc>
          <w:tcPr>
            <w:tcW w:w="920" w:type="dxa"/>
            <w:vAlign w:val="center"/>
            <w:hideMark/>
          </w:tcPr>
          <w:p w14:paraId="14EE4948" w14:textId="77777777" w:rsidR="00F81872" w:rsidRDefault="00F81872">
            <w:pPr>
              <w:rPr>
                <w:sz w:val="20"/>
                <w:szCs w:val="20"/>
              </w:rPr>
            </w:pPr>
          </w:p>
        </w:tc>
        <w:tc>
          <w:tcPr>
            <w:tcW w:w="923" w:type="dxa"/>
            <w:vAlign w:val="center"/>
            <w:hideMark/>
          </w:tcPr>
          <w:p w14:paraId="147E0B67" w14:textId="77777777" w:rsidR="00F81872" w:rsidRDefault="00F81872">
            <w:pPr>
              <w:rPr>
                <w:sz w:val="20"/>
                <w:szCs w:val="20"/>
              </w:rPr>
            </w:pPr>
          </w:p>
        </w:tc>
      </w:tr>
      <w:tr w:rsidR="00F81872" w14:paraId="3E719EC3" w14:textId="77777777" w:rsidTr="00F81872">
        <w:trPr>
          <w:trHeight w:val="315"/>
        </w:trPr>
        <w:tc>
          <w:tcPr>
            <w:tcW w:w="479" w:type="dxa"/>
            <w:noWrap/>
            <w:vAlign w:val="bottom"/>
            <w:hideMark/>
          </w:tcPr>
          <w:p w14:paraId="7BC29D46" w14:textId="77777777" w:rsidR="00F81872" w:rsidRDefault="00F81872">
            <w:pPr>
              <w:rPr>
                <w:sz w:val="20"/>
                <w:szCs w:val="20"/>
              </w:rPr>
            </w:pPr>
          </w:p>
        </w:tc>
        <w:tc>
          <w:tcPr>
            <w:tcW w:w="3773" w:type="dxa"/>
            <w:gridSpan w:val="2"/>
            <w:vMerge w:val="restart"/>
            <w:vAlign w:val="center"/>
            <w:hideMark/>
          </w:tcPr>
          <w:p w14:paraId="7418807C" w14:textId="77777777" w:rsidR="00F81872" w:rsidRDefault="00F81872">
            <w:pPr>
              <w:rPr>
                <w:sz w:val="20"/>
                <w:szCs w:val="20"/>
              </w:rPr>
            </w:pPr>
          </w:p>
        </w:tc>
        <w:tc>
          <w:tcPr>
            <w:tcW w:w="817" w:type="dxa"/>
            <w:noWrap/>
            <w:vAlign w:val="center"/>
            <w:hideMark/>
          </w:tcPr>
          <w:p w14:paraId="6B061133" w14:textId="77777777" w:rsidR="00F81872" w:rsidRDefault="00F81872">
            <w:pPr>
              <w:rPr>
                <w:sz w:val="20"/>
                <w:szCs w:val="20"/>
              </w:rPr>
            </w:pPr>
          </w:p>
        </w:tc>
        <w:tc>
          <w:tcPr>
            <w:tcW w:w="992" w:type="dxa"/>
            <w:noWrap/>
            <w:vAlign w:val="center"/>
            <w:hideMark/>
          </w:tcPr>
          <w:p w14:paraId="62CED0FB" w14:textId="77777777" w:rsidR="00F81872" w:rsidRDefault="00F81872">
            <w:pPr>
              <w:rPr>
                <w:sz w:val="20"/>
                <w:szCs w:val="20"/>
              </w:rPr>
            </w:pPr>
          </w:p>
        </w:tc>
        <w:tc>
          <w:tcPr>
            <w:tcW w:w="850" w:type="dxa"/>
            <w:noWrap/>
            <w:vAlign w:val="center"/>
            <w:hideMark/>
          </w:tcPr>
          <w:p w14:paraId="333405FA" w14:textId="77777777" w:rsidR="00F81872" w:rsidRDefault="00F81872">
            <w:pPr>
              <w:rPr>
                <w:sz w:val="20"/>
                <w:szCs w:val="20"/>
              </w:rPr>
            </w:pPr>
          </w:p>
        </w:tc>
        <w:tc>
          <w:tcPr>
            <w:tcW w:w="851" w:type="dxa"/>
            <w:noWrap/>
            <w:vAlign w:val="center"/>
            <w:hideMark/>
          </w:tcPr>
          <w:p w14:paraId="6DD604A9" w14:textId="77777777" w:rsidR="00F81872" w:rsidRDefault="00F81872">
            <w:pPr>
              <w:rPr>
                <w:sz w:val="20"/>
                <w:szCs w:val="20"/>
              </w:rPr>
            </w:pPr>
          </w:p>
        </w:tc>
        <w:tc>
          <w:tcPr>
            <w:tcW w:w="850" w:type="dxa"/>
            <w:noWrap/>
            <w:vAlign w:val="center"/>
            <w:hideMark/>
          </w:tcPr>
          <w:p w14:paraId="467DB41E" w14:textId="77777777" w:rsidR="00F81872" w:rsidRDefault="00F81872">
            <w:pPr>
              <w:rPr>
                <w:sz w:val="20"/>
                <w:szCs w:val="20"/>
              </w:rPr>
            </w:pPr>
          </w:p>
        </w:tc>
        <w:tc>
          <w:tcPr>
            <w:tcW w:w="920" w:type="dxa"/>
            <w:noWrap/>
            <w:vAlign w:val="center"/>
            <w:hideMark/>
          </w:tcPr>
          <w:p w14:paraId="5F73ABF4" w14:textId="77777777" w:rsidR="00F81872" w:rsidRDefault="00F81872">
            <w:pPr>
              <w:rPr>
                <w:sz w:val="20"/>
                <w:szCs w:val="20"/>
              </w:rPr>
            </w:pPr>
          </w:p>
        </w:tc>
        <w:tc>
          <w:tcPr>
            <w:tcW w:w="923" w:type="dxa"/>
            <w:noWrap/>
            <w:vAlign w:val="center"/>
            <w:hideMark/>
          </w:tcPr>
          <w:p w14:paraId="73988D4C" w14:textId="77777777" w:rsidR="00F81872" w:rsidRDefault="00F81872">
            <w:pPr>
              <w:rPr>
                <w:sz w:val="20"/>
                <w:szCs w:val="20"/>
              </w:rPr>
            </w:pPr>
          </w:p>
        </w:tc>
      </w:tr>
      <w:tr w:rsidR="00F81872" w14:paraId="7490722D" w14:textId="77777777" w:rsidTr="00F81872">
        <w:trPr>
          <w:trHeight w:val="525"/>
        </w:trPr>
        <w:tc>
          <w:tcPr>
            <w:tcW w:w="479" w:type="dxa"/>
            <w:noWrap/>
            <w:vAlign w:val="bottom"/>
            <w:hideMark/>
          </w:tcPr>
          <w:p w14:paraId="27E465F3" w14:textId="77777777" w:rsidR="00F81872" w:rsidRDefault="00F81872">
            <w:pPr>
              <w:rPr>
                <w:sz w:val="20"/>
                <w:szCs w:val="20"/>
              </w:rPr>
            </w:pPr>
          </w:p>
        </w:tc>
        <w:tc>
          <w:tcPr>
            <w:tcW w:w="600" w:type="dxa"/>
            <w:gridSpan w:val="2"/>
            <w:vMerge/>
            <w:vAlign w:val="center"/>
            <w:hideMark/>
          </w:tcPr>
          <w:p w14:paraId="0027DD38" w14:textId="77777777" w:rsidR="00F81872" w:rsidRDefault="00F81872">
            <w:pPr>
              <w:rPr>
                <w:sz w:val="20"/>
                <w:szCs w:val="20"/>
              </w:rPr>
            </w:pPr>
          </w:p>
        </w:tc>
        <w:tc>
          <w:tcPr>
            <w:tcW w:w="817" w:type="dxa"/>
            <w:noWrap/>
            <w:vAlign w:val="center"/>
            <w:hideMark/>
          </w:tcPr>
          <w:p w14:paraId="145E5AD4" w14:textId="77777777" w:rsidR="00F81872" w:rsidRDefault="00F81872">
            <w:pPr>
              <w:rPr>
                <w:sz w:val="20"/>
                <w:szCs w:val="20"/>
              </w:rPr>
            </w:pPr>
          </w:p>
        </w:tc>
        <w:tc>
          <w:tcPr>
            <w:tcW w:w="992" w:type="dxa"/>
            <w:noWrap/>
            <w:vAlign w:val="center"/>
            <w:hideMark/>
          </w:tcPr>
          <w:p w14:paraId="02CF3450" w14:textId="77777777" w:rsidR="00F81872" w:rsidRDefault="00F81872">
            <w:pPr>
              <w:rPr>
                <w:sz w:val="20"/>
                <w:szCs w:val="20"/>
              </w:rPr>
            </w:pPr>
          </w:p>
        </w:tc>
        <w:tc>
          <w:tcPr>
            <w:tcW w:w="850" w:type="dxa"/>
            <w:noWrap/>
            <w:vAlign w:val="center"/>
            <w:hideMark/>
          </w:tcPr>
          <w:p w14:paraId="621692DF" w14:textId="77777777" w:rsidR="00F81872" w:rsidRDefault="00F81872">
            <w:pPr>
              <w:rPr>
                <w:sz w:val="20"/>
                <w:szCs w:val="20"/>
              </w:rPr>
            </w:pPr>
          </w:p>
        </w:tc>
        <w:tc>
          <w:tcPr>
            <w:tcW w:w="3544" w:type="dxa"/>
            <w:gridSpan w:val="4"/>
            <w:noWrap/>
            <w:vAlign w:val="center"/>
            <w:hideMark/>
          </w:tcPr>
          <w:p w14:paraId="170D4EB0" w14:textId="77777777" w:rsidR="00F81872" w:rsidRDefault="00F81872">
            <w:pPr>
              <w:rPr>
                <w:sz w:val="20"/>
                <w:szCs w:val="20"/>
              </w:rPr>
            </w:pPr>
          </w:p>
        </w:tc>
      </w:tr>
      <w:tr w:rsidR="00F81872" w14:paraId="2D0A5BA3" w14:textId="77777777" w:rsidTr="00F81872">
        <w:trPr>
          <w:trHeight w:val="63"/>
        </w:trPr>
        <w:tc>
          <w:tcPr>
            <w:tcW w:w="479" w:type="dxa"/>
            <w:noWrap/>
            <w:vAlign w:val="bottom"/>
            <w:hideMark/>
          </w:tcPr>
          <w:p w14:paraId="64792A0C" w14:textId="77777777" w:rsidR="00F81872" w:rsidRDefault="00F81872">
            <w:pPr>
              <w:rPr>
                <w:sz w:val="20"/>
                <w:szCs w:val="20"/>
              </w:rPr>
            </w:pPr>
          </w:p>
        </w:tc>
        <w:tc>
          <w:tcPr>
            <w:tcW w:w="2263" w:type="dxa"/>
            <w:vAlign w:val="center"/>
            <w:hideMark/>
          </w:tcPr>
          <w:p w14:paraId="174EF863" w14:textId="77777777" w:rsidR="00F81872" w:rsidRDefault="00F81872">
            <w:pPr>
              <w:rPr>
                <w:sz w:val="20"/>
                <w:szCs w:val="20"/>
              </w:rPr>
            </w:pPr>
          </w:p>
        </w:tc>
        <w:tc>
          <w:tcPr>
            <w:tcW w:w="1510" w:type="dxa"/>
            <w:vAlign w:val="center"/>
            <w:hideMark/>
          </w:tcPr>
          <w:p w14:paraId="4B9BA244" w14:textId="77777777" w:rsidR="00F81872" w:rsidRDefault="00F81872">
            <w:pPr>
              <w:rPr>
                <w:sz w:val="20"/>
                <w:szCs w:val="20"/>
              </w:rPr>
            </w:pPr>
          </w:p>
        </w:tc>
        <w:tc>
          <w:tcPr>
            <w:tcW w:w="817" w:type="dxa"/>
            <w:noWrap/>
            <w:vAlign w:val="center"/>
            <w:hideMark/>
          </w:tcPr>
          <w:p w14:paraId="2CACDC4D" w14:textId="77777777" w:rsidR="00F81872" w:rsidRDefault="00F81872">
            <w:pPr>
              <w:rPr>
                <w:sz w:val="20"/>
                <w:szCs w:val="20"/>
              </w:rPr>
            </w:pPr>
          </w:p>
        </w:tc>
        <w:tc>
          <w:tcPr>
            <w:tcW w:w="992" w:type="dxa"/>
            <w:noWrap/>
            <w:vAlign w:val="center"/>
            <w:hideMark/>
          </w:tcPr>
          <w:p w14:paraId="7E8C4864" w14:textId="77777777" w:rsidR="00F81872" w:rsidRDefault="00F81872">
            <w:pPr>
              <w:rPr>
                <w:sz w:val="20"/>
                <w:szCs w:val="20"/>
              </w:rPr>
            </w:pPr>
          </w:p>
        </w:tc>
        <w:tc>
          <w:tcPr>
            <w:tcW w:w="850" w:type="dxa"/>
            <w:noWrap/>
            <w:vAlign w:val="center"/>
            <w:hideMark/>
          </w:tcPr>
          <w:p w14:paraId="66C21D09" w14:textId="77777777" w:rsidR="00F81872" w:rsidRDefault="00F81872">
            <w:pPr>
              <w:rPr>
                <w:sz w:val="20"/>
                <w:szCs w:val="20"/>
              </w:rPr>
            </w:pPr>
          </w:p>
        </w:tc>
        <w:tc>
          <w:tcPr>
            <w:tcW w:w="851" w:type="dxa"/>
            <w:noWrap/>
            <w:vAlign w:val="center"/>
            <w:hideMark/>
          </w:tcPr>
          <w:p w14:paraId="3FE0D416" w14:textId="77777777" w:rsidR="00F81872" w:rsidRDefault="00F81872">
            <w:pPr>
              <w:rPr>
                <w:sz w:val="20"/>
                <w:szCs w:val="20"/>
              </w:rPr>
            </w:pPr>
          </w:p>
        </w:tc>
        <w:tc>
          <w:tcPr>
            <w:tcW w:w="850" w:type="dxa"/>
            <w:noWrap/>
            <w:vAlign w:val="center"/>
            <w:hideMark/>
          </w:tcPr>
          <w:p w14:paraId="2F352676" w14:textId="77777777" w:rsidR="00F81872" w:rsidRDefault="00F81872">
            <w:pPr>
              <w:rPr>
                <w:sz w:val="20"/>
                <w:szCs w:val="20"/>
              </w:rPr>
            </w:pPr>
          </w:p>
        </w:tc>
        <w:tc>
          <w:tcPr>
            <w:tcW w:w="920" w:type="dxa"/>
            <w:noWrap/>
            <w:vAlign w:val="center"/>
            <w:hideMark/>
          </w:tcPr>
          <w:p w14:paraId="251147DF" w14:textId="77777777" w:rsidR="00F81872" w:rsidRDefault="00F81872">
            <w:pPr>
              <w:rPr>
                <w:sz w:val="20"/>
                <w:szCs w:val="20"/>
              </w:rPr>
            </w:pPr>
          </w:p>
        </w:tc>
        <w:tc>
          <w:tcPr>
            <w:tcW w:w="923" w:type="dxa"/>
            <w:noWrap/>
            <w:vAlign w:val="center"/>
            <w:hideMark/>
          </w:tcPr>
          <w:p w14:paraId="22FF0909" w14:textId="77777777" w:rsidR="00F81872" w:rsidRDefault="00F81872">
            <w:pPr>
              <w:rPr>
                <w:sz w:val="20"/>
                <w:szCs w:val="20"/>
              </w:rPr>
            </w:pPr>
          </w:p>
        </w:tc>
      </w:tr>
      <w:tr w:rsidR="00F81872" w14:paraId="1F5DCB33" w14:textId="77777777" w:rsidTr="00F81872">
        <w:trPr>
          <w:trHeight w:val="1440"/>
        </w:trPr>
        <w:tc>
          <w:tcPr>
            <w:tcW w:w="479" w:type="dxa"/>
            <w:noWrap/>
            <w:vAlign w:val="bottom"/>
            <w:hideMark/>
          </w:tcPr>
          <w:p w14:paraId="016A4CFE" w14:textId="77777777" w:rsidR="00F81872" w:rsidRDefault="00F81872">
            <w:pPr>
              <w:rPr>
                <w:sz w:val="20"/>
                <w:szCs w:val="20"/>
              </w:rPr>
            </w:pPr>
          </w:p>
        </w:tc>
        <w:tc>
          <w:tcPr>
            <w:tcW w:w="2263" w:type="dxa"/>
            <w:vAlign w:val="center"/>
            <w:hideMark/>
          </w:tcPr>
          <w:p w14:paraId="66185867" w14:textId="77777777" w:rsidR="00F81872" w:rsidRDefault="00F81872">
            <w:pPr>
              <w:rPr>
                <w:sz w:val="20"/>
                <w:szCs w:val="20"/>
              </w:rPr>
            </w:pPr>
          </w:p>
        </w:tc>
        <w:tc>
          <w:tcPr>
            <w:tcW w:w="1510" w:type="dxa"/>
            <w:vAlign w:val="center"/>
            <w:hideMark/>
          </w:tcPr>
          <w:p w14:paraId="4F046719" w14:textId="77777777" w:rsidR="00F81872" w:rsidRDefault="00F81872">
            <w:pPr>
              <w:rPr>
                <w:sz w:val="20"/>
                <w:szCs w:val="20"/>
              </w:rPr>
            </w:pPr>
          </w:p>
        </w:tc>
        <w:tc>
          <w:tcPr>
            <w:tcW w:w="817" w:type="dxa"/>
            <w:noWrap/>
            <w:vAlign w:val="center"/>
            <w:hideMark/>
          </w:tcPr>
          <w:p w14:paraId="76F3FCCD" w14:textId="77777777" w:rsidR="00F81872" w:rsidRDefault="00F81872">
            <w:pPr>
              <w:rPr>
                <w:sz w:val="20"/>
                <w:szCs w:val="20"/>
              </w:rPr>
            </w:pPr>
          </w:p>
        </w:tc>
        <w:tc>
          <w:tcPr>
            <w:tcW w:w="992" w:type="dxa"/>
            <w:noWrap/>
            <w:vAlign w:val="center"/>
            <w:hideMark/>
          </w:tcPr>
          <w:p w14:paraId="093632B2" w14:textId="77777777" w:rsidR="00F81872" w:rsidRDefault="00F81872">
            <w:pPr>
              <w:rPr>
                <w:sz w:val="20"/>
                <w:szCs w:val="20"/>
              </w:rPr>
            </w:pPr>
          </w:p>
        </w:tc>
        <w:tc>
          <w:tcPr>
            <w:tcW w:w="850" w:type="dxa"/>
            <w:noWrap/>
            <w:vAlign w:val="center"/>
            <w:hideMark/>
          </w:tcPr>
          <w:p w14:paraId="7F4391A1" w14:textId="77777777" w:rsidR="00F81872" w:rsidRDefault="00F81872">
            <w:pPr>
              <w:rPr>
                <w:sz w:val="20"/>
                <w:szCs w:val="20"/>
              </w:rPr>
            </w:pPr>
          </w:p>
        </w:tc>
        <w:tc>
          <w:tcPr>
            <w:tcW w:w="851" w:type="dxa"/>
            <w:noWrap/>
            <w:vAlign w:val="center"/>
            <w:hideMark/>
          </w:tcPr>
          <w:p w14:paraId="5E36CBD1" w14:textId="77777777" w:rsidR="00F81872" w:rsidRDefault="00F81872">
            <w:pPr>
              <w:rPr>
                <w:sz w:val="20"/>
                <w:szCs w:val="20"/>
              </w:rPr>
            </w:pPr>
          </w:p>
        </w:tc>
        <w:tc>
          <w:tcPr>
            <w:tcW w:w="850" w:type="dxa"/>
            <w:noWrap/>
            <w:vAlign w:val="center"/>
            <w:hideMark/>
          </w:tcPr>
          <w:p w14:paraId="7735F45A" w14:textId="77777777" w:rsidR="00F81872" w:rsidRDefault="00F81872">
            <w:pPr>
              <w:rPr>
                <w:sz w:val="20"/>
                <w:szCs w:val="20"/>
              </w:rPr>
            </w:pPr>
          </w:p>
        </w:tc>
        <w:tc>
          <w:tcPr>
            <w:tcW w:w="920" w:type="dxa"/>
            <w:noWrap/>
            <w:vAlign w:val="center"/>
            <w:hideMark/>
          </w:tcPr>
          <w:p w14:paraId="6BEC2252" w14:textId="77777777" w:rsidR="00F81872" w:rsidRDefault="00F81872">
            <w:pPr>
              <w:rPr>
                <w:sz w:val="20"/>
                <w:szCs w:val="20"/>
              </w:rPr>
            </w:pPr>
          </w:p>
        </w:tc>
        <w:tc>
          <w:tcPr>
            <w:tcW w:w="923" w:type="dxa"/>
            <w:noWrap/>
            <w:vAlign w:val="center"/>
            <w:hideMark/>
          </w:tcPr>
          <w:p w14:paraId="5CED86EB" w14:textId="77777777" w:rsidR="00F81872" w:rsidRDefault="00F81872">
            <w:pPr>
              <w:rPr>
                <w:sz w:val="20"/>
                <w:szCs w:val="20"/>
              </w:rPr>
            </w:pPr>
          </w:p>
        </w:tc>
      </w:tr>
      <w:tr w:rsidR="00F81872" w14:paraId="3BA8D0B7" w14:textId="77777777" w:rsidTr="00F81872">
        <w:trPr>
          <w:trHeight w:val="375"/>
        </w:trPr>
        <w:tc>
          <w:tcPr>
            <w:tcW w:w="479" w:type="dxa"/>
            <w:noWrap/>
            <w:vAlign w:val="bottom"/>
            <w:hideMark/>
          </w:tcPr>
          <w:p w14:paraId="6C493798" w14:textId="77777777" w:rsidR="00F81872" w:rsidRDefault="00F81872">
            <w:pPr>
              <w:rPr>
                <w:sz w:val="20"/>
                <w:szCs w:val="20"/>
              </w:rPr>
            </w:pPr>
          </w:p>
        </w:tc>
        <w:tc>
          <w:tcPr>
            <w:tcW w:w="2263" w:type="dxa"/>
            <w:noWrap/>
            <w:vAlign w:val="bottom"/>
            <w:hideMark/>
          </w:tcPr>
          <w:p w14:paraId="4FE6BAC7" w14:textId="77777777" w:rsidR="00F81872" w:rsidRDefault="00F81872">
            <w:pPr>
              <w:spacing w:line="276" w:lineRule="auto"/>
              <w:rPr>
                <w:b/>
                <w:bCs/>
              </w:rPr>
            </w:pPr>
            <w:r>
              <w:rPr>
                <w:b/>
                <w:bCs/>
              </w:rPr>
              <w:t>ПУДРАТЧИ:</w:t>
            </w:r>
          </w:p>
        </w:tc>
        <w:tc>
          <w:tcPr>
            <w:tcW w:w="1510" w:type="dxa"/>
            <w:noWrap/>
            <w:vAlign w:val="bottom"/>
            <w:hideMark/>
          </w:tcPr>
          <w:p w14:paraId="6198482C" w14:textId="77777777" w:rsidR="00F81872" w:rsidRDefault="00F81872">
            <w:pPr>
              <w:rPr>
                <w:b/>
                <w:bCs/>
              </w:rPr>
            </w:pPr>
          </w:p>
        </w:tc>
        <w:tc>
          <w:tcPr>
            <w:tcW w:w="817" w:type="dxa"/>
            <w:vAlign w:val="center"/>
            <w:hideMark/>
          </w:tcPr>
          <w:p w14:paraId="2A159EB2" w14:textId="77777777" w:rsidR="00F81872" w:rsidRDefault="00F81872">
            <w:pPr>
              <w:rPr>
                <w:sz w:val="20"/>
                <w:szCs w:val="20"/>
              </w:rPr>
            </w:pPr>
          </w:p>
        </w:tc>
        <w:tc>
          <w:tcPr>
            <w:tcW w:w="992" w:type="dxa"/>
            <w:vAlign w:val="center"/>
            <w:hideMark/>
          </w:tcPr>
          <w:p w14:paraId="1A75DCEC" w14:textId="77777777" w:rsidR="00F81872" w:rsidRDefault="00F81872">
            <w:pPr>
              <w:rPr>
                <w:sz w:val="20"/>
                <w:szCs w:val="20"/>
              </w:rPr>
            </w:pPr>
          </w:p>
        </w:tc>
        <w:tc>
          <w:tcPr>
            <w:tcW w:w="850" w:type="dxa"/>
            <w:vAlign w:val="center"/>
            <w:hideMark/>
          </w:tcPr>
          <w:p w14:paraId="36A8FD70" w14:textId="77777777" w:rsidR="00F81872" w:rsidRDefault="00F81872">
            <w:pPr>
              <w:rPr>
                <w:sz w:val="20"/>
                <w:szCs w:val="20"/>
              </w:rPr>
            </w:pPr>
          </w:p>
        </w:tc>
        <w:tc>
          <w:tcPr>
            <w:tcW w:w="851" w:type="dxa"/>
            <w:vAlign w:val="center"/>
            <w:hideMark/>
          </w:tcPr>
          <w:p w14:paraId="0C0F71E8" w14:textId="77777777" w:rsidR="00F81872" w:rsidRDefault="00F81872">
            <w:pPr>
              <w:rPr>
                <w:sz w:val="20"/>
                <w:szCs w:val="20"/>
              </w:rPr>
            </w:pPr>
          </w:p>
        </w:tc>
        <w:tc>
          <w:tcPr>
            <w:tcW w:w="850" w:type="dxa"/>
            <w:vAlign w:val="center"/>
            <w:hideMark/>
          </w:tcPr>
          <w:p w14:paraId="479177F2" w14:textId="77777777" w:rsidR="00F81872" w:rsidRDefault="00F81872">
            <w:pPr>
              <w:rPr>
                <w:sz w:val="20"/>
                <w:szCs w:val="20"/>
              </w:rPr>
            </w:pPr>
          </w:p>
        </w:tc>
        <w:tc>
          <w:tcPr>
            <w:tcW w:w="920" w:type="dxa"/>
            <w:vAlign w:val="center"/>
            <w:hideMark/>
          </w:tcPr>
          <w:p w14:paraId="32B34E44" w14:textId="77777777" w:rsidR="00F81872" w:rsidRDefault="00F81872">
            <w:pPr>
              <w:rPr>
                <w:sz w:val="20"/>
                <w:szCs w:val="20"/>
              </w:rPr>
            </w:pPr>
          </w:p>
        </w:tc>
        <w:tc>
          <w:tcPr>
            <w:tcW w:w="923" w:type="dxa"/>
            <w:vAlign w:val="center"/>
            <w:hideMark/>
          </w:tcPr>
          <w:p w14:paraId="23CE47E5" w14:textId="77777777" w:rsidR="00F81872" w:rsidRDefault="00F81872">
            <w:pPr>
              <w:rPr>
                <w:sz w:val="20"/>
                <w:szCs w:val="20"/>
              </w:rPr>
            </w:pPr>
          </w:p>
        </w:tc>
      </w:tr>
    </w:tbl>
    <w:p w14:paraId="18521E85" w14:textId="77777777" w:rsidR="00356AF6" w:rsidRDefault="00356AF6"/>
    <w:sectPr w:rsidR="00356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3517"/>
    <w:multiLevelType w:val="singleLevel"/>
    <w:tmpl w:val="09E056CA"/>
    <w:lvl w:ilvl="0">
      <w:start w:val="4"/>
      <w:numFmt w:val="bullet"/>
      <w:lvlText w:val="-"/>
      <w:lvlJc w:val="left"/>
      <w:pPr>
        <w:tabs>
          <w:tab w:val="num" w:pos="360"/>
        </w:tabs>
        <w:ind w:left="360" w:hanging="360"/>
      </w:pPr>
      <w:rPr>
        <w:rFonts w:ascii="Times New Roman" w:hAnsi="Times New Roman" w:cs="Times New Roman" w:hint="default"/>
        <w:lang w:val="uz-Cyrl-UZ"/>
      </w:rPr>
    </w:lvl>
  </w:abstractNum>
  <w:abstractNum w:abstractNumId="1" w15:restartNumberingAfterBreak="0">
    <w:nsid w:val="77C05907"/>
    <w:multiLevelType w:val="hybridMultilevel"/>
    <w:tmpl w:val="CD92FD0A"/>
    <w:lvl w:ilvl="0" w:tplc="1E96CD4A">
      <w:numFmt w:val="bullet"/>
      <w:lvlText w:val="-"/>
      <w:lvlJc w:val="left"/>
      <w:pPr>
        <w:ind w:left="0" w:firstLine="0"/>
      </w:pPr>
      <w:rPr>
        <w:rFonts w:ascii="Times New Roman" w:eastAsia="Times New Roman" w:hAnsi="Times New Roman" w:cs="Times New Roman" w:hint="default"/>
        <w:b/>
        <w:color w:val="auto"/>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72"/>
    <w:rsid w:val="00356AF6"/>
    <w:rsid w:val="00F81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73E20"/>
  <w15:chartTrackingRefBased/>
  <w15:docId w15:val="{270CF5AC-B6FC-4B43-B801-0233A6E3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872"/>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semiHidden/>
    <w:unhideWhenUsed/>
    <w:qFormat/>
    <w:rsid w:val="00F81872"/>
    <w:pPr>
      <w:spacing w:before="240" w:after="60"/>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F81872"/>
    <w:rPr>
      <w:rFonts w:ascii="Times New Roman" w:eastAsia="Times New Roman" w:hAnsi="Times New Roman" w:cs="Times New Roman"/>
      <w:i/>
      <w:iCs/>
      <w:sz w:val="24"/>
      <w:szCs w:val="24"/>
      <w:lang w:val="x-none" w:eastAsia="x-none"/>
    </w:rPr>
  </w:style>
  <w:style w:type="paragraph" w:styleId="3">
    <w:name w:val="Body Text 3"/>
    <w:basedOn w:val="a"/>
    <w:link w:val="30"/>
    <w:semiHidden/>
    <w:unhideWhenUsed/>
    <w:rsid w:val="00F81872"/>
    <w:pPr>
      <w:spacing w:after="120"/>
    </w:pPr>
    <w:rPr>
      <w:sz w:val="16"/>
      <w:szCs w:val="16"/>
      <w:lang w:val="x-none" w:eastAsia="x-none"/>
    </w:rPr>
  </w:style>
  <w:style w:type="character" w:customStyle="1" w:styleId="30">
    <w:name w:val="Основной текст 3 Знак"/>
    <w:basedOn w:val="a0"/>
    <w:link w:val="3"/>
    <w:semiHidden/>
    <w:rsid w:val="00F81872"/>
    <w:rPr>
      <w:rFonts w:ascii="Times New Roman" w:eastAsia="Times New Roman" w:hAnsi="Times New Roman" w:cs="Times New Roman"/>
      <w:sz w:val="16"/>
      <w:szCs w:val="16"/>
      <w:lang w:val="x-none" w:eastAsia="x-none"/>
    </w:rPr>
  </w:style>
  <w:style w:type="character" w:customStyle="1" w:styleId="a3">
    <w:name w:val="Абзац списка Знак"/>
    <w:aliases w:val="Абзац маркированнный Знак,1 Знак,UL Знак,List_Paragraph Знак,Multilevel para_II Знак,List Paragraph1 Знак,List Paragraph (numbered (a)) Знак,Numbered list Знак,Абзац списка1 Знак,Заголовок 1.1 Знак,1. спис Знак,Заголовок_3 Знак,3 Знак"/>
    <w:link w:val="a4"/>
    <w:uiPriority w:val="34"/>
    <w:locked/>
    <w:rsid w:val="00F81872"/>
  </w:style>
  <w:style w:type="paragraph" w:styleId="a4">
    <w:name w:val="List Paragraph"/>
    <w:aliases w:val="Абзац маркированнный,1,UL,List_Paragraph,Multilevel para_II,List Paragraph1,List Paragraph (numbered (a)),Numbered list,Абзац списка1,Заголовок 1.1,1. спис,Заголовок_3,Bullet_IRAO,Мой Список,AC List 01,Подпись рисунка,Table-Normal,Абзац,3,l"/>
    <w:basedOn w:val="a"/>
    <w:link w:val="a3"/>
    <w:uiPriority w:val="34"/>
    <w:qFormat/>
    <w:rsid w:val="00F81872"/>
    <w:pPr>
      <w:widowControl w:val="0"/>
      <w:autoSpaceDE w:val="0"/>
      <w:autoSpaceDN w:val="0"/>
      <w:adjustRightInd w:val="0"/>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0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4020</Words>
  <Characters>22915</Characters>
  <Application>Microsoft Office Word</Application>
  <DocSecurity>0</DocSecurity>
  <Lines>190</Lines>
  <Paragraphs>53</Paragraphs>
  <ScaleCrop>false</ScaleCrop>
  <Company/>
  <LinksUpToDate>false</LinksUpToDate>
  <CharactersWithSpaces>26882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Muxtorjon Xikmatov</dc:creator>
  <cp:keywords/>
  <dc:description/>
  <cp:lastModifiedBy>Muxtorjon Xikmatov</cp:lastModifiedBy>
  <cp:revision>1</cp:revision>
  <dcterms:created xsi:type="dcterms:W3CDTF">2022-03-15T07:29:00Z</dcterms:created>
  <dcterms:modified xsi:type="dcterms:W3CDTF">2022-03-15T07:29:00Z</dcterms:modified>
</cp:coreProperties>
</file>