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</w:t>
      </w:r>
      <w:proofErr w:type="gramEnd"/>
      <w:r w:rsidR="00860E56" w:rsidRPr="00BA19D7">
        <w:rPr>
          <w:sz w:val="20"/>
          <w:szCs w:val="20"/>
          <w:lang w:val="uz-Cyrl-UZ"/>
        </w:rPr>
        <w:t>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975940">
        <w:rPr>
          <w:sz w:val="20"/>
          <w:szCs w:val="20"/>
        </w:rPr>
        <w:t>Фар</w:t>
      </w:r>
      <w:r w:rsidR="00975940">
        <w:rPr>
          <w:sz w:val="20"/>
          <w:szCs w:val="20"/>
          <w:lang w:val="uz-Cyrl-UZ"/>
        </w:rPr>
        <w:t>ғона</w:t>
      </w:r>
      <w:r w:rsidRPr="00BA19D7">
        <w:rPr>
          <w:sz w:val="20"/>
          <w:szCs w:val="20"/>
        </w:rPr>
        <w:t xml:space="preserve"> ш</w:t>
      </w:r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975940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>Назаров Восилжон Шухратович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517"/>
        <w:gridCol w:w="1131"/>
        <w:gridCol w:w="1131"/>
        <w:gridCol w:w="1434"/>
        <w:gridCol w:w="1354"/>
      </w:tblGrid>
      <w:tr w:rsidR="009B38E8" w:rsidRPr="00BA19D7" w:rsidTr="00960CB8">
        <w:trPr>
          <w:trHeight w:val="565"/>
          <w:jc w:val="center"/>
        </w:trPr>
        <w:tc>
          <w:tcPr>
            <w:tcW w:w="396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17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1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1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  <w:proofErr w:type="spellEnd"/>
          </w:p>
        </w:tc>
        <w:tc>
          <w:tcPr>
            <w:tcW w:w="14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35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EE4E6C">
        <w:trPr>
          <w:trHeight w:val="369"/>
          <w:jc w:val="center"/>
        </w:trPr>
        <w:tc>
          <w:tcPr>
            <w:tcW w:w="396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517" w:type="dxa"/>
            <w:tcBorders>
              <w:top w:val="nil"/>
            </w:tcBorders>
            <w:vAlign w:val="center"/>
          </w:tcPr>
          <w:p w:rsidR="00860E56" w:rsidRPr="005A5060" w:rsidRDefault="00EA4094" w:rsidP="00477BB9">
            <w:pPr>
              <w:shd w:val="clear" w:color="auto" w:fill="FFFFFF"/>
              <w:spacing w:after="300"/>
              <w:outlineLvl w:val="1"/>
              <w:rPr>
                <w:rFonts w:asciiTheme="minorHAnsi" w:hAnsiTheme="minorHAnsi"/>
                <w:bCs/>
                <w:color w:val="000000"/>
                <w:lang w:val="uz-Cyrl-UZ"/>
              </w:rPr>
            </w:pPr>
            <w:r w:rsidRPr="005A5060">
              <w:rPr>
                <w:rFonts w:asciiTheme="minorHAnsi" w:hAnsiTheme="minorHAnsi"/>
                <w:bCs/>
                <w:color w:val="000000"/>
                <w:lang w:val="uz-Cyrl-UZ"/>
              </w:rPr>
              <w:t>Телевизор</w:t>
            </w:r>
            <w:bookmarkStart w:id="0" w:name="_GoBack"/>
            <w:bookmarkEnd w:id="0"/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8E7848" w:rsidRDefault="00EA4094" w:rsidP="00860E56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A46BAB" w:rsidRDefault="008E7848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  <w:r w:rsidR="00EA4094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4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35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960CB8" w:rsidRPr="00BA19D7" w:rsidTr="00960CB8">
        <w:trPr>
          <w:trHeight w:val="264"/>
          <w:jc w:val="center"/>
        </w:trPr>
        <w:tc>
          <w:tcPr>
            <w:tcW w:w="396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7" w:type="dxa"/>
            <w:vAlign w:val="center"/>
          </w:tcPr>
          <w:p w:rsidR="00960CB8" w:rsidRPr="00EE4E6C" w:rsidRDefault="00EE4E6C" w:rsidP="00A46BAB">
            <w:pPr>
              <w:spacing w:line="20" w:lineRule="atLeast"/>
              <w:ind w:left="-284" w:right="-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EE4E6C" w:rsidRPr="00BA19D7" w:rsidTr="00EE4E6C">
        <w:trPr>
          <w:trHeight w:val="264"/>
          <w:jc w:val="center"/>
        </w:trPr>
        <w:tc>
          <w:tcPr>
            <w:tcW w:w="396" w:type="dxa"/>
            <w:vAlign w:val="center"/>
          </w:tcPr>
          <w:p w:rsidR="00EE4E6C" w:rsidRPr="00EE4E6C" w:rsidRDefault="00EE4E6C" w:rsidP="00E36162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EE4E6C">
              <w:rPr>
                <w:sz w:val="20"/>
                <w:szCs w:val="20"/>
              </w:rPr>
              <w:t>х</w:t>
            </w:r>
          </w:p>
        </w:tc>
        <w:tc>
          <w:tcPr>
            <w:tcW w:w="4517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3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5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276087" w:rsidRPr="00BA19D7">
        <w:rPr>
          <w:sz w:val="20"/>
          <w:szCs w:val="20"/>
          <w:lang w:val="uk-UA"/>
        </w:rPr>
        <w:t xml:space="preserve">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</w:t>
      </w:r>
      <w:proofErr w:type="gramEnd"/>
      <w:r w:rsidR="00204A17" w:rsidRPr="00BA19D7">
        <w:rPr>
          <w:sz w:val="20"/>
          <w:szCs w:val="20"/>
        </w:rPr>
        <w:t>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D272CF" w:rsidP="00D272CF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Фарғона 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>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D272CF" w:rsidRDefault="009B38E8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D272C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шаҳар, </w:t>
            </w:r>
          </w:p>
          <w:p w:rsidR="009B38E8" w:rsidRPr="00BA19D7" w:rsidRDefault="007161ED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sz w:val="20"/>
                <w:szCs w:val="20"/>
                <w:lang w:val="uz-Cyrl-UZ"/>
              </w:rPr>
              <w:t>Нурафшон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 w:rsidR="00D272CF">
              <w:rPr>
                <w:sz w:val="20"/>
                <w:szCs w:val="20"/>
                <w:lang w:val="uz-Cyrl-UZ"/>
              </w:rPr>
              <w:t>15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243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91-61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100 022 860 304 </w:t>
            </w:r>
            <w:r w:rsidR="00DE342B">
              <w:rPr>
                <w:sz w:val="20"/>
                <w:szCs w:val="20"/>
                <w:lang w:val="uz-Cyrl-UZ"/>
              </w:rPr>
              <w:t>01</w:t>
            </w:r>
            <w:r w:rsidR="00602DA0" w:rsidRPr="00BA19D7">
              <w:rPr>
                <w:sz w:val="20"/>
                <w:szCs w:val="20"/>
                <w:lang w:val="uz-Cyrl-UZ"/>
              </w:rPr>
              <w:t>7 011 204 018 00</w:t>
            </w:r>
            <w:r w:rsidR="00DE342B">
              <w:rPr>
                <w:sz w:val="20"/>
                <w:szCs w:val="20"/>
                <w:lang w:val="uz-Cyrl-UZ"/>
              </w:rPr>
              <w:t>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9596A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201 380 044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C9596A" w:rsidRPr="00BA19D7">
              <w:rPr>
                <w:sz w:val="20"/>
                <w:szCs w:val="20"/>
                <w:lang w:val="uz-Cyrl-UZ"/>
              </w:rPr>
              <w:t>84 112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DE342B" w:rsidP="00C310D1">
            <w:pPr>
              <w:ind w:right="-4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ша</w:t>
            </w:r>
            <w:proofErr w:type="spellEnd"/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DE342B">
              <w:rPr>
                <w:sz w:val="20"/>
                <w:szCs w:val="20"/>
                <w:lang w:val="uz-Cyrl-UZ"/>
              </w:rPr>
              <w:t>23 402 000 300 100 001 010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E342B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DE342B">
              <w:rPr>
                <w:sz w:val="20"/>
                <w:szCs w:val="20"/>
                <w:lang w:val="uz-Cyrl-UZ"/>
              </w:rPr>
              <w:t>В.Назаров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9B38E8" w:rsidRPr="00BA19D7" w:rsidRDefault="009B38E8" w:rsidP="00B041A4">
      <w:pPr>
        <w:ind w:right="-203"/>
        <w:jc w:val="center"/>
        <w:outlineLvl w:val="0"/>
        <w:rPr>
          <w:sz w:val="20"/>
          <w:szCs w:val="20"/>
        </w:rPr>
      </w:pPr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37C6"/>
    <w:rsid w:val="0008763A"/>
    <w:rsid w:val="00090C64"/>
    <w:rsid w:val="000C1EC8"/>
    <w:rsid w:val="000C5723"/>
    <w:rsid w:val="000D5906"/>
    <w:rsid w:val="000D7975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B338E"/>
    <w:rsid w:val="001C2655"/>
    <w:rsid w:val="001C739B"/>
    <w:rsid w:val="001D30FC"/>
    <w:rsid w:val="001D3BD8"/>
    <w:rsid w:val="001D4ED4"/>
    <w:rsid w:val="001E7038"/>
    <w:rsid w:val="00200C22"/>
    <w:rsid w:val="00204A17"/>
    <w:rsid w:val="00211B46"/>
    <w:rsid w:val="002127FD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5373"/>
    <w:rsid w:val="003D74B8"/>
    <w:rsid w:val="0040562E"/>
    <w:rsid w:val="004140E8"/>
    <w:rsid w:val="00426324"/>
    <w:rsid w:val="0042727D"/>
    <w:rsid w:val="004329DC"/>
    <w:rsid w:val="00456053"/>
    <w:rsid w:val="00461CDD"/>
    <w:rsid w:val="00462C81"/>
    <w:rsid w:val="004649EF"/>
    <w:rsid w:val="00477BB9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35F0"/>
    <w:rsid w:val="005A506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11F13"/>
    <w:rsid w:val="006240DA"/>
    <w:rsid w:val="006308A9"/>
    <w:rsid w:val="0063187D"/>
    <w:rsid w:val="00633484"/>
    <w:rsid w:val="0063522D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1124"/>
    <w:rsid w:val="00737526"/>
    <w:rsid w:val="00743F56"/>
    <w:rsid w:val="00754EF2"/>
    <w:rsid w:val="007652DD"/>
    <w:rsid w:val="00772296"/>
    <w:rsid w:val="00777EC5"/>
    <w:rsid w:val="007875C6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2793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E7848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60CB8"/>
    <w:rsid w:val="00975940"/>
    <w:rsid w:val="009868FD"/>
    <w:rsid w:val="009A1412"/>
    <w:rsid w:val="009B38E8"/>
    <w:rsid w:val="009D29EE"/>
    <w:rsid w:val="009D4B3C"/>
    <w:rsid w:val="00A24F2B"/>
    <w:rsid w:val="00A34EC1"/>
    <w:rsid w:val="00A40EEC"/>
    <w:rsid w:val="00A46BAB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613F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84E7A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272CF"/>
    <w:rsid w:val="00D30CF2"/>
    <w:rsid w:val="00D74F98"/>
    <w:rsid w:val="00D872D6"/>
    <w:rsid w:val="00D9408F"/>
    <w:rsid w:val="00D976F0"/>
    <w:rsid w:val="00DC43F6"/>
    <w:rsid w:val="00DE342B"/>
    <w:rsid w:val="00E03438"/>
    <w:rsid w:val="00E10AFF"/>
    <w:rsid w:val="00E151A8"/>
    <w:rsid w:val="00E36162"/>
    <w:rsid w:val="00E453E0"/>
    <w:rsid w:val="00E459B9"/>
    <w:rsid w:val="00E5308C"/>
    <w:rsid w:val="00E6003D"/>
    <w:rsid w:val="00E80FB8"/>
    <w:rsid w:val="00E8173F"/>
    <w:rsid w:val="00E86639"/>
    <w:rsid w:val="00E925C8"/>
    <w:rsid w:val="00EA4094"/>
    <w:rsid w:val="00EB12AD"/>
    <w:rsid w:val="00EB167F"/>
    <w:rsid w:val="00EB48DE"/>
    <w:rsid w:val="00EE4E6C"/>
    <w:rsid w:val="00EF2660"/>
    <w:rsid w:val="00EF347B"/>
    <w:rsid w:val="00EF7D0B"/>
    <w:rsid w:val="00F10E34"/>
    <w:rsid w:val="00F20BC0"/>
    <w:rsid w:val="00F27EB7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B7FBE2-441B-44F8-8690-47A97B2C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77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77BB9"/>
    <w:rPr>
      <w:rFonts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DEB0-70CF-4957-9997-C37335C0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subject/>
  <dc:creator>Xasanboy</dc:creator>
  <cp:keywords/>
  <dc:description/>
  <cp:lastModifiedBy>Пользователь</cp:lastModifiedBy>
  <cp:revision>4</cp:revision>
  <cp:lastPrinted>2021-08-19T06:19:00Z</cp:lastPrinted>
  <dcterms:created xsi:type="dcterms:W3CDTF">2022-03-18T12:57:00Z</dcterms:created>
  <dcterms:modified xsi:type="dcterms:W3CDTF">2022-03-18T12:58:00Z</dcterms:modified>
</cp:coreProperties>
</file>