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bookmarkStart w:id="0" w:name="_GoBack"/>
      <w:bookmarkEnd w:id="0"/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Товар-моддий бойликлар, хом-ашё ва материаллар сотиб олиш, хизмат к</w:t>
      </w:r>
      <w:r w:rsidR="00723366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>рсатиш</w:t>
      </w:r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ида</w:t>
      </w:r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йил</w:t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975940">
        <w:rPr>
          <w:sz w:val="20"/>
          <w:szCs w:val="20"/>
        </w:rPr>
        <w:t>Фар</w:t>
      </w:r>
      <w:r w:rsidR="00975940">
        <w:rPr>
          <w:sz w:val="20"/>
          <w:szCs w:val="20"/>
          <w:lang w:val="uz-Cyrl-UZ"/>
        </w:rPr>
        <w:t>ғона</w:t>
      </w:r>
      <w:r w:rsidRPr="00BA19D7">
        <w:rPr>
          <w:sz w:val="20"/>
          <w:szCs w:val="20"/>
        </w:rPr>
        <w:t xml:space="preserve"> ш</w:t>
      </w:r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975940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>Назаров Восилжон Шухратович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517"/>
        <w:gridCol w:w="1131"/>
        <w:gridCol w:w="1131"/>
        <w:gridCol w:w="1434"/>
        <w:gridCol w:w="1354"/>
      </w:tblGrid>
      <w:tr w:rsidR="009B38E8" w:rsidRPr="00BA19D7" w:rsidTr="00960CB8">
        <w:trPr>
          <w:trHeight w:val="565"/>
          <w:jc w:val="center"/>
        </w:trPr>
        <w:tc>
          <w:tcPr>
            <w:tcW w:w="396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17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Товарнинг номи</w:t>
            </w:r>
          </w:p>
        </w:tc>
        <w:tc>
          <w:tcPr>
            <w:tcW w:w="1131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</w:p>
        </w:tc>
        <w:tc>
          <w:tcPr>
            <w:tcW w:w="1131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Нархи</w:t>
            </w:r>
          </w:p>
        </w:tc>
        <w:tc>
          <w:tcPr>
            <w:tcW w:w="135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Суммаси</w:t>
            </w:r>
          </w:p>
        </w:tc>
      </w:tr>
      <w:tr w:rsidR="00860E56" w:rsidRPr="00BA19D7" w:rsidTr="00EE4E6C">
        <w:trPr>
          <w:trHeight w:val="369"/>
          <w:jc w:val="center"/>
        </w:trPr>
        <w:tc>
          <w:tcPr>
            <w:tcW w:w="396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517" w:type="dxa"/>
            <w:tcBorders>
              <w:top w:val="nil"/>
            </w:tcBorders>
            <w:vAlign w:val="center"/>
          </w:tcPr>
          <w:p w:rsidR="00860E56" w:rsidRPr="00A46BAB" w:rsidRDefault="008E7848" w:rsidP="00477BB9">
            <w:pPr>
              <w:shd w:val="clear" w:color="auto" w:fill="FFFFFF"/>
              <w:spacing w:after="300"/>
              <w:outlineLvl w:val="1"/>
              <w:rPr>
                <w:rFonts w:asciiTheme="minorHAnsi" w:hAnsiTheme="minorHAnsi"/>
                <w:bCs/>
                <w:color w:val="000000"/>
                <w:sz w:val="18"/>
                <w:szCs w:val="18"/>
                <w:lang w:val="uz-Cyrl-UZ"/>
              </w:rPr>
            </w:pPr>
            <w:r w:rsidRPr="008E7848">
              <w:rPr>
                <w:rFonts w:asciiTheme="minorHAnsi" w:hAnsiTheme="minorHAnsi"/>
                <w:bCs/>
                <w:color w:val="000000"/>
                <w:sz w:val="18"/>
                <w:szCs w:val="18"/>
                <w:lang w:val="uz-Cyrl-UZ"/>
              </w:rPr>
              <w:t>Услуги по организации и проведению торжественного мероприятия</w:t>
            </w: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8E7848" w:rsidRDefault="008E7848" w:rsidP="00860E56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Усл.ед</w:t>
            </w: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A46BAB" w:rsidRDefault="008E7848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35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960CB8" w:rsidRPr="00BA19D7" w:rsidTr="00960CB8">
        <w:trPr>
          <w:trHeight w:val="264"/>
          <w:jc w:val="center"/>
        </w:trPr>
        <w:tc>
          <w:tcPr>
            <w:tcW w:w="396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7" w:type="dxa"/>
            <w:vAlign w:val="center"/>
          </w:tcPr>
          <w:p w:rsidR="00960CB8" w:rsidRPr="00EE4E6C" w:rsidRDefault="00EE4E6C" w:rsidP="00A46BAB">
            <w:pPr>
              <w:spacing w:line="20" w:lineRule="atLeast"/>
              <w:ind w:left="-284" w:right="-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EE4E6C" w:rsidRPr="00BA19D7" w:rsidTr="00EE4E6C">
        <w:trPr>
          <w:trHeight w:val="264"/>
          <w:jc w:val="center"/>
        </w:trPr>
        <w:tc>
          <w:tcPr>
            <w:tcW w:w="396" w:type="dxa"/>
            <w:vAlign w:val="center"/>
          </w:tcPr>
          <w:p w:rsidR="00EE4E6C" w:rsidRPr="00EE4E6C" w:rsidRDefault="00EE4E6C" w:rsidP="00E36162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EE4E6C">
              <w:rPr>
                <w:sz w:val="20"/>
                <w:szCs w:val="20"/>
              </w:rPr>
              <w:t>х</w:t>
            </w:r>
          </w:p>
        </w:tc>
        <w:tc>
          <w:tcPr>
            <w:tcW w:w="4517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Жами:</w:t>
            </w:r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3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5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r w:rsidRPr="00BA19D7">
        <w:rPr>
          <w:b/>
          <w:sz w:val="20"/>
          <w:szCs w:val="20"/>
        </w:rPr>
        <w:t>Товарларнинг шартномавий умумий бахоси</w:t>
      </w:r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 xml:space="preserve">мазкур шартнома </w:t>
      </w:r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 кучга киргандан 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нг товарни  </w:t>
      </w:r>
      <w:r w:rsidR="00276087" w:rsidRPr="00BA19D7">
        <w:rPr>
          <w:sz w:val="20"/>
          <w:szCs w:val="20"/>
          <w:lang w:val="uk-UA"/>
        </w:rPr>
        <w:t xml:space="preserve">3 ( уч ) кун </w:t>
      </w:r>
      <w:r w:rsidRPr="00BA19D7">
        <w:rPr>
          <w:sz w:val="20"/>
          <w:szCs w:val="20"/>
          <w:lang w:val="uk-UA"/>
        </w:rPr>
        <w:t>муддат ичида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етказиб бериши шарт.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Етказиб берилаётган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махсулотларнинг сифати белгиланган стандартларга (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 сертфикати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), ишлаб 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 меъёрий хужжатлар ва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»нинг талабларига мос келиши шарт.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>мажбуриятлари: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>-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рсатилган талабларга риоя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илган холда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товарни етказиб бериш;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Шартноманинг шартлари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томонидан бузилганда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k-UA"/>
        </w:rPr>
        <w:t xml:space="preserve">айтариб олиб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 xml:space="preserve">йиш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ига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 даражада сифатли махсулот юборилмаганлиги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билдиришнома олгандан 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нг,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мол-мулкни 10 кун ичида алмаштириб бериш ёки ушбу шарноманинг 2-бандига асосан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лмаган мол-мулк бахосини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 бериш.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 xml:space="preserve">етказиб берган махсулотларини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 ва 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номини, махсулот навини, категориясини ва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рсатиши шарт. Шунингдек,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 белгиланган тартибда 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амлаб,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реквизитларни расмийлаштириш лозим.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»нинг мажбуриятлари: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шартномада белгиланган талабларга риоя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 холда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ловларни амалга ошириш, товарни далолатнома тузиб ушбу шартномада ва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онун хужжатларида белгиланган бутлаш тартибига, сонига, сифатига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араб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тида махсулотни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абул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 олиши лозим.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 даражада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мол-мулк келиб тушганлиги 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 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нг, ушбу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тегишли далолатнома тузилиб бу 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 3 кун ичида «</w:t>
      </w:r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 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расмийлаштирилмаган хамда махсулотнинг сифати, нави ва категориялари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рсатилмаган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 амалга оширилишига 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7.1. Ушбу шартнома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йича мажбуриятларни ижро этилмаслиги ёки лозим даражада  бажарилмаганлиги учун томонлар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збекистон Республикаси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 шунингдек ушбу шартномада назарда тутилган талаблар асосида жавобгардирлар.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>томонидан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»га товар ва махсулотларни белгиланган муддатларда етказиб бермаганлиги учун кечиктирилган хар бир кун учун етказиб берилмаган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0,5 %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пеня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лайди, лекин пеня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дори кечиктирилган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% дан ошмаслиги керак.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7.3. Шартнома талабларида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белгиланган сифатлардаги хамда бутлашдаги мол-мулк етказиб берилмаган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дирда, айбдор тараф  ушбу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20 %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 жарима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лашига сабаб булади.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томонидан олинган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 учун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 амалга оширилмаган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 кечиктирилган хар бир кун учун кечиктирилган сумманинг 0,4 %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дорида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 пеня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лайди, бунда пенянинг умумий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 кечиктирилган сумманинг 50 % дан орти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 лозим.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Назорат органлари томонидан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тказилган текшириш давомида етказиб берилган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махсулотлар нархи 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 деб топилган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 фар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еткази</w:t>
      </w:r>
      <w:r w:rsidR="00FB5CE5" w:rsidRPr="00BA19D7">
        <w:rPr>
          <w:sz w:val="20"/>
          <w:szCs w:val="20"/>
          <w:lang w:val="uk-UA"/>
        </w:rPr>
        <w:t xml:space="preserve">б берувчи томонидан </w:t>
      </w:r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Хеч бир тараф иккинчи тараф олдида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 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сабабларга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 ва енгиб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 куч мавжуд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 ушбу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мажбуриятлари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 жавобгар эмас. 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 тусдаги холатларга: сув 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ини, 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 xml:space="preserve">ин, ер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 ва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 табиий офатлар, шунингдек харбий харакатлар, давлат органларининг актлари ёки харакатлари ва тарафлар назорат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 олмайдиган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 хар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 холатлар тегишлидир.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8.2. Тарафлар ушбу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мажбуриятларни бажармаслик сабаблари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албатта иккинчи тарафни огохлантириши шарт.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бартараф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 куч 1 ой давомида узлуксиз равишда давом этса, тарафлар бир-бирини ёзма равишда 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 xml:space="preserve">лантириб, шартноманинг ижросини бекор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илиш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 xml:space="preserve">ки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 ижро муддатларини белгилашлари мумкин.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Бунда</w:t>
      </w:r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томонлар юзага келга</w:t>
      </w:r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шартномани бажариш,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згартириш ва уни бекор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илишда пайдо б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ладиган низолар энг аввало тарафларнинг келишуви билан хал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илинади.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заро келишилмаган та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дирда мавжуд низо х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жалик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збекистон Республикасининг амалдаги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онунлари асосида хал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илинади.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Шартнома тарафларнинг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заро келишувига асосан ёки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збекистон Республикаси Фу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аролик кодексига хамда амалдаги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онун хужжатлари нормаларига биноан келтирилган зарарни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лаган холда муддатидан илгари бекор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илиш мумкин.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>9.3. Ушбу шартнома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йил 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йил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r w:rsidRPr="00BA19D7">
        <w:rPr>
          <w:sz w:val="20"/>
          <w:szCs w:val="20"/>
        </w:rPr>
        <w:t xml:space="preserve">гача </w:t>
      </w:r>
      <w:r w:rsidR="00276087" w:rsidRPr="00BA19D7">
        <w:rPr>
          <w:sz w:val="20"/>
          <w:szCs w:val="20"/>
          <w:lang w:val="uz-Cyrl-UZ"/>
        </w:rPr>
        <w:t xml:space="preserve">2 </w:t>
      </w:r>
      <w:r w:rsidRPr="00BA19D7">
        <w:rPr>
          <w:sz w:val="20"/>
          <w:szCs w:val="20"/>
        </w:rPr>
        <w:t xml:space="preserve">нусхада тузилди. Шартнома тарафлар томонидан имзоланиб, </w:t>
      </w:r>
      <w:r w:rsidR="00276087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</w:rPr>
        <w:t>азначилик бош</w:t>
      </w:r>
      <w:r w:rsidR="00276087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армаси 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лими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)да белгиланган тартибда р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йхатдан 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тказилганидан с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нг </w:t>
      </w:r>
      <w:r w:rsidR="00276087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онуний кучга киради.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D272CF" w:rsidP="00D272CF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Фарғона 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>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D272CF" w:rsidRDefault="009B38E8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D272C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шаҳар, </w:t>
            </w:r>
          </w:p>
          <w:p w:rsidR="009B38E8" w:rsidRPr="00BA19D7" w:rsidRDefault="007161ED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sz w:val="20"/>
                <w:szCs w:val="20"/>
                <w:lang w:val="uz-Cyrl-UZ"/>
              </w:rPr>
              <w:t>Нурафшон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 w:rsidR="00D272CF">
              <w:rPr>
                <w:sz w:val="20"/>
                <w:szCs w:val="20"/>
                <w:lang w:val="uz-Cyrl-UZ"/>
              </w:rPr>
              <w:t>15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243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91-61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100 022 860 304 </w:t>
            </w:r>
            <w:r w:rsidR="00DE342B">
              <w:rPr>
                <w:sz w:val="20"/>
                <w:szCs w:val="20"/>
                <w:lang w:val="uz-Cyrl-UZ"/>
              </w:rPr>
              <w:t>01</w:t>
            </w:r>
            <w:r w:rsidR="00602DA0" w:rsidRPr="00BA19D7">
              <w:rPr>
                <w:sz w:val="20"/>
                <w:szCs w:val="20"/>
                <w:lang w:val="uz-Cyrl-UZ"/>
              </w:rPr>
              <w:t>7 011 204 018 00</w:t>
            </w:r>
            <w:r w:rsidR="00DE342B">
              <w:rPr>
                <w:sz w:val="20"/>
                <w:szCs w:val="20"/>
                <w:lang w:val="uz-Cyrl-UZ"/>
              </w:rPr>
              <w:t>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9596A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201 380 044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C9596A" w:rsidRPr="00BA19D7">
              <w:rPr>
                <w:sz w:val="20"/>
                <w:szCs w:val="20"/>
                <w:lang w:val="uz-Cyrl-UZ"/>
              </w:rPr>
              <w:t>84 112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DE342B" w:rsidP="00C310D1">
            <w:pPr>
              <w:ind w:right="-4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ша</w:t>
            </w:r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r w:rsidR="009B38E8" w:rsidRPr="00BA19D7">
              <w:rPr>
                <w:sz w:val="20"/>
                <w:szCs w:val="20"/>
              </w:rPr>
              <w:t>ри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r w:rsidR="009B38E8" w:rsidRPr="00BA19D7">
              <w:rPr>
                <w:sz w:val="20"/>
                <w:szCs w:val="20"/>
              </w:rPr>
              <w:t xml:space="preserve">йича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DE342B">
              <w:rPr>
                <w:sz w:val="20"/>
                <w:szCs w:val="20"/>
                <w:lang w:val="uz-Cyrl-UZ"/>
              </w:rPr>
              <w:t>23 402 000 300 100 001 010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r w:rsidRPr="00BA19D7">
              <w:rPr>
                <w:sz w:val="20"/>
                <w:szCs w:val="20"/>
              </w:rPr>
              <w:t xml:space="preserve">Марказий банк ХККМ </w:t>
            </w:r>
            <w:r w:rsidR="006A68D8" w:rsidRPr="00BA19D7">
              <w:rPr>
                <w:sz w:val="20"/>
                <w:szCs w:val="20"/>
              </w:rPr>
              <w:t>Тошкент ш.Б.Б.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имзо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E342B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DE342B">
              <w:rPr>
                <w:sz w:val="20"/>
                <w:szCs w:val="20"/>
                <w:lang w:val="uz-Cyrl-UZ"/>
              </w:rPr>
              <w:t>В.Назаров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имзо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9B38E8" w:rsidRPr="00BA19D7" w:rsidRDefault="009B38E8" w:rsidP="00B041A4">
      <w:pPr>
        <w:ind w:right="-203"/>
        <w:jc w:val="center"/>
        <w:outlineLvl w:val="0"/>
        <w:rPr>
          <w:sz w:val="20"/>
          <w:szCs w:val="20"/>
        </w:rPr>
      </w:pPr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37C6"/>
    <w:rsid w:val="0008763A"/>
    <w:rsid w:val="00090C64"/>
    <w:rsid w:val="000C1EC8"/>
    <w:rsid w:val="000C5723"/>
    <w:rsid w:val="000D5906"/>
    <w:rsid w:val="000D7975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B338E"/>
    <w:rsid w:val="001C2655"/>
    <w:rsid w:val="001C739B"/>
    <w:rsid w:val="001D30FC"/>
    <w:rsid w:val="001D3BD8"/>
    <w:rsid w:val="001E7038"/>
    <w:rsid w:val="00200C22"/>
    <w:rsid w:val="00204A17"/>
    <w:rsid w:val="00211B46"/>
    <w:rsid w:val="002127FD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5373"/>
    <w:rsid w:val="003D74B8"/>
    <w:rsid w:val="0040562E"/>
    <w:rsid w:val="004140E8"/>
    <w:rsid w:val="00426324"/>
    <w:rsid w:val="0042727D"/>
    <w:rsid w:val="004329DC"/>
    <w:rsid w:val="00456053"/>
    <w:rsid w:val="00461CDD"/>
    <w:rsid w:val="00462C81"/>
    <w:rsid w:val="004649EF"/>
    <w:rsid w:val="00477BB9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11F13"/>
    <w:rsid w:val="006240DA"/>
    <w:rsid w:val="006308A9"/>
    <w:rsid w:val="0063187D"/>
    <w:rsid w:val="00633484"/>
    <w:rsid w:val="0063522D"/>
    <w:rsid w:val="00641043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1124"/>
    <w:rsid w:val="00737526"/>
    <w:rsid w:val="00743F56"/>
    <w:rsid w:val="00754EF2"/>
    <w:rsid w:val="007652DD"/>
    <w:rsid w:val="00772296"/>
    <w:rsid w:val="00777EC5"/>
    <w:rsid w:val="007875C6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2793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E7848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60CB8"/>
    <w:rsid w:val="00975940"/>
    <w:rsid w:val="009868FD"/>
    <w:rsid w:val="009A1412"/>
    <w:rsid w:val="009B38E8"/>
    <w:rsid w:val="009D29EE"/>
    <w:rsid w:val="009D4B3C"/>
    <w:rsid w:val="00A24F2B"/>
    <w:rsid w:val="00A34EC1"/>
    <w:rsid w:val="00A40EEC"/>
    <w:rsid w:val="00A46BAB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613F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84E7A"/>
    <w:rsid w:val="00C9596A"/>
    <w:rsid w:val="00C963B4"/>
    <w:rsid w:val="00CA1438"/>
    <w:rsid w:val="00CA44A7"/>
    <w:rsid w:val="00CB4C71"/>
    <w:rsid w:val="00CD322C"/>
    <w:rsid w:val="00CD4E25"/>
    <w:rsid w:val="00CD6918"/>
    <w:rsid w:val="00CE1934"/>
    <w:rsid w:val="00CE5647"/>
    <w:rsid w:val="00CF01E2"/>
    <w:rsid w:val="00D10C6E"/>
    <w:rsid w:val="00D272CF"/>
    <w:rsid w:val="00D30CF2"/>
    <w:rsid w:val="00D74F98"/>
    <w:rsid w:val="00D9408F"/>
    <w:rsid w:val="00D976F0"/>
    <w:rsid w:val="00DC43F6"/>
    <w:rsid w:val="00DE342B"/>
    <w:rsid w:val="00E03438"/>
    <w:rsid w:val="00E10AFF"/>
    <w:rsid w:val="00E151A8"/>
    <w:rsid w:val="00E36162"/>
    <w:rsid w:val="00E453E0"/>
    <w:rsid w:val="00E459B9"/>
    <w:rsid w:val="00E5308C"/>
    <w:rsid w:val="00E6003D"/>
    <w:rsid w:val="00E80FB8"/>
    <w:rsid w:val="00E8173F"/>
    <w:rsid w:val="00E86639"/>
    <w:rsid w:val="00E925C8"/>
    <w:rsid w:val="00EB12AD"/>
    <w:rsid w:val="00EB167F"/>
    <w:rsid w:val="00EB48DE"/>
    <w:rsid w:val="00EE4E6C"/>
    <w:rsid w:val="00EF2660"/>
    <w:rsid w:val="00EF347B"/>
    <w:rsid w:val="00EF7D0B"/>
    <w:rsid w:val="00F10E34"/>
    <w:rsid w:val="00F20BC0"/>
    <w:rsid w:val="00F27EB7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CFE923-5474-4240-B995-C4D9854B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77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77BB9"/>
    <w:rPr>
      <w:rFonts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5F7B-F8A7-4B31-B513-E4E533BE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subject/>
  <dc:creator>Xasanboy</dc:creator>
  <cp:keywords/>
  <dc:description/>
  <cp:lastModifiedBy>Пользователь</cp:lastModifiedBy>
  <cp:revision>2</cp:revision>
  <cp:lastPrinted>2021-08-19T08:19:00Z</cp:lastPrinted>
  <dcterms:created xsi:type="dcterms:W3CDTF">2022-03-19T06:23:00Z</dcterms:created>
  <dcterms:modified xsi:type="dcterms:W3CDTF">2022-03-19T06:23:00Z</dcterms:modified>
</cp:coreProperties>
</file>