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62" w:rsidRDefault="00632462" w:rsidP="00632462">
      <w:pPr>
        <w:jc w:val="center"/>
        <w:rPr>
          <w:rFonts w:ascii="Times New Roman" w:hAnsi="Times New Roman"/>
          <w:b/>
          <w:sz w:val="22"/>
          <w:szCs w:val="22"/>
        </w:rPr>
      </w:pPr>
    </w:p>
    <w:p w:rsidR="00632462" w:rsidRPr="00EB6D01" w:rsidRDefault="00632462" w:rsidP="00632462">
      <w:pPr>
        <w:jc w:val="center"/>
        <w:rPr>
          <w:rFonts w:ascii="Times New Roman" w:hAnsi="Times New Roman"/>
          <w:b/>
          <w:sz w:val="22"/>
          <w:szCs w:val="22"/>
        </w:rPr>
      </w:pPr>
      <w:r>
        <w:rPr>
          <w:rFonts w:ascii="Times New Roman" w:hAnsi="Times New Roman"/>
          <w:b/>
          <w:sz w:val="22"/>
          <w:szCs w:val="22"/>
          <w:lang w:val="uz-Cyrl-UZ"/>
        </w:rPr>
        <w:t>ҚУРИЛИШ</w:t>
      </w:r>
      <w:r w:rsidRPr="00EB6D01">
        <w:rPr>
          <w:rFonts w:ascii="Times New Roman" w:hAnsi="Times New Roman"/>
          <w:b/>
          <w:sz w:val="22"/>
          <w:szCs w:val="22"/>
        </w:rPr>
        <w:t xml:space="preserve"> ИШЛАРИНИ БАЖАРИШ</w:t>
      </w:r>
    </w:p>
    <w:p w:rsidR="00632462" w:rsidRDefault="00632462" w:rsidP="00632462">
      <w:pPr>
        <w:jc w:val="center"/>
        <w:rPr>
          <w:rFonts w:ascii="Times New Roman" w:hAnsi="Times New Roman"/>
          <w:sz w:val="20"/>
          <w:szCs w:val="20"/>
        </w:rPr>
      </w:pPr>
      <w:r w:rsidRPr="00EB6D01">
        <w:rPr>
          <w:rFonts w:ascii="Times New Roman" w:hAnsi="Times New Roman"/>
          <w:b/>
          <w:sz w:val="22"/>
          <w:szCs w:val="22"/>
        </w:rPr>
        <w:t xml:space="preserve">ШАРТНОМАСИ № </w:t>
      </w:r>
      <w:r>
        <w:rPr>
          <w:rFonts w:ascii="Times New Roman" w:hAnsi="Times New Roman"/>
          <w:b/>
          <w:sz w:val="22"/>
          <w:szCs w:val="22"/>
        </w:rPr>
        <w:t>____________</w:t>
      </w:r>
    </w:p>
    <w:p w:rsidR="00632462" w:rsidRPr="00D35406" w:rsidRDefault="00632462" w:rsidP="00632462">
      <w:pPr>
        <w:jc w:val="center"/>
        <w:rPr>
          <w:rFonts w:ascii="Times New Roman" w:hAnsi="Times New Roman"/>
          <w:b/>
          <w:sz w:val="22"/>
          <w:szCs w:val="22"/>
          <w:lang w:val="uz-Cyrl-UZ"/>
        </w:rPr>
      </w:pPr>
      <w:r>
        <w:rPr>
          <w:rFonts w:ascii="Times New Roman" w:hAnsi="Times New Roman"/>
          <w:b/>
          <w:sz w:val="22"/>
          <w:szCs w:val="22"/>
        </w:rPr>
        <w:t xml:space="preserve">       </w:t>
      </w:r>
      <w:proofErr w:type="spellStart"/>
      <w:r w:rsidRPr="00EB6D01">
        <w:rPr>
          <w:rFonts w:ascii="Times New Roman" w:hAnsi="Times New Roman"/>
          <w:b/>
          <w:sz w:val="22"/>
          <w:szCs w:val="22"/>
        </w:rPr>
        <w:t>Жиззах</w:t>
      </w:r>
      <w:proofErr w:type="spellEnd"/>
      <w:r w:rsidRPr="00EB6D01">
        <w:rPr>
          <w:rFonts w:ascii="Times New Roman" w:hAnsi="Times New Roman"/>
          <w:b/>
          <w:sz w:val="22"/>
          <w:szCs w:val="22"/>
        </w:rPr>
        <w:t xml:space="preserve"> </w:t>
      </w:r>
      <w:proofErr w:type="spellStart"/>
      <w:r w:rsidRPr="00EB6D01">
        <w:rPr>
          <w:rFonts w:ascii="Times New Roman" w:hAnsi="Times New Roman"/>
          <w:b/>
          <w:sz w:val="22"/>
          <w:szCs w:val="22"/>
        </w:rPr>
        <w:t>ш</w:t>
      </w:r>
      <w:proofErr w:type="spellEnd"/>
      <w:r w:rsidRPr="00EB6D01">
        <w:rPr>
          <w:rFonts w:ascii="Times New Roman" w:hAnsi="Times New Roman"/>
          <w:b/>
          <w:sz w:val="22"/>
          <w:szCs w:val="22"/>
        </w:rPr>
        <w:t>.</w:t>
      </w:r>
      <w:r w:rsidRPr="00EB6D01">
        <w:rPr>
          <w:rFonts w:ascii="Times New Roman" w:hAnsi="Times New Roman"/>
          <w:b/>
          <w:sz w:val="22"/>
          <w:szCs w:val="22"/>
          <w:lang w:val="uz-Cyrl-UZ"/>
        </w:rPr>
        <w:tab/>
      </w:r>
      <w:r w:rsidRPr="00EB6D01">
        <w:rPr>
          <w:rFonts w:ascii="Times New Roman" w:hAnsi="Times New Roman"/>
          <w:b/>
          <w:sz w:val="22"/>
          <w:szCs w:val="22"/>
          <w:lang w:val="uz-Cyrl-UZ"/>
        </w:rPr>
        <w:tab/>
      </w:r>
      <w:r w:rsidRPr="00EB6D01">
        <w:rPr>
          <w:rFonts w:ascii="Times New Roman" w:hAnsi="Times New Roman"/>
          <w:b/>
          <w:sz w:val="22"/>
          <w:szCs w:val="22"/>
          <w:lang w:val="uz-Cyrl-UZ"/>
        </w:rPr>
        <w:tab/>
      </w:r>
      <w:r w:rsidRPr="00EB6D01">
        <w:rPr>
          <w:rFonts w:ascii="Times New Roman" w:hAnsi="Times New Roman"/>
          <w:b/>
          <w:sz w:val="22"/>
          <w:szCs w:val="22"/>
          <w:lang w:val="uz-Cyrl-UZ"/>
        </w:rPr>
        <w:tab/>
      </w:r>
      <w:r w:rsidRPr="00EB6D01">
        <w:rPr>
          <w:rFonts w:ascii="Times New Roman" w:hAnsi="Times New Roman"/>
          <w:b/>
          <w:sz w:val="22"/>
          <w:szCs w:val="22"/>
          <w:lang w:val="uz-Cyrl-UZ"/>
        </w:rPr>
        <w:tab/>
      </w:r>
      <w:r w:rsidRPr="00EB6D01">
        <w:rPr>
          <w:rFonts w:ascii="Times New Roman" w:hAnsi="Times New Roman"/>
          <w:b/>
          <w:sz w:val="22"/>
          <w:szCs w:val="22"/>
          <w:lang w:val="uz-Cyrl-UZ"/>
        </w:rPr>
        <w:tab/>
      </w:r>
      <w:r>
        <w:rPr>
          <w:rFonts w:ascii="Times New Roman" w:hAnsi="Times New Roman"/>
          <w:b/>
          <w:sz w:val="22"/>
          <w:szCs w:val="22"/>
        </w:rPr>
        <w:t xml:space="preserve">                         </w:t>
      </w:r>
      <w:r w:rsidRPr="00765495">
        <w:rPr>
          <w:rFonts w:ascii="Times New Roman" w:hAnsi="Times New Roman"/>
          <w:b/>
          <w:sz w:val="22"/>
          <w:szCs w:val="22"/>
          <w:lang w:val="uz-Cyrl-UZ"/>
        </w:rPr>
        <w:t>20</w:t>
      </w:r>
      <w:r>
        <w:rPr>
          <w:rFonts w:ascii="Times New Roman" w:hAnsi="Times New Roman"/>
          <w:b/>
          <w:sz w:val="22"/>
          <w:szCs w:val="22"/>
          <w:lang w:val="uz-Cyrl-UZ"/>
        </w:rPr>
        <w:t>22-</w:t>
      </w:r>
      <w:r w:rsidRPr="00765495">
        <w:rPr>
          <w:rFonts w:ascii="Times New Roman" w:hAnsi="Times New Roman"/>
          <w:b/>
          <w:sz w:val="22"/>
          <w:szCs w:val="22"/>
          <w:lang w:val="uz-Cyrl-UZ"/>
        </w:rPr>
        <w:t xml:space="preserve"> йил </w:t>
      </w:r>
      <w:r>
        <w:rPr>
          <w:rFonts w:ascii="Times New Roman" w:hAnsi="Times New Roman"/>
          <w:b/>
          <w:sz w:val="22"/>
          <w:szCs w:val="22"/>
        </w:rPr>
        <w:t xml:space="preserve"> </w:t>
      </w:r>
      <w:r>
        <w:rPr>
          <w:rFonts w:ascii="Times New Roman" w:hAnsi="Times New Roman"/>
          <w:b/>
          <w:sz w:val="22"/>
          <w:szCs w:val="22"/>
          <w:lang w:val="uz-Cyrl-UZ"/>
        </w:rPr>
        <w:t>___</w:t>
      </w:r>
      <w:r>
        <w:rPr>
          <w:rFonts w:ascii="Times New Roman" w:hAnsi="Times New Roman"/>
          <w:b/>
          <w:sz w:val="22"/>
          <w:szCs w:val="22"/>
        </w:rPr>
        <w:t>-</w:t>
      </w:r>
      <w:r>
        <w:rPr>
          <w:rFonts w:ascii="Times New Roman" w:hAnsi="Times New Roman"/>
          <w:b/>
          <w:sz w:val="22"/>
          <w:szCs w:val="22"/>
          <w:lang w:val="uz-Cyrl-UZ"/>
        </w:rPr>
        <w:t>__________</w:t>
      </w:r>
    </w:p>
    <w:p w:rsidR="00632462" w:rsidRDefault="00632462" w:rsidP="00632462">
      <w:pPr>
        <w:jc w:val="center"/>
        <w:rPr>
          <w:rFonts w:ascii="Times New Roman" w:hAnsi="Times New Roman"/>
          <w:b/>
          <w:sz w:val="22"/>
          <w:szCs w:val="22"/>
        </w:rPr>
      </w:pPr>
    </w:p>
    <w:p w:rsidR="00632462" w:rsidRDefault="00632462" w:rsidP="00632462">
      <w:pPr>
        <w:jc w:val="center"/>
        <w:rPr>
          <w:rFonts w:ascii="Times New Roman" w:hAnsi="Times New Roman"/>
          <w:b/>
          <w:sz w:val="22"/>
          <w:szCs w:val="22"/>
        </w:rPr>
      </w:pPr>
    </w:p>
    <w:p w:rsidR="00632462" w:rsidRPr="003052B5" w:rsidRDefault="00632462" w:rsidP="00632462">
      <w:pPr>
        <w:pStyle w:val="a3"/>
        <w:jc w:val="left"/>
        <w:rPr>
          <w:sz w:val="22"/>
          <w:szCs w:val="22"/>
          <w:lang w:val="uz-Cyrl-UZ"/>
        </w:rPr>
      </w:pPr>
      <w:r w:rsidRPr="004B763D">
        <w:rPr>
          <w:b/>
          <w:sz w:val="22"/>
          <w:szCs w:val="22"/>
        </w:rPr>
        <w:t>АБУ АЛИ ИБН СИНО НОМЛИ ЖИЗЗАХ ЖАМОАТ САЛОМАТЛИГИ ТЕХНИКУМИ</w:t>
      </w:r>
      <w:r>
        <w:rPr>
          <w:sz w:val="22"/>
          <w:szCs w:val="22"/>
        </w:rPr>
        <w:t xml:space="preserve"> </w:t>
      </w:r>
      <w:r w:rsidRPr="003052B5">
        <w:rPr>
          <w:sz w:val="22"/>
          <w:szCs w:val="22"/>
          <w:lang w:val="uz-Cyrl-UZ"/>
        </w:rPr>
        <w:t>(кейинги уринларда «Буюртмачи» деб юритилади)</w:t>
      </w:r>
      <w:r>
        <w:rPr>
          <w:sz w:val="22"/>
          <w:szCs w:val="22"/>
          <w:lang w:val="uz-Cyrl-UZ"/>
        </w:rPr>
        <w:t xml:space="preserve"> </w:t>
      </w:r>
      <w:r w:rsidRPr="003052B5">
        <w:rPr>
          <w:sz w:val="22"/>
          <w:szCs w:val="22"/>
          <w:lang w:val="uz-Cyrl-UZ"/>
        </w:rPr>
        <w:t xml:space="preserve"> ва</w:t>
      </w:r>
      <w:r>
        <w:rPr>
          <w:sz w:val="22"/>
          <w:szCs w:val="22"/>
          <w:lang w:val="uz-Cyrl-UZ"/>
        </w:rPr>
        <w:t xml:space="preserve"> </w:t>
      </w:r>
      <w:r w:rsidRPr="003052B5">
        <w:rPr>
          <w:sz w:val="22"/>
          <w:szCs w:val="22"/>
          <w:lang w:val="uz-Cyrl-UZ"/>
        </w:rPr>
        <w:t xml:space="preserve"> </w:t>
      </w:r>
      <w:r w:rsidRPr="00535F03">
        <w:rPr>
          <w:b/>
          <w:bCs/>
          <w:sz w:val="22"/>
          <w:szCs w:val="22"/>
          <w:lang w:val="uz-Cyrl-UZ"/>
        </w:rPr>
        <w:t>«</w:t>
      </w:r>
      <w:r>
        <w:rPr>
          <w:b/>
          <w:bCs/>
          <w:sz w:val="22"/>
          <w:szCs w:val="22"/>
          <w:lang w:val="ru-RU"/>
        </w:rPr>
        <w:t>_______________</w:t>
      </w:r>
      <w:r w:rsidRPr="00535F03">
        <w:rPr>
          <w:b/>
          <w:bCs/>
          <w:sz w:val="22"/>
          <w:szCs w:val="22"/>
          <w:lang w:val="uz-Cyrl-UZ"/>
        </w:rPr>
        <w:t xml:space="preserve"> »</w:t>
      </w:r>
      <w:r w:rsidRPr="003052B5">
        <w:rPr>
          <w:sz w:val="22"/>
          <w:szCs w:val="22"/>
          <w:lang w:val="uz-Cyrl-UZ"/>
        </w:rPr>
        <w:t xml:space="preserve">  МЧЖ (кейинги уринларда «Ижрочи» деб юритилади)  номидан Устав асосида фаолият юритувчи директор </w:t>
      </w:r>
      <w:r>
        <w:rPr>
          <w:b/>
          <w:bCs/>
          <w:sz w:val="22"/>
          <w:szCs w:val="22"/>
          <w:lang w:val="uz-Cyrl-UZ"/>
        </w:rPr>
        <w:t>______________</w:t>
      </w:r>
      <w:r w:rsidRPr="003052B5">
        <w:rPr>
          <w:b/>
          <w:sz w:val="22"/>
          <w:szCs w:val="22"/>
          <w:lang w:val="uz-Cyrl-UZ"/>
        </w:rPr>
        <w:t xml:space="preserve"> </w:t>
      </w:r>
      <w:r w:rsidRPr="003052B5">
        <w:rPr>
          <w:sz w:val="22"/>
          <w:szCs w:val="22"/>
          <w:lang w:val="uz-Cyrl-UZ"/>
        </w:rPr>
        <w:t>мазкур шартномани куйидагилар хакида туздилар.</w:t>
      </w:r>
    </w:p>
    <w:p w:rsidR="00632462" w:rsidRPr="00DB6EEE" w:rsidRDefault="00632462" w:rsidP="00632462">
      <w:pPr>
        <w:jc w:val="center"/>
        <w:rPr>
          <w:rFonts w:ascii="Times New Roman" w:hAnsi="Times New Roman"/>
          <w:b/>
          <w:sz w:val="22"/>
          <w:szCs w:val="22"/>
          <w:lang w:val="uz-Cyrl-UZ"/>
        </w:rPr>
      </w:pPr>
      <w:r w:rsidRPr="003052B5">
        <w:rPr>
          <w:rFonts w:ascii="Times New Roman" w:hAnsi="Times New Roman"/>
          <w:b/>
          <w:sz w:val="22"/>
          <w:szCs w:val="22"/>
          <w:lang w:val="uz-Cyrl-UZ"/>
        </w:rPr>
        <w:t xml:space="preserve"> </w:t>
      </w:r>
      <w:r w:rsidRPr="00DB6EEE">
        <w:rPr>
          <w:rFonts w:ascii="Times New Roman" w:hAnsi="Times New Roman"/>
          <w:b/>
          <w:sz w:val="22"/>
          <w:szCs w:val="22"/>
          <w:lang w:val="uz-Cyrl-UZ"/>
        </w:rPr>
        <w:t>1.  Шартнома предмети</w:t>
      </w:r>
    </w:p>
    <w:p w:rsidR="00632462" w:rsidRPr="00DB6EEE" w:rsidRDefault="00632462" w:rsidP="00632462">
      <w:pPr>
        <w:jc w:val="both"/>
        <w:rPr>
          <w:rFonts w:ascii="Times New Roman" w:hAnsi="Times New Roman"/>
          <w:sz w:val="22"/>
          <w:szCs w:val="22"/>
          <w:lang w:val="uz-Cyrl-UZ"/>
        </w:rPr>
      </w:pPr>
      <w:r w:rsidRPr="00DB6EEE">
        <w:rPr>
          <w:rFonts w:ascii="Times New Roman" w:hAnsi="Times New Roman"/>
          <w:sz w:val="22"/>
          <w:szCs w:val="22"/>
          <w:lang w:val="uz-Cyrl-UZ"/>
        </w:rPr>
        <w:t>1.1.  Хак  эвазига  хизмат курсатиш шартномаси буйича ижрочи буюртмачининг топширигига кура ма</w:t>
      </w:r>
      <w:r w:rsidRPr="00B66685">
        <w:rPr>
          <w:rFonts w:ascii="Times New Roman" w:hAnsi="Times New Roman"/>
          <w:sz w:val="22"/>
          <w:szCs w:val="22"/>
          <w:lang w:val="uz-Cyrl-UZ"/>
        </w:rPr>
        <w:t>з</w:t>
      </w:r>
      <w:r w:rsidRPr="00DB6EEE">
        <w:rPr>
          <w:rFonts w:ascii="Times New Roman" w:hAnsi="Times New Roman"/>
          <w:sz w:val="22"/>
          <w:szCs w:val="22"/>
          <w:lang w:val="uz-Cyrl-UZ"/>
        </w:rPr>
        <w:t>кур шартноманинг 1.2 бандида курсатилган хизматларни курсатиш мажбуриятини олади, буюртмачи эса Ушбу хизматлар учун хак тулаш мажбуриятини олади.</w:t>
      </w:r>
    </w:p>
    <w:p w:rsidR="00632462" w:rsidRPr="0086710E" w:rsidRDefault="00632462" w:rsidP="00632462">
      <w:pPr>
        <w:rPr>
          <w:rFonts w:ascii="Tahoma" w:hAnsi="Tahoma" w:cs="Tahoma"/>
          <w:sz w:val="26"/>
          <w:szCs w:val="26"/>
          <w:lang w:val="uz-Cyrl-UZ"/>
        </w:rPr>
      </w:pPr>
      <w:r w:rsidRPr="00DB6EEE">
        <w:rPr>
          <w:rFonts w:ascii="Times New Roman" w:hAnsi="Times New Roman"/>
          <w:sz w:val="22"/>
          <w:szCs w:val="22"/>
          <w:lang w:val="uz-Cyrl-UZ"/>
        </w:rPr>
        <w:t>1.2</w:t>
      </w:r>
      <w:r w:rsidRPr="00B66685">
        <w:rPr>
          <w:rFonts w:ascii="Times New Roman" w:hAnsi="Times New Roman"/>
          <w:sz w:val="22"/>
          <w:szCs w:val="22"/>
          <w:lang w:val="uz-Cyrl-UZ"/>
        </w:rPr>
        <w:t>.</w:t>
      </w:r>
      <w:r w:rsidRPr="00DB6EEE">
        <w:rPr>
          <w:rFonts w:ascii="Times New Roman" w:hAnsi="Times New Roman"/>
          <w:sz w:val="22"/>
          <w:szCs w:val="22"/>
          <w:lang w:val="uz-Cyrl-UZ"/>
        </w:rPr>
        <w:t xml:space="preserve">  Ижрочи кейинги уринларда «Хизматлар деб аталадиган куйидаги хизматлар курсатиш мажбуриятини олади: </w:t>
      </w:r>
      <w:r w:rsidRPr="004B763D">
        <w:rPr>
          <w:rFonts w:ascii="Times New Roman" w:hAnsi="Times New Roman"/>
          <w:b/>
          <w:sz w:val="22"/>
          <w:szCs w:val="22"/>
          <w:lang w:val="uz-Cyrl-UZ"/>
        </w:rPr>
        <w:t>ЖИЗЗАХ ШАХРИДА ЖОЙЛАШГАН ЖИЗЗАХ ЖАМОАТ САЛОМАТЛИГИ ТЕХНИКУМИНИ</w:t>
      </w:r>
      <w:r>
        <w:rPr>
          <w:rFonts w:ascii="Times New Roman" w:hAnsi="Times New Roman"/>
          <w:b/>
          <w:sz w:val="22"/>
          <w:szCs w:val="22"/>
          <w:lang w:val="uz-Cyrl-UZ"/>
        </w:rPr>
        <w:t xml:space="preserve"> ЖОРИЙ ТАМИРЛАШ  ИШЛАРИ</w:t>
      </w:r>
    </w:p>
    <w:p w:rsidR="00632462" w:rsidRPr="00C71724" w:rsidRDefault="00632462" w:rsidP="00632462">
      <w:pPr>
        <w:jc w:val="both"/>
        <w:rPr>
          <w:rFonts w:ascii="Times New Roman" w:hAnsi="Times New Roman"/>
          <w:sz w:val="22"/>
          <w:szCs w:val="22"/>
          <w:lang w:val="uz-Cyrl-UZ"/>
        </w:rPr>
      </w:pPr>
      <w:r w:rsidRPr="00B66685">
        <w:rPr>
          <w:rFonts w:ascii="Times New Roman" w:hAnsi="Times New Roman"/>
          <w:sz w:val="22"/>
          <w:szCs w:val="22"/>
          <w:lang w:val="uz-Cyrl-UZ"/>
        </w:rPr>
        <w:t xml:space="preserve">1.3.  Хизматлар буюртмачи ёки унинг ваколатли вакили томонидан  хизматларни  кабул килиш-топшириш далолатномаси имзолангандан </w:t>
      </w:r>
      <w:r w:rsidRPr="00C71724">
        <w:rPr>
          <w:rFonts w:ascii="Times New Roman" w:hAnsi="Times New Roman"/>
          <w:sz w:val="22"/>
          <w:szCs w:val="22"/>
          <w:lang w:val="uz-Cyrl-UZ"/>
        </w:rPr>
        <w:t xml:space="preserve">кейин курсатилган деб хисобланади. </w:t>
      </w:r>
    </w:p>
    <w:p w:rsidR="00632462" w:rsidRPr="00C71724" w:rsidRDefault="00632462" w:rsidP="00632462">
      <w:pPr>
        <w:jc w:val="both"/>
        <w:rPr>
          <w:rFonts w:ascii="Times New Roman" w:hAnsi="Times New Roman"/>
          <w:sz w:val="22"/>
          <w:szCs w:val="22"/>
          <w:lang w:val="uz-Cyrl-UZ"/>
        </w:rPr>
      </w:pPr>
    </w:p>
    <w:p w:rsidR="00632462" w:rsidRPr="00C71724" w:rsidRDefault="00632462" w:rsidP="00632462">
      <w:pPr>
        <w:jc w:val="center"/>
        <w:rPr>
          <w:rFonts w:ascii="Times New Roman" w:hAnsi="Times New Roman"/>
          <w:b/>
          <w:sz w:val="22"/>
          <w:szCs w:val="22"/>
          <w:lang w:val="uz-Cyrl-UZ"/>
        </w:rPr>
      </w:pPr>
      <w:r w:rsidRPr="00C71724">
        <w:rPr>
          <w:rFonts w:ascii="Times New Roman" w:hAnsi="Times New Roman"/>
          <w:b/>
          <w:sz w:val="22"/>
          <w:szCs w:val="22"/>
          <w:lang w:val="uz-Cyrl-UZ"/>
        </w:rPr>
        <w:t>2. Тарафларнинг хукук ва мажбуриятлари:</w:t>
      </w:r>
    </w:p>
    <w:p w:rsidR="00632462" w:rsidRPr="00A36609" w:rsidRDefault="00632462" w:rsidP="00632462">
      <w:pPr>
        <w:jc w:val="both"/>
        <w:rPr>
          <w:rFonts w:ascii="Times New Roman" w:hAnsi="Times New Roman"/>
          <w:sz w:val="22"/>
          <w:szCs w:val="22"/>
        </w:rPr>
      </w:pPr>
      <w:r w:rsidRPr="00C71724">
        <w:rPr>
          <w:rFonts w:ascii="Times New Roman" w:hAnsi="Times New Roman"/>
          <w:sz w:val="22"/>
          <w:szCs w:val="22"/>
          <w:lang w:val="uz-Cyrl-UZ"/>
        </w:rPr>
        <w:t>2.1.    Ижрочининг мажбуриятлари:</w:t>
      </w:r>
      <w:r w:rsidRPr="00C71724">
        <w:rPr>
          <w:rFonts w:ascii="Times New Roman" w:hAnsi="Times New Roman"/>
          <w:sz w:val="22"/>
          <w:szCs w:val="22"/>
          <w:lang w:val="uz-Cyrl-UZ"/>
        </w:rPr>
        <w:tab/>
      </w:r>
      <w:r w:rsidRPr="00C71724">
        <w:rPr>
          <w:rFonts w:ascii="Times New Roman" w:hAnsi="Times New Roman"/>
          <w:sz w:val="22"/>
          <w:szCs w:val="22"/>
          <w:lang w:val="uz-Cyrl-UZ"/>
        </w:rPr>
        <w:br/>
        <w:t xml:space="preserve">2.1.1. </w:t>
      </w:r>
      <w:proofErr w:type="spellStart"/>
      <w:r w:rsidRPr="00A36609">
        <w:rPr>
          <w:rFonts w:ascii="Times New Roman" w:hAnsi="Times New Roman"/>
          <w:sz w:val="22"/>
          <w:szCs w:val="22"/>
        </w:rPr>
        <w:t>Хизматларни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лозим</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сифатда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бажариш</w:t>
      </w:r>
      <w:proofErr w:type="spellEnd"/>
      <w:r w:rsidRPr="00A36609">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2.1.2. </w:t>
      </w:r>
      <w:proofErr w:type="spellStart"/>
      <w:r w:rsidRPr="00A36609">
        <w:rPr>
          <w:rFonts w:ascii="Times New Roman" w:hAnsi="Times New Roman"/>
          <w:sz w:val="22"/>
          <w:szCs w:val="22"/>
        </w:rPr>
        <w:t>Хизматларни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мазкур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келишув</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битими</w:t>
      </w:r>
      <w:proofErr w:type="spellEnd"/>
      <w:r w:rsidRPr="00A36609">
        <w:rPr>
          <w:rFonts w:ascii="Times New Roman" w:hAnsi="Times New Roman"/>
          <w:sz w:val="22"/>
          <w:szCs w:val="22"/>
        </w:rPr>
        <w:t xml:space="preserve"> 1.3-бандида </w:t>
      </w:r>
      <w:proofErr w:type="spellStart"/>
      <w:r w:rsidRPr="00A36609">
        <w:rPr>
          <w:rFonts w:ascii="Times New Roman" w:hAnsi="Times New Roman"/>
          <w:sz w:val="22"/>
          <w:szCs w:val="22"/>
        </w:rPr>
        <w:t>курсатилган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муддатда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тулик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хажмда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курс</w:t>
      </w:r>
      <w:r w:rsidRPr="00A36609">
        <w:rPr>
          <w:rFonts w:ascii="Times New Roman" w:hAnsi="Times New Roman"/>
          <w:sz w:val="22"/>
          <w:szCs w:val="22"/>
        </w:rPr>
        <w:t>а</w:t>
      </w:r>
      <w:r w:rsidRPr="00A36609">
        <w:rPr>
          <w:rFonts w:ascii="Times New Roman" w:hAnsi="Times New Roman"/>
          <w:sz w:val="22"/>
          <w:szCs w:val="22"/>
        </w:rPr>
        <w:t>тиш</w:t>
      </w:r>
      <w:proofErr w:type="spellEnd"/>
      <w:r w:rsidRPr="00A36609">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2.1.3.Агар </w:t>
      </w:r>
      <w:proofErr w:type="spellStart"/>
      <w:r w:rsidRPr="00A36609">
        <w:rPr>
          <w:rFonts w:ascii="Times New Roman" w:hAnsi="Times New Roman"/>
          <w:sz w:val="22"/>
          <w:szCs w:val="22"/>
        </w:rPr>
        <w:t>ижрочи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хизматлар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курсатиш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жараёнида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шартларидан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ишларнинг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сифатини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ёмонлаштирадиган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четга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чикишга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йул</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куйган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булса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буюртмачининг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талабига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асосан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барча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аникланган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камчили</w:t>
      </w:r>
      <w:r w:rsidRPr="00A36609">
        <w:rPr>
          <w:rFonts w:ascii="Times New Roman" w:hAnsi="Times New Roman"/>
          <w:sz w:val="22"/>
          <w:szCs w:val="22"/>
        </w:rPr>
        <w:t>к</w:t>
      </w:r>
      <w:r w:rsidRPr="00A36609">
        <w:rPr>
          <w:rFonts w:ascii="Times New Roman" w:hAnsi="Times New Roman"/>
          <w:sz w:val="22"/>
          <w:szCs w:val="22"/>
        </w:rPr>
        <w:t>ларни</w:t>
      </w:r>
      <w:proofErr w:type="spellEnd"/>
      <w:r w:rsidRPr="00A36609">
        <w:rPr>
          <w:rFonts w:ascii="Times New Roman" w:hAnsi="Times New Roman"/>
          <w:sz w:val="22"/>
          <w:szCs w:val="22"/>
        </w:rPr>
        <w:t xml:space="preserve"> 10  кун </w:t>
      </w:r>
      <w:proofErr w:type="spellStart"/>
      <w:r w:rsidRPr="00A36609">
        <w:rPr>
          <w:rFonts w:ascii="Times New Roman" w:hAnsi="Times New Roman"/>
          <w:sz w:val="22"/>
          <w:szCs w:val="22"/>
        </w:rPr>
        <w:t>ичида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текинга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бартараф</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этиш</w:t>
      </w:r>
      <w:proofErr w:type="spellEnd"/>
      <w:r w:rsidRPr="00A36609">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2.1.4. </w:t>
      </w:r>
      <w:proofErr w:type="spellStart"/>
      <w:r w:rsidRPr="00A36609">
        <w:rPr>
          <w:rFonts w:ascii="Times New Roman" w:hAnsi="Times New Roman"/>
          <w:sz w:val="22"/>
          <w:szCs w:val="22"/>
        </w:rPr>
        <w:t>Ижрочи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хизматларни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бажариш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буйича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ишни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шахсан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бажариши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w:t>
      </w:r>
      <w:proofErr w:type="spellEnd"/>
      <w:r w:rsidRPr="00A36609">
        <w:rPr>
          <w:rFonts w:ascii="Times New Roman" w:hAnsi="Times New Roman"/>
          <w:sz w:val="22"/>
          <w:szCs w:val="22"/>
        </w:rPr>
        <w:t>.</w:t>
      </w:r>
    </w:p>
    <w:p w:rsidR="00632462" w:rsidRPr="00564921" w:rsidRDefault="00632462" w:rsidP="00632462">
      <w:pPr>
        <w:jc w:val="both"/>
        <w:rPr>
          <w:rFonts w:ascii="Times New Roman" w:hAnsi="Times New Roman"/>
          <w:sz w:val="22"/>
          <w:szCs w:val="22"/>
        </w:rPr>
      </w:pPr>
      <w:r w:rsidRPr="00564921">
        <w:rPr>
          <w:rFonts w:ascii="Times New Roman" w:hAnsi="Times New Roman"/>
          <w:sz w:val="22"/>
          <w:szCs w:val="22"/>
        </w:rPr>
        <w:t xml:space="preserve">2.2.    </w:t>
      </w:r>
      <w:proofErr w:type="spellStart"/>
      <w:r w:rsidRPr="00564921">
        <w:rPr>
          <w:rFonts w:ascii="Times New Roman" w:hAnsi="Times New Roman"/>
          <w:sz w:val="22"/>
          <w:szCs w:val="22"/>
        </w:rPr>
        <w:t>Буюртмачининг</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мажбуриятлари</w:t>
      </w:r>
      <w:proofErr w:type="spellEnd"/>
      <w:r w:rsidRPr="00564921">
        <w:rPr>
          <w:rFonts w:ascii="Times New Roman" w:hAnsi="Times New Roman"/>
          <w:sz w:val="22"/>
          <w:szCs w:val="22"/>
        </w:rPr>
        <w:t>:</w:t>
      </w:r>
    </w:p>
    <w:p w:rsidR="00632462" w:rsidRDefault="00632462" w:rsidP="00632462">
      <w:pPr>
        <w:jc w:val="both"/>
        <w:rPr>
          <w:rFonts w:ascii="Times New Roman" w:hAnsi="Times New Roman"/>
          <w:sz w:val="22"/>
          <w:szCs w:val="22"/>
        </w:rPr>
      </w:pPr>
      <w:r w:rsidRPr="00564921">
        <w:rPr>
          <w:rFonts w:ascii="Times New Roman" w:hAnsi="Times New Roman"/>
          <w:sz w:val="22"/>
          <w:szCs w:val="22"/>
        </w:rPr>
        <w:t xml:space="preserve">2.2.1. </w:t>
      </w:r>
      <w:proofErr w:type="spellStart"/>
      <w:r w:rsidRPr="00564921">
        <w:rPr>
          <w:rFonts w:ascii="Times New Roman" w:hAnsi="Times New Roman"/>
          <w:sz w:val="22"/>
          <w:szCs w:val="22"/>
        </w:rPr>
        <w:t>Буюртмачи</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томонидан</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курсатилаётган</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хизмат</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учун</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олдиндан</w:t>
      </w:r>
      <w:proofErr w:type="spellEnd"/>
      <w:r w:rsidRPr="00564921">
        <w:rPr>
          <w:rFonts w:ascii="Times New Roman" w:hAnsi="Times New Roman"/>
          <w:sz w:val="22"/>
          <w:szCs w:val="22"/>
        </w:rPr>
        <w:t xml:space="preserve"> </w:t>
      </w:r>
      <w:r>
        <w:rPr>
          <w:rFonts w:ascii="Times New Roman" w:hAnsi="Times New Roman"/>
          <w:sz w:val="22"/>
          <w:szCs w:val="22"/>
        </w:rPr>
        <w:t>30</w:t>
      </w:r>
      <w:r w:rsidRPr="00564921">
        <w:rPr>
          <w:rFonts w:ascii="Times New Roman" w:hAnsi="Times New Roman"/>
          <w:sz w:val="22"/>
          <w:szCs w:val="22"/>
        </w:rPr>
        <w:t xml:space="preserve"> % </w:t>
      </w:r>
      <w:proofErr w:type="spellStart"/>
      <w:r w:rsidRPr="00564921">
        <w:rPr>
          <w:rFonts w:ascii="Times New Roman" w:hAnsi="Times New Roman"/>
          <w:sz w:val="22"/>
          <w:szCs w:val="22"/>
        </w:rPr>
        <w:t>туловни</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амалга</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оширади</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колган</w:t>
      </w:r>
      <w:proofErr w:type="spellEnd"/>
      <w:r w:rsidRPr="00564921">
        <w:rPr>
          <w:rFonts w:ascii="Times New Roman" w:hAnsi="Times New Roman"/>
          <w:sz w:val="22"/>
          <w:szCs w:val="22"/>
        </w:rPr>
        <w:t xml:space="preserve"> </w:t>
      </w:r>
      <w:r>
        <w:rPr>
          <w:rFonts w:ascii="Times New Roman" w:hAnsi="Times New Roman"/>
          <w:sz w:val="22"/>
          <w:szCs w:val="22"/>
        </w:rPr>
        <w:t>70</w:t>
      </w:r>
      <w:r w:rsidRPr="00564921">
        <w:rPr>
          <w:rFonts w:ascii="Times New Roman" w:hAnsi="Times New Roman"/>
          <w:sz w:val="22"/>
          <w:szCs w:val="22"/>
        </w:rPr>
        <w:t xml:space="preserve"> % </w:t>
      </w:r>
      <w:proofErr w:type="spellStart"/>
      <w:r w:rsidRPr="00564921">
        <w:rPr>
          <w:rFonts w:ascii="Times New Roman" w:hAnsi="Times New Roman"/>
          <w:sz w:val="22"/>
          <w:szCs w:val="22"/>
        </w:rPr>
        <w:t>хи</w:t>
      </w:r>
      <w:r w:rsidRPr="00564921">
        <w:rPr>
          <w:rFonts w:ascii="Times New Roman" w:hAnsi="Times New Roman"/>
          <w:sz w:val="22"/>
          <w:szCs w:val="22"/>
        </w:rPr>
        <w:t>з</w:t>
      </w:r>
      <w:r w:rsidRPr="00564921">
        <w:rPr>
          <w:rFonts w:ascii="Times New Roman" w:hAnsi="Times New Roman"/>
          <w:sz w:val="22"/>
          <w:szCs w:val="22"/>
        </w:rPr>
        <w:t>матларни</w:t>
      </w:r>
      <w:proofErr w:type="spellEnd"/>
      <w:r w:rsidRPr="00564921">
        <w:rPr>
          <w:rFonts w:ascii="Times New Roman" w:hAnsi="Times New Roman"/>
          <w:sz w:val="22"/>
          <w:szCs w:val="22"/>
        </w:rPr>
        <w:t xml:space="preserve"> кабул </w:t>
      </w:r>
      <w:proofErr w:type="spellStart"/>
      <w:r w:rsidRPr="00564921">
        <w:rPr>
          <w:rFonts w:ascii="Times New Roman" w:hAnsi="Times New Roman"/>
          <w:sz w:val="22"/>
          <w:szCs w:val="22"/>
        </w:rPr>
        <w:t>килиш-топшириш</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далолатномаси</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имзоланган</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пайтдан</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бошлаб</w:t>
      </w:r>
      <w:proofErr w:type="spellEnd"/>
      <w:r w:rsidRPr="00564921">
        <w:rPr>
          <w:rFonts w:ascii="Times New Roman" w:hAnsi="Times New Roman"/>
          <w:sz w:val="22"/>
          <w:szCs w:val="22"/>
        </w:rPr>
        <w:t xml:space="preserve"> </w:t>
      </w:r>
      <w:r>
        <w:rPr>
          <w:rFonts w:ascii="Times New Roman" w:hAnsi="Times New Roman"/>
          <w:sz w:val="22"/>
          <w:szCs w:val="22"/>
        </w:rPr>
        <w:t>20</w:t>
      </w:r>
      <w:r w:rsidRPr="00564921">
        <w:rPr>
          <w:rFonts w:ascii="Times New Roman" w:hAnsi="Times New Roman"/>
          <w:sz w:val="22"/>
          <w:szCs w:val="22"/>
        </w:rPr>
        <w:t xml:space="preserve"> кун </w:t>
      </w:r>
      <w:proofErr w:type="spellStart"/>
      <w:r w:rsidRPr="00564921">
        <w:rPr>
          <w:rFonts w:ascii="Times New Roman" w:hAnsi="Times New Roman"/>
          <w:sz w:val="22"/>
          <w:szCs w:val="22"/>
        </w:rPr>
        <w:t>ичида</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хак</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тулаш</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амалга</w:t>
      </w:r>
      <w:proofErr w:type="spellEnd"/>
      <w:r w:rsidRPr="00564921">
        <w:rPr>
          <w:rFonts w:ascii="Times New Roman" w:hAnsi="Times New Roman"/>
          <w:sz w:val="22"/>
          <w:szCs w:val="22"/>
        </w:rPr>
        <w:t xml:space="preserve"> </w:t>
      </w:r>
      <w:proofErr w:type="spellStart"/>
      <w:r w:rsidRPr="00564921">
        <w:rPr>
          <w:rFonts w:ascii="Times New Roman" w:hAnsi="Times New Roman"/>
          <w:sz w:val="22"/>
          <w:szCs w:val="22"/>
        </w:rPr>
        <w:t>ошир</w:t>
      </w:r>
      <w:r w:rsidRPr="00564921">
        <w:rPr>
          <w:rFonts w:ascii="Times New Roman" w:hAnsi="Times New Roman"/>
          <w:sz w:val="22"/>
          <w:szCs w:val="22"/>
        </w:rPr>
        <w:t>а</w:t>
      </w:r>
      <w:r w:rsidRPr="00564921">
        <w:rPr>
          <w:rFonts w:ascii="Times New Roman" w:hAnsi="Times New Roman"/>
          <w:sz w:val="22"/>
          <w:szCs w:val="22"/>
        </w:rPr>
        <w:t>ди</w:t>
      </w:r>
      <w:proofErr w:type="spellEnd"/>
      <w:r w:rsidRPr="00564921">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2.3</w:t>
      </w:r>
      <w:r>
        <w:rPr>
          <w:rFonts w:ascii="Times New Roman" w:hAnsi="Times New Roman"/>
          <w:sz w:val="22"/>
          <w:szCs w:val="22"/>
        </w:rPr>
        <w:t>.</w:t>
      </w:r>
      <w:r w:rsidRPr="00A36609">
        <w:rPr>
          <w:rFonts w:ascii="Times New Roman" w:hAnsi="Times New Roman"/>
          <w:sz w:val="22"/>
          <w:szCs w:val="22"/>
        </w:rPr>
        <w:t xml:space="preserve">    </w:t>
      </w:r>
      <w:proofErr w:type="spellStart"/>
      <w:r w:rsidRPr="00A36609">
        <w:rPr>
          <w:rFonts w:ascii="Times New Roman" w:hAnsi="Times New Roman"/>
          <w:sz w:val="22"/>
          <w:szCs w:val="22"/>
        </w:rPr>
        <w:t>Буюртмачи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куйидаги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хукукларга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эга</w:t>
      </w:r>
      <w:proofErr w:type="spellEnd"/>
      <w:r w:rsidRPr="00A36609">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2.3.1. </w:t>
      </w:r>
      <w:proofErr w:type="spellStart"/>
      <w:r w:rsidRPr="00A36609">
        <w:rPr>
          <w:rFonts w:ascii="Times New Roman" w:hAnsi="Times New Roman"/>
          <w:sz w:val="22"/>
          <w:szCs w:val="22"/>
        </w:rPr>
        <w:t>Хар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кандай</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вактда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ижрочининг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фаолиятига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аралашмаган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холда</w:t>
      </w:r>
      <w:proofErr w:type="spellEnd"/>
      <w:r w:rsidRPr="00A36609">
        <w:rPr>
          <w:rFonts w:ascii="Times New Roman" w:hAnsi="Times New Roman"/>
          <w:sz w:val="22"/>
          <w:szCs w:val="22"/>
        </w:rPr>
        <w:t xml:space="preserve"> у </w:t>
      </w:r>
      <w:proofErr w:type="spellStart"/>
      <w:r w:rsidRPr="00A36609">
        <w:rPr>
          <w:rFonts w:ascii="Times New Roman" w:hAnsi="Times New Roman"/>
          <w:sz w:val="22"/>
          <w:szCs w:val="22"/>
        </w:rPr>
        <w:t>томонидан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бажар</w:t>
      </w:r>
      <w:r>
        <w:rPr>
          <w:rFonts w:ascii="Times New Roman" w:hAnsi="Times New Roman"/>
          <w:sz w:val="22"/>
          <w:szCs w:val="22"/>
        </w:rPr>
        <w:t>и</w:t>
      </w:r>
      <w:r w:rsidRPr="00A36609">
        <w:rPr>
          <w:rFonts w:ascii="Times New Roman" w:hAnsi="Times New Roman"/>
          <w:sz w:val="22"/>
          <w:szCs w:val="22"/>
        </w:rPr>
        <w:t>л</w:t>
      </w:r>
      <w:r>
        <w:rPr>
          <w:rFonts w:ascii="Times New Roman" w:hAnsi="Times New Roman"/>
          <w:sz w:val="22"/>
          <w:szCs w:val="22"/>
        </w:rPr>
        <w:t>а</w:t>
      </w:r>
      <w:r w:rsidRPr="00A36609">
        <w:rPr>
          <w:rFonts w:ascii="Times New Roman" w:hAnsi="Times New Roman"/>
          <w:sz w:val="22"/>
          <w:szCs w:val="22"/>
        </w:rPr>
        <w:t>ётган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ишла</w:t>
      </w:r>
      <w:r w:rsidRPr="00A36609">
        <w:rPr>
          <w:rFonts w:ascii="Times New Roman" w:hAnsi="Times New Roman"/>
          <w:sz w:val="22"/>
          <w:szCs w:val="22"/>
        </w:rPr>
        <w:t>р</w:t>
      </w:r>
      <w:r w:rsidRPr="00A36609">
        <w:rPr>
          <w:rFonts w:ascii="Times New Roman" w:hAnsi="Times New Roman"/>
          <w:sz w:val="22"/>
          <w:szCs w:val="22"/>
        </w:rPr>
        <w:t>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бориш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жараёни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ва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сифатини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текшириш</w:t>
      </w:r>
      <w:proofErr w:type="spellEnd"/>
      <w:r w:rsidRPr="00A36609">
        <w:rPr>
          <w:rFonts w:ascii="Times New Roman" w:hAnsi="Times New Roman"/>
          <w:sz w:val="22"/>
          <w:szCs w:val="22"/>
        </w:rPr>
        <w:t xml:space="preserve">. </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2.3.2. </w:t>
      </w:r>
      <w:proofErr w:type="spellStart"/>
      <w:r w:rsidRPr="00A36609">
        <w:rPr>
          <w:rFonts w:ascii="Times New Roman" w:hAnsi="Times New Roman"/>
          <w:sz w:val="22"/>
          <w:szCs w:val="22"/>
        </w:rPr>
        <w:t>Далолатнома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имзолангунга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кадар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кандай</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вактда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шарномани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бажаришдан</w:t>
      </w:r>
      <w:proofErr w:type="spellEnd"/>
      <w:r w:rsidRPr="00A36609">
        <w:rPr>
          <w:rFonts w:ascii="Times New Roman" w:hAnsi="Times New Roman"/>
          <w:sz w:val="22"/>
          <w:szCs w:val="22"/>
        </w:rPr>
        <w:t xml:space="preserve"> воз </w:t>
      </w:r>
      <w:proofErr w:type="spellStart"/>
      <w:r w:rsidRPr="00A36609">
        <w:rPr>
          <w:rFonts w:ascii="Times New Roman" w:hAnsi="Times New Roman"/>
          <w:sz w:val="22"/>
          <w:szCs w:val="22"/>
        </w:rPr>
        <w:t>кечиб</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белг</w:t>
      </w:r>
      <w:r w:rsidRPr="00A36609">
        <w:rPr>
          <w:rFonts w:ascii="Times New Roman" w:hAnsi="Times New Roman"/>
          <w:sz w:val="22"/>
          <w:szCs w:val="22"/>
        </w:rPr>
        <w:t>и</w:t>
      </w:r>
      <w:r w:rsidRPr="00A36609">
        <w:rPr>
          <w:rFonts w:ascii="Times New Roman" w:hAnsi="Times New Roman"/>
          <w:sz w:val="22"/>
          <w:szCs w:val="22"/>
        </w:rPr>
        <w:t>ланган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бахонинг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буюртмачи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бажаришдан</w:t>
      </w:r>
      <w:proofErr w:type="spellEnd"/>
      <w:r w:rsidRPr="00A36609">
        <w:rPr>
          <w:rFonts w:ascii="Times New Roman" w:hAnsi="Times New Roman"/>
          <w:sz w:val="22"/>
          <w:szCs w:val="22"/>
        </w:rPr>
        <w:t xml:space="preserve"> воз </w:t>
      </w:r>
      <w:proofErr w:type="spellStart"/>
      <w:r w:rsidRPr="00A36609">
        <w:rPr>
          <w:rFonts w:ascii="Times New Roman" w:hAnsi="Times New Roman"/>
          <w:sz w:val="22"/>
          <w:szCs w:val="22"/>
        </w:rPr>
        <w:t>кечганлиги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хакидаги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хабарнома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олгунга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кадар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курсатилган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хизма</w:t>
      </w:r>
      <w:r w:rsidRPr="00A36609">
        <w:rPr>
          <w:rFonts w:ascii="Times New Roman" w:hAnsi="Times New Roman"/>
          <w:sz w:val="22"/>
          <w:szCs w:val="22"/>
        </w:rPr>
        <w:t>т</w:t>
      </w:r>
      <w:r w:rsidRPr="00A36609">
        <w:rPr>
          <w:rFonts w:ascii="Times New Roman" w:hAnsi="Times New Roman"/>
          <w:sz w:val="22"/>
          <w:szCs w:val="22"/>
        </w:rPr>
        <w:t>лар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кисмига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мутаносиб</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кисмини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ижрочига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тулаш</w:t>
      </w:r>
      <w:proofErr w:type="spellEnd"/>
      <w:r w:rsidRPr="00A36609">
        <w:rPr>
          <w:rFonts w:ascii="Times New Roman" w:hAnsi="Times New Roman"/>
          <w:sz w:val="22"/>
          <w:szCs w:val="22"/>
        </w:rPr>
        <w:t>.</w:t>
      </w:r>
    </w:p>
    <w:p w:rsidR="00632462" w:rsidRDefault="00632462" w:rsidP="00632462">
      <w:pPr>
        <w:jc w:val="center"/>
        <w:rPr>
          <w:rFonts w:ascii="Times New Roman" w:hAnsi="Times New Roman"/>
          <w:b/>
          <w:sz w:val="22"/>
          <w:szCs w:val="22"/>
        </w:rPr>
      </w:pPr>
    </w:p>
    <w:p w:rsidR="00632462" w:rsidRPr="00E70909" w:rsidRDefault="00632462" w:rsidP="00632462">
      <w:pPr>
        <w:jc w:val="center"/>
        <w:rPr>
          <w:rFonts w:ascii="Times New Roman" w:hAnsi="Times New Roman"/>
          <w:color w:val="FF0000"/>
          <w:sz w:val="22"/>
          <w:szCs w:val="22"/>
        </w:rPr>
      </w:pPr>
      <w:r w:rsidRPr="00A36609">
        <w:rPr>
          <w:rFonts w:ascii="Times New Roman" w:hAnsi="Times New Roman"/>
          <w:b/>
          <w:sz w:val="22"/>
          <w:szCs w:val="22"/>
        </w:rPr>
        <w:t xml:space="preserve">3.  </w:t>
      </w:r>
      <w:proofErr w:type="spellStart"/>
      <w:r>
        <w:rPr>
          <w:rFonts w:ascii="Times New Roman" w:hAnsi="Times New Roman"/>
          <w:b/>
          <w:sz w:val="22"/>
          <w:szCs w:val="22"/>
        </w:rPr>
        <w:t>Шартнома</w:t>
      </w:r>
      <w:proofErr w:type="spellEnd"/>
      <w:r>
        <w:rPr>
          <w:rFonts w:ascii="Times New Roman" w:hAnsi="Times New Roman"/>
          <w:b/>
          <w:sz w:val="22"/>
          <w:szCs w:val="22"/>
        </w:rPr>
        <w:t xml:space="preserve"> </w:t>
      </w:r>
      <w:proofErr w:type="spellStart"/>
      <w:r>
        <w:rPr>
          <w:rFonts w:ascii="Times New Roman" w:hAnsi="Times New Roman"/>
          <w:b/>
          <w:sz w:val="22"/>
          <w:szCs w:val="22"/>
        </w:rPr>
        <w:t>киймати</w:t>
      </w:r>
      <w:proofErr w:type="spellEnd"/>
      <w:r>
        <w:rPr>
          <w:rFonts w:ascii="Times New Roman" w:hAnsi="Times New Roman"/>
          <w:b/>
          <w:sz w:val="22"/>
          <w:szCs w:val="22"/>
        </w:rPr>
        <w:t xml:space="preserve">                                                                       </w:t>
      </w:r>
    </w:p>
    <w:p w:rsidR="00632462" w:rsidRDefault="00632462" w:rsidP="00632462">
      <w:pPr>
        <w:jc w:val="center"/>
        <w:rPr>
          <w:rFonts w:ascii="Times New Roman" w:hAnsi="Times New Roman"/>
          <w:b/>
          <w:sz w:val="22"/>
          <w:szCs w:val="22"/>
        </w:rPr>
      </w:pPr>
    </w:p>
    <w:tbl>
      <w:tblPr>
        <w:tblW w:w="481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2"/>
        <w:gridCol w:w="2218"/>
      </w:tblGrid>
      <w:tr w:rsidR="00632462" w:rsidRPr="001311C1" w:rsidTr="00CF0CF5">
        <w:tc>
          <w:tcPr>
            <w:tcW w:w="3840" w:type="pct"/>
            <w:shd w:val="clear" w:color="auto" w:fill="auto"/>
            <w:vAlign w:val="center"/>
          </w:tcPr>
          <w:p w:rsidR="00632462" w:rsidRPr="001311C1" w:rsidRDefault="00632462" w:rsidP="00CF0CF5">
            <w:pPr>
              <w:jc w:val="center"/>
              <w:rPr>
                <w:rFonts w:ascii="Times New Roman" w:hAnsi="Times New Roman"/>
                <w:bCs/>
                <w:sz w:val="24"/>
                <w:szCs w:val="24"/>
              </w:rPr>
            </w:pPr>
            <w:r w:rsidRPr="001311C1">
              <w:rPr>
                <w:rFonts w:ascii="Times New Roman" w:hAnsi="Times New Roman"/>
                <w:bCs/>
                <w:sz w:val="24"/>
                <w:szCs w:val="24"/>
              </w:rPr>
              <w:t xml:space="preserve">Объект </w:t>
            </w:r>
            <w:proofErr w:type="spellStart"/>
            <w:r w:rsidRPr="001311C1">
              <w:rPr>
                <w:rFonts w:ascii="Times New Roman" w:hAnsi="Times New Roman"/>
                <w:bCs/>
                <w:sz w:val="24"/>
                <w:szCs w:val="24"/>
              </w:rPr>
              <w:t>номи</w:t>
            </w:r>
            <w:proofErr w:type="spellEnd"/>
          </w:p>
        </w:tc>
        <w:tc>
          <w:tcPr>
            <w:tcW w:w="1160" w:type="pct"/>
            <w:shd w:val="clear" w:color="auto" w:fill="auto"/>
            <w:vAlign w:val="center"/>
          </w:tcPr>
          <w:p w:rsidR="00632462" w:rsidRPr="00535F03" w:rsidRDefault="00632462" w:rsidP="00CF0CF5">
            <w:pPr>
              <w:jc w:val="center"/>
              <w:rPr>
                <w:rFonts w:ascii="Times New Roman" w:hAnsi="Times New Roman"/>
                <w:b/>
                <w:sz w:val="22"/>
                <w:szCs w:val="22"/>
                <w:lang w:val="uz-Cyrl-UZ"/>
              </w:rPr>
            </w:pPr>
            <w:r>
              <w:rPr>
                <w:rFonts w:ascii="Times New Roman" w:hAnsi="Times New Roman"/>
                <w:b/>
                <w:sz w:val="22"/>
                <w:szCs w:val="22"/>
                <w:lang w:val="uz-Cyrl-UZ"/>
              </w:rPr>
              <w:t>ҚУРИЛИШ</w:t>
            </w:r>
            <w:r w:rsidRPr="00EB6D01">
              <w:rPr>
                <w:rFonts w:ascii="Times New Roman" w:hAnsi="Times New Roman"/>
                <w:b/>
                <w:sz w:val="22"/>
                <w:szCs w:val="22"/>
              </w:rPr>
              <w:t xml:space="preserve"> ИШЛАРИНИ БАЖ</w:t>
            </w:r>
            <w:r w:rsidRPr="00EB6D01">
              <w:rPr>
                <w:rFonts w:ascii="Times New Roman" w:hAnsi="Times New Roman"/>
                <w:b/>
                <w:sz w:val="22"/>
                <w:szCs w:val="22"/>
              </w:rPr>
              <w:t>А</w:t>
            </w:r>
            <w:r w:rsidRPr="00EB6D01">
              <w:rPr>
                <w:rFonts w:ascii="Times New Roman" w:hAnsi="Times New Roman"/>
                <w:b/>
                <w:sz w:val="22"/>
                <w:szCs w:val="22"/>
              </w:rPr>
              <w:t>РИШ</w:t>
            </w:r>
            <w:r>
              <w:rPr>
                <w:rFonts w:ascii="Times New Roman" w:hAnsi="Times New Roman"/>
                <w:b/>
                <w:sz w:val="22"/>
                <w:szCs w:val="22"/>
                <w:lang w:val="uz-Cyrl-UZ"/>
              </w:rPr>
              <w:t xml:space="preserve"> ҚИЙМАТИ</w:t>
            </w:r>
          </w:p>
        </w:tc>
      </w:tr>
      <w:tr w:rsidR="00632462" w:rsidRPr="001311C1" w:rsidTr="00CF0CF5">
        <w:tc>
          <w:tcPr>
            <w:tcW w:w="3840" w:type="pct"/>
            <w:shd w:val="clear" w:color="auto" w:fill="auto"/>
          </w:tcPr>
          <w:p w:rsidR="00632462" w:rsidRPr="00557DE5" w:rsidRDefault="00632462" w:rsidP="00CF0CF5">
            <w:pPr>
              <w:rPr>
                <w:rFonts w:ascii="Times New Roman" w:hAnsi="Times New Roman"/>
                <w:sz w:val="22"/>
                <w:szCs w:val="22"/>
                <w:lang w:val="uz-Cyrl-UZ"/>
              </w:rPr>
            </w:pPr>
            <w:r w:rsidRPr="004B763D">
              <w:rPr>
                <w:rFonts w:ascii="Times New Roman" w:hAnsi="Times New Roman"/>
                <w:b/>
                <w:sz w:val="22"/>
                <w:szCs w:val="22"/>
                <w:lang w:val="uz-Cyrl-UZ"/>
              </w:rPr>
              <w:t>ЖИЗЗАХ ВИЛОЯТИ ЖИЗЗАХ ШАХРИДА ЖОЙЛАШГАН ЖИЗЗАХ ЖАМОАТ САЛОМАТЛИГИ ТЕХНИКУМИНИ ЖОРИЙ ТАЪМИРЛАШ</w:t>
            </w:r>
          </w:p>
        </w:tc>
        <w:tc>
          <w:tcPr>
            <w:tcW w:w="1160" w:type="pct"/>
            <w:shd w:val="clear" w:color="auto" w:fill="auto"/>
            <w:vAlign w:val="center"/>
          </w:tcPr>
          <w:p w:rsidR="00632462" w:rsidRPr="004B763D" w:rsidRDefault="00632462" w:rsidP="00CF0CF5">
            <w:pPr>
              <w:jc w:val="center"/>
              <w:rPr>
                <w:rFonts w:ascii="Times New Roman" w:hAnsi="Times New Roman"/>
                <w:b/>
                <w:color w:val="FF0000"/>
                <w:sz w:val="22"/>
                <w:szCs w:val="22"/>
                <w:lang w:val="uz-Cyrl-UZ"/>
              </w:rPr>
            </w:pPr>
            <w:r>
              <w:rPr>
                <w:rFonts w:ascii="Times New Roman" w:hAnsi="Times New Roman"/>
                <w:b/>
                <w:color w:val="FF0000"/>
                <w:sz w:val="22"/>
                <w:szCs w:val="22"/>
                <w:lang w:val="uz-Cyrl-UZ"/>
              </w:rPr>
              <w:t>0</w:t>
            </w:r>
          </w:p>
        </w:tc>
      </w:tr>
    </w:tbl>
    <w:p w:rsidR="00632462" w:rsidRPr="00A36609" w:rsidRDefault="00632462" w:rsidP="00632462">
      <w:pPr>
        <w:rPr>
          <w:rFonts w:ascii="Times New Roman" w:hAnsi="Times New Roman"/>
          <w:b/>
          <w:sz w:val="22"/>
          <w:szCs w:val="22"/>
        </w:rPr>
      </w:pPr>
    </w:p>
    <w:p w:rsidR="00632462" w:rsidRPr="00BE5BE3" w:rsidRDefault="00632462" w:rsidP="00632462">
      <w:pPr>
        <w:rPr>
          <w:rFonts w:ascii="Times New Roman" w:hAnsi="Times New Roman"/>
          <w:sz w:val="22"/>
          <w:szCs w:val="22"/>
          <w:u w:val="single"/>
        </w:rPr>
      </w:pPr>
      <w:r w:rsidRPr="00A36609">
        <w:rPr>
          <w:rFonts w:ascii="Times New Roman" w:hAnsi="Times New Roman"/>
          <w:sz w:val="22"/>
          <w:szCs w:val="22"/>
        </w:rPr>
        <w:t xml:space="preserve">3.1. </w:t>
      </w:r>
      <w:proofErr w:type="spellStart"/>
      <w:r w:rsidRPr="00A36609">
        <w:rPr>
          <w:rFonts w:ascii="Times New Roman" w:hAnsi="Times New Roman"/>
          <w:sz w:val="22"/>
          <w:szCs w:val="22"/>
        </w:rPr>
        <w:t>Мазкур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бахоси</w:t>
      </w:r>
      <w:proofErr w:type="spellEnd"/>
      <w:r w:rsidRPr="00A36609">
        <w:rPr>
          <w:rFonts w:ascii="Times New Roman" w:hAnsi="Times New Roman"/>
          <w:sz w:val="22"/>
          <w:szCs w:val="22"/>
        </w:rPr>
        <w:t>:</w:t>
      </w:r>
      <w:r w:rsidRPr="003052B5">
        <w:rPr>
          <w:rFonts w:ascii="Times New Roman" w:hAnsi="Times New Roman"/>
          <w:sz w:val="22"/>
          <w:szCs w:val="22"/>
        </w:rPr>
        <w:t xml:space="preserve"> </w:t>
      </w:r>
      <w:r>
        <w:rPr>
          <w:rFonts w:ascii="Times New Roman" w:hAnsi="Times New Roman"/>
          <w:b/>
          <w:sz w:val="22"/>
          <w:szCs w:val="22"/>
        </w:rPr>
        <w:t>_________________</w:t>
      </w:r>
      <w:r>
        <w:rPr>
          <w:rFonts w:ascii="Times New Roman" w:hAnsi="Times New Roman"/>
          <w:sz w:val="22"/>
          <w:szCs w:val="22"/>
        </w:rPr>
        <w:t xml:space="preserve">  </w:t>
      </w:r>
      <w:r>
        <w:rPr>
          <w:rFonts w:ascii="Times New Roman" w:hAnsi="Times New Roman"/>
          <w:b/>
          <w:sz w:val="22"/>
          <w:szCs w:val="22"/>
          <w:lang w:val="uz-Cyrl-UZ"/>
        </w:rPr>
        <w:t xml:space="preserve">(__________________________________ ) </w:t>
      </w:r>
      <w:proofErr w:type="gramStart"/>
      <w:r w:rsidRPr="00BE5BE3">
        <w:rPr>
          <w:rFonts w:ascii="Times New Roman" w:hAnsi="Times New Roman"/>
          <w:sz w:val="22"/>
          <w:szCs w:val="22"/>
        </w:rPr>
        <w:t>с</w:t>
      </w:r>
      <w:r>
        <w:rPr>
          <w:rFonts w:ascii="Times New Roman" w:hAnsi="Times New Roman"/>
          <w:sz w:val="22"/>
          <w:szCs w:val="22"/>
          <w:lang w:val="uz-Cyrl-UZ"/>
        </w:rPr>
        <w:t>ў</w:t>
      </w:r>
      <w:r w:rsidRPr="00BE5BE3">
        <w:rPr>
          <w:rFonts w:ascii="Times New Roman" w:hAnsi="Times New Roman"/>
          <w:sz w:val="22"/>
          <w:szCs w:val="22"/>
        </w:rPr>
        <w:t>мни</w:t>
      </w:r>
      <w:proofErr w:type="gramEnd"/>
      <w:r w:rsidRPr="00BE5BE3">
        <w:rPr>
          <w:rFonts w:ascii="Times New Roman" w:hAnsi="Times New Roman"/>
          <w:sz w:val="22"/>
          <w:szCs w:val="22"/>
        </w:rPr>
        <w:t xml:space="preserve"> </w:t>
      </w:r>
      <w:proofErr w:type="spellStart"/>
      <w:r w:rsidRPr="00BE5BE3">
        <w:rPr>
          <w:rFonts w:ascii="Times New Roman" w:hAnsi="Times New Roman"/>
          <w:sz w:val="22"/>
          <w:szCs w:val="22"/>
        </w:rPr>
        <w:t>ташкил</w:t>
      </w:r>
      <w:proofErr w:type="spellEnd"/>
      <w:r w:rsidRPr="00BE5BE3">
        <w:rPr>
          <w:rFonts w:ascii="Times New Roman" w:hAnsi="Times New Roman"/>
          <w:sz w:val="22"/>
          <w:szCs w:val="22"/>
        </w:rPr>
        <w:t xml:space="preserve"> </w:t>
      </w:r>
      <w:r>
        <w:rPr>
          <w:rFonts w:ascii="Times New Roman" w:hAnsi="Times New Roman"/>
          <w:sz w:val="22"/>
          <w:szCs w:val="22"/>
          <w:lang w:val="uz-Cyrl-UZ"/>
        </w:rPr>
        <w:t>қ</w:t>
      </w:r>
      <w:proofErr w:type="spellStart"/>
      <w:r w:rsidRPr="00BE5BE3">
        <w:rPr>
          <w:rFonts w:ascii="Times New Roman" w:hAnsi="Times New Roman"/>
          <w:sz w:val="22"/>
          <w:szCs w:val="22"/>
        </w:rPr>
        <w:t>илади</w:t>
      </w:r>
      <w:proofErr w:type="spellEnd"/>
      <w:r w:rsidRPr="00BE5BE3">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3.2. </w:t>
      </w:r>
      <w:proofErr w:type="spellStart"/>
      <w:r w:rsidRPr="00A36609">
        <w:rPr>
          <w:rFonts w:ascii="Times New Roman" w:hAnsi="Times New Roman"/>
          <w:sz w:val="22"/>
          <w:szCs w:val="22"/>
        </w:rPr>
        <w:t>Буюртмачи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томонидан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ижрочига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курсатилган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хизматлар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бахосини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тулаш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ижрочининг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мазкур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курсатилган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хисоб-китоб</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хисобварагига</w:t>
      </w:r>
      <w:proofErr w:type="spellEnd"/>
      <w:r w:rsidRPr="00A36609">
        <w:rPr>
          <w:rFonts w:ascii="Times New Roman" w:hAnsi="Times New Roman"/>
          <w:sz w:val="22"/>
          <w:szCs w:val="22"/>
        </w:rPr>
        <w:t xml:space="preserve"> пул </w:t>
      </w:r>
      <w:proofErr w:type="spellStart"/>
      <w:r w:rsidRPr="00A36609">
        <w:rPr>
          <w:rFonts w:ascii="Times New Roman" w:hAnsi="Times New Roman"/>
          <w:sz w:val="22"/>
          <w:szCs w:val="22"/>
        </w:rPr>
        <w:t>маблагларини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кучириш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йули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билан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амалга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оширилади</w:t>
      </w:r>
      <w:proofErr w:type="spellEnd"/>
      <w:r w:rsidRPr="00A36609">
        <w:rPr>
          <w:rFonts w:ascii="Times New Roman" w:hAnsi="Times New Roman"/>
          <w:sz w:val="22"/>
          <w:szCs w:val="22"/>
        </w:rPr>
        <w:t xml:space="preserve">. </w:t>
      </w:r>
    </w:p>
    <w:p w:rsidR="00632462" w:rsidRDefault="00632462" w:rsidP="00632462">
      <w:pPr>
        <w:jc w:val="center"/>
        <w:rPr>
          <w:rFonts w:ascii="Times New Roman" w:hAnsi="Times New Roman"/>
          <w:b/>
          <w:sz w:val="22"/>
          <w:szCs w:val="22"/>
        </w:rPr>
      </w:pPr>
      <w:r w:rsidRPr="00A36609">
        <w:rPr>
          <w:rFonts w:ascii="Times New Roman" w:hAnsi="Times New Roman"/>
          <w:b/>
          <w:sz w:val="22"/>
          <w:szCs w:val="22"/>
        </w:rPr>
        <w:t xml:space="preserve">4.  </w:t>
      </w:r>
      <w:proofErr w:type="spellStart"/>
      <w:r w:rsidRPr="00A36609">
        <w:rPr>
          <w:rFonts w:ascii="Times New Roman" w:hAnsi="Times New Roman"/>
          <w:b/>
          <w:sz w:val="22"/>
          <w:szCs w:val="22"/>
        </w:rPr>
        <w:t>Тарафларнинг</w:t>
      </w:r>
      <w:proofErr w:type="spellEnd"/>
      <w:r w:rsidRPr="00A36609">
        <w:rPr>
          <w:rFonts w:ascii="Times New Roman" w:hAnsi="Times New Roman"/>
          <w:b/>
          <w:sz w:val="22"/>
          <w:szCs w:val="22"/>
        </w:rPr>
        <w:t xml:space="preserve"> </w:t>
      </w:r>
      <w:proofErr w:type="spellStart"/>
      <w:r w:rsidRPr="00A36609">
        <w:rPr>
          <w:rFonts w:ascii="Times New Roman" w:hAnsi="Times New Roman"/>
          <w:b/>
          <w:sz w:val="22"/>
          <w:szCs w:val="22"/>
        </w:rPr>
        <w:t>жавобгарлиги</w:t>
      </w:r>
      <w:proofErr w:type="spellEnd"/>
    </w:p>
    <w:p w:rsidR="00632462" w:rsidRDefault="00632462" w:rsidP="00632462">
      <w:pPr>
        <w:jc w:val="both"/>
        <w:rPr>
          <w:rFonts w:ascii="Times New Roman" w:hAnsi="Times New Roman"/>
          <w:sz w:val="22"/>
          <w:szCs w:val="22"/>
        </w:rPr>
      </w:pPr>
      <w:r w:rsidRPr="00A36609">
        <w:rPr>
          <w:rFonts w:ascii="Times New Roman" w:hAnsi="Times New Roman"/>
          <w:sz w:val="22"/>
          <w:szCs w:val="22"/>
        </w:rPr>
        <w:t xml:space="preserve">4.1.   </w:t>
      </w:r>
      <w:proofErr w:type="spellStart"/>
      <w:r w:rsidRPr="00A36609">
        <w:rPr>
          <w:rFonts w:ascii="Times New Roman" w:hAnsi="Times New Roman"/>
          <w:sz w:val="22"/>
          <w:szCs w:val="22"/>
        </w:rPr>
        <w:t>Мазкур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шартнорманинг</w:t>
      </w:r>
      <w:proofErr w:type="spellEnd"/>
      <w:r w:rsidRPr="00A36609">
        <w:rPr>
          <w:rFonts w:ascii="Times New Roman" w:hAnsi="Times New Roman"/>
          <w:sz w:val="22"/>
          <w:szCs w:val="22"/>
        </w:rPr>
        <w:t xml:space="preserve"> 1.3-бандида </w:t>
      </w:r>
      <w:proofErr w:type="spellStart"/>
      <w:r w:rsidRPr="00A36609">
        <w:rPr>
          <w:rFonts w:ascii="Times New Roman" w:hAnsi="Times New Roman"/>
          <w:sz w:val="22"/>
          <w:szCs w:val="22"/>
        </w:rPr>
        <w:t>курсатилган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хизматлар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курсатиш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муддатини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бузганлиги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учун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w:t>
      </w:r>
      <w:r w:rsidRPr="00A36609">
        <w:rPr>
          <w:rFonts w:ascii="Times New Roman" w:hAnsi="Times New Roman"/>
          <w:sz w:val="22"/>
          <w:szCs w:val="22"/>
        </w:rPr>
        <w:t>ж</w:t>
      </w:r>
      <w:r w:rsidRPr="00A36609">
        <w:rPr>
          <w:rFonts w:ascii="Times New Roman" w:hAnsi="Times New Roman"/>
          <w:sz w:val="22"/>
          <w:szCs w:val="22"/>
        </w:rPr>
        <w:t>рочи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буюртмачига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кечиктирилган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бир</w:t>
      </w:r>
      <w:proofErr w:type="spellEnd"/>
      <w:r w:rsidRPr="00A36609">
        <w:rPr>
          <w:rFonts w:ascii="Times New Roman" w:hAnsi="Times New Roman"/>
          <w:sz w:val="22"/>
          <w:szCs w:val="22"/>
        </w:rPr>
        <w:t xml:space="preserve"> кун </w:t>
      </w:r>
      <w:proofErr w:type="spellStart"/>
      <w:r w:rsidRPr="00A36609">
        <w:rPr>
          <w:rFonts w:ascii="Times New Roman" w:hAnsi="Times New Roman"/>
          <w:sz w:val="22"/>
          <w:szCs w:val="22"/>
        </w:rPr>
        <w:t>учун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мажбурият</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бажарилмаган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кисмининг</w:t>
      </w:r>
      <w:proofErr w:type="spellEnd"/>
      <w:r w:rsidRPr="00A36609">
        <w:rPr>
          <w:rFonts w:ascii="Times New Roman" w:hAnsi="Times New Roman"/>
          <w:sz w:val="22"/>
          <w:szCs w:val="22"/>
        </w:rPr>
        <w:t xml:space="preserve"> 0,5 </w:t>
      </w:r>
      <w:proofErr w:type="spellStart"/>
      <w:r w:rsidRPr="00A36609">
        <w:rPr>
          <w:rFonts w:ascii="Times New Roman" w:hAnsi="Times New Roman"/>
          <w:sz w:val="22"/>
          <w:szCs w:val="22"/>
        </w:rPr>
        <w:t>фоизи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микдорида</w:t>
      </w:r>
      <w:proofErr w:type="spellEnd"/>
      <w:r w:rsidRPr="00A36609">
        <w:rPr>
          <w:rFonts w:ascii="Times New Roman" w:hAnsi="Times New Roman"/>
          <w:sz w:val="22"/>
          <w:szCs w:val="22"/>
        </w:rPr>
        <w:t xml:space="preserve"> пеня </w:t>
      </w:r>
      <w:proofErr w:type="spellStart"/>
      <w:r w:rsidRPr="00A36609">
        <w:rPr>
          <w:rFonts w:ascii="Times New Roman" w:hAnsi="Times New Roman"/>
          <w:sz w:val="22"/>
          <w:szCs w:val="22"/>
        </w:rPr>
        <w:t>тулайди</w:t>
      </w:r>
      <w:proofErr w:type="spellEnd"/>
      <w:r w:rsidRPr="00A36609">
        <w:rPr>
          <w:rFonts w:ascii="Times New Roman" w:hAnsi="Times New Roman"/>
          <w:sz w:val="22"/>
          <w:szCs w:val="22"/>
        </w:rPr>
        <w:t xml:space="preserve">, бирок бунда </w:t>
      </w:r>
      <w:proofErr w:type="spellStart"/>
      <w:r w:rsidRPr="00A36609">
        <w:rPr>
          <w:rFonts w:ascii="Times New Roman" w:hAnsi="Times New Roman"/>
          <w:sz w:val="22"/>
          <w:szCs w:val="22"/>
        </w:rPr>
        <w:t>пенянинг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умумий</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суммаси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курсатилмаган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хизма</w:t>
      </w:r>
      <w:r w:rsidRPr="00A36609">
        <w:rPr>
          <w:rFonts w:ascii="Times New Roman" w:hAnsi="Times New Roman"/>
          <w:sz w:val="22"/>
          <w:szCs w:val="22"/>
        </w:rPr>
        <w:t>т</w:t>
      </w:r>
      <w:r w:rsidRPr="00A36609">
        <w:rPr>
          <w:rFonts w:ascii="Times New Roman" w:hAnsi="Times New Roman"/>
          <w:sz w:val="22"/>
          <w:szCs w:val="22"/>
        </w:rPr>
        <w:t>лар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бахосининг</w:t>
      </w:r>
      <w:proofErr w:type="spellEnd"/>
      <w:r w:rsidRPr="00A36609">
        <w:rPr>
          <w:rFonts w:ascii="Times New Roman" w:hAnsi="Times New Roman"/>
          <w:sz w:val="22"/>
          <w:szCs w:val="22"/>
        </w:rPr>
        <w:t xml:space="preserve"> 50   </w:t>
      </w:r>
      <w:proofErr w:type="spellStart"/>
      <w:r w:rsidRPr="00A36609">
        <w:rPr>
          <w:rFonts w:ascii="Times New Roman" w:hAnsi="Times New Roman"/>
          <w:sz w:val="22"/>
          <w:szCs w:val="22"/>
        </w:rPr>
        <w:t>фоизидан</w:t>
      </w:r>
      <w:proofErr w:type="spellEnd"/>
      <w:r w:rsidRPr="00A36609">
        <w:rPr>
          <w:rFonts w:ascii="Times New Roman" w:hAnsi="Times New Roman"/>
          <w:sz w:val="22"/>
          <w:szCs w:val="22"/>
        </w:rPr>
        <w:t xml:space="preserve">   ошиб   </w:t>
      </w:r>
      <w:proofErr w:type="spellStart"/>
      <w:r w:rsidRPr="00A36609">
        <w:rPr>
          <w:rFonts w:ascii="Times New Roman" w:hAnsi="Times New Roman"/>
          <w:sz w:val="22"/>
          <w:szCs w:val="22"/>
        </w:rPr>
        <w:t>кетмаслиги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лозим</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Пеняни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тулаш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мажбурия</w:t>
      </w:r>
      <w:r w:rsidRPr="00A36609">
        <w:rPr>
          <w:rFonts w:ascii="Times New Roman" w:hAnsi="Times New Roman"/>
          <w:sz w:val="22"/>
          <w:szCs w:val="22"/>
        </w:rPr>
        <w:t>т</w:t>
      </w:r>
      <w:r w:rsidRPr="00A36609">
        <w:rPr>
          <w:rFonts w:ascii="Times New Roman" w:hAnsi="Times New Roman"/>
          <w:sz w:val="22"/>
          <w:szCs w:val="22"/>
        </w:rPr>
        <w:t>ларини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бузган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тарафни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w:t>
      </w:r>
      <w:r w:rsidRPr="00A36609">
        <w:rPr>
          <w:rFonts w:ascii="Times New Roman" w:hAnsi="Times New Roman"/>
          <w:sz w:val="22"/>
          <w:szCs w:val="22"/>
        </w:rPr>
        <w:t>з</w:t>
      </w:r>
      <w:r w:rsidRPr="00A36609">
        <w:rPr>
          <w:rFonts w:ascii="Times New Roman" w:hAnsi="Times New Roman"/>
          <w:sz w:val="22"/>
          <w:szCs w:val="22"/>
        </w:rPr>
        <w:t>матларни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курсатмаслик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окибатида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етказилган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зарарни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коплашдан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озод</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этмайди</w:t>
      </w:r>
      <w:proofErr w:type="spellEnd"/>
      <w:r w:rsidRPr="00A36609">
        <w:rPr>
          <w:rFonts w:ascii="Times New Roman" w:hAnsi="Times New Roman"/>
          <w:sz w:val="22"/>
          <w:szCs w:val="22"/>
        </w:rPr>
        <w:t>.</w:t>
      </w:r>
    </w:p>
    <w:p w:rsidR="00632462" w:rsidRDefault="00632462" w:rsidP="00632462">
      <w:pPr>
        <w:jc w:val="both"/>
        <w:rPr>
          <w:rFonts w:ascii="Times New Roman" w:hAnsi="Times New Roman"/>
          <w:sz w:val="22"/>
          <w:szCs w:val="22"/>
        </w:rPr>
      </w:pPr>
      <w:r w:rsidRPr="00A36609">
        <w:rPr>
          <w:rFonts w:ascii="Times New Roman" w:hAnsi="Times New Roman"/>
          <w:sz w:val="22"/>
          <w:szCs w:val="22"/>
        </w:rPr>
        <w:lastRenderedPageBreak/>
        <w:t xml:space="preserve">4.2.  </w:t>
      </w:r>
      <w:proofErr w:type="spellStart"/>
      <w:r w:rsidRPr="00A36609">
        <w:rPr>
          <w:rFonts w:ascii="Times New Roman" w:hAnsi="Times New Roman"/>
          <w:sz w:val="22"/>
          <w:szCs w:val="22"/>
        </w:rPr>
        <w:t>Курсатилган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хизматлар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хакини</w:t>
      </w:r>
      <w:proofErr w:type="spellEnd"/>
      <w:r w:rsidRPr="00A36609">
        <w:rPr>
          <w:rFonts w:ascii="Times New Roman" w:hAnsi="Times New Roman"/>
          <w:sz w:val="22"/>
          <w:szCs w:val="22"/>
        </w:rPr>
        <w:t xml:space="preserve"> уз </w:t>
      </w:r>
      <w:proofErr w:type="spellStart"/>
      <w:r w:rsidRPr="00A36609">
        <w:rPr>
          <w:rFonts w:ascii="Times New Roman" w:hAnsi="Times New Roman"/>
          <w:sz w:val="22"/>
          <w:szCs w:val="22"/>
        </w:rPr>
        <w:t>вактида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туламаганлик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учун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буюртмачи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ижрочига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утказиб</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юборилган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бир</w:t>
      </w:r>
      <w:proofErr w:type="spellEnd"/>
      <w:r w:rsidRPr="00A36609">
        <w:rPr>
          <w:rFonts w:ascii="Times New Roman" w:hAnsi="Times New Roman"/>
          <w:sz w:val="22"/>
          <w:szCs w:val="22"/>
        </w:rPr>
        <w:t xml:space="preserve"> кун </w:t>
      </w:r>
      <w:proofErr w:type="spellStart"/>
      <w:r w:rsidRPr="00A36609">
        <w:rPr>
          <w:rFonts w:ascii="Times New Roman" w:hAnsi="Times New Roman"/>
          <w:sz w:val="22"/>
          <w:szCs w:val="22"/>
        </w:rPr>
        <w:t>учун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кечиктирилган</w:t>
      </w:r>
      <w:proofErr w:type="spellEnd"/>
      <w:r w:rsidRPr="00A36609">
        <w:rPr>
          <w:rFonts w:ascii="Times New Roman" w:hAnsi="Times New Roman"/>
          <w:sz w:val="22"/>
          <w:szCs w:val="22"/>
        </w:rPr>
        <w:t xml:space="preserve"> тулов </w:t>
      </w:r>
      <w:proofErr w:type="spellStart"/>
      <w:r w:rsidRPr="00A36609">
        <w:rPr>
          <w:rFonts w:ascii="Times New Roman" w:hAnsi="Times New Roman"/>
          <w:sz w:val="22"/>
          <w:szCs w:val="22"/>
        </w:rPr>
        <w:t>суммасининг</w:t>
      </w:r>
      <w:proofErr w:type="spellEnd"/>
      <w:r w:rsidRPr="00A36609">
        <w:rPr>
          <w:rFonts w:ascii="Times New Roman" w:hAnsi="Times New Roman"/>
          <w:sz w:val="22"/>
          <w:szCs w:val="22"/>
        </w:rPr>
        <w:t xml:space="preserve"> 0,4 </w:t>
      </w:r>
      <w:proofErr w:type="spellStart"/>
      <w:r w:rsidRPr="00A36609">
        <w:rPr>
          <w:rFonts w:ascii="Times New Roman" w:hAnsi="Times New Roman"/>
          <w:sz w:val="22"/>
          <w:szCs w:val="22"/>
        </w:rPr>
        <w:t>фоизи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микдорида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аммо</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кечиктирилган</w:t>
      </w:r>
      <w:proofErr w:type="spellEnd"/>
      <w:r w:rsidRPr="00A36609">
        <w:rPr>
          <w:rFonts w:ascii="Times New Roman" w:hAnsi="Times New Roman"/>
          <w:sz w:val="22"/>
          <w:szCs w:val="22"/>
        </w:rPr>
        <w:t xml:space="preserve"> тулов </w:t>
      </w:r>
      <w:proofErr w:type="spellStart"/>
      <w:r w:rsidRPr="00A36609">
        <w:rPr>
          <w:rFonts w:ascii="Times New Roman" w:hAnsi="Times New Roman"/>
          <w:sz w:val="22"/>
          <w:szCs w:val="22"/>
        </w:rPr>
        <w:t>суммасининг</w:t>
      </w:r>
      <w:proofErr w:type="spellEnd"/>
      <w:r w:rsidRPr="00A36609">
        <w:rPr>
          <w:rFonts w:ascii="Times New Roman" w:hAnsi="Times New Roman"/>
          <w:sz w:val="22"/>
          <w:szCs w:val="22"/>
        </w:rPr>
        <w:t xml:space="preserve"> 50 </w:t>
      </w:r>
      <w:proofErr w:type="spellStart"/>
      <w:r w:rsidRPr="00A36609">
        <w:rPr>
          <w:rFonts w:ascii="Times New Roman" w:hAnsi="Times New Roman"/>
          <w:sz w:val="22"/>
          <w:szCs w:val="22"/>
        </w:rPr>
        <w:t>фоизидан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о</w:t>
      </w:r>
      <w:r w:rsidRPr="00A36609">
        <w:rPr>
          <w:rFonts w:ascii="Times New Roman" w:hAnsi="Times New Roman"/>
          <w:sz w:val="22"/>
          <w:szCs w:val="22"/>
        </w:rPr>
        <w:t>р</w:t>
      </w:r>
      <w:r w:rsidRPr="00A36609">
        <w:rPr>
          <w:rFonts w:ascii="Times New Roman" w:hAnsi="Times New Roman"/>
          <w:sz w:val="22"/>
          <w:szCs w:val="22"/>
        </w:rPr>
        <w:t>тик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булмаган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микдорида</w:t>
      </w:r>
      <w:proofErr w:type="spellEnd"/>
      <w:r w:rsidRPr="00A36609">
        <w:rPr>
          <w:rFonts w:ascii="Times New Roman" w:hAnsi="Times New Roman"/>
          <w:sz w:val="22"/>
          <w:szCs w:val="22"/>
        </w:rPr>
        <w:t xml:space="preserve"> пеня </w:t>
      </w:r>
      <w:proofErr w:type="spellStart"/>
      <w:r w:rsidRPr="00A36609">
        <w:rPr>
          <w:rFonts w:ascii="Times New Roman" w:hAnsi="Times New Roman"/>
          <w:sz w:val="22"/>
          <w:szCs w:val="22"/>
        </w:rPr>
        <w:t>тулайди</w:t>
      </w:r>
      <w:proofErr w:type="spellEnd"/>
      <w:r w:rsidRPr="00A36609">
        <w:rPr>
          <w:rFonts w:ascii="Times New Roman" w:hAnsi="Times New Roman"/>
          <w:sz w:val="22"/>
          <w:szCs w:val="22"/>
        </w:rPr>
        <w:t>.</w:t>
      </w:r>
    </w:p>
    <w:p w:rsidR="00632462" w:rsidRPr="00CF46B2" w:rsidRDefault="00632462" w:rsidP="00632462">
      <w:pPr>
        <w:jc w:val="both"/>
        <w:rPr>
          <w:rFonts w:ascii="Times New Roman" w:hAnsi="Times New Roman"/>
          <w:sz w:val="22"/>
          <w:szCs w:val="22"/>
        </w:rPr>
      </w:pPr>
      <w:r w:rsidRPr="00A36609">
        <w:rPr>
          <w:rFonts w:ascii="Times New Roman" w:hAnsi="Times New Roman"/>
          <w:sz w:val="22"/>
          <w:szCs w:val="22"/>
        </w:rPr>
        <w:t xml:space="preserve">4.3.  </w:t>
      </w:r>
      <w:proofErr w:type="spellStart"/>
      <w:r w:rsidRPr="00A36609">
        <w:rPr>
          <w:rFonts w:ascii="Times New Roman" w:hAnsi="Times New Roman"/>
          <w:sz w:val="22"/>
          <w:szCs w:val="22"/>
        </w:rPr>
        <w:t>Тарафларнинг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мазкур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кузда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тутилмаган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жавобгарлик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чоралари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Узбекистон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Республикаси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худ</w:t>
      </w:r>
      <w:r w:rsidRPr="00A36609">
        <w:rPr>
          <w:rFonts w:ascii="Times New Roman" w:hAnsi="Times New Roman"/>
          <w:sz w:val="22"/>
          <w:szCs w:val="22"/>
        </w:rPr>
        <w:t>у</w:t>
      </w:r>
      <w:r w:rsidRPr="00A36609">
        <w:rPr>
          <w:rFonts w:ascii="Times New Roman" w:hAnsi="Times New Roman"/>
          <w:sz w:val="22"/>
          <w:szCs w:val="22"/>
        </w:rPr>
        <w:t>дида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амал</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килувчи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фукаролик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конунчилиги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меъёрларига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мувофик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кулланади</w:t>
      </w:r>
      <w:proofErr w:type="spellEnd"/>
      <w:r w:rsidRPr="00A36609">
        <w:rPr>
          <w:rFonts w:ascii="Times New Roman" w:hAnsi="Times New Roman"/>
          <w:sz w:val="22"/>
          <w:szCs w:val="22"/>
        </w:rPr>
        <w:t>.</w:t>
      </w:r>
    </w:p>
    <w:p w:rsidR="00632462" w:rsidRPr="005A1D24" w:rsidRDefault="00632462" w:rsidP="00632462">
      <w:pPr>
        <w:jc w:val="center"/>
        <w:rPr>
          <w:rFonts w:ascii="Times New Roman" w:hAnsi="Times New Roman"/>
          <w:b/>
          <w:sz w:val="22"/>
          <w:szCs w:val="22"/>
          <w:lang w:val="uz-Cyrl-UZ"/>
        </w:rPr>
      </w:pPr>
      <w:r w:rsidRPr="005A1D24">
        <w:rPr>
          <w:rFonts w:ascii="Times New Roman" w:hAnsi="Times New Roman"/>
          <w:b/>
          <w:sz w:val="22"/>
          <w:szCs w:val="22"/>
          <w:lang w:val="uz-Cyrl-UZ"/>
        </w:rPr>
        <w:t>5. Форс-мажор холатлари</w:t>
      </w:r>
    </w:p>
    <w:p w:rsidR="00632462" w:rsidRPr="005A1D24" w:rsidRDefault="00632462" w:rsidP="00632462">
      <w:pPr>
        <w:jc w:val="both"/>
        <w:rPr>
          <w:rFonts w:ascii="Times New Roman" w:hAnsi="Times New Roman"/>
          <w:sz w:val="22"/>
          <w:szCs w:val="22"/>
          <w:lang w:val="uz-Cyrl-UZ"/>
        </w:rPr>
      </w:pPr>
      <w:r w:rsidRPr="005A1D24">
        <w:rPr>
          <w:rFonts w:ascii="Times New Roman" w:hAnsi="Times New Roman"/>
          <w:sz w:val="22"/>
          <w:szCs w:val="22"/>
          <w:lang w:val="uz-Cyrl-UZ"/>
        </w:rPr>
        <w:t>5.1.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  (Уруш эълон килиниши ёки бошланиши, фукаролар тартибсизлиги, эпидемия, эмбарго, ер кимирлаши, сув тошкинн, ёнгин ва бошка таб</w:t>
      </w:r>
      <w:r w:rsidRPr="005A1D24">
        <w:rPr>
          <w:rFonts w:ascii="Times New Roman" w:hAnsi="Times New Roman"/>
          <w:sz w:val="22"/>
          <w:szCs w:val="22"/>
          <w:lang w:val="uz-Cyrl-UZ"/>
        </w:rPr>
        <w:t>и</w:t>
      </w:r>
      <w:r w:rsidRPr="005A1D24">
        <w:rPr>
          <w:rFonts w:ascii="Times New Roman" w:hAnsi="Times New Roman"/>
          <w:sz w:val="22"/>
          <w:szCs w:val="22"/>
          <w:lang w:val="uz-Cyrl-UZ"/>
        </w:rPr>
        <w:t>ий офатлар шулар жумласидандир.)</w:t>
      </w:r>
    </w:p>
    <w:p w:rsidR="00632462" w:rsidRPr="005A1D24" w:rsidRDefault="00632462" w:rsidP="00632462">
      <w:pPr>
        <w:jc w:val="both"/>
        <w:rPr>
          <w:rFonts w:ascii="Times New Roman" w:hAnsi="Times New Roman"/>
          <w:sz w:val="22"/>
          <w:szCs w:val="22"/>
          <w:lang w:val="uz-Cyrl-UZ"/>
        </w:rPr>
      </w:pPr>
      <w:r w:rsidRPr="005A1D24">
        <w:rPr>
          <w:rFonts w:ascii="Times New Roman" w:hAnsi="Times New Roman"/>
          <w:sz w:val="22"/>
          <w:szCs w:val="22"/>
          <w:lang w:val="uz-Cyrl-UZ"/>
        </w:rPr>
        <w:t>5.2. Тарафлар ушбу шартномада курсатилган мажбуриятларни бажармаслик сабаблари тугрисида албатта иккинчи тарафни огохлантириши шарт.</w:t>
      </w:r>
    </w:p>
    <w:p w:rsidR="00632462" w:rsidRPr="00DB6EEE" w:rsidRDefault="00632462" w:rsidP="00632462">
      <w:pPr>
        <w:jc w:val="both"/>
        <w:rPr>
          <w:rFonts w:ascii="Times New Roman" w:hAnsi="Times New Roman"/>
          <w:sz w:val="22"/>
          <w:szCs w:val="22"/>
          <w:lang w:val="uz-Cyrl-UZ"/>
        </w:rPr>
      </w:pPr>
      <w:r w:rsidRPr="005A1D24">
        <w:rPr>
          <w:rFonts w:ascii="Times New Roman" w:hAnsi="Times New Roman"/>
          <w:sz w:val="22"/>
          <w:szCs w:val="22"/>
          <w:lang w:val="uz-Cyrl-UZ"/>
        </w:rPr>
        <w:t>5.3. Агар бартараф килиб булмайдиган куч уч ой узлуксиз давом этса, тарафлар бир-бирини ёзма равишда огохлантириб, шартноманинг ижросини бекор килиши мумкин.</w:t>
      </w:r>
    </w:p>
    <w:p w:rsidR="00632462" w:rsidRPr="000A2C45" w:rsidRDefault="00632462" w:rsidP="00632462">
      <w:pPr>
        <w:jc w:val="center"/>
        <w:rPr>
          <w:rFonts w:ascii="Times New Roman" w:hAnsi="Times New Roman"/>
          <w:b/>
          <w:sz w:val="22"/>
          <w:szCs w:val="22"/>
          <w:lang w:val="uz-Cyrl-UZ"/>
        </w:rPr>
      </w:pPr>
      <w:r w:rsidRPr="005A1D24">
        <w:rPr>
          <w:rFonts w:ascii="Times New Roman" w:hAnsi="Times New Roman"/>
          <w:b/>
          <w:sz w:val="22"/>
          <w:szCs w:val="22"/>
          <w:lang w:val="uz-Cyrl-UZ"/>
        </w:rPr>
        <w:t>6.  Низоларни хал этиш тартиби</w:t>
      </w:r>
    </w:p>
    <w:p w:rsidR="00632462" w:rsidRPr="005A1D24" w:rsidRDefault="00632462" w:rsidP="00632462">
      <w:pPr>
        <w:jc w:val="both"/>
        <w:rPr>
          <w:rFonts w:ascii="Times New Roman" w:hAnsi="Times New Roman"/>
          <w:sz w:val="22"/>
          <w:szCs w:val="22"/>
          <w:lang w:val="uz-Cyrl-UZ"/>
        </w:rPr>
      </w:pPr>
      <w:r w:rsidRPr="005A1D24">
        <w:rPr>
          <w:rFonts w:ascii="Times New Roman" w:hAnsi="Times New Roman"/>
          <w:sz w:val="22"/>
          <w:szCs w:val="22"/>
          <w:lang w:val="uz-Cyrl-UZ"/>
        </w:rPr>
        <w:t>6.1. Мазкур шартномани  бажаришда юзага келадиган низолар ва келишмовчиликлар тарафлар уртасида имкон кадар музокаралар йули билан хал этилади.</w:t>
      </w:r>
    </w:p>
    <w:p w:rsidR="00632462" w:rsidRPr="005A1D24" w:rsidRDefault="00632462" w:rsidP="00632462">
      <w:pPr>
        <w:jc w:val="both"/>
        <w:rPr>
          <w:rFonts w:ascii="Times New Roman" w:hAnsi="Times New Roman"/>
          <w:sz w:val="22"/>
          <w:szCs w:val="22"/>
          <w:u w:val="single"/>
          <w:lang w:val="uz-Cyrl-UZ"/>
        </w:rPr>
      </w:pPr>
      <w:r w:rsidRPr="005A1D24">
        <w:rPr>
          <w:rFonts w:ascii="Times New Roman" w:hAnsi="Times New Roman"/>
          <w:sz w:val="22"/>
          <w:szCs w:val="22"/>
          <w:lang w:val="uz-Cyrl-UZ"/>
        </w:rPr>
        <w:t>6.2   Низоларни тарафларнинг музокаралари йули билан хал этиш имкони булмаган такдирда, тарафлар келишмовчиликларни бартараф этиш борасида конунчиликда кузда тутилган судгача булган жараёнларни амалга ошири</w:t>
      </w:r>
      <w:r w:rsidRPr="005A1D24">
        <w:rPr>
          <w:rFonts w:ascii="Times New Roman" w:hAnsi="Times New Roman"/>
          <w:sz w:val="22"/>
          <w:szCs w:val="22"/>
          <w:lang w:val="uz-Cyrl-UZ"/>
        </w:rPr>
        <w:t>л</w:t>
      </w:r>
      <w:r w:rsidRPr="005A1D24">
        <w:rPr>
          <w:rFonts w:ascii="Times New Roman" w:hAnsi="Times New Roman"/>
          <w:sz w:val="22"/>
          <w:szCs w:val="22"/>
          <w:lang w:val="uz-Cyrl-UZ"/>
        </w:rPr>
        <w:t>ганларидан сунг уларни</w:t>
      </w:r>
    </w:p>
    <w:p w:rsidR="00632462" w:rsidRPr="00DE360B" w:rsidRDefault="00632462" w:rsidP="00632462">
      <w:pPr>
        <w:jc w:val="center"/>
        <w:rPr>
          <w:rFonts w:ascii="Times New Roman" w:hAnsi="Times New Roman"/>
          <w:sz w:val="22"/>
          <w:szCs w:val="22"/>
          <w:lang w:val="uz-Cyrl-UZ"/>
        </w:rPr>
      </w:pPr>
      <w:r w:rsidRPr="005A2DB6">
        <w:rPr>
          <w:rFonts w:ascii="Times New Roman" w:hAnsi="Times New Roman"/>
          <w:sz w:val="22"/>
          <w:szCs w:val="22"/>
        </w:rPr>
        <w:pict>
          <v:line id="_x0000_s1026" style="position:absolute;left:0;text-align:left;z-index:251660288" from="0,15.05pt" to="502.6pt,15.05pt" strokeweight=".35pt"/>
        </w:pict>
      </w:r>
    </w:p>
    <w:p w:rsidR="00632462" w:rsidRPr="00A36609" w:rsidRDefault="00632462" w:rsidP="00632462">
      <w:pPr>
        <w:jc w:val="center"/>
        <w:rPr>
          <w:rFonts w:ascii="Times New Roman" w:hAnsi="Times New Roman"/>
          <w:i/>
          <w:sz w:val="22"/>
          <w:szCs w:val="22"/>
        </w:rPr>
      </w:pPr>
      <w:proofErr w:type="gramStart"/>
      <w:r w:rsidRPr="00A36609">
        <w:rPr>
          <w:rFonts w:ascii="Times New Roman" w:hAnsi="Times New Roman"/>
          <w:i/>
          <w:sz w:val="22"/>
          <w:szCs w:val="22"/>
        </w:rPr>
        <w:t>(</w:t>
      </w:r>
      <w:proofErr w:type="spellStart"/>
      <w:r w:rsidRPr="00A36609">
        <w:rPr>
          <w:rFonts w:ascii="Times New Roman" w:hAnsi="Times New Roman"/>
          <w:i/>
          <w:sz w:val="22"/>
          <w:szCs w:val="22"/>
        </w:rPr>
        <w:t>Тарафлар</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томонидан</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низоларни</w:t>
      </w:r>
      <w:proofErr w:type="spellEnd"/>
      <w:r w:rsidRPr="00A36609">
        <w:rPr>
          <w:rFonts w:ascii="Times New Roman" w:hAnsi="Times New Roman"/>
          <w:i/>
          <w:sz w:val="22"/>
          <w:szCs w:val="22"/>
        </w:rPr>
        <w:t xml:space="preserve"> хал </w:t>
      </w:r>
      <w:proofErr w:type="spellStart"/>
      <w:r w:rsidRPr="00A36609">
        <w:rPr>
          <w:rFonts w:ascii="Times New Roman" w:hAnsi="Times New Roman"/>
          <w:i/>
          <w:sz w:val="22"/>
          <w:szCs w:val="22"/>
        </w:rPr>
        <w:t>этиш</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учун</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танланган</w:t>
      </w:r>
      <w:proofErr w:type="spellEnd"/>
      <w:proofErr w:type="gramEnd"/>
    </w:p>
    <w:p w:rsidR="00632462" w:rsidRPr="00A36609" w:rsidRDefault="00632462" w:rsidP="00632462">
      <w:pPr>
        <w:rPr>
          <w:rFonts w:ascii="Times New Roman" w:hAnsi="Times New Roman"/>
          <w:sz w:val="22"/>
          <w:szCs w:val="22"/>
        </w:rPr>
      </w:pPr>
      <w:r w:rsidRPr="00A36609">
        <w:rPr>
          <w:rFonts w:ascii="Times New Roman" w:hAnsi="Times New Roman"/>
          <w:sz w:val="22"/>
          <w:szCs w:val="22"/>
        </w:rPr>
        <w:tab/>
      </w:r>
    </w:p>
    <w:p w:rsidR="00632462" w:rsidRPr="00A36609" w:rsidRDefault="00632462" w:rsidP="00632462">
      <w:pPr>
        <w:rPr>
          <w:rFonts w:ascii="Times New Roman" w:hAnsi="Times New Roman"/>
          <w:sz w:val="22"/>
          <w:szCs w:val="22"/>
        </w:rPr>
      </w:pPr>
      <w:r w:rsidRPr="00A36609">
        <w:rPr>
          <w:rFonts w:ascii="Times New Roman" w:hAnsi="Times New Roman"/>
          <w:noProof/>
          <w:snapToGrid/>
          <w:sz w:val="22"/>
          <w:szCs w:val="22"/>
        </w:rPr>
        <w:pict>
          <v:line id="_x0000_s1027" style="position:absolute;z-index:251661312" from="0,6.45pt" to="502.6pt,6.45pt" strokeweight=".35pt"/>
        </w:pict>
      </w:r>
    </w:p>
    <w:p w:rsidR="00632462" w:rsidRPr="00A36609" w:rsidRDefault="00632462" w:rsidP="00632462">
      <w:pPr>
        <w:jc w:val="center"/>
        <w:rPr>
          <w:rFonts w:ascii="Times New Roman" w:hAnsi="Times New Roman"/>
          <w:i/>
          <w:sz w:val="22"/>
          <w:szCs w:val="22"/>
        </w:rPr>
      </w:pPr>
      <w:proofErr w:type="spellStart"/>
      <w:proofErr w:type="gramStart"/>
      <w:r w:rsidRPr="00A36609">
        <w:rPr>
          <w:rFonts w:ascii="Times New Roman" w:hAnsi="Times New Roman"/>
          <w:i/>
          <w:sz w:val="22"/>
          <w:szCs w:val="22"/>
        </w:rPr>
        <w:t>суднинг</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номи</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ва</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жойлашган</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жойи</w:t>
      </w:r>
      <w:proofErr w:type="spellEnd"/>
      <w:r w:rsidRPr="00A36609">
        <w:rPr>
          <w:rFonts w:ascii="Times New Roman" w:hAnsi="Times New Roman"/>
          <w:i/>
          <w:sz w:val="22"/>
          <w:szCs w:val="22"/>
        </w:rPr>
        <w:t xml:space="preserve"> </w:t>
      </w:r>
      <w:proofErr w:type="spellStart"/>
      <w:r w:rsidRPr="00A36609">
        <w:rPr>
          <w:rFonts w:ascii="Times New Roman" w:hAnsi="Times New Roman"/>
          <w:i/>
          <w:sz w:val="22"/>
          <w:szCs w:val="22"/>
        </w:rPr>
        <w:t>курсаилсин</w:t>
      </w:r>
      <w:proofErr w:type="spellEnd"/>
      <w:r w:rsidRPr="00A36609">
        <w:rPr>
          <w:rFonts w:ascii="Times New Roman" w:hAnsi="Times New Roman"/>
          <w:i/>
          <w:sz w:val="22"/>
          <w:szCs w:val="22"/>
        </w:rPr>
        <w:t>)</w:t>
      </w:r>
      <w:proofErr w:type="gramEnd"/>
    </w:p>
    <w:p w:rsidR="00632462" w:rsidRPr="00A36609" w:rsidRDefault="00632462" w:rsidP="00632462">
      <w:pPr>
        <w:rPr>
          <w:rFonts w:ascii="Times New Roman" w:hAnsi="Times New Roman"/>
          <w:sz w:val="22"/>
          <w:szCs w:val="22"/>
        </w:rPr>
      </w:pPr>
      <w:proofErr w:type="spellStart"/>
      <w:r w:rsidRPr="00A36609">
        <w:rPr>
          <w:rFonts w:ascii="Times New Roman" w:hAnsi="Times New Roman"/>
          <w:sz w:val="22"/>
          <w:szCs w:val="22"/>
        </w:rPr>
        <w:t>куриб</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чикишга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топширадилар</w:t>
      </w:r>
      <w:proofErr w:type="spellEnd"/>
      <w:r w:rsidRPr="00A36609">
        <w:rPr>
          <w:rFonts w:ascii="Times New Roman" w:hAnsi="Times New Roman"/>
          <w:sz w:val="22"/>
          <w:szCs w:val="22"/>
        </w:rPr>
        <w:t>.</w:t>
      </w:r>
    </w:p>
    <w:p w:rsidR="00632462" w:rsidRDefault="00632462" w:rsidP="00632462">
      <w:pPr>
        <w:jc w:val="center"/>
        <w:rPr>
          <w:rFonts w:ascii="Times New Roman" w:hAnsi="Times New Roman"/>
          <w:b/>
          <w:sz w:val="22"/>
          <w:szCs w:val="22"/>
        </w:rPr>
      </w:pPr>
      <w:r w:rsidRPr="00A36609">
        <w:rPr>
          <w:rFonts w:ascii="Times New Roman" w:hAnsi="Times New Roman"/>
          <w:b/>
          <w:sz w:val="22"/>
          <w:szCs w:val="22"/>
        </w:rPr>
        <w:t xml:space="preserve">7.  </w:t>
      </w:r>
      <w:proofErr w:type="spellStart"/>
      <w:r w:rsidRPr="00A36609">
        <w:rPr>
          <w:rFonts w:ascii="Times New Roman" w:hAnsi="Times New Roman"/>
          <w:b/>
          <w:sz w:val="22"/>
          <w:szCs w:val="22"/>
        </w:rPr>
        <w:t>Шартномага</w:t>
      </w:r>
      <w:proofErr w:type="spellEnd"/>
      <w:r w:rsidRPr="00A36609">
        <w:rPr>
          <w:rFonts w:ascii="Times New Roman" w:hAnsi="Times New Roman"/>
          <w:b/>
          <w:sz w:val="22"/>
          <w:szCs w:val="22"/>
        </w:rPr>
        <w:t xml:space="preserve"> </w:t>
      </w:r>
      <w:proofErr w:type="spellStart"/>
      <w:r w:rsidRPr="00A36609">
        <w:rPr>
          <w:rFonts w:ascii="Times New Roman" w:hAnsi="Times New Roman"/>
          <w:b/>
          <w:sz w:val="22"/>
          <w:szCs w:val="22"/>
        </w:rPr>
        <w:t>узгартириш</w:t>
      </w:r>
      <w:proofErr w:type="spellEnd"/>
      <w:r w:rsidRPr="00A36609">
        <w:rPr>
          <w:rFonts w:ascii="Times New Roman" w:hAnsi="Times New Roman"/>
          <w:b/>
          <w:sz w:val="22"/>
          <w:szCs w:val="22"/>
        </w:rPr>
        <w:t xml:space="preserve"> </w:t>
      </w:r>
      <w:proofErr w:type="spellStart"/>
      <w:r w:rsidRPr="00A36609">
        <w:rPr>
          <w:rFonts w:ascii="Times New Roman" w:hAnsi="Times New Roman"/>
          <w:b/>
          <w:sz w:val="22"/>
          <w:szCs w:val="22"/>
        </w:rPr>
        <w:t>ва</w:t>
      </w:r>
      <w:proofErr w:type="spellEnd"/>
      <w:r w:rsidRPr="00A36609">
        <w:rPr>
          <w:rFonts w:ascii="Times New Roman" w:hAnsi="Times New Roman"/>
          <w:b/>
          <w:sz w:val="22"/>
          <w:szCs w:val="22"/>
        </w:rPr>
        <w:t xml:space="preserve"> </w:t>
      </w:r>
      <w:proofErr w:type="spellStart"/>
      <w:r w:rsidRPr="00A36609">
        <w:rPr>
          <w:rFonts w:ascii="Times New Roman" w:hAnsi="Times New Roman"/>
          <w:b/>
          <w:sz w:val="22"/>
          <w:szCs w:val="22"/>
        </w:rPr>
        <w:t>кушимчалар</w:t>
      </w:r>
      <w:proofErr w:type="spellEnd"/>
      <w:r w:rsidRPr="00A36609">
        <w:rPr>
          <w:rFonts w:ascii="Times New Roman" w:hAnsi="Times New Roman"/>
          <w:b/>
          <w:sz w:val="22"/>
          <w:szCs w:val="22"/>
        </w:rPr>
        <w:t xml:space="preserve"> </w:t>
      </w:r>
      <w:proofErr w:type="spellStart"/>
      <w:r w:rsidRPr="00A36609">
        <w:rPr>
          <w:rFonts w:ascii="Times New Roman" w:hAnsi="Times New Roman"/>
          <w:b/>
          <w:sz w:val="22"/>
          <w:szCs w:val="22"/>
        </w:rPr>
        <w:t>кири</w:t>
      </w:r>
      <w:r>
        <w:rPr>
          <w:rFonts w:ascii="Times New Roman" w:hAnsi="Times New Roman"/>
          <w:b/>
          <w:sz w:val="22"/>
          <w:szCs w:val="22"/>
        </w:rPr>
        <w:t>тиш</w:t>
      </w:r>
      <w:proofErr w:type="spellEnd"/>
      <w:r>
        <w:rPr>
          <w:rFonts w:ascii="Times New Roman" w:hAnsi="Times New Roman"/>
          <w:b/>
          <w:sz w:val="22"/>
          <w:szCs w:val="22"/>
        </w:rPr>
        <w:t xml:space="preserve"> </w:t>
      </w:r>
      <w:proofErr w:type="spellStart"/>
      <w:r>
        <w:rPr>
          <w:rFonts w:ascii="Times New Roman" w:hAnsi="Times New Roman"/>
          <w:b/>
          <w:sz w:val="22"/>
          <w:szCs w:val="22"/>
        </w:rPr>
        <w:t>тартиби</w:t>
      </w:r>
      <w:proofErr w:type="spellEnd"/>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7.1. Ушбу </w:t>
      </w:r>
      <w:proofErr w:type="spellStart"/>
      <w:r w:rsidRPr="00A36609">
        <w:rPr>
          <w:rFonts w:ascii="Times New Roman" w:hAnsi="Times New Roman"/>
          <w:sz w:val="22"/>
          <w:szCs w:val="22"/>
        </w:rPr>
        <w:t>шартномага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киритилган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барча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узгартириш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ва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w:t>
      </w:r>
      <w:proofErr w:type="spellEnd"/>
      <w:r>
        <w:rPr>
          <w:rFonts w:ascii="Times New Roman" w:hAnsi="Times New Roman"/>
          <w:sz w:val="22"/>
          <w:szCs w:val="22"/>
          <w:lang w:val="uz-Cyrl-UZ"/>
        </w:rPr>
        <w:t xml:space="preserve"> </w:t>
      </w:r>
      <w:proofErr w:type="spellStart"/>
      <w:r w:rsidRPr="00A36609">
        <w:rPr>
          <w:rFonts w:ascii="Times New Roman" w:hAnsi="Times New Roman"/>
          <w:sz w:val="22"/>
          <w:szCs w:val="22"/>
        </w:rPr>
        <w:t>шимчалар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факат</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ик</w:t>
      </w:r>
      <w:r>
        <w:rPr>
          <w:rFonts w:ascii="Times New Roman" w:hAnsi="Times New Roman"/>
          <w:sz w:val="22"/>
          <w:szCs w:val="22"/>
        </w:rPr>
        <w:t>к</w:t>
      </w:r>
      <w:r w:rsidRPr="00A36609">
        <w:rPr>
          <w:rFonts w:ascii="Times New Roman" w:hAnsi="Times New Roman"/>
          <w:sz w:val="22"/>
          <w:szCs w:val="22"/>
        </w:rPr>
        <w:t>ала</w:t>
      </w:r>
      <w:proofErr w:type="spellEnd"/>
      <w:r w:rsidRPr="00A36609">
        <w:rPr>
          <w:rFonts w:ascii="Times New Roman" w:hAnsi="Times New Roman"/>
          <w:sz w:val="22"/>
          <w:szCs w:val="22"/>
        </w:rPr>
        <w:t xml:space="preserve"> тараф </w:t>
      </w:r>
      <w:proofErr w:type="spellStart"/>
      <w:r w:rsidRPr="00A36609">
        <w:rPr>
          <w:rFonts w:ascii="Times New Roman" w:hAnsi="Times New Roman"/>
          <w:sz w:val="22"/>
          <w:szCs w:val="22"/>
        </w:rPr>
        <w:t>томонидан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ёзма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равишда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тузилиб</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имзо</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куйилгандан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кейингина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юридик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кучга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эга</w:t>
      </w:r>
      <w:proofErr w:type="spellEnd"/>
      <w:r w:rsidRPr="00A36609">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7.2. </w:t>
      </w:r>
      <w:proofErr w:type="spellStart"/>
      <w:r w:rsidRPr="00A36609">
        <w:rPr>
          <w:rFonts w:ascii="Times New Roman" w:hAnsi="Times New Roman"/>
          <w:sz w:val="22"/>
          <w:szCs w:val="22"/>
        </w:rPr>
        <w:t>Шартномани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тарафларнинг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узаро</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келишувига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асосан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ёки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Узбекистон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Республикаси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Фукаролик</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коде</w:t>
      </w:r>
      <w:r w:rsidRPr="00A36609">
        <w:rPr>
          <w:rFonts w:ascii="Times New Roman" w:hAnsi="Times New Roman"/>
          <w:sz w:val="22"/>
          <w:szCs w:val="22"/>
        </w:rPr>
        <w:t>к</w:t>
      </w:r>
      <w:r w:rsidRPr="00A36609">
        <w:rPr>
          <w:rFonts w:ascii="Times New Roman" w:hAnsi="Times New Roman"/>
          <w:sz w:val="22"/>
          <w:szCs w:val="22"/>
        </w:rPr>
        <w:t>сига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хамда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амалдаги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конун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хужжатлари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нормаларига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биноан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келтирилган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зарарни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тулаган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холда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муддат</w:t>
      </w:r>
      <w:r w:rsidRPr="00A36609">
        <w:rPr>
          <w:rFonts w:ascii="Times New Roman" w:hAnsi="Times New Roman"/>
          <w:sz w:val="22"/>
          <w:szCs w:val="22"/>
        </w:rPr>
        <w:t>и</w:t>
      </w:r>
      <w:r w:rsidRPr="00A36609">
        <w:rPr>
          <w:rFonts w:ascii="Times New Roman" w:hAnsi="Times New Roman"/>
          <w:sz w:val="22"/>
          <w:szCs w:val="22"/>
        </w:rPr>
        <w:t>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илгари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бекор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килиш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мумкин</w:t>
      </w:r>
      <w:proofErr w:type="spellEnd"/>
      <w:r w:rsidRPr="00A36609">
        <w:rPr>
          <w:rFonts w:ascii="Times New Roman" w:hAnsi="Times New Roman"/>
          <w:sz w:val="22"/>
          <w:szCs w:val="22"/>
        </w:rPr>
        <w:t>.</w:t>
      </w:r>
    </w:p>
    <w:p w:rsidR="00632462" w:rsidRDefault="00632462" w:rsidP="00632462">
      <w:pPr>
        <w:jc w:val="center"/>
        <w:rPr>
          <w:rFonts w:ascii="Times New Roman" w:hAnsi="Times New Roman"/>
          <w:b/>
          <w:sz w:val="22"/>
          <w:szCs w:val="22"/>
        </w:rPr>
      </w:pPr>
      <w:r>
        <w:rPr>
          <w:rFonts w:ascii="Times New Roman" w:hAnsi="Times New Roman"/>
          <w:b/>
          <w:sz w:val="22"/>
          <w:szCs w:val="22"/>
        </w:rPr>
        <w:t xml:space="preserve">8.  </w:t>
      </w:r>
      <w:proofErr w:type="spellStart"/>
      <w:r>
        <w:rPr>
          <w:rFonts w:ascii="Times New Roman" w:hAnsi="Times New Roman"/>
          <w:b/>
          <w:sz w:val="22"/>
          <w:szCs w:val="22"/>
        </w:rPr>
        <w:t>Якуний</w:t>
      </w:r>
      <w:proofErr w:type="spellEnd"/>
      <w:r>
        <w:rPr>
          <w:rFonts w:ascii="Times New Roman" w:hAnsi="Times New Roman"/>
          <w:b/>
          <w:sz w:val="22"/>
          <w:szCs w:val="22"/>
        </w:rPr>
        <w:t xml:space="preserve"> </w:t>
      </w:r>
      <w:proofErr w:type="spellStart"/>
      <w:r>
        <w:rPr>
          <w:rFonts w:ascii="Times New Roman" w:hAnsi="Times New Roman"/>
          <w:b/>
          <w:sz w:val="22"/>
          <w:szCs w:val="22"/>
        </w:rPr>
        <w:t>коидалар</w:t>
      </w:r>
      <w:proofErr w:type="spellEnd"/>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8.1. </w:t>
      </w:r>
      <w:proofErr w:type="spellStart"/>
      <w:r w:rsidRPr="00A36609">
        <w:rPr>
          <w:rFonts w:ascii="Times New Roman" w:hAnsi="Times New Roman"/>
          <w:sz w:val="22"/>
          <w:szCs w:val="22"/>
        </w:rPr>
        <w:t>Мазкур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киритиладиган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кандай</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узгартириш</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ва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кушимчалар</w:t>
      </w:r>
      <w:proofErr w:type="spellEnd"/>
      <w:r w:rsidRPr="00A36609">
        <w:rPr>
          <w:rFonts w:ascii="Times New Roman" w:hAnsi="Times New Roman"/>
          <w:sz w:val="22"/>
          <w:szCs w:val="22"/>
        </w:rPr>
        <w:t xml:space="preserve">, улар </w:t>
      </w:r>
      <w:proofErr w:type="spellStart"/>
      <w:r w:rsidRPr="00A36609">
        <w:rPr>
          <w:rFonts w:ascii="Times New Roman" w:hAnsi="Times New Roman"/>
          <w:sz w:val="22"/>
          <w:szCs w:val="22"/>
        </w:rPr>
        <w:t>факат</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ёзма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w:t>
      </w:r>
      <w:r w:rsidRPr="00A36609">
        <w:rPr>
          <w:rFonts w:ascii="Times New Roman" w:hAnsi="Times New Roman"/>
          <w:sz w:val="22"/>
          <w:szCs w:val="22"/>
        </w:rPr>
        <w:t>а</w:t>
      </w:r>
      <w:r w:rsidRPr="00A36609">
        <w:rPr>
          <w:rFonts w:ascii="Times New Roman" w:hAnsi="Times New Roman"/>
          <w:sz w:val="22"/>
          <w:szCs w:val="22"/>
        </w:rPr>
        <w:t>килда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тузилиб</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тарафларнинг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бунга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ваколатли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вакиллари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томонидан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имзоланганидан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сунг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хакикий</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хисо</w:t>
      </w:r>
      <w:r w:rsidRPr="00A36609">
        <w:rPr>
          <w:rFonts w:ascii="Times New Roman" w:hAnsi="Times New Roman"/>
          <w:sz w:val="22"/>
          <w:szCs w:val="22"/>
        </w:rPr>
        <w:t>б</w:t>
      </w:r>
      <w:r w:rsidRPr="00A36609">
        <w:rPr>
          <w:rFonts w:ascii="Times New Roman" w:hAnsi="Times New Roman"/>
          <w:sz w:val="22"/>
          <w:szCs w:val="22"/>
        </w:rPr>
        <w:t>ланади</w:t>
      </w:r>
      <w:proofErr w:type="spellEnd"/>
      <w:r w:rsidRPr="00A36609">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 xml:space="preserve">8.2. </w:t>
      </w:r>
      <w:proofErr w:type="spellStart"/>
      <w:r w:rsidRPr="00A36609">
        <w:rPr>
          <w:rFonts w:ascii="Times New Roman" w:hAnsi="Times New Roman"/>
          <w:sz w:val="22"/>
          <w:szCs w:val="22"/>
        </w:rPr>
        <w:t>Мазкур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икки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нусхада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тузилди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Иккала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нусха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айнан</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бир</w:t>
      </w:r>
      <w:proofErr w:type="spellEnd"/>
      <w:r w:rsidRPr="00A36609">
        <w:rPr>
          <w:rFonts w:ascii="Times New Roman" w:hAnsi="Times New Roman"/>
          <w:sz w:val="22"/>
          <w:szCs w:val="22"/>
        </w:rPr>
        <w:t xml:space="preserve"> хил </w:t>
      </w:r>
      <w:proofErr w:type="spellStart"/>
      <w:r w:rsidRPr="00A36609">
        <w:rPr>
          <w:rFonts w:ascii="Times New Roman" w:hAnsi="Times New Roman"/>
          <w:sz w:val="22"/>
          <w:szCs w:val="22"/>
        </w:rPr>
        <w:t>ва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тенг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кучга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эга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Тарафларнинг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хар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w:t>
      </w:r>
      <w:r w:rsidRPr="00A36609">
        <w:rPr>
          <w:rFonts w:ascii="Times New Roman" w:hAnsi="Times New Roman"/>
          <w:sz w:val="22"/>
          <w:szCs w:val="22"/>
        </w:rPr>
        <w:t>и</w:t>
      </w:r>
      <w:r w:rsidRPr="00A36609">
        <w:rPr>
          <w:rFonts w:ascii="Times New Roman" w:hAnsi="Times New Roman"/>
          <w:sz w:val="22"/>
          <w:szCs w:val="22"/>
        </w:rPr>
        <w:t>рида</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мазкур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шартноманинг</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бир</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нусхаси</w:t>
      </w:r>
      <w:proofErr w:type="spellEnd"/>
      <w:r w:rsidRPr="00A36609">
        <w:rPr>
          <w:rFonts w:ascii="Times New Roman" w:hAnsi="Times New Roman"/>
          <w:sz w:val="22"/>
          <w:szCs w:val="22"/>
        </w:rPr>
        <w:t xml:space="preserve"> </w:t>
      </w:r>
      <w:proofErr w:type="spellStart"/>
      <w:r w:rsidRPr="00A36609">
        <w:rPr>
          <w:rFonts w:ascii="Times New Roman" w:hAnsi="Times New Roman"/>
          <w:sz w:val="22"/>
          <w:szCs w:val="22"/>
        </w:rPr>
        <w:t>мавжуд</w:t>
      </w:r>
      <w:proofErr w:type="spellEnd"/>
      <w:r w:rsidRPr="00A36609">
        <w:rPr>
          <w:rFonts w:ascii="Times New Roman" w:hAnsi="Times New Roman"/>
          <w:sz w:val="22"/>
          <w:szCs w:val="22"/>
        </w:rPr>
        <w:t>.</w:t>
      </w:r>
    </w:p>
    <w:p w:rsidR="00632462" w:rsidRPr="00A36609" w:rsidRDefault="00632462" w:rsidP="00632462">
      <w:pPr>
        <w:jc w:val="both"/>
        <w:rPr>
          <w:rFonts w:ascii="Times New Roman" w:hAnsi="Times New Roman"/>
          <w:sz w:val="22"/>
          <w:szCs w:val="22"/>
        </w:rPr>
      </w:pPr>
      <w:r w:rsidRPr="00A36609">
        <w:rPr>
          <w:rFonts w:ascii="Times New Roman" w:hAnsi="Times New Roman"/>
          <w:sz w:val="22"/>
          <w:szCs w:val="22"/>
        </w:rPr>
        <w:t>8.3.Шартномага</w:t>
      </w:r>
      <w:r>
        <w:rPr>
          <w:rFonts w:ascii="Times New Roman" w:hAnsi="Times New Roman"/>
          <w:sz w:val="22"/>
          <w:szCs w:val="22"/>
        </w:rPr>
        <w:t xml:space="preserve">   </w:t>
      </w:r>
      <w:proofErr w:type="spellStart"/>
      <w:r>
        <w:rPr>
          <w:rFonts w:ascii="Times New Roman" w:hAnsi="Times New Roman"/>
          <w:sz w:val="22"/>
          <w:szCs w:val="22"/>
        </w:rPr>
        <w:t>илова</w:t>
      </w:r>
      <w:proofErr w:type="spellEnd"/>
      <w:r>
        <w:rPr>
          <w:rFonts w:ascii="Times New Roman" w:hAnsi="Times New Roman"/>
          <w:sz w:val="22"/>
          <w:szCs w:val="22"/>
        </w:rPr>
        <w:t xml:space="preserve"> ______________________________________________________     </w:t>
      </w:r>
      <w:r w:rsidRPr="00A36609">
        <w:rPr>
          <w:rFonts w:ascii="Times New Roman" w:hAnsi="Times New Roman"/>
          <w:sz w:val="22"/>
          <w:szCs w:val="22"/>
        </w:rPr>
        <w:t xml:space="preserve"> </w:t>
      </w:r>
    </w:p>
    <w:p w:rsidR="00632462" w:rsidRPr="00A36609" w:rsidRDefault="00632462" w:rsidP="00632462">
      <w:pPr>
        <w:jc w:val="center"/>
        <w:rPr>
          <w:rFonts w:ascii="Times New Roman" w:hAnsi="Times New Roman"/>
          <w:b/>
          <w:sz w:val="22"/>
          <w:szCs w:val="22"/>
        </w:rPr>
      </w:pPr>
    </w:p>
    <w:p w:rsidR="00632462" w:rsidRDefault="00632462" w:rsidP="00632462">
      <w:pPr>
        <w:jc w:val="center"/>
        <w:rPr>
          <w:rFonts w:ascii="Times New Roman" w:hAnsi="Times New Roman"/>
          <w:b/>
          <w:sz w:val="22"/>
          <w:szCs w:val="22"/>
        </w:rPr>
      </w:pPr>
      <w:r w:rsidRPr="00A36609">
        <w:rPr>
          <w:rFonts w:ascii="Times New Roman" w:hAnsi="Times New Roman"/>
          <w:b/>
          <w:sz w:val="22"/>
          <w:szCs w:val="22"/>
        </w:rPr>
        <w:t xml:space="preserve">9.  </w:t>
      </w:r>
      <w:proofErr w:type="spellStart"/>
      <w:r w:rsidRPr="00A36609">
        <w:rPr>
          <w:rFonts w:ascii="Times New Roman" w:hAnsi="Times New Roman"/>
          <w:b/>
          <w:sz w:val="22"/>
          <w:szCs w:val="22"/>
        </w:rPr>
        <w:t>Тарафларнинг</w:t>
      </w:r>
      <w:proofErr w:type="spellEnd"/>
      <w:r w:rsidRPr="00A36609">
        <w:rPr>
          <w:rFonts w:ascii="Times New Roman" w:hAnsi="Times New Roman"/>
          <w:b/>
          <w:sz w:val="22"/>
          <w:szCs w:val="22"/>
        </w:rPr>
        <w:t xml:space="preserve"> </w:t>
      </w:r>
      <w:proofErr w:type="spellStart"/>
      <w:r w:rsidRPr="00A36609">
        <w:rPr>
          <w:rFonts w:ascii="Times New Roman" w:hAnsi="Times New Roman"/>
          <w:b/>
          <w:sz w:val="22"/>
          <w:szCs w:val="22"/>
        </w:rPr>
        <w:t>манзиллари</w:t>
      </w:r>
      <w:proofErr w:type="spellEnd"/>
      <w:r w:rsidRPr="00A36609">
        <w:rPr>
          <w:rFonts w:ascii="Times New Roman" w:hAnsi="Times New Roman"/>
          <w:b/>
          <w:sz w:val="22"/>
          <w:szCs w:val="22"/>
        </w:rPr>
        <w:t xml:space="preserve"> </w:t>
      </w:r>
      <w:proofErr w:type="spellStart"/>
      <w:proofErr w:type="gramStart"/>
      <w:r w:rsidRPr="00A36609">
        <w:rPr>
          <w:rFonts w:ascii="Times New Roman" w:hAnsi="Times New Roman"/>
          <w:b/>
          <w:sz w:val="22"/>
          <w:szCs w:val="22"/>
        </w:rPr>
        <w:t>ва</w:t>
      </w:r>
      <w:proofErr w:type="spellEnd"/>
      <w:r w:rsidRPr="00A36609">
        <w:rPr>
          <w:rFonts w:ascii="Times New Roman" w:hAnsi="Times New Roman"/>
          <w:b/>
          <w:sz w:val="22"/>
          <w:szCs w:val="22"/>
        </w:rPr>
        <w:t xml:space="preserve"> банк</w:t>
      </w:r>
      <w:proofErr w:type="gramEnd"/>
      <w:r w:rsidRPr="00A36609">
        <w:rPr>
          <w:rFonts w:ascii="Times New Roman" w:hAnsi="Times New Roman"/>
          <w:b/>
          <w:sz w:val="22"/>
          <w:szCs w:val="22"/>
        </w:rPr>
        <w:t xml:space="preserve"> </w:t>
      </w:r>
      <w:proofErr w:type="spellStart"/>
      <w:r w:rsidRPr="00A36609">
        <w:rPr>
          <w:rFonts w:ascii="Times New Roman" w:hAnsi="Times New Roman"/>
          <w:b/>
          <w:sz w:val="22"/>
          <w:szCs w:val="22"/>
        </w:rPr>
        <w:t>реквизитлари</w:t>
      </w:r>
      <w:proofErr w:type="spellEnd"/>
    </w:p>
    <w:p w:rsidR="00632462" w:rsidRPr="00A36609" w:rsidRDefault="00632462" w:rsidP="00632462">
      <w:pPr>
        <w:jc w:val="center"/>
        <w:rPr>
          <w:rFonts w:ascii="Times New Roman" w:hAnsi="Times New Roman"/>
          <w:sz w:val="22"/>
          <w:szCs w:val="22"/>
        </w:rPr>
      </w:pPr>
    </w:p>
    <w:p w:rsidR="00632462" w:rsidRPr="00A36609" w:rsidRDefault="00632462" w:rsidP="00632462">
      <w:pPr>
        <w:rPr>
          <w:rFonts w:ascii="Times New Roman" w:hAnsi="Times New Roman"/>
          <w:sz w:val="22"/>
          <w:szCs w:val="22"/>
        </w:rPr>
      </w:pPr>
    </w:p>
    <w:tbl>
      <w:tblPr>
        <w:tblW w:w="10174" w:type="dxa"/>
        <w:jc w:val="center"/>
        <w:tblLayout w:type="fixed"/>
        <w:tblLook w:val="0000"/>
      </w:tblPr>
      <w:tblGrid>
        <w:gridCol w:w="4787"/>
        <w:gridCol w:w="567"/>
        <w:gridCol w:w="4820"/>
      </w:tblGrid>
      <w:tr w:rsidR="00632462" w:rsidRPr="00A36609" w:rsidTr="00CF0CF5">
        <w:tblPrEx>
          <w:tblCellMar>
            <w:top w:w="0" w:type="dxa"/>
            <w:bottom w:w="0" w:type="dxa"/>
          </w:tblCellMar>
        </w:tblPrEx>
        <w:trPr>
          <w:jc w:val="center"/>
        </w:trPr>
        <w:tc>
          <w:tcPr>
            <w:tcW w:w="4787" w:type="dxa"/>
          </w:tcPr>
          <w:p w:rsidR="00632462" w:rsidRDefault="00632462" w:rsidP="00CF0CF5">
            <w:pPr>
              <w:spacing w:line="260" w:lineRule="exact"/>
              <w:jc w:val="center"/>
              <w:rPr>
                <w:rFonts w:ascii="Times New Roman" w:hAnsi="Times New Roman"/>
                <w:b/>
                <w:sz w:val="22"/>
                <w:szCs w:val="22"/>
              </w:rPr>
            </w:pPr>
            <w:r w:rsidRPr="00A36609">
              <w:rPr>
                <w:rFonts w:ascii="Times New Roman" w:hAnsi="Times New Roman"/>
                <w:b/>
                <w:sz w:val="22"/>
                <w:szCs w:val="22"/>
              </w:rPr>
              <w:t>ИЖРОЧИ:</w:t>
            </w:r>
          </w:p>
          <w:p w:rsidR="00632462" w:rsidRPr="00A36609" w:rsidRDefault="00632462" w:rsidP="00CF0CF5">
            <w:pPr>
              <w:spacing w:line="260" w:lineRule="exact"/>
              <w:jc w:val="center"/>
              <w:rPr>
                <w:rFonts w:ascii="Times New Roman" w:hAnsi="Times New Roman"/>
                <w:b/>
                <w:sz w:val="22"/>
                <w:szCs w:val="22"/>
              </w:rPr>
            </w:pPr>
          </w:p>
        </w:tc>
        <w:tc>
          <w:tcPr>
            <w:tcW w:w="567" w:type="dxa"/>
          </w:tcPr>
          <w:p w:rsidR="00632462" w:rsidRPr="00A36609" w:rsidRDefault="00632462" w:rsidP="00CF0CF5">
            <w:pPr>
              <w:rPr>
                <w:rFonts w:ascii="Times New Roman" w:hAnsi="Times New Roman"/>
                <w:sz w:val="22"/>
                <w:szCs w:val="22"/>
              </w:rPr>
            </w:pPr>
          </w:p>
        </w:tc>
        <w:tc>
          <w:tcPr>
            <w:tcW w:w="4820" w:type="dxa"/>
          </w:tcPr>
          <w:p w:rsidR="00632462" w:rsidRDefault="00632462" w:rsidP="00CF0CF5">
            <w:pPr>
              <w:pStyle w:val="3"/>
              <w:jc w:val="center"/>
              <w:rPr>
                <w:rFonts w:ascii="Times New Roman" w:hAnsi="Times New Roman"/>
                <w:szCs w:val="22"/>
                <w:u w:val="none"/>
              </w:rPr>
            </w:pPr>
            <w:r w:rsidRPr="00A36609">
              <w:rPr>
                <w:rFonts w:ascii="Times New Roman" w:hAnsi="Times New Roman"/>
                <w:szCs w:val="22"/>
                <w:u w:val="none"/>
              </w:rPr>
              <w:t>БУЮР</w:t>
            </w:r>
            <w:r>
              <w:rPr>
                <w:rFonts w:ascii="Times New Roman" w:hAnsi="Times New Roman"/>
                <w:szCs w:val="22"/>
                <w:u w:val="none"/>
              </w:rPr>
              <w:t>ТМАЧИ:</w:t>
            </w:r>
          </w:p>
          <w:p w:rsidR="00632462" w:rsidRPr="004B763D" w:rsidRDefault="00632462" w:rsidP="00CF0CF5">
            <w:pPr>
              <w:jc w:val="center"/>
              <w:rPr>
                <w:b/>
              </w:rPr>
            </w:pPr>
            <w:r w:rsidRPr="006E491E">
              <w:rPr>
                <w:b/>
                <w:sz w:val="20"/>
              </w:rPr>
              <w:t xml:space="preserve">Абу Али ибн </w:t>
            </w:r>
            <w:proofErr w:type="spellStart"/>
            <w:r w:rsidRPr="006E491E">
              <w:rPr>
                <w:b/>
                <w:sz w:val="20"/>
              </w:rPr>
              <w:t>Сино</w:t>
            </w:r>
            <w:proofErr w:type="spellEnd"/>
            <w:r w:rsidRPr="006E491E">
              <w:rPr>
                <w:b/>
                <w:sz w:val="20"/>
              </w:rPr>
              <w:t xml:space="preserve"> </w:t>
            </w:r>
            <w:proofErr w:type="spellStart"/>
            <w:r w:rsidRPr="006E491E">
              <w:rPr>
                <w:b/>
                <w:sz w:val="20"/>
              </w:rPr>
              <w:t>номли</w:t>
            </w:r>
            <w:proofErr w:type="spellEnd"/>
            <w:r w:rsidRPr="006E491E">
              <w:rPr>
                <w:b/>
                <w:sz w:val="20"/>
              </w:rPr>
              <w:t xml:space="preserve"> </w:t>
            </w:r>
            <w:proofErr w:type="spellStart"/>
            <w:r w:rsidRPr="006E491E">
              <w:rPr>
                <w:b/>
                <w:sz w:val="20"/>
              </w:rPr>
              <w:t>Жиззах</w:t>
            </w:r>
            <w:proofErr w:type="spellEnd"/>
            <w:r w:rsidRPr="006E491E">
              <w:rPr>
                <w:b/>
                <w:sz w:val="20"/>
              </w:rPr>
              <w:t xml:space="preserve"> </w:t>
            </w:r>
            <w:proofErr w:type="spellStart"/>
            <w:r w:rsidRPr="006E491E">
              <w:rPr>
                <w:b/>
                <w:sz w:val="20"/>
              </w:rPr>
              <w:t>жамоат</w:t>
            </w:r>
            <w:proofErr w:type="spellEnd"/>
            <w:r w:rsidRPr="006E491E">
              <w:rPr>
                <w:b/>
                <w:sz w:val="20"/>
              </w:rPr>
              <w:t xml:space="preserve"> </w:t>
            </w:r>
            <w:r>
              <w:rPr>
                <w:b/>
                <w:sz w:val="20"/>
              </w:rPr>
              <w:t xml:space="preserve">  </w:t>
            </w:r>
            <w:proofErr w:type="spellStart"/>
            <w:r>
              <w:rPr>
                <w:b/>
                <w:sz w:val="20"/>
              </w:rPr>
              <w:t>са</w:t>
            </w:r>
            <w:r w:rsidRPr="006E491E">
              <w:rPr>
                <w:b/>
                <w:sz w:val="20"/>
              </w:rPr>
              <w:t>лома</w:t>
            </w:r>
            <w:r w:rsidRPr="006E491E">
              <w:rPr>
                <w:b/>
                <w:sz w:val="20"/>
              </w:rPr>
              <w:t>т</w:t>
            </w:r>
            <w:r w:rsidRPr="006E491E">
              <w:rPr>
                <w:b/>
                <w:sz w:val="20"/>
              </w:rPr>
              <w:t>лиги</w:t>
            </w:r>
            <w:proofErr w:type="spellEnd"/>
            <w:r w:rsidRPr="006E491E">
              <w:rPr>
                <w:b/>
                <w:sz w:val="20"/>
              </w:rPr>
              <w:t xml:space="preserve"> </w:t>
            </w:r>
            <w:proofErr w:type="spellStart"/>
            <w:r w:rsidRPr="006E491E">
              <w:rPr>
                <w:b/>
                <w:sz w:val="20"/>
              </w:rPr>
              <w:t>техникуми</w:t>
            </w:r>
            <w:proofErr w:type="spellEnd"/>
          </w:p>
        </w:tc>
      </w:tr>
      <w:tr w:rsidR="00632462" w:rsidRPr="00A36609" w:rsidTr="00CF0CF5">
        <w:tblPrEx>
          <w:tblCellMar>
            <w:top w:w="0" w:type="dxa"/>
            <w:bottom w:w="0" w:type="dxa"/>
          </w:tblCellMar>
        </w:tblPrEx>
        <w:trPr>
          <w:trHeight w:val="1972"/>
          <w:jc w:val="center"/>
        </w:trPr>
        <w:tc>
          <w:tcPr>
            <w:tcW w:w="4787" w:type="dxa"/>
          </w:tcPr>
          <w:p w:rsidR="00632462" w:rsidRPr="00A36609" w:rsidRDefault="00632462" w:rsidP="00632462">
            <w:pPr>
              <w:pStyle w:val="a3"/>
              <w:jc w:val="center"/>
              <w:rPr>
                <w:sz w:val="22"/>
                <w:szCs w:val="22"/>
              </w:rPr>
            </w:pPr>
          </w:p>
        </w:tc>
        <w:tc>
          <w:tcPr>
            <w:tcW w:w="567" w:type="dxa"/>
          </w:tcPr>
          <w:p w:rsidR="00632462" w:rsidRPr="00A36609" w:rsidRDefault="00632462" w:rsidP="00CF0CF5">
            <w:pPr>
              <w:rPr>
                <w:rFonts w:ascii="Times New Roman" w:hAnsi="Times New Roman"/>
                <w:sz w:val="22"/>
                <w:szCs w:val="22"/>
              </w:rPr>
            </w:pPr>
          </w:p>
        </w:tc>
        <w:tc>
          <w:tcPr>
            <w:tcW w:w="4820" w:type="dxa"/>
            <w:vAlign w:val="center"/>
          </w:tcPr>
          <w:p w:rsidR="00632462" w:rsidRDefault="00632462" w:rsidP="00CF0CF5">
            <w:pPr>
              <w:pStyle w:val="a3"/>
              <w:jc w:val="center"/>
              <w:rPr>
                <w:sz w:val="22"/>
                <w:szCs w:val="22"/>
                <w:lang w:val="uz-Cyrl-UZ" w:eastAsia="ru-RU"/>
              </w:rPr>
            </w:pPr>
            <w:r>
              <w:rPr>
                <w:sz w:val="22"/>
                <w:szCs w:val="22"/>
                <w:lang w:val="uz-Cyrl-UZ" w:eastAsia="ru-RU"/>
              </w:rPr>
              <w:t>Жиззах шахар Ш.Рашидов куч 216 уй</w:t>
            </w:r>
          </w:p>
          <w:p w:rsidR="00632462" w:rsidRDefault="00632462" w:rsidP="00CF0CF5">
            <w:pPr>
              <w:pStyle w:val="a3"/>
              <w:jc w:val="center"/>
              <w:rPr>
                <w:sz w:val="22"/>
                <w:szCs w:val="22"/>
                <w:lang w:val="uz-Cyrl-UZ" w:eastAsia="ru-RU"/>
              </w:rPr>
            </w:pPr>
            <w:r>
              <w:rPr>
                <w:sz w:val="22"/>
                <w:szCs w:val="22"/>
                <w:lang w:val="uz-Cyrl-UZ" w:eastAsia="ru-RU"/>
              </w:rPr>
              <w:t>Тел 95 504 04 74</w:t>
            </w:r>
          </w:p>
          <w:p w:rsidR="00632462" w:rsidRDefault="00632462" w:rsidP="00CF0CF5">
            <w:pPr>
              <w:pStyle w:val="a3"/>
              <w:jc w:val="center"/>
              <w:rPr>
                <w:sz w:val="22"/>
                <w:szCs w:val="22"/>
                <w:lang w:val="uz-Cyrl-UZ" w:eastAsia="ru-RU"/>
              </w:rPr>
            </w:pPr>
            <w:r>
              <w:rPr>
                <w:sz w:val="22"/>
                <w:szCs w:val="22"/>
                <w:lang w:val="uz-Cyrl-UZ" w:eastAsia="ru-RU"/>
              </w:rPr>
              <w:t xml:space="preserve">Узбекистон Республикаси Молия вазирлиг Газначилиги </w:t>
            </w:r>
          </w:p>
          <w:p w:rsidR="00632462" w:rsidRDefault="00632462" w:rsidP="00CF0CF5">
            <w:pPr>
              <w:pStyle w:val="a3"/>
              <w:jc w:val="center"/>
              <w:rPr>
                <w:b/>
                <w:sz w:val="22"/>
                <w:szCs w:val="22"/>
                <w:u w:val="single"/>
                <w:lang w:val="uz-Cyrl-UZ"/>
              </w:rPr>
            </w:pPr>
            <w:r w:rsidRPr="002B4FE0">
              <w:rPr>
                <w:b/>
                <w:sz w:val="22"/>
                <w:szCs w:val="22"/>
                <w:u w:val="single"/>
              </w:rPr>
              <w:t>Х/Р</w:t>
            </w:r>
            <w:r w:rsidRPr="002B4FE0">
              <w:rPr>
                <w:b/>
                <w:sz w:val="22"/>
                <w:szCs w:val="22"/>
                <w:u w:val="single"/>
                <w:lang w:val="uz-Cyrl-UZ"/>
              </w:rPr>
              <w:t>: 2340 2000 3001 0000 1010</w:t>
            </w:r>
          </w:p>
          <w:p w:rsidR="00632462" w:rsidRPr="00276F56" w:rsidRDefault="00632462" w:rsidP="00CF0CF5">
            <w:pPr>
              <w:pStyle w:val="a3"/>
              <w:jc w:val="center"/>
              <w:rPr>
                <w:sz w:val="22"/>
                <w:szCs w:val="22"/>
                <w:lang w:val="ru-RU" w:eastAsia="ru-RU"/>
              </w:rPr>
            </w:pPr>
            <w:proofErr w:type="spellStart"/>
            <w:r w:rsidRPr="00276F56">
              <w:rPr>
                <w:sz w:val="22"/>
                <w:szCs w:val="22"/>
                <w:lang w:val="ru-RU" w:eastAsia="ru-RU"/>
              </w:rPr>
              <w:t>Марказий</w:t>
            </w:r>
            <w:proofErr w:type="spellEnd"/>
            <w:r w:rsidRPr="00276F56">
              <w:rPr>
                <w:sz w:val="22"/>
                <w:szCs w:val="22"/>
                <w:lang w:val="ru-RU" w:eastAsia="ru-RU"/>
              </w:rPr>
              <w:t xml:space="preserve"> банк </w:t>
            </w:r>
            <w:proofErr w:type="spellStart"/>
            <w:r w:rsidRPr="00276F56">
              <w:rPr>
                <w:sz w:val="22"/>
                <w:szCs w:val="22"/>
                <w:lang w:val="ru-RU" w:eastAsia="ru-RU"/>
              </w:rPr>
              <w:t>Тошкент</w:t>
            </w:r>
            <w:proofErr w:type="spellEnd"/>
            <w:r w:rsidRPr="00276F56">
              <w:rPr>
                <w:sz w:val="22"/>
                <w:szCs w:val="22"/>
                <w:lang w:val="ru-RU" w:eastAsia="ru-RU"/>
              </w:rPr>
              <w:t xml:space="preserve"> </w:t>
            </w:r>
            <w:proofErr w:type="spellStart"/>
            <w:r w:rsidRPr="00276F56">
              <w:rPr>
                <w:sz w:val="22"/>
                <w:szCs w:val="22"/>
                <w:lang w:val="ru-RU" w:eastAsia="ru-RU"/>
              </w:rPr>
              <w:t>ш</w:t>
            </w:r>
            <w:proofErr w:type="spellEnd"/>
            <w:r w:rsidRPr="00276F56">
              <w:rPr>
                <w:sz w:val="22"/>
                <w:szCs w:val="22"/>
                <w:lang w:val="ru-RU" w:eastAsia="ru-RU"/>
              </w:rPr>
              <w:t>. ХККМ</w:t>
            </w:r>
            <w:r w:rsidRPr="00276F56">
              <w:rPr>
                <w:sz w:val="22"/>
                <w:szCs w:val="22"/>
                <w:u w:val="single"/>
              </w:rPr>
              <w:t xml:space="preserve"> МФО 00</w:t>
            </w:r>
            <w:r w:rsidRPr="00276F56">
              <w:rPr>
                <w:sz w:val="22"/>
                <w:szCs w:val="22"/>
                <w:u w:val="single"/>
                <w:lang w:val="uz-Cyrl-UZ"/>
              </w:rPr>
              <w:t>014</w:t>
            </w:r>
            <w:r w:rsidRPr="00276F56">
              <w:rPr>
                <w:sz w:val="22"/>
                <w:szCs w:val="22"/>
                <w:u w:val="single"/>
              </w:rPr>
              <w:t xml:space="preserve">    СТИР </w:t>
            </w:r>
            <w:r w:rsidRPr="00276F56">
              <w:rPr>
                <w:sz w:val="22"/>
                <w:szCs w:val="22"/>
                <w:u w:val="single"/>
                <w:lang w:val="uz-Cyrl-UZ"/>
              </w:rPr>
              <w:t>201122919</w:t>
            </w:r>
          </w:p>
          <w:p w:rsidR="00632462" w:rsidRPr="00286929" w:rsidRDefault="00632462" w:rsidP="00CF0CF5">
            <w:pPr>
              <w:jc w:val="center"/>
              <w:rPr>
                <w:sz w:val="22"/>
                <w:szCs w:val="22"/>
                <w:u w:val="single"/>
              </w:rPr>
            </w:pPr>
            <w:proofErr w:type="spellStart"/>
            <w:r w:rsidRPr="00286929">
              <w:rPr>
                <w:sz w:val="22"/>
                <w:szCs w:val="22"/>
                <w:u w:val="single"/>
              </w:rPr>
              <w:t>ш</w:t>
            </w:r>
            <w:proofErr w:type="spellEnd"/>
            <w:r w:rsidRPr="00286929">
              <w:rPr>
                <w:sz w:val="22"/>
                <w:szCs w:val="22"/>
                <w:u w:val="single"/>
              </w:rPr>
              <w:t>/</w:t>
            </w:r>
            <w:proofErr w:type="spellStart"/>
            <w:r w:rsidRPr="00286929">
              <w:rPr>
                <w:sz w:val="22"/>
                <w:szCs w:val="22"/>
                <w:u w:val="single"/>
              </w:rPr>
              <w:t>хв</w:t>
            </w:r>
            <w:proofErr w:type="spellEnd"/>
            <w:r w:rsidRPr="00286929">
              <w:rPr>
                <w:sz w:val="22"/>
                <w:szCs w:val="22"/>
                <w:u w:val="single"/>
                <w:lang w:val="uz-Cyrl-UZ"/>
              </w:rPr>
              <w:t>:</w:t>
            </w:r>
            <w:r w:rsidRPr="00286929">
              <w:rPr>
                <w:sz w:val="22"/>
                <w:szCs w:val="22"/>
                <w:u w:val="single"/>
              </w:rPr>
              <w:t xml:space="preserve"> </w:t>
            </w:r>
            <w:r w:rsidRPr="00286929">
              <w:rPr>
                <w:b/>
                <w:szCs w:val="28"/>
                <w:lang w:val="uz-Cyrl-UZ"/>
              </w:rPr>
              <w:t>400910860084017</w:t>
            </w:r>
            <w:r w:rsidRPr="00BC12B3">
              <w:rPr>
                <w:b/>
                <w:szCs w:val="28"/>
              </w:rPr>
              <w:t>0929</w:t>
            </w:r>
            <w:r w:rsidRPr="00286929">
              <w:rPr>
                <w:b/>
                <w:szCs w:val="28"/>
                <w:lang w:val="uz-Cyrl-UZ"/>
              </w:rPr>
              <w:t>0</w:t>
            </w:r>
            <w:r w:rsidRPr="00BC12B3">
              <w:rPr>
                <w:b/>
                <w:szCs w:val="28"/>
              </w:rPr>
              <w:t>2</w:t>
            </w:r>
            <w:r w:rsidRPr="00286929">
              <w:rPr>
                <w:b/>
                <w:szCs w:val="28"/>
                <w:lang w:val="uz-Cyrl-UZ"/>
              </w:rPr>
              <w:t>054001</w:t>
            </w:r>
          </w:p>
          <w:p w:rsidR="00632462" w:rsidRPr="00286929" w:rsidRDefault="00632462" w:rsidP="00CF0CF5">
            <w:pPr>
              <w:jc w:val="center"/>
              <w:rPr>
                <w:sz w:val="22"/>
                <w:szCs w:val="22"/>
                <w:u w:val="single"/>
                <w:lang w:val="uz-Cyrl-UZ"/>
              </w:rPr>
            </w:pPr>
            <w:r w:rsidRPr="00286929">
              <w:rPr>
                <w:sz w:val="22"/>
                <w:szCs w:val="22"/>
              </w:rPr>
              <w:t>Т</w:t>
            </w:r>
            <w:r w:rsidRPr="00286929">
              <w:rPr>
                <w:sz w:val="22"/>
                <w:szCs w:val="22"/>
                <w:lang w:val="uz-Cyrl-UZ"/>
              </w:rPr>
              <w:t xml:space="preserve">аълим муассасаси </w:t>
            </w:r>
            <w:r w:rsidRPr="00286929">
              <w:rPr>
                <w:sz w:val="22"/>
                <w:szCs w:val="22"/>
              </w:rPr>
              <w:t xml:space="preserve"> </w:t>
            </w:r>
            <w:r w:rsidRPr="002B4FE0">
              <w:rPr>
                <w:b/>
                <w:sz w:val="22"/>
                <w:szCs w:val="22"/>
              </w:rPr>
              <w:t>СТИР</w:t>
            </w:r>
            <w:r w:rsidRPr="002B4FE0">
              <w:rPr>
                <w:b/>
                <w:sz w:val="22"/>
                <w:szCs w:val="22"/>
                <w:lang w:val="uz-Cyrl-UZ"/>
              </w:rPr>
              <w:t>:</w:t>
            </w:r>
            <w:r w:rsidRPr="00286929">
              <w:rPr>
                <w:sz w:val="22"/>
                <w:szCs w:val="22"/>
              </w:rPr>
              <w:t xml:space="preserve"> </w:t>
            </w:r>
            <w:r w:rsidRPr="00286929">
              <w:rPr>
                <w:b/>
                <w:szCs w:val="22"/>
                <w:u w:val="single"/>
                <w:lang w:val="uz-Cyrl-UZ"/>
              </w:rPr>
              <w:t>200343098</w:t>
            </w:r>
          </w:p>
          <w:p w:rsidR="00632462" w:rsidRPr="00276F56" w:rsidRDefault="00632462" w:rsidP="00CF0CF5">
            <w:pPr>
              <w:pStyle w:val="a3"/>
              <w:rPr>
                <w:sz w:val="22"/>
                <w:szCs w:val="22"/>
                <w:lang w:val="uz-Cyrl-UZ" w:eastAsia="ru-RU"/>
              </w:rPr>
            </w:pPr>
          </w:p>
          <w:p w:rsidR="00632462" w:rsidRPr="000863C5" w:rsidRDefault="00632462" w:rsidP="00CF0CF5">
            <w:pPr>
              <w:pStyle w:val="a3"/>
              <w:jc w:val="center"/>
              <w:rPr>
                <w:sz w:val="22"/>
                <w:szCs w:val="22"/>
                <w:lang w:val="ru-RU" w:eastAsia="ru-RU"/>
              </w:rPr>
            </w:pPr>
          </w:p>
        </w:tc>
      </w:tr>
      <w:tr w:rsidR="00632462" w:rsidRPr="00A36609" w:rsidTr="00CF0CF5">
        <w:tblPrEx>
          <w:tblCellMar>
            <w:top w:w="0" w:type="dxa"/>
            <w:bottom w:w="0" w:type="dxa"/>
          </w:tblCellMar>
        </w:tblPrEx>
        <w:trPr>
          <w:jc w:val="center"/>
        </w:trPr>
        <w:tc>
          <w:tcPr>
            <w:tcW w:w="4787" w:type="dxa"/>
          </w:tcPr>
          <w:p w:rsidR="00632462" w:rsidRPr="00A36609" w:rsidRDefault="00632462" w:rsidP="00CF0CF5">
            <w:pPr>
              <w:jc w:val="center"/>
              <w:rPr>
                <w:rFonts w:ascii="Times New Roman" w:hAnsi="Times New Roman"/>
                <w:sz w:val="22"/>
                <w:szCs w:val="22"/>
              </w:rPr>
            </w:pPr>
          </w:p>
          <w:p w:rsidR="00632462" w:rsidRPr="004F0ED5" w:rsidRDefault="00632462" w:rsidP="00632462">
            <w:pPr>
              <w:jc w:val="center"/>
              <w:rPr>
                <w:rFonts w:ascii="Times New Roman" w:hAnsi="Times New Roman"/>
                <w:sz w:val="22"/>
                <w:szCs w:val="22"/>
                <w:lang w:val="uz-Cyrl-UZ"/>
              </w:rPr>
            </w:pPr>
            <w:r w:rsidRPr="00A36609">
              <w:rPr>
                <w:rFonts w:ascii="Times New Roman" w:hAnsi="Times New Roman"/>
                <w:sz w:val="22"/>
                <w:szCs w:val="22"/>
              </w:rPr>
              <w:t>_____________</w:t>
            </w:r>
            <w:r>
              <w:rPr>
                <w:rFonts w:ascii="Times New Roman" w:hAnsi="Times New Roman"/>
                <w:sz w:val="22"/>
                <w:szCs w:val="22"/>
              </w:rPr>
              <w:t>_____</w:t>
            </w:r>
            <w:r w:rsidRPr="00A36609">
              <w:rPr>
                <w:rFonts w:ascii="Times New Roman" w:hAnsi="Times New Roman"/>
                <w:sz w:val="22"/>
                <w:szCs w:val="22"/>
              </w:rPr>
              <w:t>__</w:t>
            </w:r>
            <w:r>
              <w:rPr>
                <w:rFonts w:ascii="Times New Roman" w:hAnsi="Times New Roman"/>
                <w:sz w:val="22"/>
                <w:szCs w:val="22"/>
              </w:rPr>
              <w:t xml:space="preserve"> </w:t>
            </w:r>
            <w:r>
              <w:rPr>
                <w:rFonts w:ascii="Times New Roman" w:hAnsi="Times New Roman"/>
                <w:b/>
                <w:sz w:val="22"/>
                <w:szCs w:val="22"/>
                <w:lang w:val="uz-Cyrl-UZ"/>
              </w:rPr>
              <w:t>________________</w:t>
            </w:r>
          </w:p>
        </w:tc>
        <w:tc>
          <w:tcPr>
            <w:tcW w:w="567" w:type="dxa"/>
          </w:tcPr>
          <w:p w:rsidR="00632462" w:rsidRPr="00A36609" w:rsidRDefault="00632462" w:rsidP="00CF0CF5">
            <w:pPr>
              <w:rPr>
                <w:rFonts w:ascii="Times New Roman" w:hAnsi="Times New Roman"/>
                <w:sz w:val="22"/>
                <w:szCs w:val="22"/>
              </w:rPr>
            </w:pPr>
          </w:p>
        </w:tc>
        <w:tc>
          <w:tcPr>
            <w:tcW w:w="4820" w:type="dxa"/>
            <w:vAlign w:val="center"/>
          </w:tcPr>
          <w:p w:rsidR="00632462" w:rsidRPr="004B763D" w:rsidRDefault="00632462" w:rsidP="00CF0CF5">
            <w:pPr>
              <w:pStyle w:val="a5"/>
              <w:tabs>
                <w:tab w:val="clear" w:pos="4153"/>
                <w:tab w:val="clear" w:pos="8306"/>
              </w:tabs>
              <w:jc w:val="center"/>
              <w:rPr>
                <w:sz w:val="22"/>
                <w:szCs w:val="22"/>
              </w:rPr>
            </w:pPr>
            <w:r w:rsidRPr="00A36609">
              <w:rPr>
                <w:sz w:val="22"/>
                <w:szCs w:val="22"/>
              </w:rPr>
              <w:t>_____________</w:t>
            </w:r>
            <w:r>
              <w:rPr>
                <w:sz w:val="22"/>
                <w:szCs w:val="22"/>
              </w:rPr>
              <w:t>_____</w:t>
            </w:r>
            <w:r w:rsidRPr="00A36609">
              <w:rPr>
                <w:sz w:val="22"/>
                <w:szCs w:val="22"/>
              </w:rPr>
              <w:t>__</w:t>
            </w:r>
            <w:r>
              <w:rPr>
                <w:sz w:val="22"/>
                <w:szCs w:val="22"/>
              </w:rPr>
              <w:t xml:space="preserve"> </w:t>
            </w:r>
            <w:proofErr w:type="spellStart"/>
            <w:r w:rsidRPr="000863C5">
              <w:rPr>
                <w:b/>
                <w:sz w:val="22"/>
                <w:szCs w:val="22"/>
              </w:rPr>
              <w:t>Г.Н.Зухурова</w:t>
            </w:r>
            <w:proofErr w:type="spellEnd"/>
          </w:p>
        </w:tc>
      </w:tr>
    </w:tbl>
    <w:p w:rsidR="00632462" w:rsidRDefault="00632462" w:rsidP="00632462">
      <w:pPr>
        <w:rPr>
          <w:rFonts w:ascii="Times New Roman" w:hAnsi="Times New Roman"/>
          <w:b/>
          <w:sz w:val="24"/>
          <w:szCs w:val="24"/>
        </w:rPr>
      </w:pPr>
    </w:p>
    <w:p w:rsidR="00221424" w:rsidRDefault="00221424"/>
    <w:sectPr w:rsidR="00221424" w:rsidSect="00A44C14">
      <w:pgSz w:w="11906" w:h="16838"/>
      <w:pgMar w:top="426" w:right="746"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do Times UZ">
    <w:altName w:val="Segoe U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2462"/>
    <w:rsid w:val="00221424"/>
    <w:rsid w:val="00632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62"/>
    <w:pPr>
      <w:spacing w:after="0" w:line="240" w:lineRule="auto"/>
    </w:pPr>
    <w:rPr>
      <w:rFonts w:ascii="Bodo Times UZ" w:eastAsia="Times New Roman" w:hAnsi="Bodo Times UZ" w:cs="Times New Roman"/>
      <w:snapToGrid w:val="0"/>
      <w:sz w:val="18"/>
      <w:szCs w:val="18"/>
      <w:lang w:eastAsia="ru-RU"/>
    </w:rPr>
  </w:style>
  <w:style w:type="paragraph" w:styleId="3">
    <w:name w:val="heading 3"/>
    <w:basedOn w:val="a"/>
    <w:next w:val="a"/>
    <w:link w:val="30"/>
    <w:qFormat/>
    <w:rsid w:val="00632462"/>
    <w:pPr>
      <w:keepNext/>
      <w:outlineLvl w:val="2"/>
    </w:pPr>
    <w:rPr>
      <w:b/>
      <w:snapToGrid/>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2462"/>
    <w:rPr>
      <w:rFonts w:ascii="Bodo Times UZ" w:eastAsia="Times New Roman" w:hAnsi="Bodo Times UZ" w:cs="Times New Roman"/>
      <w:b/>
      <w:szCs w:val="20"/>
      <w:u w:val="single"/>
      <w:lang w:eastAsia="ru-RU"/>
    </w:rPr>
  </w:style>
  <w:style w:type="paragraph" w:styleId="a3">
    <w:name w:val="Body Text"/>
    <w:basedOn w:val="a"/>
    <w:link w:val="a4"/>
    <w:rsid w:val="00632462"/>
    <w:pPr>
      <w:ind w:right="-108"/>
      <w:jc w:val="both"/>
    </w:pPr>
    <w:rPr>
      <w:rFonts w:ascii="Times New Roman" w:hAnsi="Times New Roman"/>
      <w:snapToGrid/>
      <w:sz w:val="28"/>
      <w:szCs w:val="20"/>
      <w:lang/>
    </w:rPr>
  </w:style>
  <w:style w:type="character" w:customStyle="1" w:styleId="a4">
    <w:name w:val="Основной текст Знак"/>
    <w:basedOn w:val="a0"/>
    <w:link w:val="a3"/>
    <w:rsid w:val="00632462"/>
    <w:rPr>
      <w:rFonts w:ascii="Times New Roman" w:eastAsia="Times New Roman" w:hAnsi="Times New Roman" w:cs="Times New Roman"/>
      <w:sz w:val="28"/>
      <w:szCs w:val="20"/>
      <w:lang/>
    </w:rPr>
  </w:style>
  <w:style w:type="paragraph" w:styleId="a5">
    <w:name w:val="footer"/>
    <w:basedOn w:val="a"/>
    <w:link w:val="a6"/>
    <w:rsid w:val="00632462"/>
    <w:pPr>
      <w:tabs>
        <w:tab w:val="center" w:pos="4153"/>
        <w:tab w:val="right" w:pos="8306"/>
      </w:tabs>
    </w:pPr>
    <w:rPr>
      <w:rFonts w:ascii="Times New Roman" w:hAnsi="Times New Roman"/>
      <w:snapToGrid/>
      <w:sz w:val="20"/>
      <w:szCs w:val="20"/>
    </w:rPr>
  </w:style>
  <w:style w:type="character" w:customStyle="1" w:styleId="a6">
    <w:name w:val="Нижний колонтитул Знак"/>
    <w:basedOn w:val="a0"/>
    <w:link w:val="a5"/>
    <w:rsid w:val="0063246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1</cp:revision>
  <dcterms:created xsi:type="dcterms:W3CDTF">2022-03-24T13:21:00Z</dcterms:created>
  <dcterms:modified xsi:type="dcterms:W3CDTF">2022-03-24T13:23:00Z</dcterms:modified>
</cp:coreProperties>
</file>