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8B" w:rsidRDefault="004D4099">
      <w:pPr>
        <w:pStyle w:val="a3"/>
        <w:jc w:val="center"/>
        <w:rPr>
          <w:b/>
        </w:rPr>
      </w:pPr>
      <w:r>
        <w:rPr>
          <w:b/>
        </w:rPr>
        <w:t>____ - сонли  ШАРТНОМА</w:t>
      </w:r>
    </w:p>
    <w:p w:rsidR="00FE2D8B" w:rsidRDefault="004D4099">
      <w:pPr>
        <w:pStyle w:val="a3"/>
        <w:rPr>
          <w:b/>
        </w:rPr>
      </w:pPr>
      <w:r>
        <w:rPr>
          <w:b/>
        </w:rPr>
        <w:tab/>
      </w:r>
      <w:r>
        <w:rPr>
          <w:b/>
        </w:rPr>
        <w:tab/>
      </w:r>
      <w:r>
        <w:rPr>
          <w:b/>
        </w:rPr>
        <w:tab/>
      </w:r>
    </w:p>
    <w:p w:rsidR="00FE2D8B" w:rsidRDefault="004D4099">
      <w:pPr>
        <w:pStyle w:val="a3"/>
        <w:rPr>
          <w:b/>
        </w:rPr>
      </w:pPr>
      <w:r>
        <w:rPr>
          <w:b/>
        </w:rPr>
        <w:t xml:space="preserve">Фаргона шахри               </w:t>
      </w:r>
      <w:r>
        <w:rPr>
          <w:b/>
        </w:rPr>
        <w:tab/>
      </w:r>
      <w:r>
        <w:rPr>
          <w:b/>
        </w:rPr>
        <w:tab/>
      </w:r>
      <w:r>
        <w:rPr>
          <w:b/>
        </w:rPr>
        <w:tab/>
      </w:r>
      <w:r>
        <w:rPr>
          <w:b/>
        </w:rPr>
        <w:tab/>
      </w:r>
      <w:r>
        <w:rPr>
          <w:b/>
        </w:rPr>
        <w:tab/>
        <w:t xml:space="preserve">                              ___ ________ 2022 йил </w:t>
      </w:r>
    </w:p>
    <w:p w:rsidR="00FE2D8B" w:rsidRDefault="00FE2D8B">
      <w:pPr>
        <w:pStyle w:val="a3"/>
        <w:rPr>
          <w:b/>
        </w:rPr>
      </w:pPr>
    </w:p>
    <w:p w:rsidR="00FE2D8B" w:rsidRDefault="004D4099">
      <w:pPr>
        <w:pStyle w:val="a3"/>
        <w:rPr>
          <w:sz w:val="26"/>
          <w:szCs w:val="26"/>
        </w:rPr>
      </w:pPr>
      <w:r>
        <w:rPr>
          <w:sz w:val="26"/>
          <w:szCs w:val="26"/>
        </w:rPr>
        <w:t xml:space="preserve">       </w:t>
      </w:r>
      <w:r>
        <w:rPr>
          <w:sz w:val="26"/>
          <w:szCs w:val="26"/>
          <w:lang w:val="en-US"/>
        </w:rPr>
        <w:t>Фаргона вилоят хокимлиги хузуридаги Кичик саноат зоналарини бошкариш буйича ягона Дирекцияси</w:t>
      </w:r>
      <w:r>
        <w:rPr>
          <w:sz w:val="26"/>
          <w:szCs w:val="26"/>
        </w:rPr>
        <w:t xml:space="preserve"> Устав асосида фаолият юритувчи, директор </w:t>
      </w:r>
      <w:r>
        <w:rPr>
          <w:sz w:val="26"/>
          <w:szCs w:val="26"/>
          <w:lang w:val="en-US"/>
        </w:rPr>
        <w:t>Х.Хабибидинов</w:t>
      </w:r>
      <w:r>
        <w:rPr>
          <w:sz w:val="26"/>
          <w:szCs w:val="26"/>
        </w:rPr>
        <w:t xml:space="preserve"> иштирокида бир томондан "БУЮРТМАЧИ" аталиб ва иккинчи томондан ________________________________________ номидан уставга асосан фаолият юритувчи рахбари ___________ иштирокида “БАЖАРУВЧИ” аталиб ушбу шартномани тузадилар.  </w:t>
      </w:r>
    </w:p>
    <w:p w:rsidR="00FE2D8B" w:rsidRDefault="004D4099">
      <w:pPr>
        <w:pStyle w:val="a3"/>
        <w:rPr>
          <w:b/>
          <w:sz w:val="16"/>
          <w:szCs w:val="16"/>
        </w:rPr>
      </w:pPr>
      <w:r>
        <w:rPr>
          <w:b/>
        </w:rPr>
        <w:tab/>
      </w:r>
      <w:r>
        <w:rPr>
          <w:b/>
        </w:rPr>
        <w:tab/>
      </w:r>
      <w:r>
        <w:rPr>
          <w:b/>
        </w:rPr>
        <w:tab/>
      </w:r>
      <w:r>
        <w:rPr>
          <w:b/>
        </w:rPr>
        <w:tab/>
        <w:t xml:space="preserve">       </w:t>
      </w:r>
      <w:r>
        <w:rPr>
          <w:b/>
          <w:lang w:val="en-US"/>
        </w:rPr>
        <w:t>I</w:t>
      </w:r>
      <w:r>
        <w:rPr>
          <w:b/>
        </w:rPr>
        <w:t>.ШАРТНОМАНИНГ МАЗМУНИ</w:t>
      </w:r>
    </w:p>
    <w:p w:rsidR="00FE2D8B" w:rsidRDefault="00FE2D8B">
      <w:pPr>
        <w:pStyle w:val="a3"/>
        <w:rPr>
          <w:sz w:val="16"/>
          <w:szCs w:val="16"/>
        </w:rPr>
      </w:pPr>
    </w:p>
    <w:p w:rsidR="00FE2D8B" w:rsidRDefault="004D4099">
      <w:pPr>
        <w:pStyle w:val="a3"/>
        <w:numPr>
          <w:ilvl w:val="1"/>
          <w:numId w:val="5"/>
        </w:numPr>
      </w:pPr>
      <w:r>
        <w:t>Ушбу  шартнома  буйича  «Бажарувчи»  уз  зиммасига  «Буюртмачи</w:t>
      </w:r>
      <w:proofErr w:type="gramStart"/>
      <w:r>
        <w:t>»н</w:t>
      </w:r>
      <w:proofErr w:type="gramEnd"/>
      <w:r>
        <w:t xml:space="preserve">инг  буюртмасига  биноан  куйидаги  ишларни  (хизматларни)  бажариш  мажбурияини  олади: </w:t>
      </w:r>
      <w:r>
        <w:rPr>
          <w:b/>
        </w:rPr>
        <w:t>___________</w:t>
      </w:r>
    </w:p>
    <w:p w:rsidR="00FE2D8B" w:rsidRDefault="004D4099">
      <w:pPr>
        <w:pStyle w:val="a3"/>
        <w:ind w:left="450"/>
      </w:pPr>
      <w:r>
        <w:rPr>
          <w:b/>
        </w:rPr>
        <w:t>_____________________________________________________________________________.</w:t>
      </w:r>
    </w:p>
    <w:p w:rsidR="00FE2D8B" w:rsidRDefault="004D4099">
      <w:pPr>
        <w:pStyle w:val="a3"/>
        <w:numPr>
          <w:ilvl w:val="1"/>
          <w:numId w:val="5"/>
        </w:numPr>
      </w:pPr>
      <w:r>
        <w:t>«Буюртмачи»  эса  бажарилган  ишлар (хизматлар)  хакини  мазкур  шартномада  курсатилган  шартлар  буйича  тулашни  уз  зиммасига  олади.</w:t>
      </w:r>
    </w:p>
    <w:p w:rsidR="00FE2D8B" w:rsidRDefault="004D4099">
      <w:pPr>
        <w:pStyle w:val="a3"/>
        <w:rPr>
          <w:sz w:val="16"/>
          <w:szCs w:val="16"/>
        </w:rPr>
      </w:pPr>
      <w:r>
        <w:tab/>
      </w:r>
    </w:p>
    <w:p w:rsidR="00FE2D8B" w:rsidRDefault="004D4099">
      <w:pPr>
        <w:pStyle w:val="a3"/>
        <w:ind w:left="1080"/>
        <w:jc w:val="center"/>
        <w:rPr>
          <w:b/>
        </w:rPr>
      </w:pPr>
      <w:proofErr w:type="gramStart"/>
      <w:r>
        <w:rPr>
          <w:b/>
          <w:lang w:val="en-US"/>
        </w:rPr>
        <w:t>II</w:t>
      </w:r>
      <w:r>
        <w:rPr>
          <w:b/>
        </w:rPr>
        <w:t>.БАЖАРИЛАДИГАН ИШЛАРНИНГ МУДДАТИ ВА ТАРТИБИ.</w:t>
      </w:r>
      <w:proofErr w:type="gramEnd"/>
    </w:p>
    <w:p w:rsidR="00FE2D8B" w:rsidRDefault="00FE2D8B">
      <w:pPr>
        <w:pStyle w:val="a3"/>
        <w:rPr>
          <w:sz w:val="16"/>
          <w:szCs w:val="16"/>
        </w:rPr>
      </w:pPr>
    </w:p>
    <w:p w:rsidR="00FE2D8B" w:rsidRDefault="004D4099">
      <w:pPr>
        <w:pStyle w:val="a3"/>
      </w:pPr>
      <w:r>
        <w:t>2.1.  Мазкур  шартномага  асосан  ишларнинг  бажарилиш  муддати  куйидагича   белгиланади: Шартнома  икки  томонлама  имзолангандан  кейин  ___  кун  ичида.</w:t>
      </w:r>
    </w:p>
    <w:p w:rsidR="00FE2D8B" w:rsidRDefault="004D4099">
      <w:pPr>
        <w:pStyle w:val="a3"/>
      </w:pPr>
      <w:r>
        <w:t>2.2. «Буюртмачи»  бажариладиган  ишлар  буйича  «Бажарувчи</w:t>
      </w:r>
      <w:proofErr w:type="gramStart"/>
      <w:r>
        <w:t>»г</w:t>
      </w:r>
      <w:proofErr w:type="gramEnd"/>
      <w:r>
        <w:t>а  бажариладиган  ишларни  амалга  ошириши  учун  талаб  даражасида  шароитлар  яратиб  беради.</w:t>
      </w:r>
    </w:p>
    <w:p w:rsidR="00FE2D8B" w:rsidRDefault="004D4099">
      <w:pPr>
        <w:pStyle w:val="a3"/>
      </w:pPr>
      <w:r>
        <w:t>2.3.  «Бажарувчи»  ва  «Буюртмачи» ишлар  тулик   бажарилгандан  кейин ___  кун  ичида  узаро  «Бажарилган  ишлар  далолатномаси</w:t>
      </w:r>
      <w:proofErr w:type="gramStart"/>
      <w:r>
        <w:t>»н</w:t>
      </w:r>
      <w:proofErr w:type="gramEnd"/>
      <w:r>
        <w:t>и  тузилиб,  томонлар  томонидан  имзоланади.</w:t>
      </w:r>
    </w:p>
    <w:p w:rsidR="00FE2D8B" w:rsidRDefault="004D4099">
      <w:pPr>
        <w:pStyle w:val="a3"/>
      </w:pPr>
      <w:r>
        <w:tab/>
      </w:r>
    </w:p>
    <w:p w:rsidR="00FE2D8B" w:rsidRDefault="004D4099">
      <w:pPr>
        <w:pStyle w:val="a3"/>
        <w:jc w:val="center"/>
        <w:rPr>
          <w:b/>
        </w:rPr>
      </w:pPr>
      <w:r>
        <w:rPr>
          <w:b/>
          <w:lang w:val="en-US"/>
        </w:rPr>
        <w:t>III</w:t>
      </w:r>
      <w:r>
        <w:rPr>
          <w:b/>
        </w:rPr>
        <w:t>. БАЖАРИЛАДИГАН ИШЛАР БАХОСИ ВА ХИСОБ-КИТОБ ТАРТИБИ</w:t>
      </w:r>
    </w:p>
    <w:p w:rsidR="00FE2D8B" w:rsidRDefault="00FE2D8B">
      <w:pPr>
        <w:pStyle w:val="a3"/>
        <w:rPr>
          <w:sz w:val="16"/>
          <w:szCs w:val="16"/>
        </w:rPr>
      </w:pPr>
    </w:p>
    <w:p w:rsidR="00FE2D8B" w:rsidRDefault="004D4099">
      <w:pPr>
        <w:pStyle w:val="a3"/>
        <w:jc w:val="left"/>
      </w:pPr>
      <w:r>
        <w:t xml:space="preserve">3.1. Мазкур  шартномага  асосан  бажариладиган  умумий  иш  хажми  куйидаги  суммани  ташкил </w:t>
      </w:r>
      <w:r>
        <w:rPr>
          <w:b/>
        </w:rPr>
        <w:t>_____________________________________________________________</w:t>
      </w:r>
      <w:r>
        <w:rPr>
          <w:b/>
          <w:szCs w:val="24"/>
        </w:rPr>
        <w:t xml:space="preserve"> сум</w:t>
      </w:r>
    </w:p>
    <w:p w:rsidR="00FE2D8B" w:rsidRDefault="004D4099">
      <w:pPr>
        <w:pStyle w:val="a3"/>
      </w:pPr>
      <w:r>
        <w:t>3.2. Тулов  муддати:  «Бажарувчи»  томонидан  «Бажарилган  ишлар  далолатномаси»</w:t>
      </w:r>
      <w:r>
        <w:rPr>
          <w:u w:val="single"/>
        </w:rPr>
        <w:t xml:space="preserve">  </w:t>
      </w:r>
      <w:r>
        <w:t>такдим  этилиб,  томонлар  томонидан  имзолангандан  кейин  ___  календар  кун  ичида.</w:t>
      </w:r>
    </w:p>
    <w:p w:rsidR="00FE2D8B" w:rsidRDefault="004D4099">
      <w:pPr>
        <w:pStyle w:val="a3"/>
        <w:rPr>
          <w:u w:val="single"/>
        </w:rPr>
      </w:pPr>
      <w:r>
        <w:t xml:space="preserve">3.3. Тулов  шакли   </w:t>
      </w:r>
      <w:r>
        <w:rPr>
          <w:u w:val="single"/>
        </w:rPr>
        <w:t>«Бажарувчи</w:t>
      </w:r>
      <w:proofErr w:type="gramStart"/>
      <w:r>
        <w:rPr>
          <w:u w:val="single"/>
        </w:rPr>
        <w:t>»н</w:t>
      </w:r>
      <w:proofErr w:type="gramEnd"/>
      <w:r>
        <w:rPr>
          <w:u w:val="single"/>
        </w:rPr>
        <w:t>инг  хисоб  ракамига  пул  кучириш  йули  билан туланади</w:t>
      </w:r>
    </w:p>
    <w:p w:rsidR="00FE2D8B" w:rsidRDefault="004D4099">
      <w:pPr>
        <w:pStyle w:val="a3"/>
        <w:rPr>
          <w:sz w:val="16"/>
          <w:szCs w:val="16"/>
        </w:rPr>
      </w:pPr>
      <w:r>
        <w:t xml:space="preserve">          </w:t>
      </w:r>
    </w:p>
    <w:p w:rsidR="00FE2D8B" w:rsidRDefault="004D4099">
      <w:pPr>
        <w:pStyle w:val="a3"/>
        <w:jc w:val="center"/>
        <w:rPr>
          <w:b/>
          <w:sz w:val="16"/>
          <w:szCs w:val="16"/>
        </w:rPr>
      </w:pPr>
      <w:r>
        <w:rPr>
          <w:b/>
          <w:lang w:val="en-US"/>
        </w:rPr>
        <w:t>IV</w:t>
      </w:r>
      <w:r>
        <w:rPr>
          <w:b/>
        </w:rPr>
        <w:t xml:space="preserve">. БАЖАРИЛАДИГАН ИШНИ ТОПШИРИШ ВА КАБУЛ </w:t>
      </w:r>
      <w:proofErr w:type="gramStart"/>
      <w:r>
        <w:rPr>
          <w:b/>
        </w:rPr>
        <w:t>КИЛИШ  ТАРТИБИ</w:t>
      </w:r>
      <w:proofErr w:type="gramEnd"/>
      <w:r>
        <w:rPr>
          <w:b/>
        </w:rPr>
        <w:t>.</w:t>
      </w:r>
    </w:p>
    <w:p w:rsidR="00FE2D8B" w:rsidRDefault="00FE2D8B">
      <w:pPr>
        <w:pStyle w:val="a3"/>
        <w:rPr>
          <w:sz w:val="16"/>
          <w:szCs w:val="16"/>
        </w:rPr>
      </w:pPr>
    </w:p>
    <w:p w:rsidR="00FE2D8B" w:rsidRDefault="004D4099">
      <w:pPr>
        <w:pStyle w:val="a3"/>
      </w:pPr>
      <w:r>
        <w:t>4.1. Шартнома  буйича  курсатилган  таъмирлаш  ишлари  тугагандан  кейин  давлат  назорат куригидан  утказилади,  бу  тугрида  тасдикловчи  хужжат  такдим  этилади  ва  «Бажарилган  ишлар  далолатномаси»   имзолангандан  сунг  барча  ишлар  тугалланган  хисобланади. (2.3)</w:t>
      </w:r>
    </w:p>
    <w:p w:rsidR="00FE2D8B" w:rsidRDefault="004D4099">
      <w:pPr>
        <w:pStyle w:val="a3"/>
      </w:pPr>
      <w:r>
        <w:t xml:space="preserve">  4.2. Иш  муддатидан  олдин  бажарилганда  «Буюртмачи»  ишни  муддатидан  олдин  кабул  килиш  ва  келишилган  нархда   хак  тулаш  хукукига  эга (2.1.)</w:t>
      </w:r>
    </w:p>
    <w:p w:rsidR="00FE2D8B" w:rsidRPr="004D4099" w:rsidRDefault="004D4099">
      <w:pPr>
        <w:pStyle w:val="a3"/>
      </w:pPr>
      <w:r>
        <w:t>4.3. «Буюртмачи»  хакикатда  бажарилган  ишни  «Бажарилган  ишлар  далолатномаси»   имзолангунча  рад  килиши  мумкин.</w:t>
      </w:r>
    </w:p>
    <w:p w:rsidR="00FE2D8B" w:rsidRDefault="00FE2D8B">
      <w:pPr>
        <w:pStyle w:val="a3"/>
        <w:rPr>
          <w:sz w:val="16"/>
          <w:szCs w:val="16"/>
        </w:rPr>
      </w:pPr>
    </w:p>
    <w:p w:rsidR="00FE2D8B" w:rsidRDefault="004D4099">
      <w:pPr>
        <w:pStyle w:val="a3"/>
        <w:jc w:val="center"/>
        <w:rPr>
          <w:b/>
        </w:rPr>
      </w:pPr>
      <w:proofErr w:type="gramStart"/>
      <w:r>
        <w:rPr>
          <w:b/>
          <w:lang w:val="en-US"/>
        </w:rPr>
        <w:t>V</w:t>
      </w:r>
      <w:r>
        <w:rPr>
          <w:b/>
        </w:rPr>
        <w:t>. ТОМОНЛАРНИНГ МУЛКИЙ ЖАВОБГАРЛИГИ.</w:t>
      </w:r>
      <w:proofErr w:type="gramEnd"/>
    </w:p>
    <w:p w:rsidR="00FE2D8B" w:rsidRDefault="00FE2D8B">
      <w:pPr>
        <w:pStyle w:val="a3"/>
        <w:rPr>
          <w:sz w:val="16"/>
          <w:szCs w:val="16"/>
        </w:rPr>
      </w:pPr>
    </w:p>
    <w:p w:rsidR="00FE2D8B" w:rsidRDefault="004D4099">
      <w:pPr>
        <w:pStyle w:val="a3"/>
      </w:pPr>
      <w:r>
        <w:t>5.1. «Бажарувчи»  бажариладиган  ишлар  муддатини  кечиктиргани  учун  хар  бир  кечиктирилган  кун  учун  «Буюртмачи</w:t>
      </w:r>
      <w:proofErr w:type="gramStart"/>
      <w:r>
        <w:t>»г</w:t>
      </w:r>
      <w:proofErr w:type="gramEnd"/>
      <w:r>
        <w:t>а  умумий  сумманинг  0,5 %  микдорида,  лекин  ушбу  сумманинг  50% дан  ошмайдиган  микдорида  тавон  (пеня)  тулайди.</w:t>
      </w:r>
    </w:p>
    <w:p w:rsidR="00FE2D8B" w:rsidRDefault="004D4099">
      <w:pPr>
        <w:pStyle w:val="a3"/>
      </w:pPr>
      <w:r>
        <w:t>5.2. «Буюртмачи» томонидан  бажарилган  ишлар  учун  уз  муддатида  хак  туланмаса,  хар  бир  кечиктирилган  кун  учун «Бажарувчи</w:t>
      </w:r>
      <w:proofErr w:type="gramStart"/>
      <w:r>
        <w:t>»г</w:t>
      </w:r>
      <w:proofErr w:type="gramEnd"/>
      <w:r>
        <w:t>а      умумий  сумманинг  0,5  %  микдорида,   лекин  ушбу  сумманинг  50% дан  ошмайдиган  микдорида  тавон  (пеня)  тулайди.</w:t>
      </w:r>
    </w:p>
    <w:p w:rsidR="00FE2D8B" w:rsidRDefault="00FE2D8B">
      <w:pPr>
        <w:pStyle w:val="a3"/>
      </w:pPr>
    </w:p>
    <w:p w:rsidR="00FE2D8B" w:rsidRDefault="004D4099">
      <w:pPr>
        <w:pStyle w:val="a3"/>
        <w:jc w:val="center"/>
        <w:rPr>
          <w:b/>
        </w:rPr>
      </w:pPr>
      <w:r>
        <w:rPr>
          <w:b/>
          <w:szCs w:val="24"/>
          <w:lang w:val="en-US"/>
        </w:rPr>
        <w:t>VI</w:t>
      </w:r>
      <w:r>
        <w:rPr>
          <w:b/>
          <w:szCs w:val="24"/>
        </w:rPr>
        <w:t>.</w:t>
      </w:r>
      <w:r>
        <w:rPr>
          <w:b/>
          <w:sz w:val="16"/>
          <w:szCs w:val="16"/>
        </w:rPr>
        <w:t xml:space="preserve"> </w:t>
      </w:r>
      <w:r>
        <w:rPr>
          <w:b/>
        </w:rPr>
        <w:t>ТОМОНЛАРНИНГ МАЖБУРИЯТЛАРИ.</w:t>
      </w:r>
    </w:p>
    <w:p w:rsidR="00FE2D8B" w:rsidRDefault="004D4099">
      <w:pPr>
        <w:pStyle w:val="a3"/>
      </w:pPr>
      <w:r>
        <w:t xml:space="preserve">6.1. Шартномада  белгиланган  мажбуриятларни  бажаришга  томонлар  амалдаги  конунчиликка  асосан  жавобгардирлар . </w:t>
      </w:r>
    </w:p>
    <w:p w:rsidR="00FE2D8B" w:rsidRDefault="004D4099">
      <w:pPr>
        <w:pStyle w:val="a3"/>
      </w:pPr>
      <w:r>
        <w:lastRenderedPageBreak/>
        <w:t>6.2. Баъзи  бир  сабабларга  кура  таъмирлаш  ишлари  чузилиб  кетган  холда  узаро  томонлар  келишувига  асосан оралик  далолатнома  тузилади.</w:t>
      </w:r>
    </w:p>
    <w:p w:rsidR="00FE2D8B" w:rsidRDefault="00FE2D8B">
      <w:pPr>
        <w:pStyle w:val="a3"/>
        <w:rPr>
          <w:sz w:val="16"/>
          <w:szCs w:val="16"/>
        </w:rPr>
      </w:pPr>
    </w:p>
    <w:p w:rsidR="00FE2D8B" w:rsidRDefault="004D4099">
      <w:pPr>
        <w:pStyle w:val="a3"/>
        <w:jc w:val="center"/>
        <w:rPr>
          <w:b/>
          <w:sz w:val="16"/>
          <w:szCs w:val="16"/>
        </w:rPr>
      </w:pPr>
      <w:r>
        <w:rPr>
          <w:b/>
          <w:lang w:val="en-US"/>
        </w:rPr>
        <w:t>VII</w:t>
      </w:r>
      <w:r>
        <w:rPr>
          <w:b/>
        </w:rPr>
        <w:t>. ФОРС-МАЖОР ХОЛАТЛАРИ.</w:t>
      </w:r>
    </w:p>
    <w:p w:rsidR="00FE2D8B" w:rsidRDefault="004D4099">
      <w:pPr>
        <w:pStyle w:val="a3"/>
      </w:pPr>
      <w:r>
        <w:t>7.1. Томонларнинг  хеч  бири  бошка  томон  олдида  ушбу  шартнома  буйича  олган  мажбуриятларини  томонларнинг  эрки  ва  истагидан  ташкари  пайдо  булган  ва  уларни  олдиндан  кура  билиш  ёки  бартараф  этиш  мумкин  булмаган  холатлар,  бунга  кушиб  харбий  харакатлар,  ёнгин,  сув  босиши,  зилзила  ва  бошка  табиий  офатлар  каби  бартараф  этиб  булмайдиган  холат  (куч</w:t>
      </w:r>
      <w:proofErr w:type="gramStart"/>
      <w:r>
        <w:t>)л</w:t>
      </w:r>
      <w:proofErr w:type="gramEnd"/>
      <w:r>
        <w:t xml:space="preserve">арнинг  мавжудлиги  билан  боглик  холда  бажармаганликлари  учун  жавобгар  булмайди.  </w:t>
      </w:r>
    </w:p>
    <w:p w:rsidR="00FE2D8B" w:rsidRDefault="004D4099">
      <w:pPr>
        <w:pStyle w:val="a3"/>
      </w:pPr>
      <w:r>
        <w:t xml:space="preserve">7.2. Уз  мажбуриятларини  бажармаган  тараф  шартнома  буйича   мажбуриятни  бажаришга  юкоридаги  7.1  -  бандида  курсатилган  холатлар  таъсир  курсатиши  ёки  монелик  килиши  тугрисида  бошка  тарафга  имкон  кадар  тезда  </w:t>
      </w:r>
      <w:proofErr w:type="gramStart"/>
      <w:r>
        <w:t>хабар</w:t>
      </w:r>
      <w:proofErr w:type="gramEnd"/>
      <w:r>
        <w:t xml:space="preserve">  бериши  лозим.</w:t>
      </w:r>
    </w:p>
    <w:p w:rsidR="00FE2D8B" w:rsidRDefault="00FE2D8B">
      <w:pPr>
        <w:pStyle w:val="a3"/>
      </w:pPr>
    </w:p>
    <w:p w:rsidR="00FE2D8B" w:rsidRDefault="004D4099">
      <w:pPr>
        <w:pStyle w:val="a3"/>
        <w:ind w:left="2160"/>
        <w:rPr>
          <w:b/>
          <w:sz w:val="16"/>
          <w:szCs w:val="16"/>
        </w:rPr>
      </w:pPr>
      <w:r>
        <w:rPr>
          <w:b/>
        </w:rPr>
        <w:t>VIII. НИЗОЛАРНИ АМАЛ КИЛИШ ТАРТИБИ.</w:t>
      </w:r>
    </w:p>
    <w:p w:rsidR="00FE2D8B" w:rsidRDefault="004D4099">
      <w:pPr>
        <w:pStyle w:val="a3"/>
      </w:pPr>
      <w:r>
        <w:t>8.1. Тарафлар  уртасида  ушбу  шартнома  буйича  ёки  у  билан  боглик  холда  пайдо  буладиган  барча  низолар  ёки  келишилмовчиликлар  томонлар  уртасида  музокара  йули  билан  хал  килинади.</w:t>
      </w:r>
    </w:p>
    <w:p w:rsidR="00FE2D8B" w:rsidRDefault="004D4099">
      <w:pPr>
        <w:pStyle w:val="a3"/>
      </w:pPr>
      <w:r>
        <w:t>8.2. Агар  келишилмовчиликларни  музокара  йули  билан  хал  килиб  булмаса,  улар  конун  хужжатларида  белгиланган  тартибда  иктисодий  судида  курилишига  тегишли  булади.</w:t>
      </w:r>
    </w:p>
    <w:p w:rsidR="00FE2D8B" w:rsidRDefault="004D4099">
      <w:pPr>
        <w:pStyle w:val="a3"/>
        <w:ind w:left="2160"/>
        <w:rPr>
          <w:b/>
        </w:rPr>
      </w:pPr>
      <w:r>
        <w:rPr>
          <w:b/>
          <w:lang w:val="en-US"/>
        </w:rPr>
        <w:t>IX</w:t>
      </w:r>
      <w:r>
        <w:rPr>
          <w:b/>
        </w:rPr>
        <w:t>. ШАРТНОМАНИНГ АМАЛ КИЛИШ МУДДАТИ</w:t>
      </w:r>
    </w:p>
    <w:p w:rsidR="00FE2D8B" w:rsidRDefault="004D4099">
      <w:pPr>
        <w:pStyle w:val="a3"/>
      </w:pPr>
      <w:r>
        <w:t>9.1.  Ушбу  шартнома  уни  икки  томонлама   имзоланган  кундан  бошлаб  кучга  киради  ва  унинг  амал  килиш  муддати  31  декабрь  202__   йилгача.  Агар  томонлар  томонидан  ушбу шартноманинг  шартлари  бажарилмаса,  унинг  амал  килиш  муддати  томонлар  томонидан  ушбу  шартноманинг  шартлари  тулик  бажарилгунча  чузилади.</w:t>
      </w:r>
    </w:p>
    <w:p w:rsidR="00FE2D8B" w:rsidRDefault="004D4099">
      <w:pPr>
        <w:pStyle w:val="a3"/>
      </w:pPr>
      <w:r>
        <w:t>9.2. Ушбу  шартнома  икки  нусхада  тузилди,  хар  бир  томонлар  учун  бир  нусхадан.</w:t>
      </w:r>
    </w:p>
    <w:p w:rsidR="00FE2D8B" w:rsidRDefault="004D4099">
      <w:pPr>
        <w:jc w:val="both"/>
        <w:rPr>
          <w:lang w:val="uz-Cyrl-UZ"/>
        </w:rPr>
      </w:pPr>
      <w:r>
        <w:rPr>
          <w:lang w:val="uz-Cyrl-UZ"/>
        </w:rPr>
        <w:tab/>
      </w:r>
    </w:p>
    <w:p w:rsidR="00FE2D8B" w:rsidRDefault="004D4099">
      <w:pPr>
        <w:jc w:val="center"/>
        <w:rPr>
          <w:b/>
        </w:rPr>
      </w:pPr>
      <w:r>
        <w:rPr>
          <w:b/>
        </w:rPr>
        <w:t>8. ТАРАФЛАРНИНГ РЕКВИЗИТЛАРИ  ВА ЮРИДИК МАНЗИЛЛАРИ</w:t>
      </w:r>
    </w:p>
    <w:tbl>
      <w:tblPr>
        <w:tblW w:w="10456" w:type="dxa"/>
        <w:tblLook w:val="01E0" w:firstRow="1" w:lastRow="1" w:firstColumn="1" w:lastColumn="1" w:noHBand="0" w:noVBand="0"/>
      </w:tblPr>
      <w:tblGrid>
        <w:gridCol w:w="5211"/>
        <w:gridCol w:w="5245"/>
      </w:tblGrid>
      <w:tr w:rsidR="00FE2D8B">
        <w:trPr>
          <w:trHeight w:val="584"/>
        </w:trPr>
        <w:tc>
          <w:tcPr>
            <w:tcW w:w="5211" w:type="dxa"/>
            <w:vAlign w:val="center"/>
          </w:tcPr>
          <w:p w:rsidR="00FE2D8B" w:rsidRDefault="004D4099">
            <w:pPr>
              <w:widowControl w:val="0"/>
              <w:autoSpaceDE w:val="0"/>
              <w:autoSpaceDN w:val="0"/>
              <w:adjustRightInd w:val="0"/>
              <w:rPr>
                <w:rFonts w:ascii="Times New Roman CYR" w:hAnsi="Times New Roman CYR" w:cs="Times New Roman CYR"/>
                <w:sz w:val="26"/>
                <w:szCs w:val="26"/>
                <w:lang w:val="uz-Cyrl-UZ"/>
              </w:rPr>
            </w:pPr>
            <w:r>
              <w:tab/>
            </w:r>
            <w:r>
              <w:rPr>
                <w:rFonts w:ascii="Times New Roman CYR" w:hAnsi="Times New Roman CYR" w:cs="Times New Roman CYR"/>
                <w:b/>
                <w:bCs/>
              </w:rPr>
              <w:t xml:space="preserve">      </w:t>
            </w:r>
            <w:r>
              <w:rPr>
                <w:rFonts w:ascii="Times New Roman CYR" w:hAnsi="Times New Roman CYR" w:cs="Times New Roman CYR"/>
                <w:b/>
                <w:bCs/>
                <w:sz w:val="26"/>
                <w:szCs w:val="26"/>
                <w:lang w:val="uz-Cyrl-UZ"/>
              </w:rPr>
              <w:t>« Буюртмачи »</w:t>
            </w:r>
          </w:p>
        </w:tc>
        <w:tc>
          <w:tcPr>
            <w:tcW w:w="5245" w:type="dxa"/>
            <w:vAlign w:val="center"/>
          </w:tcPr>
          <w:p w:rsidR="00FE2D8B" w:rsidRDefault="004D4099">
            <w:pPr>
              <w:widowControl w:val="0"/>
              <w:autoSpaceDE w:val="0"/>
              <w:autoSpaceDN w:val="0"/>
              <w:adjustRightInd w:val="0"/>
              <w:rPr>
                <w:rFonts w:ascii="Times New Roman CYR" w:hAnsi="Times New Roman CYR" w:cs="Times New Roman CYR"/>
                <w:sz w:val="26"/>
                <w:szCs w:val="26"/>
                <w:lang w:val="uz-Cyrl-UZ"/>
              </w:rPr>
            </w:pPr>
            <w:r>
              <w:rPr>
                <w:rFonts w:ascii="Times New Roman CYR" w:hAnsi="Times New Roman CYR" w:cs="Times New Roman CYR"/>
                <w:b/>
                <w:bCs/>
                <w:sz w:val="26"/>
                <w:szCs w:val="26"/>
              </w:rPr>
              <w:t xml:space="preserve">      </w:t>
            </w:r>
            <w:r>
              <w:rPr>
                <w:rFonts w:ascii="Times New Roman CYR" w:hAnsi="Times New Roman CYR" w:cs="Times New Roman CYR"/>
                <w:b/>
                <w:bCs/>
                <w:sz w:val="26"/>
                <w:szCs w:val="26"/>
                <w:lang w:val="uz-Cyrl-UZ"/>
              </w:rPr>
              <w:t>« Бажарувчи »</w:t>
            </w:r>
          </w:p>
        </w:tc>
      </w:tr>
      <w:tr w:rsidR="00FE2D8B">
        <w:trPr>
          <w:trHeight w:val="3054"/>
        </w:trPr>
        <w:tc>
          <w:tcPr>
            <w:tcW w:w="5211" w:type="dxa"/>
          </w:tcPr>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Ф</w:t>
            </w:r>
            <w:r w:rsidRPr="004D4099">
              <w:rPr>
                <w:rFonts w:hAnsi="Times New Roman CYR" w:cs="Times New Roman CYR"/>
                <w:b/>
                <w:bCs/>
              </w:rPr>
              <w:t>аргона</w:t>
            </w:r>
            <w:r w:rsidRPr="004D4099">
              <w:rPr>
                <w:rFonts w:hAnsi="Times New Roman CYR" w:cs="Times New Roman CYR"/>
                <w:b/>
                <w:bCs/>
              </w:rPr>
              <w:t xml:space="preserve"> </w:t>
            </w:r>
            <w:r w:rsidRPr="004D4099">
              <w:rPr>
                <w:rFonts w:hAnsi="Times New Roman CYR" w:cs="Times New Roman CYR"/>
                <w:b/>
                <w:bCs/>
              </w:rPr>
              <w:t>вилоят</w:t>
            </w:r>
            <w:r w:rsidRPr="004D4099">
              <w:rPr>
                <w:rFonts w:hAnsi="Times New Roman CYR" w:cs="Times New Roman CYR"/>
                <w:b/>
                <w:bCs/>
              </w:rPr>
              <w:t xml:space="preserve"> </w:t>
            </w:r>
            <w:r w:rsidRPr="004D4099">
              <w:rPr>
                <w:rFonts w:hAnsi="Times New Roman CYR" w:cs="Times New Roman CYR"/>
                <w:b/>
                <w:bCs/>
              </w:rPr>
              <w:t>хокимлиги</w:t>
            </w:r>
            <w:r w:rsidRPr="004D4099">
              <w:rPr>
                <w:rFonts w:hAnsi="Times New Roman CYR" w:cs="Times New Roman CYR"/>
                <w:b/>
                <w:bCs/>
              </w:rPr>
              <w:t xml:space="preserve"> </w:t>
            </w:r>
            <w:r w:rsidRPr="004D4099">
              <w:rPr>
                <w:rFonts w:hAnsi="Times New Roman CYR" w:cs="Times New Roman CYR"/>
                <w:b/>
                <w:bCs/>
              </w:rPr>
              <w:t>хузуридаги</w:t>
            </w:r>
            <w:r w:rsidRPr="004D4099">
              <w:rPr>
                <w:rFonts w:hAnsi="Times New Roman CYR" w:cs="Times New Roman CYR"/>
                <w:b/>
                <w:bCs/>
              </w:rPr>
              <w:t xml:space="preserve"> </w:t>
            </w:r>
            <w:r w:rsidRPr="004D4099">
              <w:rPr>
                <w:rFonts w:hAnsi="Times New Roman CYR" w:cs="Times New Roman CYR"/>
                <w:b/>
                <w:bCs/>
              </w:rPr>
              <w:t>Кичик</w:t>
            </w:r>
            <w:r w:rsidRPr="004D4099">
              <w:rPr>
                <w:rFonts w:hAnsi="Times New Roman CYR" w:cs="Times New Roman CYR"/>
                <w:b/>
                <w:bCs/>
              </w:rPr>
              <w:t xml:space="preserve"> </w:t>
            </w:r>
            <w:r w:rsidRPr="004D4099">
              <w:rPr>
                <w:rFonts w:hAnsi="Times New Roman CYR" w:cs="Times New Roman CYR"/>
                <w:b/>
                <w:bCs/>
              </w:rPr>
              <w:t>саноат</w:t>
            </w:r>
            <w:r w:rsidRPr="004D4099">
              <w:rPr>
                <w:rFonts w:hAnsi="Times New Roman CYR" w:cs="Times New Roman CYR"/>
                <w:b/>
                <w:bCs/>
              </w:rPr>
              <w:t xml:space="preserve"> </w:t>
            </w:r>
            <w:r w:rsidRPr="004D4099">
              <w:rPr>
                <w:rFonts w:hAnsi="Times New Roman CYR" w:cs="Times New Roman CYR"/>
                <w:b/>
                <w:bCs/>
              </w:rPr>
              <w:t>зоналарини</w:t>
            </w:r>
            <w:r w:rsidRPr="004D4099">
              <w:rPr>
                <w:rFonts w:hAnsi="Times New Roman CYR" w:cs="Times New Roman CYR"/>
                <w:b/>
                <w:bCs/>
              </w:rPr>
              <w:t xml:space="preserve"> </w:t>
            </w:r>
            <w:r w:rsidRPr="004D4099">
              <w:rPr>
                <w:rFonts w:hAnsi="Times New Roman CYR" w:cs="Times New Roman CYR"/>
                <w:b/>
                <w:bCs/>
              </w:rPr>
              <w:t>бошкариш</w:t>
            </w:r>
            <w:r w:rsidRPr="004D4099">
              <w:rPr>
                <w:rFonts w:hAnsi="Times New Roman CYR" w:cs="Times New Roman CYR"/>
                <w:b/>
                <w:bCs/>
              </w:rPr>
              <w:t xml:space="preserve"> </w:t>
            </w:r>
            <w:r w:rsidRPr="004D4099">
              <w:rPr>
                <w:rFonts w:hAnsi="Times New Roman CYR" w:cs="Times New Roman CYR"/>
                <w:b/>
                <w:bCs/>
              </w:rPr>
              <w:t>буйича</w:t>
            </w:r>
            <w:r w:rsidRPr="004D4099">
              <w:rPr>
                <w:rFonts w:hAnsi="Times New Roman CYR" w:cs="Times New Roman CYR"/>
                <w:b/>
                <w:bCs/>
              </w:rPr>
              <w:t xml:space="preserve"> </w:t>
            </w:r>
            <w:r w:rsidRPr="004D4099">
              <w:rPr>
                <w:rFonts w:hAnsi="Times New Roman CYR" w:cs="Times New Roman CYR"/>
                <w:b/>
                <w:bCs/>
              </w:rPr>
              <w:t>ягона</w:t>
            </w:r>
            <w:r w:rsidRPr="004D4099">
              <w:rPr>
                <w:rFonts w:hAnsi="Times New Roman CYR" w:cs="Times New Roman CYR"/>
                <w:b/>
                <w:bCs/>
              </w:rPr>
              <w:t xml:space="preserve"> </w:t>
            </w:r>
            <w:r w:rsidRPr="004D4099">
              <w:rPr>
                <w:rFonts w:hAnsi="Times New Roman CYR" w:cs="Times New Roman CYR"/>
                <w:b/>
                <w:bCs/>
              </w:rPr>
              <w:t>Дирекцияси</w:t>
            </w:r>
          </w:p>
          <w:p w:rsidR="00FE2D8B" w:rsidRDefault="004D4099">
            <w:pPr>
              <w:widowControl w:val="0"/>
              <w:autoSpaceDE w:val="0"/>
              <w:autoSpaceDN w:val="0"/>
              <w:adjustRightInd w:val="0"/>
              <w:ind w:left="142" w:hanging="142"/>
              <w:rPr>
                <w:rFonts w:ascii="Times New Roman CYR" w:hAnsi="Times New Roman CYR" w:cs="Times New Roman CYR"/>
                <w:b/>
                <w:bCs/>
                <w:lang w:val="uz-Cyrl-UZ"/>
              </w:rPr>
            </w:pPr>
            <w:r>
              <w:rPr>
                <w:rFonts w:ascii="Times New Roman CYR" w:hAnsi="Times New Roman CYR" w:cs="Times New Roman CYR"/>
                <w:b/>
                <w:bCs/>
                <w:lang w:val="uz-Cyrl-UZ"/>
              </w:rPr>
              <w:t>Фаргона шахри</w:t>
            </w:r>
            <w:r w:rsidRPr="004D4099">
              <w:rPr>
                <w:rFonts w:hAnsi="Times New Roman CYR" w:cs="Times New Roman CYR"/>
                <w:b/>
                <w:bCs/>
              </w:rPr>
              <w:t xml:space="preserve">, </w:t>
            </w:r>
            <w:r w:rsidRPr="004D4099">
              <w:rPr>
                <w:rFonts w:hAnsi="Times New Roman CYR" w:cs="Times New Roman CYR"/>
                <w:b/>
                <w:bCs/>
              </w:rPr>
              <w:t>Авиасозлар</w:t>
            </w:r>
            <w:r>
              <w:rPr>
                <w:rFonts w:ascii="Times New Roman CYR" w:hAnsi="Times New Roman CYR" w:cs="Times New Roman CYR"/>
                <w:b/>
                <w:bCs/>
                <w:lang w:val="uz-Cyrl-UZ"/>
              </w:rPr>
              <w:t xml:space="preserve"> </w:t>
            </w:r>
            <w:r w:rsidRPr="004D4099">
              <w:rPr>
                <w:rFonts w:hAnsi="Times New Roman CYR" w:cs="Times New Roman CYR"/>
                <w:b/>
                <w:bCs/>
              </w:rPr>
              <w:t>2</w:t>
            </w:r>
            <w:r>
              <w:rPr>
                <w:rFonts w:ascii="Times New Roman CYR" w:hAnsi="Times New Roman CYR" w:cs="Times New Roman CYR"/>
                <w:b/>
                <w:bCs/>
                <w:lang w:val="uz-Cyrl-UZ"/>
              </w:rPr>
              <w:t>-уй</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 xml:space="preserve">Х/Р: </w:t>
            </w:r>
            <w:r w:rsidRPr="004D4099">
              <w:rPr>
                <w:rFonts w:hAnsi="Times New Roman CYR" w:cs="Times New Roman CYR"/>
                <w:b/>
                <w:bCs/>
              </w:rPr>
              <w:t>23402000300100001010</w:t>
            </w:r>
          </w:p>
          <w:p w:rsidR="00FE2D8B" w:rsidRDefault="004D4099">
            <w:pPr>
              <w:widowControl w:val="0"/>
              <w:autoSpaceDE w:val="0"/>
              <w:autoSpaceDN w:val="0"/>
              <w:adjustRightInd w:val="0"/>
              <w:rPr>
                <w:b/>
                <w:bCs/>
                <w:lang w:val="uz-Cyrl-UZ"/>
              </w:rPr>
            </w:pPr>
            <w:r>
              <w:rPr>
                <w:b/>
                <w:bCs/>
                <w:lang w:val="uz-Cyrl-UZ"/>
              </w:rPr>
              <w:t>МФО: 0</w:t>
            </w:r>
            <w:r w:rsidRPr="004D4099">
              <w:rPr>
                <w:b/>
                <w:bCs/>
              </w:rPr>
              <w:t>0014, Тошкент Марказий банк</w:t>
            </w:r>
            <w:r>
              <w:rPr>
                <w:b/>
                <w:bCs/>
                <w:lang w:val="uz-Cyrl-UZ"/>
              </w:rPr>
              <w:t xml:space="preserve">  </w:t>
            </w:r>
          </w:p>
          <w:p w:rsidR="00FE2D8B" w:rsidRDefault="004D4099">
            <w:pPr>
              <w:widowControl w:val="0"/>
              <w:autoSpaceDE w:val="0"/>
              <w:autoSpaceDN w:val="0"/>
              <w:adjustRightInd w:val="0"/>
              <w:rPr>
                <w:b/>
                <w:bCs/>
                <w:lang w:val="uz-Cyrl-UZ"/>
              </w:rPr>
            </w:pPr>
            <w:r w:rsidRPr="004D4099">
              <w:rPr>
                <w:b/>
                <w:bCs/>
              </w:rPr>
              <w:t>Шхр: 400121860304017049990018002</w:t>
            </w:r>
          </w:p>
          <w:p w:rsidR="00FE2D8B" w:rsidRDefault="004D4099">
            <w:pPr>
              <w:widowControl w:val="0"/>
              <w:autoSpaceDE w:val="0"/>
              <w:autoSpaceDN w:val="0"/>
              <w:adjustRightInd w:val="0"/>
              <w:rPr>
                <w:b/>
                <w:bCs/>
              </w:rPr>
            </w:pPr>
            <w:r>
              <w:rPr>
                <w:b/>
                <w:bCs/>
                <w:lang w:val="uz-Cyrl-UZ"/>
              </w:rPr>
              <w:t xml:space="preserve">ИНН: </w:t>
            </w:r>
            <w:r>
              <w:rPr>
                <w:b/>
                <w:bCs/>
                <w:lang w:val="en-US"/>
              </w:rPr>
              <w:t>305226648</w:t>
            </w:r>
          </w:p>
          <w:p w:rsidR="00FE2D8B" w:rsidRDefault="00FE2D8B">
            <w:pPr>
              <w:widowControl w:val="0"/>
              <w:autoSpaceDE w:val="0"/>
              <w:autoSpaceDN w:val="0"/>
              <w:adjustRightInd w:val="0"/>
              <w:rPr>
                <w:b/>
                <w:bCs/>
                <w:lang w:val="uz-Cyrl-UZ"/>
              </w:rPr>
            </w:pP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Тел.: +998</w:t>
            </w:r>
            <w:r>
              <w:rPr>
                <w:rFonts w:hAnsi="Times New Roman CYR" w:cs="Times New Roman CYR"/>
                <w:b/>
                <w:bCs/>
                <w:lang w:val="en-US"/>
              </w:rPr>
              <w:t>73-226-46-36</w:t>
            </w:r>
            <w:r>
              <w:rPr>
                <w:rFonts w:ascii="Times New Roman CYR" w:hAnsi="Times New Roman CYR" w:cs="Times New Roman CYR"/>
                <w:b/>
                <w:bCs/>
                <w:lang w:val="uz-Cyrl-UZ"/>
              </w:rPr>
              <w:t>,</w:t>
            </w:r>
          </w:p>
          <w:p w:rsidR="00FE2D8B" w:rsidRDefault="00FE2D8B">
            <w:pPr>
              <w:widowControl w:val="0"/>
              <w:autoSpaceDE w:val="0"/>
              <w:autoSpaceDN w:val="0"/>
              <w:adjustRightInd w:val="0"/>
              <w:rPr>
                <w:b/>
                <w:bCs/>
                <w:color w:val="0000FF"/>
              </w:rPr>
            </w:pPr>
          </w:p>
        </w:tc>
        <w:tc>
          <w:tcPr>
            <w:tcW w:w="5245" w:type="dxa"/>
          </w:tcPr>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________________________________</w:t>
            </w:r>
          </w:p>
          <w:p w:rsidR="00FE2D8B" w:rsidRDefault="00FE2D8B">
            <w:pPr>
              <w:widowControl w:val="0"/>
              <w:autoSpaceDE w:val="0"/>
              <w:autoSpaceDN w:val="0"/>
              <w:adjustRightInd w:val="0"/>
              <w:rPr>
                <w:rFonts w:ascii="Times New Roman CYR" w:hAnsi="Times New Roman CYR" w:cs="Times New Roman CYR"/>
                <w:b/>
                <w:bCs/>
              </w:rPr>
            </w:pPr>
          </w:p>
        </w:tc>
      </w:tr>
      <w:tr w:rsidR="00FE2D8B">
        <w:trPr>
          <w:trHeight w:val="270"/>
        </w:trPr>
        <w:tc>
          <w:tcPr>
            <w:tcW w:w="5211" w:type="dxa"/>
          </w:tcPr>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Директор :_________________</w:t>
            </w:r>
          </w:p>
        </w:tc>
        <w:tc>
          <w:tcPr>
            <w:tcW w:w="5245" w:type="dxa"/>
          </w:tcPr>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FE2D8B">
            <w:pPr>
              <w:widowControl w:val="0"/>
              <w:autoSpaceDE w:val="0"/>
              <w:autoSpaceDN w:val="0"/>
              <w:adjustRightInd w:val="0"/>
              <w:rPr>
                <w:rFonts w:ascii="Times New Roman CYR" w:hAnsi="Times New Roman CYR" w:cs="Times New Roman CYR"/>
                <w:b/>
                <w:bCs/>
                <w:lang w:val="uz-Cyrl-UZ"/>
              </w:rPr>
            </w:pPr>
          </w:p>
          <w:p w:rsidR="00FE2D8B" w:rsidRDefault="004D4099">
            <w:pPr>
              <w:widowControl w:val="0"/>
              <w:autoSpaceDE w:val="0"/>
              <w:autoSpaceDN w:val="0"/>
              <w:adjustRightInd w:val="0"/>
              <w:rPr>
                <w:rFonts w:ascii="Times New Roman CYR" w:hAnsi="Times New Roman CYR" w:cs="Times New Roman CYR"/>
                <w:b/>
                <w:bCs/>
                <w:lang w:val="uz-Cyrl-UZ"/>
              </w:rPr>
            </w:pPr>
            <w:r>
              <w:rPr>
                <w:rFonts w:ascii="Times New Roman CYR" w:hAnsi="Times New Roman CYR" w:cs="Times New Roman CYR"/>
                <w:b/>
                <w:bCs/>
                <w:lang w:val="uz-Cyrl-UZ"/>
              </w:rPr>
              <w:t xml:space="preserve">Директор:_______________ </w:t>
            </w:r>
          </w:p>
        </w:tc>
      </w:tr>
    </w:tbl>
    <w:p w:rsidR="00FE2D8B" w:rsidRDefault="00FE2D8B">
      <w:pPr>
        <w:ind w:left="2124"/>
        <w:jc w:val="both"/>
        <w:rPr>
          <w:lang w:val="uz-Cyrl-UZ"/>
        </w:rPr>
      </w:pPr>
    </w:p>
    <w:p w:rsidR="00FE2D8B" w:rsidRDefault="004D4099">
      <w:pPr>
        <w:jc w:val="both"/>
        <w:rPr>
          <w:lang w:val="uz-Cyrl-UZ"/>
        </w:rPr>
      </w:pPr>
      <w:r>
        <w:rPr>
          <w:lang w:val="uz-Cyrl-UZ"/>
        </w:rPr>
        <w:tab/>
      </w:r>
    </w:p>
    <w:p w:rsidR="00FE2D8B" w:rsidRDefault="004D4099">
      <w:pPr>
        <w:jc w:val="both"/>
        <w:rPr>
          <w:lang w:val="uz-Cyrl-UZ"/>
        </w:rPr>
      </w:pPr>
      <w:r>
        <w:rPr>
          <w:lang w:val="uz-Cyrl-UZ"/>
        </w:rPr>
        <w:t>Ижрочи ______________</w:t>
      </w:r>
    </w:p>
    <w:p w:rsidR="00FE2D8B" w:rsidRDefault="00FE2D8B">
      <w:pPr>
        <w:jc w:val="both"/>
        <w:rPr>
          <w:lang w:val="uz-Cyrl-UZ"/>
        </w:rPr>
      </w:pPr>
    </w:p>
    <w:p w:rsidR="00821460" w:rsidRDefault="004D4099">
      <w:pPr>
        <w:jc w:val="both"/>
        <w:rPr>
          <w:sz w:val="20"/>
          <w:szCs w:val="20"/>
          <w:lang w:val="uz-Cyrl-UZ"/>
        </w:rPr>
      </w:pPr>
      <w:r>
        <w:rPr>
          <w:lang w:val="uz-Cyrl-UZ"/>
        </w:rPr>
        <w:tab/>
      </w:r>
      <w:r>
        <w:rPr>
          <w:lang w:val="uz-Cyrl-UZ"/>
        </w:rPr>
        <w:tab/>
      </w:r>
      <w:r>
        <w:rPr>
          <w:lang w:val="uz-Cyrl-UZ"/>
        </w:rPr>
        <w:tab/>
      </w:r>
      <w:r>
        <w:rPr>
          <w:sz w:val="20"/>
          <w:szCs w:val="20"/>
          <w:lang w:val="uz-Cyrl-UZ"/>
        </w:rPr>
        <w:tab/>
      </w:r>
      <w:r>
        <w:rPr>
          <w:sz w:val="20"/>
          <w:szCs w:val="20"/>
          <w:lang w:val="uz-Cyrl-UZ"/>
        </w:rPr>
        <w:tab/>
      </w:r>
    </w:p>
    <w:p w:rsidR="00FE2D8B" w:rsidRDefault="004D4099" w:rsidP="00821460">
      <w:pPr>
        <w:ind w:left="2832" w:firstLine="708"/>
        <w:jc w:val="both"/>
        <w:rPr>
          <w:sz w:val="20"/>
          <w:szCs w:val="20"/>
        </w:rPr>
      </w:pPr>
      <w:bookmarkStart w:id="0" w:name="_GoBack"/>
      <w:bookmarkEnd w:id="0"/>
      <w:r>
        <w:rPr>
          <w:sz w:val="20"/>
          <w:szCs w:val="20"/>
          <w:lang w:val="uz-Cyrl-UZ"/>
        </w:rPr>
        <w:t xml:space="preserve">ЮРИДИК Х </w:t>
      </w:r>
      <w:r>
        <w:rPr>
          <w:sz w:val="20"/>
          <w:szCs w:val="20"/>
        </w:rPr>
        <w:t>У Л О С А</w:t>
      </w:r>
    </w:p>
    <w:p w:rsidR="00FE2D8B" w:rsidRDefault="004D4099">
      <w:pPr>
        <w:pStyle w:val="a3"/>
        <w:ind w:left="180" w:right="-180" w:firstLine="528"/>
        <w:rPr>
          <w:sz w:val="20"/>
        </w:rPr>
      </w:pPr>
      <w:r>
        <w:rPr>
          <w:sz w:val="20"/>
        </w:rPr>
        <w:t>Ушбу шартнома амалдаги УзР Фукаролик кодексининг 324-456 м.м., «Хужалик юритувчи субъектлар фаолиятининг шартномави</w:t>
      </w:r>
      <w:proofErr w:type="gramStart"/>
      <w:r>
        <w:rPr>
          <w:sz w:val="20"/>
        </w:rPr>
        <w:t>й-</w:t>
      </w:r>
      <w:proofErr w:type="gramEnd"/>
      <w:r>
        <w:rPr>
          <w:sz w:val="20"/>
        </w:rPr>
        <w:t xml:space="preserve"> хукукий базаси тугрисидаги» Конуни ва бошка конун хужжатлари талабларига мос келади. Хисоб-китоб килиш тартиби, тарафларнинг жавобгарлиги меъери ва низоларини хал этиш тартиби юкоридаги конун хужжатлари талабларига  мос келади.</w:t>
      </w:r>
    </w:p>
    <w:p w:rsidR="00FE2D8B" w:rsidRDefault="00821460">
      <w:pPr>
        <w:jc w:val="both"/>
        <w:rPr>
          <w:szCs w:val="20"/>
        </w:rPr>
      </w:pPr>
      <w:r>
        <w:rPr>
          <w:sz w:val="20"/>
          <w:szCs w:val="20"/>
        </w:rPr>
        <w:t xml:space="preserve">        </w:t>
      </w:r>
      <w:r>
        <w:rPr>
          <w:sz w:val="20"/>
          <w:szCs w:val="20"/>
          <w:lang w:val="uz-Cyrl-UZ"/>
        </w:rPr>
        <w:t xml:space="preserve">Кичик саноат зоналарини бошкариш буйича ягона Дирекцияси </w:t>
      </w:r>
      <w:proofErr w:type="spellStart"/>
      <w:r w:rsidR="004D4099">
        <w:rPr>
          <w:sz w:val="20"/>
          <w:szCs w:val="20"/>
        </w:rPr>
        <w:t>юрисконсульти</w:t>
      </w:r>
      <w:proofErr w:type="spellEnd"/>
      <w:r w:rsidR="004D4099">
        <w:rPr>
          <w:sz w:val="20"/>
          <w:szCs w:val="20"/>
        </w:rPr>
        <w:t xml:space="preserve"> </w:t>
      </w:r>
      <w:r>
        <w:rPr>
          <w:sz w:val="20"/>
          <w:szCs w:val="20"/>
        </w:rPr>
        <w:t xml:space="preserve">______________ </w:t>
      </w:r>
      <w:proofErr w:type="spellStart"/>
      <w:r>
        <w:rPr>
          <w:sz w:val="20"/>
          <w:szCs w:val="20"/>
        </w:rPr>
        <w:t>М.Камолов</w:t>
      </w:r>
      <w:proofErr w:type="spellEnd"/>
      <w:r w:rsidR="004D4099">
        <w:rPr>
          <w:sz w:val="20"/>
          <w:szCs w:val="20"/>
        </w:rPr>
        <w:t xml:space="preserve">      </w:t>
      </w:r>
    </w:p>
    <w:sectPr w:rsidR="00FE2D8B">
      <w:pgSz w:w="11906" w:h="16838"/>
      <w:pgMar w:top="794" w:right="680" w:bottom="79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
    <w:nsid w:val="00000002"/>
    <w:multiLevelType w:val="multilevel"/>
    <w:tmpl w:val="94CCDF02"/>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0000003"/>
    <w:multiLevelType w:val="hybridMultilevel"/>
    <w:tmpl w:val="35D477D8"/>
    <w:lvl w:ilvl="0" w:tplc="E0D2889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
    <w:nsid w:val="00000004"/>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4">
    <w:nsid w:val="0000000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5">
    <w:nsid w:val="0000000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6">
    <w:nsid w:val="00000007"/>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7">
    <w:nsid w:val="00000008"/>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8">
    <w:nsid w:val="00000009"/>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9">
    <w:nsid w:val="0000000A"/>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0">
    <w:nsid w:val="0000000B"/>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1">
    <w:nsid w:val="0000000C"/>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2">
    <w:nsid w:val="0000000D"/>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3">
    <w:nsid w:val="0000000E"/>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4">
    <w:nsid w:val="0000000F"/>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5">
    <w:nsid w:val="0000001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6">
    <w:nsid w:val="0000001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7">
    <w:nsid w:val="00000012"/>
    <w:multiLevelType w:val="hybridMultilevel"/>
    <w:tmpl w:val="6542FDBA"/>
    <w:lvl w:ilvl="0" w:tplc="8FD45E0C">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8">
    <w:nsid w:val="00000013"/>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19">
    <w:nsid w:val="00000014"/>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0">
    <w:nsid w:val="0000001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1">
    <w:nsid w:val="0000001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2">
    <w:nsid w:val="00000017"/>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3">
    <w:nsid w:val="00000018"/>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4">
    <w:nsid w:val="00000019"/>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5">
    <w:nsid w:val="0000001A"/>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6">
    <w:nsid w:val="0000001B"/>
    <w:multiLevelType w:val="multilevel"/>
    <w:tmpl w:val="0A9EB6BA"/>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0000001C"/>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8">
    <w:nsid w:val="0000001D"/>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29">
    <w:nsid w:val="0000001E"/>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0">
    <w:nsid w:val="0000001F"/>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1">
    <w:nsid w:val="0000002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2">
    <w:nsid w:val="00000021"/>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3">
    <w:nsid w:val="00000022"/>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4">
    <w:nsid w:val="00000023"/>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5">
    <w:nsid w:val="00000024"/>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6">
    <w:nsid w:val="00000025"/>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7">
    <w:nsid w:val="00000026"/>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abstractNum w:abstractNumId="38">
    <w:nsid w:val="65FD7840"/>
    <w:multiLevelType w:val="hybridMultilevel"/>
    <w:tmpl w:val="B05C2E34"/>
    <w:lvl w:ilvl="0" w:tplc="35F674B4">
      <w:start w:val="3"/>
      <w:numFmt w:val="decimal"/>
      <w:lvlText w:val="%1."/>
      <w:lvlJc w:val="left"/>
      <w:pPr>
        <w:tabs>
          <w:tab w:val="left" w:pos="2484"/>
        </w:tabs>
        <w:ind w:left="2484" w:hanging="360"/>
      </w:pPr>
      <w:rPr>
        <w:rFonts w:hint="default"/>
      </w:rPr>
    </w:lvl>
    <w:lvl w:ilvl="1" w:tplc="04190019" w:tentative="1">
      <w:start w:val="1"/>
      <w:numFmt w:val="lowerLetter"/>
      <w:lvlText w:val="%2."/>
      <w:lvlJc w:val="left"/>
      <w:pPr>
        <w:tabs>
          <w:tab w:val="left" w:pos="3204"/>
        </w:tabs>
        <w:ind w:left="3204" w:hanging="360"/>
      </w:pPr>
    </w:lvl>
    <w:lvl w:ilvl="2" w:tplc="0419001B" w:tentative="1">
      <w:start w:val="1"/>
      <w:numFmt w:val="lowerRoman"/>
      <w:lvlText w:val="%3."/>
      <w:lvlJc w:val="right"/>
      <w:pPr>
        <w:tabs>
          <w:tab w:val="left" w:pos="3924"/>
        </w:tabs>
        <w:ind w:left="3924" w:hanging="180"/>
      </w:pPr>
    </w:lvl>
    <w:lvl w:ilvl="3" w:tplc="0419000F" w:tentative="1">
      <w:start w:val="1"/>
      <w:numFmt w:val="decimal"/>
      <w:lvlText w:val="%4."/>
      <w:lvlJc w:val="left"/>
      <w:pPr>
        <w:tabs>
          <w:tab w:val="left" w:pos="4644"/>
        </w:tabs>
        <w:ind w:left="4644" w:hanging="360"/>
      </w:pPr>
    </w:lvl>
    <w:lvl w:ilvl="4" w:tplc="04190019" w:tentative="1">
      <w:start w:val="1"/>
      <w:numFmt w:val="lowerLetter"/>
      <w:lvlText w:val="%5."/>
      <w:lvlJc w:val="left"/>
      <w:pPr>
        <w:tabs>
          <w:tab w:val="left" w:pos="5364"/>
        </w:tabs>
        <w:ind w:left="5364" w:hanging="360"/>
      </w:pPr>
    </w:lvl>
    <w:lvl w:ilvl="5" w:tplc="0419001B" w:tentative="1">
      <w:start w:val="1"/>
      <w:numFmt w:val="lowerRoman"/>
      <w:lvlText w:val="%6."/>
      <w:lvlJc w:val="right"/>
      <w:pPr>
        <w:tabs>
          <w:tab w:val="left" w:pos="6084"/>
        </w:tabs>
        <w:ind w:left="6084" w:hanging="180"/>
      </w:pPr>
    </w:lvl>
    <w:lvl w:ilvl="6" w:tplc="0419000F" w:tentative="1">
      <w:start w:val="1"/>
      <w:numFmt w:val="decimal"/>
      <w:lvlText w:val="%7."/>
      <w:lvlJc w:val="left"/>
      <w:pPr>
        <w:tabs>
          <w:tab w:val="left" w:pos="6804"/>
        </w:tabs>
        <w:ind w:left="6804" w:hanging="360"/>
      </w:pPr>
    </w:lvl>
    <w:lvl w:ilvl="7" w:tplc="04190019" w:tentative="1">
      <w:start w:val="1"/>
      <w:numFmt w:val="lowerLetter"/>
      <w:lvlText w:val="%8."/>
      <w:lvlJc w:val="left"/>
      <w:pPr>
        <w:tabs>
          <w:tab w:val="left" w:pos="7524"/>
        </w:tabs>
        <w:ind w:left="7524" w:hanging="360"/>
      </w:pPr>
    </w:lvl>
    <w:lvl w:ilvl="8" w:tplc="0419001B" w:tentative="1">
      <w:start w:val="1"/>
      <w:numFmt w:val="lowerRoman"/>
      <w:lvlText w:val="%9."/>
      <w:lvlJc w:val="right"/>
      <w:pPr>
        <w:tabs>
          <w:tab w:val="left" w:pos="8244"/>
        </w:tabs>
        <w:ind w:left="8244" w:hanging="180"/>
      </w:pPr>
    </w:lvl>
  </w:abstractNum>
  <w:num w:numId="1">
    <w:abstractNumId w:val="4"/>
  </w:num>
  <w:num w:numId="2">
    <w:abstractNumId w:val="8"/>
  </w:num>
  <w:num w:numId="3">
    <w:abstractNumId w:val="11"/>
  </w:num>
  <w:num w:numId="4">
    <w:abstractNumId w:val="9"/>
  </w:num>
  <w:num w:numId="5">
    <w:abstractNumId w:val="1"/>
  </w:num>
  <w:num w:numId="6">
    <w:abstractNumId w:val="13"/>
  </w:num>
  <w:num w:numId="7">
    <w:abstractNumId w:val="37"/>
  </w:num>
  <w:num w:numId="8">
    <w:abstractNumId w:val="19"/>
  </w:num>
  <w:num w:numId="9">
    <w:abstractNumId w:val="31"/>
  </w:num>
  <w:num w:numId="10">
    <w:abstractNumId w:val="38"/>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6"/>
  </w:num>
  <w:num w:numId="14">
    <w:abstractNumId w:val="27"/>
  </w:num>
  <w:num w:numId="15">
    <w:abstractNumId w:val="10"/>
  </w:num>
  <w:num w:numId="16">
    <w:abstractNumId w:val="25"/>
  </w:num>
  <w:num w:numId="17">
    <w:abstractNumId w:val="26"/>
  </w:num>
  <w:num w:numId="18">
    <w:abstractNumId w:val="20"/>
  </w:num>
  <w:num w:numId="19">
    <w:abstractNumId w:val="28"/>
  </w:num>
  <w:num w:numId="20">
    <w:abstractNumId w:val="30"/>
  </w:num>
  <w:num w:numId="21">
    <w:abstractNumId w:val="24"/>
  </w:num>
  <w:num w:numId="22">
    <w:abstractNumId w:val="5"/>
  </w:num>
  <w:num w:numId="23">
    <w:abstractNumId w:val="22"/>
  </w:num>
  <w:num w:numId="24">
    <w:abstractNumId w:val="21"/>
  </w:num>
  <w:num w:numId="25">
    <w:abstractNumId w:val="33"/>
  </w:num>
  <w:num w:numId="26">
    <w:abstractNumId w:val="18"/>
  </w:num>
  <w:num w:numId="27">
    <w:abstractNumId w:val="32"/>
  </w:num>
  <w:num w:numId="28">
    <w:abstractNumId w:val="16"/>
  </w:num>
  <w:num w:numId="29">
    <w:abstractNumId w:val="12"/>
  </w:num>
  <w:num w:numId="30">
    <w:abstractNumId w:val="29"/>
  </w:num>
  <w:num w:numId="31">
    <w:abstractNumId w:val="3"/>
  </w:num>
  <w:num w:numId="32">
    <w:abstractNumId w:val="6"/>
  </w:num>
  <w:num w:numId="33">
    <w:abstractNumId w:val="17"/>
  </w:num>
  <w:num w:numId="34">
    <w:abstractNumId w:val="7"/>
  </w:num>
  <w:num w:numId="35">
    <w:abstractNumId w:val="14"/>
  </w:num>
  <w:num w:numId="36">
    <w:abstractNumId w:val="15"/>
  </w:num>
  <w:num w:numId="37">
    <w:abstractNumId w:val="2"/>
  </w:num>
  <w:num w:numId="38">
    <w:abstractNumId w:val="0"/>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B"/>
    <w:rsid w:val="004D4099"/>
    <w:rsid w:val="00821460"/>
    <w:rsid w:val="00FE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Cs w:val="20"/>
    </w:rPr>
  </w:style>
  <w:style w:type="character" w:customStyle="1" w:styleId="a4">
    <w:name w:val="Основной текст Знак"/>
    <w:link w:val="a3"/>
    <w:rPr>
      <w:sz w:val="24"/>
    </w:rPr>
  </w:style>
  <w:style w:type="paragraph" w:styleId="a5">
    <w:name w:val="Balloon Text"/>
    <w:basedOn w:val="a"/>
    <w:link w:val="a6"/>
    <w:rPr>
      <w:rFonts w:ascii="Tahoma" w:hAnsi="Tahoma"/>
      <w:sz w:val="16"/>
      <w:szCs w:val="16"/>
    </w:rPr>
  </w:style>
  <w:style w:type="character" w:customStyle="1" w:styleId="a6">
    <w:name w:val="Текст выноски Знак"/>
    <w:link w:val="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Cs w:val="20"/>
    </w:rPr>
  </w:style>
  <w:style w:type="character" w:customStyle="1" w:styleId="a4">
    <w:name w:val="Основной текст Знак"/>
    <w:link w:val="a3"/>
    <w:rPr>
      <w:sz w:val="24"/>
    </w:rPr>
  </w:style>
  <w:style w:type="paragraph" w:styleId="a5">
    <w:name w:val="Balloon Text"/>
    <w:basedOn w:val="a"/>
    <w:link w:val="a6"/>
    <w:rPr>
      <w:rFonts w:ascii="Tahoma" w:hAnsi="Tahoma"/>
      <w:sz w:val="16"/>
      <w:szCs w:val="16"/>
    </w:rPr>
  </w:style>
  <w:style w:type="character" w:customStyle="1" w:styleId="a6">
    <w:name w:val="Текст выноски Знак"/>
    <w:link w:val="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_______ ШАРТНОМА</vt:lpstr>
    </vt:vector>
  </TitlesOfParts>
  <Company>W</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ШАРТНОМА</dc:title>
  <dc:creator>V</dc:creator>
  <cp:lastModifiedBy>Пользователь Windows</cp:lastModifiedBy>
  <cp:revision>3</cp:revision>
  <cp:lastPrinted>2020-04-23T03:26:00Z</cp:lastPrinted>
  <dcterms:created xsi:type="dcterms:W3CDTF">2022-01-28T06:42:00Z</dcterms:created>
  <dcterms:modified xsi:type="dcterms:W3CDTF">2022-01-28T09:20:00Z</dcterms:modified>
</cp:coreProperties>
</file>