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yurxizmat.uz/officeDocument/2006/relationships/document-structure" Target="legal/structu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A202" w14:textId="77777777" w:rsidR="00710ABA" w:rsidRDefault="009A47FE">
      <w:pPr>
        <w:tabs>
          <w:tab w:val="left" w:pos="0"/>
          <w:tab w:val="left" w:pos="6379"/>
        </w:tabs>
        <w:spacing w:after="0" w:line="276" w:lineRule="auto"/>
        <w:jc w:val="center"/>
        <w:rPr>
          <w:rFonts w:ascii="Times New Roman" w:hAnsi="Times New Roman"/>
          <w:b/>
          <w:color w:val="000000"/>
        </w:rPr>
      </w:pPr>
      <w:r>
        <w:rPr>
          <w:rFonts w:ascii="Times New Roman" w:hAnsi="Times New Roman"/>
          <w:b/>
          <w:caps/>
          <w:color w:val="000000"/>
        </w:rPr>
        <w:t>ШАРТНОМA</w:t>
      </w:r>
      <w:r>
        <w:rPr>
          <w:rFonts w:ascii="Times New Roman" w:hAnsi="Times New Roman"/>
          <w:b/>
          <w:color w:val="000000"/>
        </w:rPr>
        <w:t xml:space="preserve"> </w:t>
      </w:r>
    </w:p>
    <w:p w14:paraId="096AF687" w14:textId="77777777" w:rsidR="00710ABA" w:rsidRDefault="009A47FE">
      <w:pPr>
        <w:spacing w:after="120" w:line="240" w:lineRule="auto"/>
        <w:jc w:val="center"/>
        <w:rPr>
          <w:rFonts w:ascii="Times New Roman" w:hAnsi="Times New Roman"/>
          <w:color w:val="000000"/>
        </w:rPr>
      </w:pPr>
      <w:r>
        <w:rPr>
          <w:rFonts w:ascii="Times New Roman" w:hAnsi="Times New Roman"/>
          <w:color w:val="000000"/>
        </w:rPr>
        <w:t>(Хизматлар кўрсатиш (ишларни бажариш) тўғрисида)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710ABA" w14:paraId="585960A1" w14:textId="77777777">
        <w:tc>
          <w:tcPr>
            <w:tcW w:w="3080" w:type="dxa"/>
          </w:tcPr>
          <w:p w14:paraId="67805DAD" w14:textId="3A598CC1" w:rsidR="00710ABA" w:rsidRPr="00F53761" w:rsidRDefault="009A47FE">
            <w:pPr>
              <w:spacing w:after="120"/>
              <w:rPr>
                <w:rFonts w:ascii="Times New Roman" w:hAnsi="Times New Roman"/>
                <w:color w:val="000000"/>
                <w:lang w:val="uz-Cyrl-UZ"/>
              </w:rPr>
            </w:pPr>
            <w:r>
              <w:rPr>
                <w:rFonts w:ascii="Times New Roman" w:hAnsi="Times New Roman"/>
                <w:color w:val="000000"/>
                <w:sz w:val="24"/>
              </w:rPr>
              <w:fldChar w:fldCharType="begin"/>
            </w:r>
            <w:r>
              <w:rPr>
                <w:rFonts w:ascii="Times New Roman" w:hAnsi="Times New Roman"/>
                <w:color w:val="000000"/>
                <w:sz w:val="24"/>
              </w:rPr>
              <w:instrText>X {"Y":3}</w:instrText>
            </w:r>
            <w:r>
              <w:rPr>
                <w:rFonts w:ascii="Times New Roman" w:hAnsi="Times New Roman"/>
                <w:color w:val="000000"/>
                <w:sz w:val="24"/>
              </w:rPr>
              <w:fldChar w:fldCharType="separate"/>
            </w:r>
            <w:r>
              <w:rPr>
                <w:rFonts w:ascii="Times New Roman" w:hAnsi="Times New Roman"/>
                <w:color w:val="000000"/>
                <w:sz w:val="24"/>
              </w:rPr>
              <w:t>Наманган</w:t>
            </w:r>
            <w:r>
              <w:rPr>
                <w:rFonts w:ascii="Times New Roman" w:hAnsi="Times New Roman"/>
                <w:color w:val="000000"/>
                <w:sz w:val="24"/>
              </w:rPr>
              <w:fldChar w:fldCharType="end"/>
            </w:r>
            <w:r w:rsidR="00F53761">
              <w:rPr>
                <w:rFonts w:ascii="Times New Roman" w:hAnsi="Times New Roman"/>
                <w:color w:val="000000"/>
                <w:sz w:val="24"/>
                <w:lang w:val="uz-Cyrl-UZ"/>
              </w:rPr>
              <w:t xml:space="preserve"> шаҳри</w:t>
            </w:r>
          </w:p>
        </w:tc>
        <w:tc>
          <w:tcPr>
            <w:tcW w:w="3081" w:type="dxa"/>
          </w:tcPr>
          <w:p w14:paraId="42969E5F" w14:textId="22ABA087" w:rsidR="00710ABA" w:rsidRPr="005A65AC" w:rsidRDefault="005A65AC">
            <w:pPr>
              <w:spacing w:after="120"/>
              <w:jc w:val="center"/>
              <w:rPr>
                <w:rFonts w:ascii="Times New Roman" w:hAnsi="Times New Roman"/>
                <w:color w:val="000000"/>
                <w:lang w:val="en-US"/>
              </w:rPr>
            </w:pPr>
            <w:r>
              <w:rPr>
                <w:rFonts w:ascii="Times New Roman" w:hAnsi="Times New Roman"/>
                <w:color w:val="000000"/>
                <w:sz w:val="24"/>
                <w:lang w:val="en-US"/>
              </w:rPr>
              <w:t>___</w:t>
            </w:r>
          </w:p>
        </w:tc>
        <w:tc>
          <w:tcPr>
            <w:tcW w:w="3081" w:type="dxa"/>
          </w:tcPr>
          <w:p w14:paraId="27468B43" w14:textId="2076580F" w:rsidR="00710ABA" w:rsidRDefault="009A47FE" w:rsidP="00F53761">
            <w:pPr>
              <w:spacing w:after="120"/>
              <w:jc w:val="right"/>
              <w:rPr>
                <w:rFonts w:ascii="Times New Roman" w:hAnsi="Times New Roman"/>
                <w:color w:val="000000"/>
              </w:rPr>
            </w:pPr>
            <w:r>
              <w:rPr>
                <w:rFonts w:ascii="Times New Roman" w:hAnsi="Times New Roman"/>
                <w:color w:val="000000"/>
                <w:sz w:val="24"/>
              </w:rPr>
              <w:fldChar w:fldCharType="begin"/>
            </w:r>
            <w:r>
              <w:rPr>
                <w:rFonts w:ascii="Times New Roman" w:hAnsi="Times New Roman"/>
                <w:color w:val="000000"/>
                <w:sz w:val="24"/>
              </w:rPr>
              <w:instrText>X {"Y":2}</w:instrText>
            </w:r>
            <w:r>
              <w:rPr>
                <w:rFonts w:ascii="Times New Roman" w:hAnsi="Times New Roman"/>
                <w:color w:val="000000"/>
                <w:sz w:val="24"/>
              </w:rPr>
              <w:fldChar w:fldCharType="separate"/>
            </w:r>
            <w:r w:rsidR="005A65AC">
              <w:rPr>
                <w:rFonts w:ascii="Times New Roman" w:hAnsi="Times New Roman"/>
                <w:color w:val="000000"/>
                <w:sz w:val="24"/>
                <w:lang w:val="en-US"/>
              </w:rPr>
              <w:t>__</w:t>
            </w:r>
            <w:r>
              <w:rPr>
                <w:rFonts w:ascii="Times New Roman" w:hAnsi="Times New Roman"/>
                <w:color w:val="000000"/>
                <w:sz w:val="24"/>
              </w:rPr>
              <w:t>.</w:t>
            </w:r>
            <w:r w:rsidR="00F53761">
              <w:rPr>
                <w:rFonts w:ascii="Times New Roman" w:hAnsi="Times New Roman"/>
                <w:color w:val="000000"/>
                <w:sz w:val="24"/>
              </w:rPr>
              <w:t>_______</w:t>
            </w:r>
            <w:r w:rsidR="005A65AC">
              <w:rPr>
                <w:rFonts w:ascii="Times New Roman" w:hAnsi="Times New Roman"/>
                <w:color w:val="000000"/>
                <w:sz w:val="24"/>
                <w:lang w:val="en-US"/>
              </w:rPr>
              <w:t>__</w:t>
            </w:r>
            <w:r>
              <w:rPr>
                <w:rFonts w:ascii="Times New Roman" w:hAnsi="Times New Roman"/>
                <w:color w:val="000000"/>
                <w:sz w:val="24"/>
              </w:rPr>
              <w:t>.2022</w:t>
            </w:r>
            <w:r>
              <w:rPr>
                <w:rFonts w:ascii="Times New Roman" w:hAnsi="Times New Roman"/>
                <w:color w:val="000000"/>
                <w:sz w:val="24"/>
              </w:rPr>
              <w:fldChar w:fldCharType="end"/>
            </w:r>
            <w:r w:rsidR="00F53761">
              <w:rPr>
                <w:rFonts w:ascii="Times New Roman" w:hAnsi="Times New Roman"/>
                <w:color w:val="000000"/>
                <w:sz w:val="24"/>
              </w:rPr>
              <w:t xml:space="preserve"> йил</w:t>
            </w:r>
          </w:p>
        </w:tc>
      </w:tr>
    </w:tbl>
    <w:p w14:paraId="77DCF1C7" w14:textId="0684AFCF" w:rsidR="00710ABA" w:rsidRPr="00107600" w:rsidRDefault="009A47FE">
      <w:pPr>
        <w:spacing w:after="0" w:line="288" w:lineRule="auto"/>
        <w:ind w:firstLine="426"/>
        <w:jc w:val="both"/>
        <w:rPr>
          <w:rFonts w:ascii="Times New Roman" w:hAnsi="Times New Roman"/>
          <w:color w:val="000000"/>
          <w:sz w:val="24"/>
          <w:lang w:val="uz-Cyrl-UZ"/>
        </w:rPr>
      </w:pPr>
      <w:r>
        <w:rPr>
          <w:rFonts w:ascii="Times New Roman" w:hAnsi="Times New Roman"/>
          <w:vanish/>
          <w:color w:val="000000"/>
          <w:sz w:val="24"/>
        </w:rPr>
        <w:fldChar w:fldCharType="begin"/>
      </w:r>
      <w:r>
        <w:rPr>
          <w:rFonts w:ascii="Times New Roman" w:hAnsi="Times New Roman"/>
          <w:vanish/>
          <w:color w:val="000000"/>
          <w:sz w:val="24"/>
        </w:rPr>
        <w:instrText>X {"Y":7}</w:instrText>
      </w:r>
      <w:r>
        <w:rPr>
          <w:rFonts w:ascii="Times New Roman" w:hAnsi="Times New Roman"/>
          <w:vanish/>
          <w:color w:val="000000"/>
          <w:sz w:val="24"/>
        </w:rPr>
        <w:fldChar w:fldCharType="separate"/>
      </w:r>
      <w:r>
        <w:rPr>
          <w:rFonts w:ascii="Times New Roman" w:hAnsi="Times New Roman"/>
          <w:vanish/>
          <w:color w:val="000000"/>
          <w:sz w:val="24"/>
        </w:rPr>
        <w:t>Устав</w:t>
      </w:r>
      <w:r>
        <w:rPr>
          <w:rFonts w:ascii="Times New Roman" w:hAnsi="Times New Roman"/>
          <w:vanish/>
        </w:rPr>
        <w:fldChar w:fldCharType="end"/>
      </w:r>
      <w:r>
        <w:rPr>
          <w:rFonts w:ascii="Times New Roman" w:hAnsi="Times New Roman"/>
          <w:color w:val="000000"/>
          <w:sz w:val="24"/>
        </w:rPr>
        <w:t xml:space="preserve"> </w:t>
      </w:r>
      <w:r>
        <w:rPr>
          <w:rFonts w:ascii="Times New Roman" w:hAnsi="Times New Roman"/>
          <w:color w:val="000000"/>
          <w:sz w:val="24"/>
        </w:rPr>
        <w:fldChar w:fldCharType="begin"/>
      </w:r>
      <w:r>
        <w:rPr>
          <w:rFonts w:ascii="Times New Roman" w:hAnsi="Times New Roman"/>
          <w:color w:val="000000"/>
          <w:sz w:val="24"/>
        </w:rPr>
        <w:instrText>X {"Y":9}</w:instrText>
      </w:r>
      <w:r>
        <w:rPr>
          <w:rFonts w:ascii="Times New Roman" w:hAnsi="Times New Roman"/>
          <w:color w:val="000000"/>
          <w:sz w:val="24"/>
        </w:rPr>
        <w:fldChar w:fldCharType="separate"/>
      </w:r>
      <w:r w:rsidR="005A65AC" w:rsidRPr="005A65AC">
        <w:rPr>
          <w:rFonts w:ascii="Times New Roman" w:hAnsi="Times New Roman"/>
          <w:color w:val="000000"/>
          <w:sz w:val="24"/>
        </w:rPr>
        <w:t>___</w:t>
      </w:r>
      <w:r>
        <w:rPr>
          <w:rFonts w:ascii="Times New Roman" w:hAnsi="Times New Roman"/>
          <w:color w:val="000000"/>
          <w:sz w:val="24"/>
        </w:rPr>
        <w:t xml:space="preserve"> МЧЖ</w:t>
      </w:r>
      <w:r>
        <w:rPr>
          <w:rFonts w:ascii="Times New Roman" w:hAnsi="Times New Roman"/>
          <w:color w:val="000000"/>
          <w:sz w:val="24"/>
        </w:rPr>
        <w:fldChar w:fldCharType="end"/>
      </w:r>
      <w:r w:rsidR="00107600">
        <w:rPr>
          <w:rFonts w:ascii="Times New Roman" w:hAnsi="Times New Roman"/>
          <w:color w:val="000000"/>
          <w:sz w:val="24"/>
        </w:rPr>
        <w:t xml:space="preserve"> номидан</w:t>
      </w:r>
      <w:r w:rsidR="00107600">
        <w:rPr>
          <w:rFonts w:ascii="Times New Roman" w:hAnsi="Times New Roman"/>
          <w:color w:val="000000"/>
          <w:sz w:val="24"/>
          <w:lang w:val="uz-Cyrl-UZ"/>
        </w:rPr>
        <w:t xml:space="preserve"> </w:t>
      </w:r>
      <w:r w:rsidR="00107600">
        <w:rPr>
          <w:rFonts w:ascii="Times New Roman" w:hAnsi="Times New Roman"/>
          <w:color w:val="000000"/>
          <w:sz w:val="24"/>
        </w:rPr>
        <w:fldChar w:fldCharType="begin"/>
      </w:r>
      <w:r w:rsidR="00107600">
        <w:rPr>
          <w:rFonts w:ascii="Times New Roman" w:hAnsi="Times New Roman"/>
          <w:color w:val="000000"/>
          <w:sz w:val="24"/>
        </w:rPr>
        <w:instrText>X {"Y":8}</w:instrText>
      </w:r>
      <w:r w:rsidR="00107600">
        <w:rPr>
          <w:rFonts w:ascii="Times New Roman" w:hAnsi="Times New Roman"/>
          <w:color w:val="000000"/>
          <w:sz w:val="24"/>
        </w:rPr>
        <w:fldChar w:fldCharType="separate"/>
      </w:r>
      <w:r w:rsidR="00107600">
        <w:rPr>
          <w:rFonts w:ascii="Times New Roman" w:hAnsi="Times New Roman"/>
          <w:color w:val="000000"/>
          <w:sz w:val="24"/>
        </w:rPr>
        <w:t>Низом</w:t>
      </w:r>
      <w:r w:rsidR="00107600">
        <w:rPr>
          <w:rFonts w:ascii="Times New Roman" w:hAnsi="Times New Roman"/>
        </w:rPr>
        <w:fldChar w:fldCharType="end"/>
      </w:r>
      <w:r w:rsidR="00107600">
        <w:rPr>
          <w:rFonts w:ascii="Times New Roman" w:hAnsi="Times New Roman"/>
          <w:color w:val="000000"/>
          <w:sz w:val="24"/>
        </w:rPr>
        <w:t xml:space="preserve"> асосида фаолият </w:t>
      </w:r>
      <w:r w:rsidR="00107600">
        <w:rPr>
          <w:rFonts w:ascii="Times New Roman" w:hAnsi="Times New Roman"/>
          <w:color w:val="000000"/>
          <w:sz w:val="24"/>
          <w:lang w:val="uz-Cyrl-UZ"/>
        </w:rPr>
        <w:t>юри</w:t>
      </w:r>
      <w:r w:rsidR="00107600">
        <w:rPr>
          <w:rFonts w:ascii="Times New Roman" w:hAnsi="Times New Roman"/>
          <w:color w:val="000000"/>
          <w:sz w:val="24"/>
        </w:rPr>
        <w:t>тувчи</w:t>
      </w:r>
      <w:r w:rsidR="00107600">
        <w:rPr>
          <w:rFonts w:ascii="Times New Roman" w:hAnsi="Times New Roman"/>
          <w:color w:val="000000"/>
          <w:sz w:val="24"/>
          <w:lang w:val="uz-Cyrl-UZ"/>
        </w:rPr>
        <w:t xml:space="preserve"> корхона</w:t>
      </w:r>
      <w:r w:rsidR="00107600">
        <w:rPr>
          <w:rFonts w:ascii="Times New Roman" w:hAnsi="Times New Roman"/>
          <w:color w:val="000000"/>
          <w:sz w:val="24"/>
        </w:rPr>
        <w:t xml:space="preserve"> </w:t>
      </w:r>
      <w:r w:rsidR="00107600">
        <w:rPr>
          <w:rFonts w:ascii="Times New Roman" w:hAnsi="Times New Roman"/>
          <w:color w:val="000000"/>
          <w:sz w:val="24"/>
          <w:lang w:val="uz-Cyrl-UZ"/>
        </w:rPr>
        <w:t xml:space="preserve">раҳбари .......... </w:t>
      </w:r>
      <w:r w:rsidRPr="00107600">
        <w:rPr>
          <w:rFonts w:ascii="Times New Roman" w:hAnsi="Times New Roman"/>
          <w:color w:val="000000"/>
          <w:sz w:val="24"/>
          <w:lang w:val="uz-Cyrl-UZ"/>
        </w:rPr>
        <w:t xml:space="preserve">(кейинги ўринларда </w:t>
      </w:r>
      <w:r w:rsidR="00244B22" w:rsidRPr="00244B22">
        <w:rPr>
          <w:rFonts w:ascii="Times New Roman" w:hAnsi="Times New Roman"/>
          <w:color w:val="000000"/>
          <w:sz w:val="24"/>
          <w:lang w:val="uz-Cyrl-UZ"/>
        </w:rPr>
        <w:t xml:space="preserve">«Етказиб берувчи» </w:t>
      </w:r>
      <w:r w:rsidRPr="00107600">
        <w:rPr>
          <w:rFonts w:ascii="Times New Roman" w:hAnsi="Times New Roman"/>
          <w:color w:val="000000"/>
          <w:sz w:val="24"/>
          <w:lang w:val="uz-Cyrl-UZ"/>
        </w:rPr>
        <w:t xml:space="preserve">деб юритилади) бир томондан ва </w:t>
      </w:r>
      <w:r w:rsidR="00107600">
        <w:rPr>
          <w:rFonts w:ascii="Times New Roman" w:hAnsi="Times New Roman"/>
          <w:color w:val="000000"/>
          <w:sz w:val="24"/>
          <w:lang w:val="uz-Cyrl-UZ"/>
        </w:rPr>
        <w:t>“УзЧасис”  МЧЖ Қ</w:t>
      </w:r>
      <w:r w:rsidR="00107600" w:rsidRPr="00107600">
        <w:rPr>
          <w:rFonts w:ascii="Times New Roman" w:hAnsi="Times New Roman"/>
          <w:color w:val="000000"/>
          <w:sz w:val="24"/>
          <w:lang w:val="uz-Cyrl-UZ"/>
        </w:rPr>
        <w:t>К</w:t>
      </w:r>
      <w:r w:rsidR="00107600">
        <w:rPr>
          <w:rFonts w:ascii="Times New Roman" w:hAnsi="Times New Roman"/>
          <w:color w:val="000000"/>
          <w:sz w:val="24"/>
          <w:lang w:val="uz-Cyrl-UZ"/>
        </w:rPr>
        <w:t xml:space="preserve"> номидан  </w:t>
      </w:r>
      <w:r w:rsidR="00107600" w:rsidRPr="00107600">
        <w:rPr>
          <w:rFonts w:ascii="Times New Roman" w:hAnsi="Times New Roman"/>
          <w:color w:val="000000"/>
          <w:sz w:val="24"/>
          <w:lang w:val="uz-Cyrl-UZ"/>
        </w:rPr>
        <w:t xml:space="preserve">фаолият юритувчи </w:t>
      </w:r>
      <w:r w:rsidR="00107600">
        <w:rPr>
          <w:rFonts w:ascii="Times New Roman" w:hAnsi="Times New Roman"/>
          <w:color w:val="000000"/>
          <w:sz w:val="24"/>
          <w:lang w:val="uz-Cyrl-UZ"/>
        </w:rPr>
        <w:t>корхона Бош</w:t>
      </w:r>
      <w:r w:rsidRPr="00107600">
        <w:rPr>
          <w:rFonts w:ascii="Times New Roman" w:hAnsi="Times New Roman"/>
          <w:color w:val="000000"/>
          <w:sz w:val="24"/>
          <w:lang w:val="uz-Cyrl-UZ"/>
        </w:rPr>
        <w:t xml:space="preserve"> </w:t>
      </w:r>
      <w:r>
        <w:rPr>
          <w:rFonts w:ascii="Times New Roman" w:hAnsi="Times New Roman"/>
          <w:color w:val="000000"/>
          <w:sz w:val="24"/>
        </w:rPr>
        <w:fldChar w:fldCharType="begin"/>
      </w:r>
      <w:r w:rsidRPr="00107600">
        <w:rPr>
          <w:rFonts w:ascii="Times New Roman" w:hAnsi="Times New Roman"/>
          <w:color w:val="000000"/>
          <w:sz w:val="24"/>
          <w:lang w:val="uz-Cyrl-UZ"/>
        </w:rPr>
        <w:instrText>X {"Y":22}</w:instrText>
      </w:r>
      <w:r>
        <w:rPr>
          <w:rFonts w:ascii="Times New Roman" w:hAnsi="Times New Roman"/>
          <w:color w:val="000000"/>
          <w:sz w:val="24"/>
        </w:rPr>
        <w:fldChar w:fldCharType="separate"/>
      </w:r>
      <w:r w:rsidRPr="00107600">
        <w:rPr>
          <w:rFonts w:ascii="Times New Roman" w:hAnsi="Times New Roman"/>
          <w:color w:val="000000"/>
          <w:sz w:val="24"/>
          <w:lang w:val="uz-Cyrl-UZ"/>
        </w:rPr>
        <w:t>Директор</w:t>
      </w:r>
      <w:r>
        <w:rPr>
          <w:rFonts w:ascii="Times New Roman" w:hAnsi="Times New Roman"/>
          <w:color w:val="000000"/>
          <w:sz w:val="24"/>
        </w:rPr>
        <w:fldChar w:fldCharType="end"/>
      </w:r>
      <w:r w:rsidR="00107600">
        <w:rPr>
          <w:rFonts w:ascii="Times New Roman" w:hAnsi="Times New Roman"/>
          <w:color w:val="000000"/>
          <w:sz w:val="24"/>
          <w:lang w:val="uz-Cyrl-UZ"/>
        </w:rPr>
        <w:t>и</w:t>
      </w:r>
      <w:r w:rsidRPr="00107600">
        <w:rPr>
          <w:rFonts w:ascii="Times New Roman" w:hAnsi="Times New Roman"/>
          <w:color w:val="000000"/>
          <w:sz w:val="24"/>
          <w:lang w:val="uz-Cyrl-UZ"/>
        </w:rPr>
        <w:t xml:space="preserve"> </w:t>
      </w:r>
      <w:r w:rsidR="00107600">
        <w:rPr>
          <w:rFonts w:ascii="Times New Roman" w:hAnsi="Times New Roman"/>
          <w:color w:val="000000"/>
          <w:sz w:val="24"/>
          <w:lang w:val="uz-Cyrl-UZ"/>
        </w:rPr>
        <w:t xml:space="preserve">Қодиров Р.Ш. иккинчи </w:t>
      </w:r>
      <w:r w:rsidRPr="00107600">
        <w:rPr>
          <w:rFonts w:ascii="Times New Roman" w:hAnsi="Times New Roman"/>
          <w:color w:val="000000"/>
          <w:sz w:val="24"/>
          <w:lang w:val="uz-Cyrl-UZ"/>
        </w:rPr>
        <w:t xml:space="preserve">томондан (кейинги ўринларда </w:t>
      </w:r>
      <w:r w:rsidR="00244B22" w:rsidRPr="00244B22">
        <w:rPr>
          <w:rFonts w:ascii="Times New Roman" w:hAnsi="Times New Roman"/>
          <w:color w:val="000000"/>
          <w:sz w:val="24"/>
          <w:lang w:val="uz-Cyrl-UZ"/>
        </w:rPr>
        <w:t xml:space="preserve">«Хўжалик» </w:t>
      </w:r>
      <w:r w:rsidRPr="00107600">
        <w:rPr>
          <w:rFonts w:ascii="Times New Roman" w:hAnsi="Times New Roman"/>
          <w:color w:val="000000"/>
          <w:sz w:val="24"/>
          <w:lang w:val="uz-Cyrl-UZ"/>
        </w:rPr>
        <w:t>деб юритилади</w:t>
      </w:r>
      <w:r w:rsidR="00107600">
        <w:rPr>
          <w:rFonts w:ascii="Times New Roman" w:hAnsi="Times New Roman"/>
          <w:color w:val="000000"/>
          <w:sz w:val="24"/>
          <w:lang w:val="uz-Cyrl-UZ"/>
        </w:rPr>
        <w:t>, ушбу шартномани қуйидагилар тўғрисида туздилар:</w:t>
      </w:r>
      <w:r w:rsidR="00244B22">
        <w:rPr>
          <w:rFonts w:ascii="Times New Roman" w:hAnsi="Times New Roman"/>
          <w:color w:val="000000"/>
          <w:sz w:val="24"/>
          <w:lang w:val="uz-Cyrl-UZ"/>
        </w:rPr>
        <w:t xml:space="preserve"> </w:t>
      </w:r>
    </w:p>
    <w:p w14:paraId="723451B5" w14:textId="77777777" w:rsidR="00710ABA" w:rsidRPr="00B47BC4" w:rsidRDefault="009A47FE">
      <w:pPr>
        <w:spacing w:after="0" w:line="288" w:lineRule="auto"/>
        <w:ind w:firstLine="425"/>
        <w:jc w:val="center"/>
        <w:rPr>
          <w:rFonts w:ascii="Times New Roman" w:hAnsi="Times New Roman"/>
          <w:b/>
          <w:color w:val="000000"/>
          <w:lang w:val="uz-Cyrl-UZ"/>
        </w:rPr>
      </w:pPr>
      <w:r w:rsidRPr="00B47BC4">
        <w:rPr>
          <w:rFonts w:ascii="Times New Roman" w:hAnsi="Times New Roman"/>
          <w:b/>
          <w:color w:val="000000"/>
          <w:lang w:val="uz-Cyrl-UZ"/>
        </w:rPr>
        <w:t>I. Шартнома предмети</w:t>
      </w:r>
    </w:p>
    <w:p w14:paraId="5C2F74AE" w14:textId="7DE55E8C"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lang w:val="uz-Cyrl-UZ"/>
        </w:rPr>
        <w:t xml:space="preserve">1.1. </w:t>
      </w:r>
      <w:r w:rsidRPr="00B47BC4">
        <w:rPr>
          <w:rFonts w:ascii="Times New Roman" w:hAnsi="Times New Roman"/>
          <w:color w:val="000000"/>
          <w:sz w:val="24"/>
          <w:lang w:val="uz-Cyrl-UZ"/>
        </w:rPr>
        <w:t xml:space="preserve">Мазкур шартнома бўйича «Етказиб берувчи» «Хўжалик»ка </w:t>
      </w:r>
      <w:r w:rsidR="001377A5">
        <w:rPr>
          <w:rFonts w:ascii="Times New Roman" w:hAnsi="Times New Roman"/>
          <w:color w:val="000000"/>
          <w:sz w:val="24"/>
          <w:lang w:val="uz-Cyrl-UZ"/>
        </w:rPr>
        <w:t>Иловада кўрсатилган термопласт автоматларни</w:t>
      </w:r>
      <w:r w:rsidRPr="00B47BC4">
        <w:rPr>
          <w:rFonts w:ascii="Times New Roman" w:hAnsi="Times New Roman"/>
          <w:color w:val="000000"/>
          <w:sz w:val="24"/>
          <w:lang w:val="uz-Cyrl-UZ"/>
        </w:rPr>
        <w:t xml:space="preserve"> (кейинги ўринларда «Хизматлар» деб юритилади) </w:t>
      </w:r>
      <w:r w:rsidR="00506932">
        <w:rPr>
          <w:rFonts w:ascii="Times New Roman" w:hAnsi="Times New Roman"/>
          <w:color w:val="000000"/>
          <w:sz w:val="24"/>
          <w:lang w:val="uz-Cyrl-UZ"/>
        </w:rPr>
        <w:t>ижарага</w:t>
      </w:r>
      <w:r w:rsidRPr="00B47BC4">
        <w:rPr>
          <w:rFonts w:ascii="Times New Roman" w:hAnsi="Times New Roman"/>
          <w:color w:val="000000"/>
          <w:sz w:val="24"/>
          <w:lang w:val="uz-Cyrl-UZ"/>
        </w:rPr>
        <w:t xml:space="preserve"> бериш, «Хўжалик» эса уларни қабул қилиш ва қийматини тўлаш мажбуриятини ўз зиммасига олади.</w:t>
      </w:r>
    </w:p>
    <w:p w14:paraId="239C0EA8" w14:textId="1B688125"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«Хизматлар»нинг аниқ турлари, уларнинг сони, сифати ва нархи, шунингдек</w:t>
      </w:r>
      <w:r w:rsidR="00244B22">
        <w:rPr>
          <w:rFonts w:ascii="Times New Roman" w:hAnsi="Times New Roman"/>
          <w:color w:val="000000"/>
          <w:sz w:val="24"/>
          <w:lang w:val="uz-Cyrl-UZ"/>
        </w:rPr>
        <w:t>,</w:t>
      </w:r>
      <w:r w:rsidRPr="00B47BC4">
        <w:rPr>
          <w:rFonts w:ascii="Times New Roman" w:hAnsi="Times New Roman"/>
          <w:color w:val="000000"/>
          <w:sz w:val="24"/>
          <w:lang w:val="uz-Cyrl-UZ"/>
        </w:rPr>
        <w:t xml:space="preserve"> етказиб бериш муддатлари мазкур шартноманинг таркибий қисми ҳисобланган иловада келтирилади</w:t>
      </w:r>
    </w:p>
    <w:p w14:paraId="34EAF589" w14:textId="77777777" w:rsidR="00710ABA" w:rsidRPr="00B47BC4" w:rsidRDefault="009A47FE">
      <w:pPr>
        <w:spacing w:after="0" w:line="288" w:lineRule="auto"/>
        <w:ind w:firstLine="425"/>
        <w:jc w:val="center"/>
        <w:rPr>
          <w:rFonts w:ascii="Times New Roman" w:hAnsi="Times New Roman"/>
          <w:b/>
          <w:color w:val="000000"/>
          <w:lang w:val="uz-Cyrl-UZ"/>
        </w:rPr>
      </w:pPr>
      <w:r w:rsidRPr="00B47BC4">
        <w:rPr>
          <w:rFonts w:ascii="Times New Roman" w:hAnsi="Times New Roman"/>
          <w:b/>
          <w:color w:val="000000"/>
          <w:lang w:val="uz-Cyrl-UZ"/>
        </w:rPr>
        <w:t>II. Томонларнинг ҳуқуқ ва мажбуриятлари</w:t>
      </w:r>
    </w:p>
    <w:p w14:paraId="34DA4C95" w14:textId="7777777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2.1. «Хўжалик»нинг ҳуқуқлари:</w:t>
      </w:r>
    </w:p>
    <w:p w14:paraId="35B8B25E" w14:textId="7777777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«Етказиб берувчи»дан шартномани бажариш учун зарур бўлган амалдаги давлат стандартлари ва бошқа норматив ҳужжатлар билан таъминлашни талаб қилиш;</w:t>
      </w:r>
    </w:p>
    <w:p w14:paraId="099F8982" w14:textId="132F1BC5"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«Хизматлар» «Хўжалик»нинг ҳисобидан транспортда ташилганда «Етказиб берувчи»дан транспорт харажатларини қоплашни талаб қилиш;</w:t>
      </w:r>
    </w:p>
    <w:p w14:paraId="486AED09"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«Етказиб берувчи»дан мазкур шартномага мувофиқ бериладиган буюртманомага мувофиқ тегишли сифат ва ассортиментдаги «Хизматлар» етказиб берилишини талаб қилиш;</w:t>
      </w:r>
    </w:p>
    <w:p w14:paraId="49143D92"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зарур сифатга эга бўлмаган «Хизматлари» етказиб берилмаган тақдирда ўз танлашига кўра:</w:t>
      </w:r>
    </w:p>
    <w:p w14:paraId="288AF8EF"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 зарур сифатга эга бўлмаган «Хизматлар» шунга ўхшаш «Хизматлар» билан алмаштирилишини;</w:t>
      </w:r>
    </w:p>
    <w:p w14:paraId="767CBC11"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 камчиликлар бепул бартараф этилишини ёки камчиликлар «Хўжалик» ёхуд учинчи шахслар томонидан тўғриланиши харажатларини қоплашни;</w:t>
      </w:r>
    </w:p>
    <w:p w14:paraId="2A47D0D0"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 баҳосининг мутаносиб тарзда камайтирилишини талаб қилиш;</w:t>
      </w:r>
    </w:p>
    <w:p w14:paraId="20228020"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мазкур шартнома шартлари бажарилмаганлиги ёки зарур даражада бажарилмаганлиги натижасида етказилган зарар қопланишини «Етказиб берувчи»дан талаб қилиш.</w:t>
      </w:r>
    </w:p>
    <w:p w14:paraId="669A06D1" w14:textId="3ADCB27E" w:rsidR="00710ABA" w:rsidRDefault="00710ABA">
      <w:pPr>
        <w:spacing w:after="0" w:line="288" w:lineRule="auto"/>
        <w:ind w:firstLine="425"/>
        <w:jc w:val="both"/>
        <w:rPr>
          <w:rFonts w:ascii="Times New Roman" w:hAnsi="Times New Roman"/>
          <w:color w:val="000000"/>
          <w:sz w:val="24"/>
        </w:rPr>
      </w:pPr>
    </w:p>
    <w:p w14:paraId="3E046CCC"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2.2. «Хўжалик»нинг мажбуриятлари:</w:t>
      </w:r>
    </w:p>
    <w:p w14:paraId="4ACEA507" w14:textId="1149184E"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ўз буюртманомаси бўйича етказиб берилган «Хизматлар»ни мазкур шартномага мувофиқ қабул қилиш;</w:t>
      </w:r>
    </w:p>
    <w:p w14:paraId="749DCBFD" w14:textId="0400BECA"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«Хизматлар»га мазкур шартноманинг </w:t>
      </w:r>
      <w:r w:rsidR="00A71AD4">
        <w:rPr>
          <w:rFonts w:ascii="Times New Roman" w:hAnsi="Times New Roman"/>
          <w:color w:val="000000"/>
          <w:sz w:val="24"/>
          <w:lang w:val="uz-Cyrl-UZ"/>
        </w:rPr>
        <w:t>иловасида</w:t>
      </w:r>
      <w:r>
        <w:rPr>
          <w:rFonts w:ascii="Times New Roman" w:hAnsi="Times New Roman"/>
          <w:color w:val="000000"/>
          <w:sz w:val="24"/>
          <w:u w:val="single"/>
        </w:rPr>
        <w:t> </w:t>
      </w:r>
      <w:r>
        <w:rPr>
          <w:rFonts w:ascii="Times New Roman" w:hAnsi="Times New Roman"/>
          <w:color w:val="000000"/>
          <w:sz w:val="24"/>
        </w:rPr>
        <w:t xml:space="preserve">кўрсатилган нарх бўйича, қабул қилиш-топшириш далолатномаси имзоланган пайтдан бошлаб </w:t>
      </w:r>
      <w:r>
        <w:rPr>
          <w:rFonts w:ascii="Times New Roman" w:hAnsi="Times New Roman"/>
          <w:color w:val="000000"/>
          <w:sz w:val="24"/>
        </w:rPr>
        <w:fldChar w:fldCharType="begin"/>
      </w:r>
      <w:r>
        <w:rPr>
          <w:rFonts w:ascii="Times New Roman" w:hAnsi="Times New Roman"/>
          <w:color w:val="000000"/>
          <w:sz w:val="24"/>
        </w:rPr>
        <w:instrText>X {"Y":32}</w:instrText>
      </w:r>
      <w:r>
        <w:rPr>
          <w:rFonts w:ascii="Times New Roman" w:hAnsi="Times New Roman"/>
          <w:color w:val="000000"/>
          <w:sz w:val="24"/>
        </w:rPr>
        <w:fldChar w:fldCharType="separate"/>
      </w:r>
      <w:r>
        <w:rPr>
          <w:rFonts w:ascii="Times New Roman" w:hAnsi="Times New Roman"/>
          <w:color w:val="000000"/>
          <w:sz w:val="24"/>
        </w:rPr>
        <w:t>30 иш</w:t>
      </w:r>
      <w:r>
        <w:rPr>
          <w:rFonts w:ascii="Times New Roman" w:hAnsi="Times New Roman"/>
          <w:color w:val="000000"/>
          <w:sz w:val="24"/>
        </w:rPr>
        <w:fldChar w:fldCharType="end"/>
      </w:r>
      <w:r w:rsidR="00244B22">
        <w:rPr>
          <w:rFonts w:ascii="Times New Roman" w:hAnsi="Times New Roman"/>
          <w:color w:val="000000"/>
          <w:sz w:val="24"/>
          <w:lang w:val="uz-Cyrl-UZ"/>
        </w:rPr>
        <w:t xml:space="preserve"> </w:t>
      </w:r>
      <w:r>
        <w:rPr>
          <w:rFonts w:ascii="Times New Roman" w:hAnsi="Times New Roman"/>
          <w:color w:val="000000"/>
          <w:sz w:val="24"/>
        </w:rPr>
        <w:t>кун</w:t>
      </w:r>
      <w:r w:rsidR="00244B22">
        <w:rPr>
          <w:rFonts w:ascii="Times New Roman" w:hAnsi="Times New Roman"/>
          <w:color w:val="000000"/>
          <w:sz w:val="24"/>
          <w:lang w:val="uz-Cyrl-UZ"/>
        </w:rPr>
        <w:t>и</w:t>
      </w:r>
      <w:r>
        <w:rPr>
          <w:rFonts w:ascii="Times New Roman" w:hAnsi="Times New Roman"/>
          <w:color w:val="000000"/>
          <w:sz w:val="24"/>
        </w:rPr>
        <w:t xml:space="preserve"> мобайнида</w:t>
      </w:r>
      <w:r w:rsidR="00A71AD4">
        <w:rPr>
          <w:rFonts w:ascii="Times New Roman" w:hAnsi="Times New Roman"/>
          <w:color w:val="000000"/>
          <w:sz w:val="24"/>
          <w:lang w:val="uz-Cyrl-UZ"/>
        </w:rPr>
        <w:t xml:space="preserve"> ойма-ой</w:t>
      </w:r>
      <w:r>
        <w:rPr>
          <w:rFonts w:ascii="Times New Roman" w:hAnsi="Times New Roman"/>
          <w:color w:val="000000"/>
          <w:sz w:val="24"/>
        </w:rPr>
        <w:t xml:space="preserve"> ҳақ тўлаш.</w:t>
      </w:r>
    </w:p>
    <w:p w14:paraId="64A7AFEE" w14:textId="47E9DA76" w:rsidR="00710ABA" w:rsidRDefault="00710ABA" w:rsidP="00A71AD4">
      <w:pPr>
        <w:spacing w:after="0" w:line="288" w:lineRule="auto"/>
        <w:jc w:val="both"/>
        <w:rPr>
          <w:rFonts w:ascii="Times New Roman" w:hAnsi="Times New Roman"/>
          <w:color w:val="000000"/>
          <w:sz w:val="24"/>
        </w:rPr>
      </w:pPr>
    </w:p>
    <w:p w14:paraId="10152397"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2.3. «Етказиб берувчи»нинг ҳуқуқлари:</w:t>
      </w:r>
    </w:p>
    <w:p w14:paraId="16032170" w14:textId="0F4D9294"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 xml:space="preserve">Етказиб берилган «Хизматлар» учун ҳақ тўланишини ва амалдаги қонун ҳужжатларида белгиланган тартибда ва ҳажмда узил-кесил ҳисоб қилинишини </w:t>
      </w:r>
      <w:r w:rsidR="00244B22" w:rsidRPr="00244B22">
        <w:rPr>
          <w:rFonts w:ascii="Times New Roman" w:hAnsi="Times New Roman"/>
          <w:color w:val="000000"/>
          <w:sz w:val="24"/>
          <w:lang w:val="uz-Cyrl-UZ"/>
        </w:rPr>
        <w:t>«Хўжалик»</w:t>
      </w:r>
      <w:r>
        <w:rPr>
          <w:rFonts w:ascii="Times New Roman" w:hAnsi="Times New Roman"/>
          <w:color w:val="000000"/>
          <w:sz w:val="24"/>
        </w:rPr>
        <w:t>дан талаб қилиш;</w:t>
      </w:r>
    </w:p>
    <w:p w14:paraId="11268767" w14:textId="2DFCF01D" w:rsidR="00710ABA" w:rsidRPr="00244B22" w:rsidRDefault="009A47FE">
      <w:pPr>
        <w:spacing w:after="0" w:line="288" w:lineRule="auto"/>
        <w:ind w:firstLine="425"/>
        <w:jc w:val="both"/>
        <w:rPr>
          <w:rFonts w:ascii="Times New Roman" w:hAnsi="Times New Roman"/>
          <w:color w:val="000000"/>
          <w:sz w:val="24"/>
          <w:lang w:val="uz-Cyrl-UZ"/>
        </w:rPr>
      </w:pPr>
      <w:r>
        <w:rPr>
          <w:rFonts w:ascii="Times New Roman" w:hAnsi="Times New Roman"/>
          <w:color w:val="000000"/>
          <w:sz w:val="24"/>
        </w:rPr>
        <w:t>берилган буюртманомага мувофиқ етказиб берилган «Хизматлари»ни қабул қилиш асоссиз рад этилиши натижасида етказилган зарар қопланишини «Хўжалик»дан талаб қилиш.</w:t>
      </w:r>
      <w:r w:rsidR="00244B22">
        <w:rPr>
          <w:rFonts w:ascii="Times New Roman" w:hAnsi="Times New Roman"/>
          <w:color w:val="000000"/>
          <w:sz w:val="24"/>
          <w:lang w:val="uz-Cyrl-UZ"/>
        </w:rPr>
        <w:t xml:space="preserve"> </w:t>
      </w:r>
    </w:p>
    <w:p w14:paraId="0E25395C" w14:textId="78B94970" w:rsidR="00710ABA" w:rsidRDefault="00710ABA">
      <w:pPr>
        <w:spacing w:after="0" w:line="288" w:lineRule="auto"/>
        <w:ind w:firstLine="425"/>
        <w:jc w:val="both"/>
        <w:rPr>
          <w:rFonts w:ascii="Times New Roman" w:hAnsi="Times New Roman"/>
          <w:color w:val="000000"/>
        </w:rPr>
      </w:pPr>
    </w:p>
    <w:p w14:paraId="45164814"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2.4. «Етказиб берувчи»нинг мажбуриятлари:</w:t>
      </w:r>
    </w:p>
    <w:p w14:paraId="02D7EFF3"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«Хўжалик»ка «Хизматлар»ни мазкур шартномага мувофиқ ёки «Хўжалик» томонидан мазкур шартноманинг 4.8-бандида назарда тутилган тартибда бериладиган унинг буюртманомасига мувофиқ муддатлар, сифат ва миқдорда етказиб бериш;</w:t>
      </w:r>
    </w:p>
    <w:p w14:paraId="311CF819" w14:textId="55C9EF7C"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 xml:space="preserve">агар «Хизматлар»ни етказиб бериш жараёнида «Етказиб берувчи» шартнома шартлари ва нормативлардан чекинишга йўл қўйган бўлса, «Хўжалик»нинг талаби билан аниқланган барча камчиликларни </w:t>
      </w:r>
      <w:r>
        <w:rPr>
          <w:rFonts w:ascii="Times New Roman" w:hAnsi="Times New Roman"/>
          <w:color w:val="000000"/>
          <w:sz w:val="24"/>
        </w:rPr>
        <w:fldChar w:fldCharType="begin"/>
      </w:r>
      <w:r>
        <w:rPr>
          <w:rFonts w:ascii="Times New Roman" w:hAnsi="Times New Roman"/>
          <w:color w:val="000000"/>
          <w:sz w:val="24"/>
        </w:rPr>
        <w:instrText>X {"Y":35}</w:instrText>
      </w:r>
      <w:r>
        <w:rPr>
          <w:rFonts w:ascii="Times New Roman" w:hAnsi="Times New Roman"/>
          <w:color w:val="000000"/>
          <w:sz w:val="24"/>
        </w:rPr>
        <w:fldChar w:fldCharType="separate"/>
      </w:r>
      <w:r>
        <w:rPr>
          <w:rFonts w:ascii="Times New Roman" w:hAnsi="Times New Roman"/>
          <w:color w:val="000000"/>
          <w:sz w:val="24"/>
        </w:rPr>
        <w:t>5</w:t>
      </w:r>
      <w:r>
        <w:rPr>
          <w:rFonts w:ascii="Times New Roman" w:hAnsi="Times New Roman"/>
          <w:color w:val="000000"/>
          <w:sz w:val="24"/>
        </w:rPr>
        <w:fldChar w:fldCharType="end"/>
      </w:r>
      <w:r>
        <w:rPr>
          <w:rFonts w:ascii="Times New Roman" w:hAnsi="Times New Roman"/>
          <w:color w:val="000000"/>
          <w:sz w:val="24"/>
        </w:rPr>
        <w:t xml:space="preserve"> кун муддатда текин тузатиб бериш.</w:t>
      </w:r>
    </w:p>
    <w:p w14:paraId="6ADE0F8B" w14:textId="08232B6B" w:rsidR="001671F8" w:rsidRDefault="00572CFE">
      <w:pPr>
        <w:spacing w:after="0" w:line="288" w:lineRule="auto"/>
        <w:ind w:firstLine="425"/>
        <w:jc w:val="both"/>
        <w:rPr>
          <w:rFonts w:ascii="Times New Roman" w:hAnsi="Times New Roman"/>
          <w:color w:val="000000"/>
          <w:sz w:val="24"/>
        </w:rPr>
      </w:pPr>
      <w:r>
        <w:rPr>
          <w:rFonts w:ascii="Times New Roman" w:hAnsi="Times New Roman"/>
          <w:color w:val="000000"/>
          <w:sz w:val="24"/>
        </w:rPr>
        <w:t xml:space="preserve">«Хўжалик» операторларини </w:t>
      </w:r>
      <w:r w:rsidR="001671F8">
        <w:rPr>
          <w:rFonts w:ascii="Times New Roman" w:hAnsi="Times New Roman"/>
          <w:color w:val="000000"/>
          <w:sz w:val="24"/>
        </w:rPr>
        <w:t xml:space="preserve">«Етказиб берувчи» томонидан </w:t>
      </w:r>
      <w:r>
        <w:rPr>
          <w:rFonts w:ascii="Times New Roman" w:hAnsi="Times New Roman"/>
          <w:color w:val="000000"/>
          <w:sz w:val="24"/>
        </w:rPr>
        <w:t>етказиб берилган термопласт</w:t>
      </w:r>
      <w:r w:rsidR="001671F8">
        <w:rPr>
          <w:rFonts w:ascii="Times New Roman" w:hAnsi="Times New Roman"/>
          <w:color w:val="000000"/>
          <w:sz w:val="24"/>
        </w:rPr>
        <w:t xml:space="preserve"> автоматларни </w:t>
      </w:r>
      <w:r w:rsidR="001671F8" w:rsidRPr="001671F8">
        <w:rPr>
          <w:rFonts w:ascii="Times New Roman" w:hAnsi="Times New Roman"/>
          <w:color w:val="000000"/>
          <w:sz w:val="24"/>
        </w:rPr>
        <w:t xml:space="preserve">ишлатиш ва эксплуатация килишни </w:t>
      </w:r>
      <w:r w:rsidR="005F740C">
        <w:rPr>
          <w:rFonts w:ascii="Times New Roman" w:hAnsi="Times New Roman"/>
          <w:color w:val="000000"/>
          <w:sz w:val="24"/>
          <w:lang w:val="uz-Cyrl-UZ"/>
        </w:rPr>
        <w:t>ў</w:t>
      </w:r>
      <w:r w:rsidR="001671F8" w:rsidRPr="001671F8">
        <w:rPr>
          <w:rFonts w:ascii="Times New Roman" w:hAnsi="Times New Roman"/>
          <w:color w:val="000000"/>
          <w:sz w:val="24"/>
        </w:rPr>
        <w:t>рганиш</w:t>
      </w:r>
      <w:r w:rsidR="001671F8">
        <w:rPr>
          <w:rFonts w:ascii="Times New Roman" w:hAnsi="Times New Roman"/>
          <w:color w:val="000000"/>
          <w:sz w:val="24"/>
        </w:rPr>
        <w:t>.</w:t>
      </w:r>
    </w:p>
    <w:p w14:paraId="3EF54290" w14:textId="6F8609E9" w:rsidR="00572CFE" w:rsidRDefault="001671F8">
      <w:pPr>
        <w:spacing w:after="0" w:line="288" w:lineRule="auto"/>
        <w:ind w:firstLine="425"/>
        <w:jc w:val="both"/>
        <w:rPr>
          <w:rFonts w:ascii="Times New Roman" w:hAnsi="Times New Roman"/>
          <w:color w:val="000000"/>
          <w:sz w:val="24"/>
        </w:rPr>
      </w:pPr>
      <w:r>
        <w:rPr>
          <w:rFonts w:ascii="Times New Roman" w:hAnsi="Times New Roman"/>
          <w:color w:val="000000"/>
          <w:sz w:val="24"/>
        </w:rPr>
        <w:t>Агар термопласт автоматларни иш жарайонида юзага келган т</w:t>
      </w:r>
      <w:r>
        <w:rPr>
          <w:rFonts w:ascii="Times New Roman" w:hAnsi="Times New Roman"/>
          <w:color w:val="000000"/>
          <w:sz w:val="24"/>
          <w:lang w:val="uz-Cyrl-UZ"/>
        </w:rPr>
        <w:t xml:space="preserve">ўхталишларни бартараф этиш учун </w:t>
      </w:r>
      <w:r>
        <w:rPr>
          <w:rFonts w:ascii="Times New Roman" w:hAnsi="Times New Roman"/>
          <w:color w:val="000000"/>
          <w:sz w:val="24"/>
        </w:rPr>
        <w:t>«Хўжалик»</w:t>
      </w:r>
      <w:r w:rsidR="001E0D73">
        <w:rPr>
          <w:rFonts w:ascii="Times New Roman" w:hAnsi="Times New Roman"/>
          <w:color w:val="000000"/>
          <w:sz w:val="24"/>
          <w:lang w:val="uz-Cyrl-UZ"/>
        </w:rPr>
        <w:t xml:space="preserve"> мухандисларига</w:t>
      </w:r>
      <w:r>
        <w:rPr>
          <w:rFonts w:ascii="Times New Roman" w:hAnsi="Times New Roman"/>
          <w:color w:val="000000"/>
          <w:sz w:val="24"/>
          <w:lang w:val="uz-Cyrl-UZ"/>
        </w:rPr>
        <w:t xml:space="preserve"> </w:t>
      </w:r>
      <w:r w:rsidR="001E0D73">
        <w:rPr>
          <w:rFonts w:ascii="Times New Roman" w:hAnsi="Times New Roman"/>
          <w:color w:val="000000"/>
          <w:sz w:val="24"/>
          <w:lang w:val="uz-Cyrl-UZ"/>
        </w:rPr>
        <w:t>й</w:t>
      </w:r>
      <w:r w:rsidR="005F740C">
        <w:rPr>
          <w:rFonts w:ascii="Times New Roman" w:hAnsi="Times New Roman"/>
          <w:color w:val="000000"/>
          <w:sz w:val="24"/>
          <w:lang w:val="uz-Cyrl-UZ"/>
        </w:rPr>
        <w:t>ў</w:t>
      </w:r>
      <w:r>
        <w:rPr>
          <w:rFonts w:ascii="Times New Roman" w:hAnsi="Times New Roman"/>
          <w:color w:val="000000"/>
          <w:sz w:val="24"/>
          <w:lang w:val="uz-Cyrl-UZ"/>
        </w:rPr>
        <w:t>лланма бериш.</w:t>
      </w:r>
      <w:r w:rsidR="00572CFE">
        <w:rPr>
          <w:rFonts w:ascii="Times New Roman" w:hAnsi="Times New Roman"/>
          <w:color w:val="000000"/>
          <w:sz w:val="24"/>
        </w:rPr>
        <w:t xml:space="preserve"> </w:t>
      </w:r>
    </w:p>
    <w:p w14:paraId="043724E9" w14:textId="5B414B9B" w:rsidR="00197635" w:rsidRDefault="00197635">
      <w:pPr>
        <w:spacing w:after="0" w:line="288" w:lineRule="auto"/>
        <w:ind w:firstLine="425"/>
        <w:jc w:val="both"/>
        <w:rPr>
          <w:rFonts w:ascii="Times New Roman" w:hAnsi="Times New Roman"/>
          <w:color w:val="000000"/>
          <w:sz w:val="24"/>
          <w:lang w:val="uz-Cyrl-UZ"/>
        </w:rPr>
      </w:pPr>
      <w:r>
        <w:rPr>
          <w:rFonts w:ascii="Times New Roman" w:hAnsi="Times New Roman"/>
          <w:color w:val="000000"/>
          <w:sz w:val="24"/>
        </w:rPr>
        <w:t>«Етказиб берувчи»</w:t>
      </w:r>
      <w:r w:rsidRPr="00197635">
        <w:rPr>
          <w:rFonts w:ascii="Times New Roman" w:hAnsi="Times New Roman"/>
          <w:color w:val="000000"/>
          <w:sz w:val="24"/>
        </w:rPr>
        <w:t xml:space="preserve"> </w:t>
      </w:r>
      <w:r>
        <w:rPr>
          <w:rFonts w:ascii="Times New Roman" w:hAnsi="Times New Roman"/>
          <w:color w:val="000000"/>
          <w:sz w:val="24"/>
        </w:rPr>
        <w:t>«Хўжалик»</w:t>
      </w:r>
      <w:r>
        <w:rPr>
          <w:rFonts w:ascii="Times New Roman" w:hAnsi="Times New Roman"/>
          <w:color w:val="000000"/>
          <w:sz w:val="24"/>
          <w:lang w:val="uz-Cyrl-UZ"/>
        </w:rPr>
        <w:t>нинг худудида термопласт автоматларни урнатиш ва ишга тушириш.</w:t>
      </w:r>
    </w:p>
    <w:p w14:paraId="72FE6221" w14:textId="5D59E5C4" w:rsidR="0044334A" w:rsidRPr="0044334A" w:rsidRDefault="0044334A">
      <w:pPr>
        <w:spacing w:after="0" w:line="288" w:lineRule="auto"/>
        <w:ind w:firstLine="425"/>
        <w:jc w:val="both"/>
        <w:rPr>
          <w:rFonts w:ascii="Times New Roman" w:hAnsi="Times New Roman"/>
          <w:color w:val="000000"/>
          <w:sz w:val="24"/>
          <w:lang w:val="uz-Cyrl-UZ"/>
        </w:rPr>
      </w:pPr>
      <w:r>
        <w:rPr>
          <w:rFonts w:ascii="Times New Roman" w:hAnsi="Times New Roman"/>
          <w:color w:val="000000"/>
          <w:sz w:val="24"/>
          <w:lang w:val="uz-Cyrl-UZ"/>
        </w:rPr>
        <w:t xml:space="preserve">Термопласт автоматларни </w:t>
      </w:r>
      <w:r w:rsidRPr="0044334A">
        <w:rPr>
          <w:rFonts w:ascii="Times New Roman" w:hAnsi="Times New Roman"/>
          <w:color w:val="000000"/>
          <w:sz w:val="24"/>
          <w:lang w:val="uz-Cyrl-UZ"/>
        </w:rPr>
        <w:t>«Хўжалик»</w:t>
      </w:r>
      <w:r>
        <w:rPr>
          <w:rFonts w:ascii="Times New Roman" w:hAnsi="Times New Roman"/>
          <w:color w:val="000000"/>
          <w:sz w:val="24"/>
          <w:lang w:val="uz-Cyrl-UZ"/>
        </w:rPr>
        <w:t xml:space="preserve"> худудига етказиб бериш ва шартнома шартлари бажарилгандан сўн олиб чиқиб кетиш.</w:t>
      </w:r>
    </w:p>
    <w:p w14:paraId="5F3FB1B2" w14:textId="77777777" w:rsidR="00710ABA" w:rsidRDefault="009A47FE">
      <w:pPr>
        <w:spacing w:after="0" w:line="288" w:lineRule="auto"/>
        <w:ind w:firstLine="425"/>
        <w:jc w:val="center"/>
        <w:rPr>
          <w:rFonts w:ascii="Times New Roman" w:hAnsi="Times New Roman"/>
          <w:b/>
          <w:color w:val="000000"/>
        </w:rPr>
      </w:pPr>
      <w:r>
        <w:rPr>
          <w:rFonts w:ascii="Times New Roman" w:hAnsi="Times New Roman"/>
          <w:b/>
          <w:color w:val="000000"/>
        </w:rPr>
        <w:t>III. Шартноманинг баҳоси ва ҳисоб-китоб тартиби</w:t>
      </w:r>
    </w:p>
    <w:p w14:paraId="2990E38A" w14:textId="64145717" w:rsidR="00710ABA" w:rsidRDefault="009A47FE">
      <w:pPr>
        <w:spacing w:after="0" w:line="288" w:lineRule="auto"/>
        <w:ind w:firstLine="425"/>
        <w:jc w:val="both"/>
        <w:rPr>
          <w:rFonts w:ascii="Times New Roman" w:hAnsi="Times New Roman"/>
          <w:b/>
          <w:color w:val="000000"/>
          <w:sz w:val="24"/>
        </w:rPr>
      </w:pPr>
      <w:r>
        <w:rPr>
          <w:rFonts w:ascii="Times New Roman" w:hAnsi="Times New Roman"/>
          <w:color w:val="000000"/>
          <w:sz w:val="24"/>
        </w:rPr>
        <w:t xml:space="preserve">3.1. Мазкур шартноманинг баҳоси </w:t>
      </w:r>
      <w:r w:rsidR="007B6E11">
        <w:rPr>
          <w:rFonts w:ascii="Times New Roman" w:hAnsi="Times New Roman"/>
          <w:color w:val="000000"/>
          <w:sz w:val="24"/>
        </w:rPr>
        <w:t>_____</w:t>
      </w:r>
      <w:r>
        <w:rPr>
          <w:rFonts w:ascii="Times New Roman" w:hAnsi="Times New Roman"/>
          <w:color w:val="000000"/>
          <w:sz w:val="24"/>
        </w:rPr>
        <w:t xml:space="preserve"> сўмни ташкил этади. Етказиб бериладиган «Хизматлар»нинг баҳоси мазкур шартномага иловада кўрсатилган.</w:t>
      </w:r>
    </w:p>
    <w:p w14:paraId="3675F1DC"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3.2. Маҳсулотни транспортда ташиш ва тушириш бўйича барча харажатларни «Етказиб берувчи» кўтаради.</w:t>
      </w:r>
    </w:p>
    <w:p w14:paraId="65CC5EC2" w14:textId="7B5E04A3"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Маҳсулот «Хўжалик»нинг транспорти билан етказиб берилган тақдирда «Етказиб берувчи» транспортда ташиш харажатларини унга қоплайди.</w:t>
      </w:r>
    </w:p>
    <w:p w14:paraId="6C5C3082" w14:textId="562F517B"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3.3. Етказиб берилган «Хизматлар» учун</w:t>
      </w:r>
      <w:r w:rsidR="00016A73">
        <w:rPr>
          <w:rFonts w:ascii="Times New Roman" w:hAnsi="Times New Roman"/>
          <w:color w:val="000000"/>
          <w:sz w:val="24"/>
        </w:rPr>
        <w:t xml:space="preserve"> ойлик</w:t>
      </w:r>
      <w:r>
        <w:rPr>
          <w:rFonts w:ascii="Times New Roman" w:hAnsi="Times New Roman"/>
          <w:color w:val="000000"/>
          <w:sz w:val="24"/>
        </w:rPr>
        <w:t xml:space="preserve"> қабул</w:t>
      </w:r>
      <w:r w:rsidR="00016A73">
        <w:rPr>
          <w:rFonts w:ascii="Times New Roman" w:hAnsi="Times New Roman"/>
          <w:color w:val="000000"/>
          <w:sz w:val="24"/>
        </w:rPr>
        <w:t xml:space="preserve"> </w:t>
      </w:r>
      <w:r>
        <w:rPr>
          <w:rFonts w:ascii="Times New Roman" w:hAnsi="Times New Roman"/>
          <w:color w:val="000000"/>
          <w:sz w:val="24"/>
        </w:rPr>
        <w:t xml:space="preserve">қилиш–топшириш далолатномаси имзолангандан кейин </w:t>
      </w:r>
      <w:r>
        <w:rPr>
          <w:rFonts w:ascii="Times New Roman" w:hAnsi="Times New Roman"/>
          <w:color w:val="000000"/>
          <w:sz w:val="24"/>
        </w:rPr>
        <w:fldChar w:fldCharType="begin"/>
      </w:r>
      <w:r>
        <w:rPr>
          <w:rFonts w:ascii="Times New Roman" w:hAnsi="Times New Roman"/>
          <w:color w:val="000000"/>
          <w:sz w:val="24"/>
        </w:rPr>
        <w:instrText>X {"Y":39}</w:instrText>
      </w:r>
      <w:r>
        <w:rPr>
          <w:rFonts w:ascii="Times New Roman" w:hAnsi="Times New Roman"/>
          <w:color w:val="000000"/>
          <w:sz w:val="24"/>
        </w:rPr>
        <w:fldChar w:fldCharType="separate"/>
      </w:r>
      <w:r>
        <w:rPr>
          <w:rFonts w:ascii="Times New Roman" w:hAnsi="Times New Roman"/>
          <w:color w:val="000000"/>
          <w:sz w:val="24"/>
        </w:rPr>
        <w:t>30</w:t>
      </w:r>
      <w:r>
        <w:rPr>
          <w:rFonts w:ascii="Times New Roman" w:hAnsi="Times New Roman"/>
          <w:color w:val="000000"/>
          <w:sz w:val="24"/>
        </w:rPr>
        <w:fldChar w:fldCharType="end"/>
      </w:r>
      <w:r w:rsidR="00322453">
        <w:rPr>
          <w:rFonts w:ascii="Times New Roman" w:hAnsi="Times New Roman"/>
          <w:color w:val="000000"/>
          <w:sz w:val="24"/>
        </w:rPr>
        <w:t xml:space="preserve"> иш</w:t>
      </w:r>
      <w:r w:rsidR="005F740C">
        <w:rPr>
          <w:rFonts w:ascii="Times New Roman" w:hAnsi="Times New Roman"/>
          <w:color w:val="000000"/>
          <w:sz w:val="24"/>
          <w:lang w:val="uz-Cyrl-UZ"/>
        </w:rPr>
        <w:t xml:space="preserve"> </w:t>
      </w:r>
      <w:r>
        <w:rPr>
          <w:rFonts w:ascii="Times New Roman" w:hAnsi="Times New Roman"/>
          <w:color w:val="000000"/>
          <w:sz w:val="24"/>
        </w:rPr>
        <w:t>кун муддатда узил-кесил ҳисоб-китоб қилинади.</w:t>
      </w:r>
    </w:p>
    <w:p w14:paraId="27BDEAFB" w14:textId="43538F81"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3.4. Етказиб берилган «Хизматлар» учун</w:t>
      </w:r>
      <w:r w:rsidR="00C81450">
        <w:rPr>
          <w:rFonts w:ascii="Times New Roman" w:hAnsi="Times New Roman"/>
          <w:color w:val="000000"/>
          <w:sz w:val="24"/>
        </w:rPr>
        <w:t xml:space="preserve"> банк </w:t>
      </w:r>
      <w:r w:rsidR="005F740C">
        <w:rPr>
          <w:rFonts w:ascii="Times New Roman" w:hAnsi="Times New Roman"/>
          <w:color w:val="000000"/>
          <w:sz w:val="24"/>
          <w:lang w:val="uz-Cyrl-UZ"/>
        </w:rPr>
        <w:t>ў</w:t>
      </w:r>
      <w:r w:rsidR="00C81450">
        <w:rPr>
          <w:rFonts w:ascii="Times New Roman" w:hAnsi="Times New Roman"/>
          <w:color w:val="000000"/>
          <w:sz w:val="24"/>
        </w:rPr>
        <w:t xml:space="preserve">тказмалари </w:t>
      </w:r>
      <w:r>
        <w:rPr>
          <w:rFonts w:ascii="Times New Roman" w:hAnsi="Times New Roman"/>
          <w:vanish/>
          <w:color w:val="000000"/>
          <w:sz w:val="24"/>
        </w:rPr>
        <w:fldChar w:fldCharType="begin"/>
      </w:r>
      <w:r>
        <w:rPr>
          <w:rFonts w:ascii="Times New Roman" w:hAnsi="Times New Roman"/>
          <w:vanish/>
          <w:color w:val="000000"/>
          <w:sz w:val="24"/>
        </w:rPr>
        <w:instrText>X {"Y":41}</w:instrText>
      </w:r>
      <w:r>
        <w:rPr>
          <w:rFonts w:ascii="Times New Roman" w:hAnsi="Times New Roman"/>
          <w:vanish/>
          <w:color w:val="000000"/>
          <w:sz w:val="24"/>
        </w:rPr>
        <w:fldChar w:fldCharType="separate"/>
      </w:r>
      <w:r>
        <w:rPr>
          <w:rFonts w:ascii="Times New Roman" w:hAnsi="Times New Roman"/>
          <w:vanish/>
          <w:color w:val="000000"/>
          <w:sz w:val="24"/>
        </w:rPr>
        <w:t xml:space="preserve">нақт пул </w:t>
      </w:r>
      <w:r>
        <w:rPr>
          <w:rFonts w:ascii="Times New Roman" w:hAnsi="Times New Roman"/>
          <w:vanish/>
        </w:rPr>
        <w:fldChar w:fldCharType="end"/>
      </w:r>
      <w:r w:rsidR="00C81450">
        <w:rPr>
          <w:rFonts w:ascii="Times New Roman" w:hAnsi="Times New Roman"/>
          <w:vanish/>
          <w:color w:val="000000"/>
          <w:sz w:val="24"/>
        </w:rPr>
        <w:t>ббббвввывы</w:t>
      </w:r>
      <w:r>
        <w:rPr>
          <w:rFonts w:ascii="Times New Roman" w:hAnsi="Times New Roman"/>
          <w:vanish/>
        </w:rPr>
        <w:fldChar w:fldCharType="begin"/>
      </w:r>
      <w:r>
        <w:rPr>
          <w:rFonts w:ascii="Times New Roman" w:hAnsi="Times New Roman"/>
          <w:vanish/>
        </w:rPr>
        <w:instrText>X {"Y":44}</w:instrText>
      </w:r>
      <w:r>
        <w:rPr>
          <w:rFonts w:ascii="Times New Roman" w:hAnsi="Times New Roman"/>
          <w:vanish/>
        </w:rPr>
        <w:fldChar w:fldCharType="separate"/>
      </w:r>
      <w:r>
        <w:rPr>
          <w:rFonts w:ascii="Times New Roman" w:hAnsi="Times New Roman"/>
          <w:vanish/>
        </w:rPr>
        <w:t>қарзни ҳисобдан чиқариш</w:t>
      </w:r>
      <w:r>
        <w:rPr>
          <w:rFonts w:ascii="Times New Roman" w:hAnsi="Times New Roman"/>
          <w:vanish/>
        </w:rPr>
        <w:fldChar w:fldCharType="end"/>
      </w:r>
      <w:r>
        <w:rPr>
          <w:rFonts w:ascii="Times New Roman" w:hAnsi="Times New Roman"/>
          <w:color w:val="000000"/>
          <w:sz w:val="24"/>
        </w:rPr>
        <w:t>йўли билан ҳисоб-китоб қилинади</w:t>
      </w:r>
      <w:r w:rsidR="00C81450">
        <w:rPr>
          <w:rFonts w:ascii="Times New Roman" w:hAnsi="Times New Roman"/>
          <w:color w:val="000000"/>
          <w:sz w:val="24"/>
        </w:rPr>
        <w:t>.</w:t>
      </w:r>
    </w:p>
    <w:p w14:paraId="77B522F9" w14:textId="2EC4E71C" w:rsidR="00DF76EF" w:rsidRPr="00161868" w:rsidRDefault="00DF76EF">
      <w:pPr>
        <w:spacing w:after="0" w:line="288" w:lineRule="auto"/>
        <w:ind w:firstLine="425"/>
        <w:jc w:val="both"/>
        <w:rPr>
          <w:rFonts w:ascii="Times New Roman" w:hAnsi="Times New Roman"/>
          <w:color w:val="000000"/>
          <w:sz w:val="24"/>
        </w:rPr>
      </w:pPr>
      <w:r w:rsidRPr="00DF76EF">
        <w:rPr>
          <w:rFonts w:ascii="Times New Roman" w:hAnsi="Times New Roman"/>
          <w:color w:val="000000"/>
          <w:sz w:val="24"/>
        </w:rPr>
        <w:t xml:space="preserve">3.5. </w:t>
      </w:r>
      <w:r>
        <w:rPr>
          <w:rFonts w:ascii="Times New Roman" w:hAnsi="Times New Roman"/>
          <w:color w:val="000000"/>
          <w:sz w:val="24"/>
        </w:rPr>
        <w:t>«Хизматлар»</w:t>
      </w:r>
      <w:r w:rsidRPr="00DF76EF">
        <w:rPr>
          <w:rFonts w:ascii="Times New Roman" w:hAnsi="Times New Roman"/>
          <w:color w:val="000000"/>
          <w:sz w:val="24"/>
        </w:rPr>
        <w:t xml:space="preserve"> </w:t>
      </w:r>
      <w:r>
        <w:rPr>
          <w:rFonts w:ascii="Times New Roman" w:hAnsi="Times New Roman"/>
          <w:color w:val="000000"/>
          <w:sz w:val="24"/>
          <w:lang w:val="uz-Cyrl-UZ"/>
        </w:rPr>
        <w:t>бошланиши дастлабки мах</w:t>
      </w:r>
      <w:r w:rsidR="00161868">
        <w:rPr>
          <w:rFonts w:ascii="Times New Roman" w:hAnsi="Times New Roman"/>
          <w:color w:val="000000"/>
          <w:sz w:val="24"/>
          <w:lang w:val="uz-Cyrl-UZ"/>
        </w:rPr>
        <w:t>сулот ишлаб чиқарилган сана деб тушунилади.</w:t>
      </w:r>
    </w:p>
    <w:p w14:paraId="3BEC6D7C" w14:textId="151F30BE" w:rsidR="00710ABA" w:rsidRPr="008163A9" w:rsidRDefault="009A47FE">
      <w:pPr>
        <w:spacing w:after="0" w:line="288" w:lineRule="auto"/>
        <w:ind w:firstLine="425"/>
        <w:jc w:val="center"/>
        <w:rPr>
          <w:rFonts w:ascii="Times New Roman" w:hAnsi="Times New Roman"/>
          <w:b/>
          <w:color w:val="000000"/>
          <w:lang w:val="uz-Cyrl-UZ"/>
        </w:rPr>
      </w:pPr>
      <w:r>
        <w:rPr>
          <w:rFonts w:ascii="Times New Roman" w:hAnsi="Times New Roman"/>
          <w:b/>
          <w:color w:val="000000"/>
        </w:rPr>
        <w:t>IV. Шартноманинг бажарилиши</w:t>
      </w:r>
      <w:r w:rsidR="008163A9">
        <w:rPr>
          <w:rFonts w:ascii="Times New Roman" w:hAnsi="Times New Roman"/>
          <w:b/>
          <w:color w:val="000000"/>
          <w:lang w:val="uz-Cyrl-UZ"/>
        </w:rPr>
        <w:t xml:space="preserve"> </w:t>
      </w:r>
    </w:p>
    <w:p w14:paraId="783100C4"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4.1. Шартнома мазкур шартнома ва қонун ҳужжатлари шартлари ва талабларига мувофиқ зарур тарзда бажарилиши керак.</w:t>
      </w:r>
    </w:p>
    <w:p w14:paraId="0AF74D6D"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lastRenderedPageBreak/>
        <w:t>Агар томонлар ўз зиммаларига қабул қилинган барча мажбуриятлар бажарилишини таъминласа, шартнома бажарилган деб ҳисобланади.</w:t>
      </w:r>
    </w:p>
    <w:p w14:paraId="4C620991"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28FE91DC" w14:textId="6A19FB95"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4.</w:t>
      </w:r>
      <w:r w:rsidR="00322453">
        <w:rPr>
          <w:rFonts w:ascii="Times New Roman" w:hAnsi="Times New Roman"/>
          <w:color w:val="000000"/>
          <w:sz w:val="24"/>
        </w:rPr>
        <w:t>3</w:t>
      </w:r>
      <w:r>
        <w:rPr>
          <w:rFonts w:ascii="Times New Roman" w:hAnsi="Times New Roman"/>
          <w:color w:val="000000"/>
          <w:sz w:val="24"/>
        </w:rPr>
        <w:t xml:space="preserve">. «Хўжалик»нинг розилиги билан «Хизматлар» муддатидан олдин етказиб берилиши мумкин. </w:t>
      </w:r>
    </w:p>
    <w:p w14:paraId="492E723F" w14:textId="76BA69F2"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4.</w:t>
      </w:r>
      <w:r w:rsidR="00322453">
        <w:rPr>
          <w:rFonts w:ascii="Times New Roman" w:hAnsi="Times New Roman"/>
          <w:color w:val="000000"/>
          <w:sz w:val="24"/>
        </w:rPr>
        <w:t>4</w:t>
      </w:r>
      <w:r>
        <w:rPr>
          <w:rFonts w:ascii="Times New Roman" w:hAnsi="Times New Roman"/>
          <w:color w:val="000000"/>
          <w:sz w:val="24"/>
        </w:rPr>
        <w:t>. «Хўжалик» муддатлар бузилган ҳолда етказиб берилган «Хизматлар»ни қабул қилишни рад этишга ҳақли.</w:t>
      </w:r>
    </w:p>
    <w:p w14:paraId="15E1C61D" w14:textId="77777777" w:rsidR="00710ABA" w:rsidRDefault="009A47FE">
      <w:pPr>
        <w:spacing w:after="0" w:line="288" w:lineRule="auto"/>
        <w:ind w:firstLine="425"/>
        <w:jc w:val="both"/>
        <w:rPr>
          <w:rFonts w:ascii="Times New Roman" w:hAnsi="Times New Roman"/>
          <w:color w:val="000000"/>
          <w:sz w:val="24"/>
        </w:rPr>
      </w:pPr>
      <w:r>
        <w:rPr>
          <w:rFonts w:ascii="Times New Roman" w:hAnsi="Times New Roman"/>
          <w:color w:val="000000"/>
          <w:sz w:val="24"/>
        </w:rPr>
        <w:t>4.6. Назарда тутилган миқдордан ортиқча бир номда «Хизматлар» етказиб берилиши ушбу ассортиментга кирувчи бошқа номдаги етказиб берилмаган «Хизматлар» ўрнини тўлдириш сифатида қаралмайди ва етказиб берилмаган «Хизматлар»нинг ўрни тўлдирилиши керак, бундай «Хизматлар» етказиб бериш «Хўжалик»нинг олдиндан берилган ёзма розилиги бўйича амалга оширилган ҳоллар бундан мустасно.</w:t>
      </w:r>
    </w:p>
    <w:p w14:paraId="1179F73E" w14:textId="5848DA89" w:rsidR="00710ABA" w:rsidRPr="00A87D00" w:rsidRDefault="009A47FE">
      <w:pPr>
        <w:spacing w:after="0" w:line="288" w:lineRule="auto"/>
        <w:ind w:firstLine="425"/>
        <w:jc w:val="both"/>
        <w:rPr>
          <w:rFonts w:ascii="Times New Roman" w:hAnsi="Times New Roman"/>
          <w:color w:val="000000"/>
          <w:sz w:val="24"/>
          <w:lang w:val="uz-Cyrl-UZ"/>
        </w:rPr>
      </w:pPr>
      <w:r>
        <w:rPr>
          <w:rFonts w:ascii="Times New Roman" w:hAnsi="Times New Roman"/>
          <w:color w:val="000000"/>
          <w:sz w:val="24"/>
        </w:rPr>
        <w:t>4.7. Етказиб берилган «Хизматлар» бевосита «Хўжалик»нинг масъул ходими томонидан далолатнома бўйича</w:t>
      </w:r>
      <w:r w:rsidR="001E0D73">
        <w:rPr>
          <w:rFonts w:ascii="Times New Roman" w:hAnsi="Times New Roman"/>
          <w:color w:val="000000"/>
          <w:sz w:val="24"/>
          <w:lang w:val="uz-Cyrl-UZ"/>
        </w:rPr>
        <w:t xml:space="preserve"> ҳар ойнинг оҳирида</w:t>
      </w:r>
      <w:r>
        <w:rPr>
          <w:rFonts w:ascii="Times New Roman" w:hAnsi="Times New Roman"/>
          <w:color w:val="000000"/>
          <w:sz w:val="24"/>
        </w:rPr>
        <w:t xml:space="preserve"> қабул қилинади. Далолатномада етказиб берилган «Хизматлари» миқдори, уларнинг сифати кўрсатилади.</w:t>
      </w:r>
    </w:p>
    <w:p w14:paraId="0F0EBB8D" w14:textId="77777777" w:rsidR="00710ABA" w:rsidRPr="00A87D00" w:rsidRDefault="009A47FE">
      <w:pPr>
        <w:spacing w:after="0" w:line="288" w:lineRule="auto"/>
        <w:ind w:firstLine="425"/>
        <w:jc w:val="both"/>
        <w:rPr>
          <w:rFonts w:ascii="Times New Roman" w:hAnsi="Times New Roman"/>
          <w:color w:val="000000"/>
          <w:sz w:val="24"/>
          <w:lang w:val="uz-Cyrl-UZ"/>
        </w:rPr>
      </w:pPr>
      <w:r w:rsidRPr="00A87D00">
        <w:rPr>
          <w:rFonts w:ascii="Times New Roman" w:hAnsi="Times New Roman"/>
          <w:color w:val="000000"/>
          <w:sz w:val="24"/>
          <w:lang w:val="uz-Cyrl-UZ"/>
        </w:rPr>
        <w:t xml:space="preserve">4.8. Мазкур шартномада назарда тутилган «Хизматлар» етказиб бериш мазкур шартномага мувофиқ ёки «Хўжалик»нинг буюртманомасида кўрсатилган муддатлар ва ҳажмда мазкур шартномада кўрсатилган давр мобайнида амалга оширилади. </w:t>
      </w:r>
    </w:p>
    <w:p w14:paraId="433DC246" w14:textId="77777777" w:rsidR="00710ABA" w:rsidRPr="00B47BC4" w:rsidRDefault="009A47FE">
      <w:pPr>
        <w:spacing w:after="0" w:line="288" w:lineRule="auto"/>
        <w:ind w:firstLine="425"/>
        <w:jc w:val="center"/>
        <w:rPr>
          <w:rFonts w:ascii="Times New Roman" w:hAnsi="Times New Roman"/>
          <w:b/>
          <w:color w:val="000000"/>
          <w:lang w:val="uz-Cyrl-UZ"/>
        </w:rPr>
      </w:pPr>
      <w:r w:rsidRPr="00B47BC4">
        <w:rPr>
          <w:rFonts w:ascii="Times New Roman" w:hAnsi="Times New Roman"/>
          <w:b/>
          <w:color w:val="000000"/>
          <w:lang w:val="uz-Cyrl-UZ"/>
        </w:rPr>
        <w:t>V. Томонларнинг жавобгарлиги</w:t>
      </w:r>
    </w:p>
    <w:p w14:paraId="3352DE28" w14:textId="7777777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5.1. Томонлар ўртасида келишилган жадвал бўйича келган транспортнинг белгиланган муддатлардан ортиқча туриб қолганлиги учун айбдор томон бекор туриб қолганлик билан боғлиқ сарф-харажатларни тўлайди. Бекор туриб қолиш вақти томонлар ўртасида имзоланган далолатномага мувофиқ расмийлаштирилади.</w:t>
      </w:r>
    </w:p>
    <w:p w14:paraId="0D217F7F" w14:textId="7777777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 xml:space="preserve">5.2. Агар етказиб берилган «Хизматлар»нинг сифати, ассортименти, навлари, техник регламентлар ёки стандартлар талабларига, намуналарга (эталонларга) ёки шартномада белгиланган бошқа шартларга жавоб бермаган тақдирда, айбдор томон етказиб берилган, сифати зарур даражада бўлмаган «Хизматлар» қийматининг </w:t>
      </w:r>
      <w:r>
        <w:rPr>
          <w:rFonts w:ascii="Times New Roman" w:hAnsi="Times New Roman"/>
          <w:color w:val="000000"/>
          <w:sz w:val="24"/>
        </w:rPr>
        <w:fldChar w:fldCharType="begin"/>
      </w:r>
      <w:r w:rsidRPr="00B47BC4">
        <w:rPr>
          <w:rFonts w:ascii="Times New Roman" w:hAnsi="Times New Roman"/>
          <w:color w:val="000000"/>
          <w:sz w:val="24"/>
          <w:lang w:val="uz-Cyrl-UZ"/>
        </w:rPr>
        <w:instrText>X {"Y":45}</w:instrText>
      </w:r>
      <w:r>
        <w:rPr>
          <w:rFonts w:ascii="Times New Roman" w:hAnsi="Times New Roman"/>
          <w:color w:val="000000"/>
          <w:sz w:val="24"/>
        </w:rPr>
        <w:fldChar w:fldCharType="separate"/>
      </w:r>
      <w:r w:rsidRPr="00B47BC4">
        <w:rPr>
          <w:rFonts w:ascii="Times New Roman" w:hAnsi="Times New Roman"/>
          <w:color w:val="000000"/>
          <w:sz w:val="24"/>
          <w:lang w:val="uz-Cyrl-UZ"/>
        </w:rPr>
        <w:t>50</w:t>
      </w:r>
      <w:r>
        <w:rPr>
          <w:rFonts w:ascii="Times New Roman" w:hAnsi="Times New Roman"/>
          <w:color w:val="000000"/>
          <w:sz w:val="24"/>
        </w:rPr>
        <w:fldChar w:fldCharType="end"/>
      </w:r>
      <w:r w:rsidRPr="00B47BC4">
        <w:rPr>
          <w:rFonts w:ascii="Times New Roman" w:hAnsi="Times New Roman"/>
          <w:color w:val="000000"/>
          <w:sz w:val="24"/>
          <w:lang w:val="uz-Cyrl-UZ"/>
        </w:rPr>
        <w:t>фоизи миқдорида жарима тўлайди.</w:t>
      </w:r>
    </w:p>
    <w:p w14:paraId="5924F23E" w14:textId="4C6784C1"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 xml:space="preserve">5.3. «Хизматлар»ни етказиб бериш кечиктирилган ёки тўлиқ етказиб берилмаган тақдирда «Етказиб берувчи» «Хўжалик»ка кечиктирилган ҳар бир кун учун мажбурият бажарилмаган қисмининг </w:t>
      </w:r>
      <w:r w:rsidR="00587B77">
        <w:rPr>
          <w:rFonts w:ascii="Times New Roman" w:hAnsi="Times New Roman"/>
          <w:color w:val="000000"/>
          <w:sz w:val="24"/>
          <w:lang w:val="uz-Cyrl-UZ"/>
        </w:rPr>
        <w:t>0.01</w:t>
      </w:r>
      <w:r w:rsidRPr="00B47BC4">
        <w:rPr>
          <w:rFonts w:ascii="Times New Roman" w:hAnsi="Times New Roman"/>
          <w:color w:val="000000"/>
          <w:sz w:val="24"/>
          <w:lang w:val="uz-Cyrl-UZ"/>
        </w:rPr>
        <w:t xml:space="preserve"> фоизи миқдорида пеня тўлайди, бироқ бунда пенянинг умумий суммаси етказиб берилмаган «Хизматлар» қийматининг </w:t>
      </w:r>
      <w:r w:rsidR="00587B77">
        <w:rPr>
          <w:rFonts w:ascii="Times New Roman" w:hAnsi="Times New Roman"/>
          <w:color w:val="000000"/>
          <w:sz w:val="24"/>
          <w:lang w:val="uz-Cyrl-UZ"/>
        </w:rPr>
        <w:t>10</w:t>
      </w:r>
      <w:r w:rsidRPr="00B47BC4">
        <w:rPr>
          <w:rFonts w:ascii="Times New Roman" w:hAnsi="Times New Roman"/>
          <w:color w:val="000000"/>
          <w:sz w:val="24"/>
          <w:lang w:val="uz-Cyrl-UZ"/>
        </w:rPr>
        <w:t xml:space="preserve"> фоизидан ортиқ бўлмаслиги керак. Пеня тўланиши шартнома мажбуриятларини бузган томонни шартномани зарур тарзда бажаришдан ва «Хизматлар»ни етказиб бериш муддати кечиктирилиши ёки тўлиқ етказиб берилмаслиги туфайли етказилган зарарлар қопланишидан озод этмайди.</w:t>
      </w:r>
    </w:p>
    <w:p w14:paraId="796E1CD2" w14:textId="177706AA"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 xml:space="preserve">5.4. Етказиб берилган «Хизматлар» учун ўз вақтида ҳақ тўланмаганда «Хўжалик» «Етказиб берувчи»га муддати кечиктирилган ҳар бир кун учун кечиктирилган тўлов </w:t>
      </w:r>
      <w:r w:rsidRPr="00B47BC4">
        <w:rPr>
          <w:rFonts w:ascii="Times New Roman" w:hAnsi="Times New Roman"/>
          <w:color w:val="000000"/>
          <w:sz w:val="24"/>
          <w:lang w:val="uz-Cyrl-UZ"/>
        </w:rPr>
        <w:lastRenderedPageBreak/>
        <w:t xml:space="preserve">суммасининг </w:t>
      </w:r>
      <w:r w:rsidR="00587B77">
        <w:rPr>
          <w:rFonts w:ascii="Times New Roman" w:hAnsi="Times New Roman"/>
          <w:color w:val="000000"/>
          <w:sz w:val="24"/>
          <w:lang w:val="uz-Cyrl-UZ"/>
        </w:rPr>
        <w:t>0.01</w:t>
      </w:r>
      <w:r w:rsidRPr="00B47BC4">
        <w:rPr>
          <w:rFonts w:ascii="Times New Roman" w:hAnsi="Times New Roman"/>
          <w:color w:val="000000"/>
          <w:sz w:val="24"/>
          <w:lang w:val="uz-Cyrl-UZ"/>
        </w:rPr>
        <w:t xml:space="preserve"> фоизи миқдорида пеня тўлайди, бироқ бу кечиктирилган тўлов суммасининг </w:t>
      </w:r>
      <w:r w:rsidR="00587B77">
        <w:rPr>
          <w:rFonts w:ascii="Times New Roman" w:hAnsi="Times New Roman"/>
          <w:color w:val="000000"/>
          <w:sz w:val="24"/>
          <w:lang w:val="uz-Cyrl-UZ"/>
        </w:rPr>
        <w:t>10</w:t>
      </w:r>
      <w:r w:rsidRPr="00B47BC4">
        <w:rPr>
          <w:rFonts w:ascii="Times New Roman" w:hAnsi="Times New Roman"/>
          <w:color w:val="000000"/>
          <w:sz w:val="24"/>
          <w:lang w:val="uz-Cyrl-UZ"/>
        </w:rPr>
        <w:t xml:space="preserve"> фоизидан ортиқ бўлмаслиги керак.</w:t>
      </w:r>
    </w:p>
    <w:p w14:paraId="10549E80" w14:textId="076E0920"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 xml:space="preserve">5.5. «Хўжалик» томонидан </w:t>
      </w:r>
      <w:r w:rsidR="009B34FF" w:rsidRPr="00B47BC4">
        <w:rPr>
          <w:rFonts w:ascii="Times New Roman" w:hAnsi="Times New Roman"/>
          <w:color w:val="000000"/>
          <w:sz w:val="24"/>
          <w:lang w:val="uz-Cyrl-UZ"/>
        </w:rPr>
        <w:t>шартнома</w:t>
      </w:r>
      <w:r w:rsidR="009B34FF">
        <w:rPr>
          <w:rFonts w:ascii="Times New Roman" w:hAnsi="Times New Roman"/>
          <w:color w:val="000000"/>
          <w:sz w:val="24"/>
          <w:lang w:val="uz-Cyrl-UZ"/>
        </w:rPr>
        <w:t xml:space="preserve">нинг </w:t>
      </w:r>
      <w:r w:rsidRPr="00B47BC4">
        <w:rPr>
          <w:rFonts w:ascii="Times New Roman" w:hAnsi="Times New Roman"/>
          <w:color w:val="000000"/>
          <w:sz w:val="24"/>
          <w:lang w:val="uz-Cyrl-UZ"/>
        </w:rPr>
        <w:t xml:space="preserve">тегишли </w:t>
      </w:r>
      <w:r w:rsidR="009B34FF" w:rsidRPr="009B34FF">
        <w:rPr>
          <w:rFonts w:ascii="Times New Roman" w:hAnsi="Times New Roman"/>
          <w:color w:val="000000"/>
          <w:sz w:val="24"/>
          <w:lang w:val="uz-Cyrl-UZ"/>
        </w:rPr>
        <w:t>мажбурият</w:t>
      </w:r>
      <w:r w:rsidR="009B34FF">
        <w:rPr>
          <w:rFonts w:ascii="Times New Roman" w:hAnsi="Times New Roman"/>
          <w:color w:val="000000"/>
          <w:sz w:val="24"/>
          <w:lang w:val="uz-Cyrl-UZ"/>
        </w:rPr>
        <w:t xml:space="preserve">лари </w:t>
      </w:r>
      <w:r w:rsidRPr="00B47BC4">
        <w:rPr>
          <w:rFonts w:ascii="Times New Roman" w:hAnsi="Times New Roman"/>
          <w:color w:val="000000"/>
          <w:sz w:val="24"/>
          <w:lang w:val="uz-Cyrl-UZ"/>
        </w:rPr>
        <w:t>бажарилмаганлиги ёки зарур даражада бажарилмаганлиги учун «Хўжалик»ни жавобгарликка тортишда</w:t>
      </w:r>
      <w:r w:rsidR="009B34FF">
        <w:rPr>
          <w:rFonts w:ascii="Times New Roman" w:hAnsi="Times New Roman"/>
          <w:color w:val="000000"/>
          <w:sz w:val="24"/>
          <w:lang w:val="uz-Cyrl-UZ"/>
        </w:rPr>
        <w:t>,</w:t>
      </w:r>
      <w:r w:rsidRPr="00B47BC4">
        <w:rPr>
          <w:rFonts w:ascii="Times New Roman" w:hAnsi="Times New Roman"/>
          <w:color w:val="000000"/>
          <w:sz w:val="24"/>
          <w:lang w:val="uz-Cyrl-UZ"/>
        </w:rPr>
        <w:t xml:space="preserve"> шунингдек</w:t>
      </w:r>
      <w:r w:rsidR="009B34FF">
        <w:rPr>
          <w:rFonts w:ascii="Times New Roman" w:hAnsi="Times New Roman"/>
          <w:color w:val="000000"/>
          <w:sz w:val="24"/>
          <w:lang w:val="uz-Cyrl-UZ"/>
        </w:rPr>
        <w:t>,</w:t>
      </w:r>
      <w:r w:rsidRPr="00B47BC4">
        <w:rPr>
          <w:rFonts w:ascii="Times New Roman" w:hAnsi="Times New Roman"/>
          <w:color w:val="000000"/>
          <w:sz w:val="24"/>
          <w:lang w:val="uz-Cyrl-UZ"/>
        </w:rPr>
        <w:t xml:space="preserve"> унинг хатти-ҳаракатлари (ҳаракатсизлиги) «Хўжалик» томонидан шартнома бўйича шартнома мажбуриятлари бажарилмаслигига (зарур тарзда бажарилмаслигига) олиб келган «Етказиб берувчи»нинг жавобгарлиги ҳам кўриб чиқилади.</w:t>
      </w:r>
    </w:p>
    <w:p w14:paraId="195151DE" w14:textId="5401F79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«Етказиб берувчи»нинг айби билан шартноманинг «Хўжалик» томонидан бажарилмаслиги (зарур тарзда бажарилмаслиги) натижасида етказилган зарар белгиланган тартибда «Етказиб берувчи» томонидан қопланади.</w:t>
      </w:r>
    </w:p>
    <w:p w14:paraId="5FBE826B" w14:textId="7777777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5.6. Мазкур шартномада назарда тутилмаган томонларнинг жавобгарлиги чора-тадбирлари фуқаролик қонунчилиги нормаларига мувофиқ қўлланилади.</w:t>
      </w:r>
    </w:p>
    <w:p w14:paraId="2A9E3BBB" w14:textId="77777777" w:rsidR="00710ABA" w:rsidRPr="00B47BC4" w:rsidRDefault="009A47FE">
      <w:pPr>
        <w:spacing w:after="0" w:line="288" w:lineRule="auto"/>
        <w:ind w:firstLine="425"/>
        <w:jc w:val="center"/>
        <w:rPr>
          <w:rFonts w:ascii="Times New Roman" w:hAnsi="Times New Roman"/>
          <w:b/>
          <w:color w:val="000000"/>
          <w:lang w:val="uz-Cyrl-UZ"/>
        </w:rPr>
      </w:pPr>
      <w:r w:rsidRPr="00B47BC4">
        <w:rPr>
          <w:rFonts w:ascii="Times New Roman" w:hAnsi="Times New Roman"/>
          <w:b/>
          <w:color w:val="000000"/>
          <w:lang w:val="uz-Cyrl-UZ"/>
        </w:rPr>
        <w:t>VI. Низоларни ҳал этиш тартиби</w:t>
      </w:r>
    </w:p>
    <w:p w14:paraId="13664E40" w14:textId="6A842CC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56D4B481" w14:textId="5425E224"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 xml:space="preserve">6.2. </w:t>
      </w:r>
      <w:r w:rsidR="00926618">
        <w:rPr>
          <w:rFonts w:ascii="Times New Roman" w:hAnsi="Times New Roman"/>
          <w:color w:val="000000"/>
          <w:sz w:val="24"/>
          <w:lang w:val="uz-Cyrl-UZ"/>
        </w:rPr>
        <w:t>Мазкур</w:t>
      </w:r>
      <w:r w:rsidRPr="00B47BC4">
        <w:rPr>
          <w:rFonts w:ascii="Times New Roman" w:hAnsi="Times New Roman"/>
          <w:color w:val="000000"/>
          <w:sz w:val="24"/>
          <w:lang w:val="uz-Cyrl-UZ"/>
        </w:rPr>
        <w:t xml:space="preserve"> келишмовчилик ва низолар</w:t>
      </w:r>
      <w:r w:rsidR="00926618">
        <w:rPr>
          <w:rFonts w:ascii="Times New Roman" w:hAnsi="Times New Roman"/>
          <w:color w:val="000000"/>
          <w:sz w:val="24"/>
          <w:lang w:val="uz-Cyrl-UZ"/>
        </w:rPr>
        <w:t xml:space="preserve"> музокара йўли билан ҳал қилинмаган тақдирда, қонунчиликда белгиланган тартибда тегишли иқтисод судига мурожаат қилиш орқали ҳал этилади</w:t>
      </w:r>
      <w:r w:rsidRPr="00B47BC4">
        <w:rPr>
          <w:rFonts w:ascii="Times New Roman" w:hAnsi="Times New Roman"/>
          <w:color w:val="000000"/>
          <w:sz w:val="24"/>
          <w:lang w:val="uz-Cyrl-UZ"/>
        </w:rPr>
        <w:t>.</w:t>
      </w:r>
    </w:p>
    <w:p w14:paraId="391DAF1A" w14:textId="77777777" w:rsidR="00710ABA" w:rsidRPr="00B47BC4" w:rsidRDefault="009A47FE">
      <w:pPr>
        <w:spacing w:after="0" w:line="288" w:lineRule="auto"/>
        <w:ind w:firstLine="425"/>
        <w:jc w:val="center"/>
        <w:rPr>
          <w:rFonts w:ascii="Times New Roman" w:hAnsi="Times New Roman"/>
          <w:b/>
          <w:color w:val="000000"/>
          <w:lang w:val="uz-Cyrl-UZ"/>
        </w:rPr>
      </w:pPr>
      <w:r w:rsidRPr="00B47BC4">
        <w:rPr>
          <w:rFonts w:ascii="Times New Roman" w:hAnsi="Times New Roman"/>
          <w:b/>
          <w:color w:val="000000"/>
          <w:lang w:val="uz-Cyrl-UZ"/>
        </w:rPr>
        <w:t>VII. Шартноманинг амал қилиши</w:t>
      </w:r>
    </w:p>
    <w:p w14:paraId="42D3440C" w14:textId="12B36889"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 xml:space="preserve">7.1. </w:t>
      </w:r>
      <w:r w:rsidR="00F1725F">
        <w:rPr>
          <w:rFonts w:ascii="Times New Roman" w:hAnsi="Times New Roman"/>
          <w:color w:val="000000"/>
          <w:sz w:val="24"/>
          <w:lang w:val="uz-Cyrl-UZ"/>
        </w:rPr>
        <w:t>Ш</w:t>
      </w:r>
      <w:r w:rsidRPr="00B47BC4">
        <w:rPr>
          <w:rFonts w:ascii="Times New Roman" w:hAnsi="Times New Roman"/>
          <w:color w:val="000000"/>
          <w:sz w:val="24"/>
          <w:lang w:val="uz-Cyrl-UZ"/>
        </w:rPr>
        <w:t>артнома мазкур шартноманинг 8.4-бандига мувофиқ рўйхатдан ўтказилган кундан бошлаб амалга киради ва томонлар ушбу шартнома бўйича ўз мажбуриятларини бажаргунга қадар амал қилади.</w:t>
      </w:r>
    </w:p>
    <w:p w14:paraId="3DE664C4" w14:textId="7777777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4AB475F7" w14:textId="77777777" w:rsidR="00710ABA" w:rsidRPr="00B47BC4" w:rsidRDefault="009A47FE">
      <w:pPr>
        <w:spacing w:after="0" w:line="288" w:lineRule="auto"/>
        <w:ind w:firstLine="425"/>
        <w:jc w:val="center"/>
        <w:rPr>
          <w:rFonts w:ascii="Times New Roman" w:hAnsi="Times New Roman"/>
          <w:b/>
          <w:color w:val="000000"/>
          <w:lang w:val="uz-Cyrl-UZ"/>
        </w:rPr>
      </w:pPr>
      <w:r w:rsidRPr="00B47BC4">
        <w:rPr>
          <w:rFonts w:ascii="Times New Roman" w:hAnsi="Times New Roman"/>
          <w:b/>
          <w:color w:val="000000"/>
          <w:lang w:val="uz-Cyrl-UZ"/>
        </w:rPr>
        <w:t>VIII. Якуний қоидалар</w:t>
      </w:r>
    </w:p>
    <w:p w14:paraId="081E5881" w14:textId="7777777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14:paraId="0F360331" w14:textId="77777777" w:rsidR="00710ABA" w:rsidRPr="00B47BC4" w:rsidRDefault="009A47FE">
      <w:pPr>
        <w:spacing w:after="0" w:line="288" w:lineRule="auto"/>
        <w:ind w:firstLine="425"/>
        <w:jc w:val="both"/>
        <w:rPr>
          <w:rFonts w:ascii="Times New Roman" w:hAnsi="Times New Roman"/>
          <w:color w:val="000000"/>
          <w:sz w:val="24"/>
          <w:lang w:val="uz-Cyrl-UZ"/>
        </w:rPr>
      </w:pPr>
      <w:r w:rsidRPr="00B47BC4">
        <w:rPr>
          <w:rFonts w:ascii="Times New Roman" w:hAnsi="Times New Roman"/>
          <w:color w:val="000000"/>
          <w:sz w:val="24"/>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14:paraId="2B881D02" w14:textId="0C650AE8" w:rsidR="00710ABA" w:rsidRPr="009A47FE" w:rsidRDefault="009A47FE" w:rsidP="009A47FE">
      <w:pPr>
        <w:spacing w:after="0" w:line="288" w:lineRule="auto"/>
        <w:ind w:firstLine="425"/>
        <w:jc w:val="both"/>
        <w:rPr>
          <w:rFonts w:ascii="Times New Roman" w:hAnsi="Times New Roman"/>
          <w:color w:val="000000"/>
          <w:sz w:val="24"/>
        </w:rPr>
      </w:pPr>
      <w:r>
        <w:rPr>
          <w:rFonts w:ascii="Times New Roman" w:hAnsi="Times New Roman"/>
          <w:color w:val="000000"/>
          <w:sz w:val="24"/>
        </w:rPr>
        <w:t xml:space="preserve">8.3. Мазкур шартнома томонларнинг ҳар бири учун бир нусхадан </w:t>
      </w:r>
      <w:r w:rsidR="004D7ED8">
        <w:rPr>
          <w:rFonts w:ascii="Times New Roman" w:hAnsi="Times New Roman"/>
          <w:color w:val="000000"/>
          <w:sz w:val="24"/>
          <w:lang w:val="uz-Cyrl-UZ"/>
        </w:rPr>
        <w:t>икки</w:t>
      </w:r>
      <w:r>
        <w:rPr>
          <w:rFonts w:ascii="Times New Roman" w:hAnsi="Times New Roman"/>
          <w:color w:val="000000"/>
          <w:sz w:val="24"/>
        </w:rPr>
        <w:t xml:space="preserve"> нусхада тузилади. Шартноманинг барча нусхалари тенг юридик кучга эгадир.</w:t>
      </w:r>
    </w:p>
    <w:p w14:paraId="1FCD8EE6" w14:textId="77777777" w:rsidR="00710ABA" w:rsidRDefault="00710ABA">
      <w:pPr>
        <w:spacing w:after="60" w:line="240" w:lineRule="auto"/>
        <w:jc w:val="center"/>
        <w:rPr>
          <w:rFonts w:ascii="Times New Roman" w:hAnsi="Times New Roman"/>
          <w:b/>
          <w:color w:val="000000"/>
        </w:rPr>
      </w:pPr>
    </w:p>
    <w:p w14:paraId="2BEFD7BC" w14:textId="77777777" w:rsidR="00710ABA" w:rsidRDefault="009A47FE">
      <w:pPr>
        <w:spacing w:after="60" w:line="240" w:lineRule="auto"/>
        <w:jc w:val="center"/>
        <w:rPr>
          <w:rFonts w:ascii="Times New Roman" w:hAnsi="Times New Roman"/>
          <w:b/>
          <w:color w:val="000000"/>
        </w:rPr>
      </w:pPr>
      <w:r>
        <w:rPr>
          <w:rFonts w:ascii="Times New Roman" w:hAnsi="Times New Roman"/>
          <w:b/>
          <w:color w:val="000000"/>
        </w:rPr>
        <w:t>IX. Томонларнинг манзили ва банк реквизитлари: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10ABA" w14:paraId="4F5D0CE6" w14:textId="77777777">
        <w:tc>
          <w:tcPr>
            <w:tcW w:w="4508" w:type="dxa"/>
          </w:tcPr>
          <w:p w14:paraId="2B341A65" w14:textId="120DFD4A" w:rsidR="00710ABA" w:rsidRPr="00F53761" w:rsidRDefault="00F53761">
            <w:pPr>
              <w:spacing w:after="60"/>
              <w:jc w:val="center"/>
              <w:rPr>
                <w:rFonts w:ascii="Times New Roman" w:hAnsi="Times New Roman"/>
                <w:b/>
                <w:color w:val="000000"/>
                <w:sz w:val="20"/>
                <w:szCs w:val="20"/>
              </w:rPr>
            </w:pPr>
            <w:r w:rsidRPr="00F53761">
              <w:rPr>
                <w:rFonts w:ascii="Times New Roman" w:hAnsi="Times New Roman"/>
                <w:b/>
                <w:color w:val="000000"/>
                <w:sz w:val="20"/>
                <w:szCs w:val="20"/>
                <w:lang w:val="uz-Cyrl-UZ"/>
              </w:rPr>
              <w:t>“</w:t>
            </w:r>
            <w:r w:rsidR="009A47FE" w:rsidRPr="00F53761">
              <w:rPr>
                <w:rFonts w:ascii="Times New Roman" w:hAnsi="Times New Roman"/>
                <w:b/>
                <w:color w:val="000000"/>
                <w:sz w:val="20"/>
                <w:szCs w:val="20"/>
              </w:rPr>
              <w:t>Хўжалик</w:t>
            </w:r>
            <w:r w:rsidRPr="00F53761">
              <w:rPr>
                <w:rFonts w:ascii="Times New Roman" w:hAnsi="Times New Roman"/>
                <w:b/>
                <w:color w:val="000000"/>
                <w:sz w:val="20"/>
                <w:szCs w:val="20"/>
                <w:lang w:val="uz-Cyrl-UZ"/>
              </w:rPr>
              <w:t>”</w:t>
            </w:r>
            <w:r w:rsidR="009A47FE" w:rsidRPr="00F53761">
              <w:rPr>
                <w:rFonts w:ascii="Times New Roman" w:hAnsi="Times New Roman"/>
                <w:b/>
                <w:color w:val="000000"/>
                <w:sz w:val="20"/>
                <w:szCs w:val="20"/>
              </w:rPr>
              <w:t>:</w:t>
            </w:r>
          </w:p>
          <w:p w14:paraId="08E55908" w14:textId="7E7D0E64" w:rsidR="00710ABA" w:rsidRPr="00F53761" w:rsidRDefault="009A47FE" w:rsidP="009A47FE">
            <w:pPr>
              <w:spacing w:after="60"/>
              <w:rPr>
                <w:rFonts w:ascii="Times New Roman" w:hAnsi="Times New Roman"/>
                <w:b/>
                <w:color w:val="000000"/>
                <w:sz w:val="24"/>
                <w:szCs w:val="24"/>
              </w:rPr>
            </w:pPr>
            <w:r w:rsidRPr="00F53761">
              <w:rPr>
                <w:rFonts w:ascii="Times New Roman" w:hAnsi="Times New Roman"/>
                <w:color w:val="000000"/>
                <w:sz w:val="20"/>
                <w:szCs w:val="20"/>
              </w:rPr>
              <w:fldChar w:fldCharType="begin"/>
            </w:r>
            <w:r w:rsidRPr="00F53761">
              <w:rPr>
                <w:rFonts w:ascii="Times New Roman" w:hAnsi="Times New Roman"/>
                <w:color w:val="000000"/>
                <w:sz w:val="20"/>
                <w:szCs w:val="20"/>
              </w:rPr>
              <w:instrText>X {"Y":9}</w:instrText>
            </w:r>
            <w:r w:rsidRPr="00F53761">
              <w:rPr>
                <w:rFonts w:ascii="Times New Roman" w:hAnsi="Times New Roman"/>
                <w:color w:val="000000"/>
                <w:sz w:val="20"/>
                <w:szCs w:val="20"/>
              </w:rPr>
              <w:fldChar w:fldCharType="separate"/>
            </w:r>
            <w:r w:rsidR="00305346" w:rsidRPr="00F53761">
              <w:rPr>
                <w:sz w:val="20"/>
                <w:szCs w:val="20"/>
              </w:rPr>
              <w:t xml:space="preserve"> </w:t>
            </w:r>
            <w:r w:rsidR="00305346" w:rsidRPr="00F53761">
              <w:rPr>
                <w:rFonts w:ascii="Times New Roman" w:hAnsi="Times New Roman"/>
                <w:color w:val="000000"/>
                <w:sz w:val="24"/>
                <w:szCs w:val="24"/>
              </w:rPr>
              <w:t>"УзЧасис" МЧЖ КК</w:t>
            </w:r>
            <w:r w:rsidRPr="00F53761">
              <w:rPr>
                <w:rFonts w:ascii="Times New Roman" w:hAnsi="Times New Roman"/>
                <w:color w:val="000000"/>
                <w:sz w:val="24"/>
                <w:szCs w:val="24"/>
              </w:rPr>
              <w:t xml:space="preserve"> </w:t>
            </w:r>
            <w:r w:rsidRPr="00F53761">
              <w:rPr>
                <w:rFonts w:ascii="Times New Roman" w:hAnsi="Times New Roman"/>
                <w:color w:val="000000"/>
                <w:sz w:val="24"/>
                <w:szCs w:val="24"/>
              </w:rPr>
              <w:fldChar w:fldCharType="end"/>
            </w:r>
          </w:p>
          <w:p w14:paraId="61952E31" w14:textId="0D1E98C9" w:rsidR="00710ABA" w:rsidRPr="00F53761" w:rsidRDefault="00305346" w:rsidP="009A47FE">
            <w:pPr>
              <w:spacing w:after="60"/>
              <w:rPr>
                <w:rFonts w:ascii="Times New Roman" w:hAnsi="Times New Roman"/>
                <w:b/>
                <w:color w:val="000000"/>
                <w:sz w:val="20"/>
                <w:szCs w:val="20"/>
              </w:rPr>
            </w:pPr>
            <w:r w:rsidRPr="00F53761">
              <w:rPr>
                <w:rFonts w:ascii="Times New Roman" w:hAnsi="Times New Roman"/>
                <w:color w:val="000000"/>
                <w:sz w:val="20"/>
                <w:szCs w:val="20"/>
              </w:rPr>
              <w:t>Манзил:Наманган ш.</w:t>
            </w:r>
            <w:r w:rsidRPr="00F53761">
              <w:rPr>
                <w:rFonts w:ascii="Times New Roman" w:hAnsi="Times New Roman"/>
                <w:color w:val="000000"/>
                <w:sz w:val="20"/>
                <w:szCs w:val="20"/>
                <w:lang w:val="uz-Cyrl-UZ"/>
              </w:rPr>
              <w:t xml:space="preserve"> Қ</w:t>
            </w:r>
            <w:r w:rsidRPr="00F53761">
              <w:rPr>
                <w:rFonts w:ascii="Times New Roman" w:hAnsi="Times New Roman"/>
                <w:color w:val="000000"/>
                <w:sz w:val="20"/>
                <w:szCs w:val="20"/>
              </w:rPr>
              <w:t>урувчилар к</w:t>
            </w:r>
            <w:r w:rsidRPr="00F53761">
              <w:rPr>
                <w:rFonts w:ascii="Times New Roman" w:hAnsi="Times New Roman"/>
                <w:color w:val="000000"/>
                <w:sz w:val="20"/>
                <w:szCs w:val="20"/>
                <w:lang w:val="uz-Cyrl-UZ"/>
              </w:rPr>
              <w:t>ў</w:t>
            </w:r>
            <w:r w:rsidRPr="00F53761">
              <w:rPr>
                <w:rFonts w:ascii="Times New Roman" w:hAnsi="Times New Roman"/>
                <w:color w:val="000000"/>
                <w:sz w:val="20"/>
                <w:szCs w:val="20"/>
              </w:rPr>
              <w:t>ча 50</w:t>
            </w:r>
            <w:r w:rsidRPr="00F53761">
              <w:rPr>
                <w:rFonts w:ascii="Times New Roman" w:hAnsi="Times New Roman"/>
                <w:color w:val="000000"/>
                <w:sz w:val="20"/>
                <w:szCs w:val="20"/>
                <w:lang w:val="uz-Cyrl-UZ"/>
              </w:rPr>
              <w:t xml:space="preserve"> </w:t>
            </w:r>
            <w:r w:rsidRPr="00F53761">
              <w:rPr>
                <w:rFonts w:ascii="Times New Roman" w:hAnsi="Times New Roman"/>
                <w:color w:val="000000"/>
                <w:sz w:val="20"/>
                <w:szCs w:val="20"/>
              </w:rPr>
              <w:t>уй</w:t>
            </w:r>
          </w:p>
          <w:p w14:paraId="331A0709" w14:textId="0C4A6B50" w:rsidR="00710ABA" w:rsidRPr="00F53761" w:rsidRDefault="00305346" w:rsidP="009A47FE">
            <w:pPr>
              <w:spacing w:after="60"/>
              <w:rPr>
                <w:rFonts w:ascii="Times New Roman" w:hAnsi="Times New Roman"/>
                <w:b/>
                <w:color w:val="000000"/>
                <w:sz w:val="20"/>
                <w:szCs w:val="20"/>
              </w:rPr>
            </w:pPr>
            <w:r w:rsidRPr="00F53761">
              <w:rPr>
                <w:rFonts w:ascii="Times New Roman" w:hAnsi="Times New Roman"/>
                <w:color w:val="000000"/>
                <w:sz w:val="20"/>
                <w:szCs w:val="20"/>
              </w:rPr>
              <w:t>Х.Р.20214000904737927001</w:t>
            </w:r>
          </w:p>
          <w:p w14:paraId="088CBA11" w14:textId="5458876F" w:rsidR="00710ABA" w:rsidRPr="00F53761" w:rsidRDefault="00305346" w:rsidP="009A47FE">
            <w:pPr>
              <w:spacing w:after="60"/>
              <w:rPr>
                <w:rFonts w:ascii="Times New Roman" w:hAnsi="Times New Roman"/>
                <w:b/>
                <w:color w:val="000000"/>
                <w:sz w:val="20"/>
                <w:szCs w:val="20"/>
              </w:rPr>
            </w:pPr>
            <w:r w:rsidRPr="00F53761">
              <w:rPr>
                <w:rFonts w:ascii="Times New Roman" w:hAnsi="Times New Roman"/>
                <w:color w:val="000000"/>
                <w:sz w:val="20"/>
                <w:szCs w:val="20"/>
              </w:rPr>
              <w:t>Банк:АТБ «Узсаноаткурилишбанк» Наманган фил</w:t>
            </w:r>
          </w:p>
          <w:p w14:paraId="6A5782AA" w14:textId="77777777" w:rsidR="009A47FE" w:rsidRPr="00F53761" w:rsidRDefault="00305346" w:rsidP="009A47FE">
            <w:pPr>
              <w:spacing w:after="60"/>
              <w:rPr>
                <w:rFonts w:ascii="Times New Roman" w:hAnsi="Times New Roman"/>
                <w:color w:val="000000"/>
                <w:sz w:val="20"/>
                <w:szCs w:val="20"/>
              </w:rPr>
            </w:pPr>
            <w:r w:rsidRPr="00F53761">
              <w:rPr>
                <w:rFonts w:ascii="Times New Roman" w:hAnsi="Times New Roman"/>
                <w:color w:val="000000"/>
                <w:sz w:val="20"/>
                <w:szCs w:val="20"/>
              </w:rPr>
              <w:t xml:space="preserve">МФО: 00224          </w:t>
            </w:r>
          </w:p>
          <w:p w14:paraId="4360F21A" w14:textId="77777777" w:rsidR="009A47FE" w:rsidRPr="00F53761" w:rsidRDefault="00305346" w:rsidP="009A47FE">
            <w:pPr>
              <w:spacing w:after="60"/>
              <w:rPr>
                <w:rFonts w:ascii="Times New Roman" w:hAnsi="Times New Roman"/>
                <w:color w:val="000000"/>
                <w:sz w:val="20"/>
                <w:szCs w:val="20"/>
              </w:rPr>
            </w:pPr>
            <w:r w:rsidRPr="00F53761">
              <w:rPr>
                <w:rFonts w:ascii="Times New Roman" w:hAnsi="Times New Roman"/>
                <w:color w:val="000000"/>
                <w:sz w:val="20"/>
                <w:szCs w:val="20"/>
              </w:rPr>
              <w:lastRenderedPageBreak/>
              <w:t xml:space="preserve">ИНН:206978481                  </w:t>
            </w:r>
          </w:p>
          <w:p w14:paraId="5A3525E3" w14:textId="77777777" w:rsidR="00F53761" w:rsidRPr="00F53761" w:rsidRDefault="00305346" w:rsidP="009A47FE">
            <w:pPr>
              <w:spacing w:after="60"/>
              <w:rPr>
                <w:rFonts w:ascii="Times New Roman" w:hAnsi="Times New Roman"/>
                <w:color w:val="000000"/>
                <w:sz w:val="20"/>
                <w:szCs w:val="20"/>
                <w:lang w:val="uz-Cyrl-UZ"/>
              </w:rPr>
            </w:pPr>
            <w:r w:rsidRPr="00F53761">
              <w:rPr>
                <w:rFonts w:ascii="Times New Roman" w:hAnsi="Times New Roman"/>
                <w:color w:val="000000"/>
                <w:sz w:val="20"/>
                <w:szCs w:val="20"/>
              </w:rPr>
              <w:t>ОКЭД: 27400</w:t>
            </w:r>
          </w:p>
          <w:p w14:paraId="474B59A2" w14:textId="43FB62DC" w:rsidR="00710ABA" w:rsidRPr="00F53761" w:rsidRDefault="009A47FE" w:rsidP="009A47FE">
            <w:pPr>
              <w:spacing w:after="60"/>
              <w:rPr>
                <w:rFonts w:ascii="Times New Roman" w:hAnsi="Times New Roman"/>
                <w:b/>
                <w:color w:val="000000"/>
                <w:sz w:val="24"/>
                <w:szCs w:val="24"/>
              </w:rPr>
            </w:pPr>
            <w:r w:rsidRPr="00F53761">
              <w:rPr>
                <w:rFonts w:ascii="Times New Roman" w:hAnsi="Times New Roman"/>
                <w:color w:val="000000"/>
                <w:sz w:val="24"/>
                <w:szCs w:val="24"/>
              </w:rPr>
              <w:t xml:space="preserve">___________ </w:t>
            </w:r>
            <w:r w:rsidRPr="00F53761">
              <w:rPr>
                <w:rFonts w:ascii="Times New Roman" w:hAnsi="Times New Roman"/>
                <w:color w:val="000000"/>
                <w:sz w:val="24"/>
                <w:szCs w:val="24"/>
                <w:lang w:val="uz-Cyrl-UZ"/>
              </w:rPr>
              <w:t>Қодиров Р.Ш.</w:t>
            </w:r>
            <w:r w:rsidRPr="00F53761">
              <w:rPr>
                <w:rFonts w:ascii="Times New Roman" w:hAnsi="Times New Roman"/>
                <w:b/>
                <w:color w:val="000000"/>
                <w:sz w:val="24"/>
                <w:szCs w:val="24"/>
              </w:rPr>
              <w:t xml:space="preserve"> </w:t>
            </w:r>
          </w:p>
          <w:p w14:paraId="30BA67FB" w14:textId="77777777" w:rsidR="00710ABA" w:rsidRPr="00F53761" w:rsidRDefault="00710ABA">
            <w:pPr>
              <w:spacing w:after="60"/>
              <w:rPr>
                <w:rFonts w:ascii="Times New Roman" w:hAnsi="Times New Roman"/>
                <w:b/>
                <w:color w:val="000000"/>
                <w:sz w:val="20"/>
                <w:szCs w:val="20"/>
              </w:rPr>
            </w:pPr>
          </w:p>
        </w:tc>
        <w:tc>
          <w:tcPr>
            <w:tcW w:w="4508" w:type="dxa"/>
          </w:tcPr>
          <w:p w14:paraId="7A33D0A3" w14:textId="60E72D8A" w:rsidR="00710ABA" w:rsidRPr="00F53761" w:rsidRDefault="00F53761">
            <w:pPr>
              <w:spacing w:after="60"/>
              <w:jc w:val="center"/>
              <w:rPr>
                <w:rFonts w:ascii="Times New Roman" w:hAnsi="Times New Roman"/>
                <w:b/>
                <w:color w:val="000000"/>
                <w:sz w:val="20"/>
                <w:szCs w:val="20"/>
              </w:rPr>
            </w:pPr>
            <w:r w:rsidRPr="00F53761">
              <w:rPr>
                <w:rFonts w:ascii="Times New Roman" w:hAnsi="Times New Roman"/>
                <w:b/>
                <w:color w:val="000000"/>
                <w:sz w:val="20"/>
                <w:szCs w:val="20"/>
                <w:lang w:val="uz-Cyrl-UZ"/>
              </w:rPr>
              <w:lastRenderedPageBreak/>
              <w:t>“</w:t>
            </w:r>
            <w:r w:rsidR="009A47FE" w:rsidRPr="00F53761">
              <w:rPr>
                <w:rFonts w:ascii="Times New Roman" w:hAnsi="Times New Roman"/>
                <w:b/>
                <w:color w:val="000000"/>
                <w:sz w:val="20"/>
                <w:szCs w:val="20"/>
              </w:rPr>
              <w:t>Етказиб берувчи</w:t>
            </w:r>
            <w:r w:rsidRPr="00F53761">
              <w:rPr>
                <w:rFonts w:ascii="Times New Roman" w:hAnsi="Times New Roman"/>
                <w:b/>
                <w:color w:val="000000"/>
                <w:sz w:val="20"/>
                <w:szCs w:val="20"/>
                <w:lang w:val="uz-Cyrl-UZ"/>
              </w:rPr>
              <w:t>”</w:t>
            </w:r>
            <w:r w:rsidR="009A47FE" w:rsidRPr="00F53761">
              <w:rPr>
                <w:rFonts w:ascii="Times New Roman" w:hAnsi="Times New Roman"/>
                <w:b/>
                <w:color w:val="000000"/>
                <w:sz w:val="20"/>
                <w:szCs w:val="20"/>
              </w:rPr>
              <w:t>:</w:t>
            </w:r>
          </w:p>
          <w:p w14:paraId="25D8CEB7" w14:textId="48A7D6FA" w:rsidR="009A47FE" w:rsidRPr="00F53761" w:rsidRDefault="009A47FE" w:rsidP="009A47FE">
            <w:pPr>
              <w:spacing w:after="60"/>
              <w:rPr>
                <w:rFonts w:ascii="Times New Roman" w:hAnsi="Times New Roman"/>
                <w:b/>
                <w:color w:val="000000"/>
                <w:sz w:val="24"/>
                <w:szCs w:val="24"/>
              </w:rPr>
            </w:pPr>
            <w:r w:rsidRPr="00F53761">
              <w:rPr>
                <w:rFonts w:ascii="Times New Roman" w:hAnsi="Times New Roman"/>
                <w:color w:val="000000"/>
                <w:sz w:val="24"/>
                <w:szCs w:val="24"/>
              </w:rPr>
              <w:fldChar w:fldCharType="begin"/>
            </w:r>
            <w:r w:rsidRPr="00F53761">
              <w:rPr>
                <w:rFonts w:ascii="Times New Roman" w:hAnsi="Times New Roman"/>
                <w:color w:val="000000"/>
                <w:sz w:val="24"/>
                <w:szCs w:val="24"/>
              </w:rPr>
              <w:instrText>X {"Y":9}</w:instrText>
            </w:r>
            <w:r w:rsidRPr="00F53761">
              <w:rPr>
                <w:rFonts w:ascii="Times New Roman" w:hAnsi="Times New Roman"/>
                <w:color w:val="000000"/>
                <w:sz w:val="24"/>
                <w:szCs w:val="24"/>
              </w:rPr>
              <w:fldChar w:fldCharType="separate"/>
            </w:r>
            <w:r w:rsidRPr="00F53761">
              <w:rPr>
                <w:sz w:val="24"/>
                <w:szCs w:val="24"/>
              </w:rPr>
              <w:t xml:space="preserve"> </w:t>
            </w:r>
            <w:r w:rsidRPr="00F53761">
              <w:rPr>
                <w:rFonts w:ascii="Times New Roman" w:hAnsi="Times New Roman"/>
                <w:color w:val="000000"/>
                <w:sz w:val="24"/>
                <w:szCs w:val="24"/>
              </w:rPr>
              <w:t>"_</w:t>
            </w:r>
            <w:r w:rsidRPr="00F53761">
              <w:rPr>
                <w:rFonts w:ascii="Times New Roman" w:hAnsi="Times New Roman"/>
                <w:color w:val="000000"/>
                <w:sz w:val="24"/>
                <w:szCs w:val="24"/>
                <w:lang w:val="uz-Cyrl-UZ"/>
              </w:rPr>
              <w:t>______</w:t>
            </w:r>
            <w:r w:rsidRPr="00F53761">
              <w:rPr>
                <w:rFonts w:ascii="Times New Roman" w:hAnsi="Times New Roman"/>
                <w:color w:val="000000"/>
                <w:sz w:val="24"/>
                <w:szCs w:val="24"/>
              </w:rPr>
              <w:t xml:space="preserve">" МЧЖ </w:t>
            </w:r>
            <w:r w:rsidRPr="00F53761">
              <w:rPr>
                <w:rFonts w:ascii="Times New Roman" w:hAnsi="Times New Roman"/>
                <w:color w:val="000000"/>
                <w:sz w:val="24"/>
                <w:szCs w:val="24"/>
              </w:rPr>
              <w:fldChar w:fldCharType="end"/>
            </w:r>
          </w:p>
          <w:p w14:paraId="097F14C1" w14:textId="29E0C5A5" w:rsidR="009A47FE" w:rsidRPr="00F53761" w:rsidRDefault="009A47FE" w:rsidP="009A47FE">
            <w:pPr>
              <w:spacing w:after="60"/>
              <w:rPr>
                <w:rFonts w:ascii="Times New Roman" w:hAnsi="Times New Roman"/>
                <w:b/>
                <w:color w:val="000000"/>
                <w:sz w:val="20"/>
                <w:szCs w:val="20"/>
              </w:rPr>
            </w:pPr>
            <w:r w:rsidRPr="00F53761">
              <w:rPr>
                <w:rFonts w:ascii="Times New Roman" w:hAnsi="Times New Roman"/>
                <w:color w:val="000000"/>
                <w:sz w:val="20"/>
                <w:szCs w:val="20"/>
              </w:rPr>
              <w:t>Манзил:___</w:t>
            </w:r>
          </w:p>
          <w:p w14:paraId="6B4BF485" w14:textId="01BF2A3F" w:rsidR="009A47FE" w:rsidRPr="00F53761" w:rsidRDefault="009A47FE" w:rsidP="009A47FE">
            <w:pPr>
              <w:spacing w:after="60"/>
              <w:rPr>
                <w:rFonts w:ascii="Times New Roman" w:hAnsi="Times New Roman"/>
                <w:b/>
                <w:color w:val="000000"/>
                <w:sz w:val="20"/>
                <w:szCs w:val="20"/>
              </w:rPr>
            </w:pPr>
            <w:r w:rsidRPr="00F53761">
              <w:rPr>
                <w:rFonts w:ascii="Times New Roman" w:hAnsi="Times New Roman"/>
                <w:color w:val="000000"/>
                <w:sz w:val="20"/>
                <w:szCs w:val="20"/>
              </w:rPr>
              <w:t>Х.Р.___</w:t>
            </w:r>
          </w:p>
          <w:p w14:paraId="5BF08C4C" w14:textId="79EFC581" w:rsidR="009A47FE" w:rsidRPr="00F53761" w:rsidRDefault="009A47FE" w:rsidP="009A47FE">
            <w:pPr>
              <w:spacing w:after="60"/>
              <w:rPr>
                <w:rFonts w:ascii="Times New Roman" w:hAnsi="Times New Roman"/>
                <w:b/>
                <w:color w:val="000000"/>
                <w:sz w:val="20"/>
                <w:szCs w:val="20"/>
              </w:rPr>
            </w:pPr>
            <w:r w:rsidRPr="00F53761">
              <w:rPr>
                <w:rFonts w:ascii="Times New Roman" w:hAnsi="Times New Roman"/>
                <w:color w:val="000000"/>
                <w:sz w:val="20"/>
                <w:szCs w:val="20"/>
              </w:rPr>
              <w:t>Банк: ___</w:t>
            </w:r>
          </w:p>
          <w:p w14:paraId="364334B9" w14:textId="7E921255" w:rsidR="009A47FE" w:rsidRPr="00F53761" w:rsidRDefault="009A47FE" w:rsidP="009A47FE">
            <w:pPr>
              <w:spacing w:after="60"/>
              <w:rPr>
                <w:rFonts w:ascii="Times New Roman" w:hAnsi="Times New Roman"/>
                <w:color w:val="000000"/>
                <w:sz w:val="20"/>
                <w:szCs w:val="20"/>
              </w:rPr>
            </w:pPr>
            <w:r w:rsidRPr="00F53761">
              <w:rPr>
                <w:rFonts w:ascii="Times New Roman" w:hAnsi="Times New Roman"/>
                <w:color w:val="000000"/>
                <w:sz w:val="20"/>
                <w:szCs w:val="20"/>
              </w:rPr>
              <w:t xml:space="preserve">МФО: ___          </w:t>
            </w:r>
          </w:p>
          <w:p w14:paraId="4B4A7360" w14:textId="100D0929" w:rsidR="009A47FE" w:rsidRPr="00F53761" w:rsidRDefault="009A47FE" w:rsidP="009A47FE">
            <w:pPr>
              <w:spacing w:after="60"/>
              <w:rPr>
                <w:rFonts w:ascii="Times New Roman" w:hAnsi="Times New Roman"/>
                <w:color w:val="000000"/>
                <w:sz w:val="20"/>
                <w:szCs w:val="20"/>
              </w:rPr>
            </w:pPr>
            <w:r w:rsidRPr="00F53761">
              <w:rPr>
                <w:rFonts w:ascii="Times New Roman" w:hAnsi="Times New Roman"/>
                <w:color w:val="000000"/>
                <w:sz w:val="20"/>
                <w:szCs w:val="20"/>
              </w:rPr>
              <w:t xml:space="preserve">ИНН: ___                  </w:t>
            </w:r>
          </w:p>
          <w:p w14:paraId="0238FF5F" w14:textId="318ACD27" w:rsidR="009A47FE" w:rsidRPr="00F53761" w:rsidRDefault="009A47FE" w:rsidP="009A47FE">
            <w:pPr>
              <w:spacing w:after="60"/>
              <w:rPr>
                <w:rFonts w:ascii="Times New Roman" w:hAnsi="Times New Roman"/>
                <w:color w:val="000000"/>
                <w:sz w:val="20"/>
                <w:szCs w:val="20"/>
              </w:rPr>
            </w:pPr>
            <w:r w:rsidRPr="00F53761">
              <w:rPr>
                <w:rFonts w:ascii="Times New Roman" w:hAnsi="Times New Roman"/>
                <w:color w:val="000000"/>
                <w:sz w:val="20"/>
                <w:szCs w:val="20"/>
              </w:rPr>
              <w:lastRenderedPageBreak/>
              <w:t>ОКЭД: ___</w:t>
            </w:r>
          </w:p>
          <w:p w14:paraId="5FA99CA7" w14:textId="77777777" w:rsidR="009A47FE" w:rsidRPr="00F53761" w:rsidRDefault="009A47FE" w:rsidP="009A47FE">
            <w:pPr>
              <w:spacing w:after="60"/>
              <w:rPr>
                <w:rFonts w:ascii="Times New Roman" w:hAnsi="Times New Roman"/>
                <w:color w:val="000000"/>
                <w:sz w:val="20"/>
                <w:szCs w:val="20"/>
              </w:rPr>
            </w:pPr>
          </w:p>
          <w:p w14:paraId="6689618D" w14:textId="08EB94E8" w:rsidR="00710ABA" w:rsidRPr="00F53761" w:rsidRDefault="009A47FE" w:rsidP="009A47FE">
            <w:pPr>
              <w:pStyle w:val="a3"/>
              <w:jc w:val="center"/>
              <w:rPr>
                <w:rFonts w:ascii="Times New Roman" w:hAnsi="Times New Roman"/>
                <w:color w:val="000000"/>
              </w:rPr>
            </w:pPr>
            <w:r w:rsidRPr="00F53761">
              <w:rPr>
                <w:rFonts w:ascii="Times New Roman" w:hAnsi="Times New Roman"/>
                <w:color w:val="000000"/>
              </w:rPr>
              <w:t>___________</w:t>
            </w:r>
          </w:p>
          <w:p w14:paraId="3F703990" w14:textId="77777777" w:rsidR="00710ABA" w:rsidRPr="00F53761" w:rsidRDefault="00710ABA">
            <w:pPr>
              <w:spacing w:after="60"/>
              <w:rPr>
                <w:rFonts w:ascii="Times New Roman" w:hAnsi="Times New Roman"/>
                <w:b/>
                <w:color w:val="000000"/>
                <w:sz w:val="20"/>
                <w:szCs w:val="20"/>
              </w:rPr>
            </w:pPr>
          </w:p>
        </w:tc>
      </w:tr>
    </w:tbl>
    <w:p w14:paraId="6CEC44C0" w14:textId="3F167096" w:rsidR="00B47BC4" w:rsidRDefault="00B47BC4">
      <w:pPr>
        <w:pStyle w:val="a3"/>
        <w:rPr>
          <w:rFonts w:ascii="Times New Roman" w:hAnsi="Times New Roman"/>
          <w:color w:val="000000"/>
        </w:rPr>
      </w:pPr>
    </w:p>
    <w:p w14:paraId="5AEA07A0" w14:textId="5F337CDC" w:rsidR="00B47BC4" w:rsidRDefault="00B47BC4">
      <w:pPr>
        <w:pStyle w:val="a3"/>
        <w:rPr>
          <w:rFonts w:ascii="Times New Roman" w:hAnsi="Times New Roman"/>
          <w:color w:val="000000"/>
        </w:rPr>
      </w:pPr>
    </w:p>
    <w:p w14:paraId="5549E7CD" w14:textId="0F4E822F" w:rsidR="00B47BC4" w:rsidRDefault="00B47BC4">
      <w:pPr>
        <w:pStyle w:val="a3"/>
        <w:rPr>
          <w:rFonts w:ascii="Times New Roman" w:hAnsi="Times New Roman"/>
          <w:color w:val="000000"/>
        </w:rPr>
      </w:pPr>
    </w:p>
    <w:p w14:paraId="51E50F54" w14:textId="5B89E394" w:rsidR="00B47BC4" w:rsidRDefault="00B47BC4">
      <w:pPr>
        <w:pStyle w:val="a3"/>
        <w:rPr>
          <w:rFonts w:ascii="Times New Roman" w:hAnsi="Times New Roman"/>
          <w:color w:val="000000"/>
        </w:rPr>
      </w:pPr>
    </w:p>
    <w:p w14:paraId="53EC8B57" w14:textId="34AA7BFF" w:rsidR="00B47BC4" w:rsidRDefault="00B47BC4">
      <w:pPr>
        <w:pStyle w:val="a3"/>
        <w:rPr>
          <w:rFonts w:ascii="Times New Roman" w:hAnsi="Times New Roman"/>
          <w:color w:val="000000"/>
        </w:rPr>
      </w:pPr>
    </w:p>
    <w:p w14:paraId="0B17EFA5" w14:textId="30513A0D" w:rsidR="00B47BC4" w:rsidRDefault="00B47BC4">
      <w:pPr>
        <w:pStyle w:val="a3"/>
        <w:rPr>
          <w:rFonts w:ascii="Times New Roman" w:hAnsi="Times New Roman"/>
          <w:color w:val="000000"/>
        </w:rPr>
      </w:pPr>
    </w:p>
    <w:p w14:paraId="3E6685A6" w14:textId="77777777" w:rsidR="00B47BC4" w:rsidRDefault="00B47BC4">
      <w:pPr>
        <w:pStyle w:val="a3"/>
        <w:rPr>
          <w:rFonts w:ascii="Times New Roman" w:hAnsi="Times New Roman"/>
          <w:color w:val="000000"/>
          <w:lang w:val="en-US"/>
        </w:rPr>
        <w:sectPr w:rsidR="00B47BC4">
          <w:pgSz w:w="11906" w:h="16838"/>
          <w:pgMar w:top="1440" w:right="1440" w:bottom="1440" w:left="1440" w:header="708" w:footer="708" w:gutter="0"/>
          <w:cols w:space="720"/>
        </w:sectPr>
      </w:pPr>
    </w:p>
    <w:p w14:paraId="372CC589" w14:textId="5DFC89DC" w:rsidR="00B47BC4" w:rsidRPr="00286D88" w:rsidRDefault="00321191" w:rsidP="00321191">
      <w:pPr>
        <w:pStyle w:val="a3"/>
        <w:jc w:val="center"/>
        <w:rPr>
          <w:rFonts w:ascii="Times New Roman" w:hAnsi="Times New Roman"/>
          <w:b/>
          <w:bCs/>
          <w:color w:val="000000"/>
          <w:sz w:val="38"/>
          <w:szCs w:val="38"/>
          <w:lang w:val="uz-Cyrl-UZ"/>
        </w:rPr>
      </w:pPr>
      <w:r w:rsidRPr="00286D88">
        <w:rPr>
          <w:rFonts w:ascii="Times New Roman" w:hAnsi="Times New Roman"/>
          <w:b/>
          <w:bCs/>
          <w:color w:val="000000"/>
          <w:sz w:val="38"/>
          <w:szCs w:val="38"/>
          <w:lang w:val="uz-Cyrl-UZ"/>
        </w:rPr>
        <w:lastRenderedPageBreak/>
        <w:t xml:space="preserve">Шартнома № </w:t>
      </w:r>
      <w:r w:rsidRPr="00286D88">
        <w:rPr>
          <w:rFonts w:ascii="Times New Roman" w:hAnsi="Times New Roman"/>
          <w:b/>
          <w:bCs/>
          <w:color w:val="000000"/>
          <w:sz w:val="38"/>
          <w:szCs w:val="38"/>
        </w:rPr>
        <w:t>___</w:t>
      </w:r>
      <w:r w:rsidRPr="00286D88">
        <w:rPr>
          <w:rFonts w:ascii="Times New Roman" w:hAnsi="Times New Roman"/>
          <w:b/>
          <w:bCs/>
          <w:color w:val="000000"/>
          <w:sz w:val="38"/>
          <w:szCs w:val="38"/>
          <w:lang w:val="uz-Cyrl-UZ"/>
        </w:rPr>
        <w:t xml:space="preserve">   </w:t>
      </w:r>
      <w:r w:rsidRPr="00286D88">
        <w:rPr>
          <w:rFonts w:ascii="Times New Roman" w:hAnsi="Times New Roman"/>
          <w:b/>
          <w:bCs/>
          <w:color w:val="000000"/>
          <w:sz w:val="38"/>
          <w:szCs w:val="38"/>
        </w:rPr>
        <w:t xml:space="preserve"> __.__.2022</w:t>
      </w:r>
      <w:r w:rsidRPr="00286D88">
        <w:rPr>
          <w:rFonts w:ascii="Times New Roman" w:hAnsi="Times New Roman"/>
          <w:b/>
          <w:bCs/>
          <w:color w:val="000000"/>
          <w:sz w:val="38"/>
          <w:szCs w:val="38"/>
          <w:lang w:val="uz-Cyrl-UZ"/>
        </w:rPr>
        <w:t>,</w:t>
      </w:r>
      <w:r w:rsidRPr="00286D88">
        <w:rPr>
          <w:rFonts w:ascii="Times New Roman" w:hAnsi="Times New Roman"/>
          <w:b/>
          <w:bCs/>
          <w:color w:val="000000"/>
          <w:sz w:val="38"/>
          <w:szCs w:val="38"/>
        </w:rPr>
        <w:t xml:space="preserve"> </w:t>
      </w:r>
      <w:r w:rsidRPr="00286D88">
        <w:rPr>
          <w:rFonts w:ascii="Times New Roman" w:hAnsi="Times New Roman"/>
          <w:b/>
          <w:bCs/>
          <w:color w:val="000000"/>
          <w:sz w:val="38"/>
          <w:szCs w:val="38"/>
          <w:lang w:val="uz-Cyrl-UZ"/>
        </w:rPr>
        <w:t>ИЛОВА</w:t>
      </w:r>
    </w:p>
    <w:p w14:paraId="3C4195F0" w14:textId="77777777" w:rsidR="00286D88" w:rsidRDefault="00286D88" w:rsidP="00321191">
      <w:pPr>
        <w:pStyle w:val="a3"/>
        <w:jc w:val="center"/>
        <w:rPr>
          <w:rFonts w:ascii="Times New Roman" w:hAnsi="Times New Roman"/>
          <w:b/>
          <w:bCs/>
          <w:color w:val="000000"/>
          <w:sz w:val="22"/>
          <w:szCs w:val="22"/>
          <w:lang w:val="uz-Cyrl-UZ"/>
        </w:rPr>
      </w:pPr>
    </w:p>
    <w:tbl>
      <w:tblPr>
        <w:tblW w:w="14639" w:type="dxa"/>
        <w:tblInd w:w="250" w:type="dxa"/>
        <w:tblLook w:val="04A0" w:firstRow="1" w:lastRow="0" w:firstColumn="1" w:lastColumn="0" w:noHBand="0" w:noVBand="1"/>
      </w:tblPr>
      <w:tblGrid>
        <w:gridCol w:w="379"/>
        <w:gridCol w:w="1601"/>
        <w:gridCol w:w="1843"/>
        <w:gridCol w:w="1842"/>
        <w:gridCol w:w="3261"/>
        <w:gridCol w:w="2976"/>
        <w:gridCol w:w="2686"/>
        <w:gridCol w:w="51"/>
      </w:tblGrid>
      <w:tr w:rsidR="00286D88" w:rsidRPr="00286D88" w14:paraId="7D8523A1" w14:textId="77777777" w:rsidTr="00286D88">
        <w:trPr>
          <w:trHeight w:val="570"/>
        </w:trPr>
        <w:tc>
          <w:tcPr>
            <w:tcW w:w="1463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44FC04" w14:textId="77777777" w:rsidR="00286D88" w:rsidRPr="00286D88" w:rsidRDefault="00286D88" w:rsidP="00286D88">
            <w:pPr>
              <w:spacing w:after="0" w:line="240" w:lineRule="auto"/>
              <w:jc w:val="center"/>
              <w:rPr>
                <w:rFonts w:ascii="Calibri" w:eastAsia="Times New Roman" w:hAnsi="Calibri" w:cs="Calibri"/>
                <w:b/>
                <w:bCs/>
                <w:color w:val="000000"/>
                <w:sz w:val="38"/>
                <w:szCs w:val="38"/>
                <w:lang w:eastAsia="ru-RU"/>
              </w:rPr>
            </w:pPr>
            <w:bookmarkStart w:id="0" w:name="RANGE!A1:G8"/>
            <w:r w:rsidRPr="00286D88">
              <w:rPr>
                <w:rFonts w:ascii="Calibri" w:eastAsia="Times New Roman" w:hAnsi="Calibri" w:cs="Calibri"/>
                <w:b/>
                <w:bCs/>
                <w:color w:val="000000"/>
                <w:sz w:val="38"/>
                <w:szCs w:val="38"/>
                <w:lang w:eastAsia="ru-RU"/>
              </w:rPr>
              <w:t>Ставкалар</w:t>
            </w:r>
            <w:bookmarkEnd w:id="0"/>
          </w:p>
        </w:tc>
      </w:tr>
      <w:tr w:rsidR="00286D88" w:rsidRPr="00286D88" w14:paraId="5E44D0F8" w14:textId="77777777" w:rsidTr="00286D88">
        <w:trPr>
          <w:gridAfter w:val="1"/>
          <w:wAfter w:w="51" w:type="dxa"/>
          <w:trHeight w:val="1335"/>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77B4D331"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w:t>
            </w:r>
          </w:p>
        </w:tc>
        <w:tc>
          <w:tcPr>
            <w:tcW w:w="1601" w:type="dxa"/>
            <w:tcBorders>
              <w:top w:val="nil"/>
              <w:left w:val="nil"/>
              <w:bottom w:val="single" w:sz="4" w:space="0" w:color="auto"/>
              <w:right w:val="single" w:sz="4" w:space="0" w:color="auto"/>
            </w:tcBorders>
            <w:shd w:val="clear" w:color="auto" w:fill="auto"/>
            <w:noWrap/>
            <w:vAlign w:val="center"/>
            <w:hideMark/>
          </w:tcPr>
          <w:p w14:paraId="6F16FACE"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Товар номи</w:t>
            </w:r>
          </w:p>
        </w:tc>
        <w:tc>
          <w:tcPr>
            <w:tcW w:w="1843" w:type="dxa"/>
            <w:tcBorders>
              <w:top w:val="nil"/>
              <w:left w:val="nil"/>
              <w:bottom w:val="single" w:sz="4" w:space="0" w:color="auto"/>
              <w:right w:val="single" w:sz="4" w:space="0" w:color="auto"/>
            </w:tcBorders>
            <w:shd w:val="clear" w:color="auto" w:fill="auto"/>
            <w:noWrap/>
            <w:vAlign w:val="center"/>
            <w:hideMark/>
          </w:tcPr>
          <w:p w14:paraId="5FA0A25A"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Товарлар сони</w:t>
            </w:r>
          </w:p>
        </w:tc>
        <w:tc>
          <w:tcPr>
            <w:tcW w:w="1842" w:type="dxa"/>
            <w:tcBorders>
              <w:top w:val="nil"/>
              <w:left w:val="nil"/>
              <w:bottom w:val="single" w:sz="4" w:space="0" w:color="auto"/>
              <w:right w:val="single" w:sz="4" w:space="0" w:color="auto"/>
            </w:tcBorders>
            <w:shd w:val="clear" w:color="auto" w:fill="auto"/>
            <w:noWrap/>
            <w:vAlign w:val="center"/>
            <w:hideMark/>
          </w:tcPr>
          <w:p w14:paraId="308137BB"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Ўлчов бирлиги</w:t>
            </w:r>
          </w:p>
        </w:tc>
        <w:tc>
          <w:tcPr>
            <w:tcW w:w="3261" w:type="dxa"/>
            <w:tcBorders>
              <w:top w:val="nil"/>
              <w:left w:val="nil"/>
              <w:bottom w:val="single" w:sz="4" w:space="0" w:color="auto"/>
              <w:right w:val="single" w:sz="4" w:space="0" w:color="auto"/>
            </w:tcBorders>
            <w:shd w:val="clear" w:color="auto" w:fill="auto"/>
            <w:vAlign w:val="center"/>
            <w:hideMark/>
          </w:tcPr>
          <w:p w14:paraId="6843BD06"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Бир ой ижара учун бошланғич ижара нарх (сум)</w:t>
            </w:r>
          </w:p>
        </w:tc>
        <w:tc>
          <w:tcPr>
            <w:tcW w:w="2976" w:type="dxa"/>
            <w:tcBorders>
              <w:top w:val="nil"/>
              <w:left w:val="nil"/>
              <w:bottom w:val="single" w:sz="4" w:space="0" w:color="auto"/>
              <w:right w:val="single" w:sz="4" w:space="0" w:color="auto"/>
            </w:tcBorders>
            <w:shd w:val="clear" w:color="auto" w:fill="auto"/>
            <w:vAlign w:val="center"/>
            <w:hideMark/>
          </w:tcPr>
          <w:p w14:paraId="09B782F3"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12 ой учун умумий ижара суммаси (сум) НДС сиз</w:t>
            </w:r>
          </w:p>
        </w:tc>
        <w:tc>
          <w:tcPr>
            <w:tcW w:w="2686" w:type="dxa"/>
            <w:tcBorders>
              <w:top w:val="nil"/>
              <w:left w:val="nil"/>
              <w:bottom w:val="single" w:sz="4" w:space="0" w:color="auto"/>
              <w:right w:val="single" w:sz="4" w:space="0" w:color="auto"/>
            </w:tcBorders>
            <w:shd w:val="clear" w:color="auto" w:fill="auto"/>
            <w:vAlign w:val="center"/>
            <w:hideMark/>
          </w:tcPr>
          <w:p w14:paraId="602749BD"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12 ой учун умумий ижара суммаси (сум) НДС билан</w:t>
            </w:r>
          </w:p>
        </w:tc>
      </w:tr>
      <w:tr w:rsidR="00286D88" w:rsidRPr="00286D88" w14:paraId="5AEB8004" w14:textId="77777777" w:rsidTr="00286D88">
        <w:trPr>
          <w:gridAfter w:val="1"/>
          <w:wAfter w:w="51" w:type="dxa"/>
          <w:trHeight w:val="78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11196DC"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1</w:t>
            </w:r>
          </w:p>
        </w:tc>
        <w:tc>
          <w:tcPr>
            <w:tcW w:w="1601" w:type="dxa"/>
            <w:tcBorders>
              <w:top w:val="nil"/>
              <w:left w:val="nil"/>
              <w:bottom w:val="single" w:sz="4" w:space="0" w:color="auto"/>
              <w:right w:val="single" w:sz="4" w:space="0" w:color="auto"/>
            </w:tcBorders>
            <w:shd w:val="clear" w:color="auto" w:fill="auto"/>
            <w:noWrap/>
            <w:vAlign w:val="center"/>
          </w:tcPr>
          <w:p w14:paraId="6AD52473" w14:textId="2FF0DB90" w:rsidR="00286D88" w:rsidRPr="00286D88" w:rsidRDefault="00286D88" w:rsidP="00286D88">
            <w:pPr>
              <w:spacing w:after="0" w:line="240" w:lineRule="auto"/>
              <w:ind w:right="-123"/>
              <w:jc w:val="center"/>
              <w:rPr>
                <w:rFonts w:ascii="Calibri" w:eastAsia="Times New Roman" w:hAnsi="Calibri" w:cs="Calibri"/>
                <w:color w:val="000000"/>
                <w:sz w:val="28"/>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tcPr>
          <w:p w14:paraId="0DE44844" w14:textId="6E7F97D6"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vAlign w:val="center"/>
          </w:tcPr>
          <w:p w14:paraId="09B50F2E" w14:textId="03AF132F"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02140D37" w14:textId="1F18562F"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976" w:type="dxa"/>
            <w:tcBorders>
              <w:top w:val="nil"/>
              <w:left w:val="nil"/>
              <w:bottom w:val="single" w:sz="4" w:space="0" w:color="auto"/>
              <w:right w:val="single" w:sz="4" w:space="0" w:color="auto"/>
            </w:tcBorders>
            <w:shd w:val="clear" w:color="auto" w:fill="auto"/>
            <w:noWrap/>
            <w:vAlign w:val="center"/>
          </w:tcPr>
          <w:p w14:paraId="564B9E9E" w14:textId="3B21E9EF"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686" w:type="dxa"/>
            <w:tcBorders>
              <w:top w:val="nil"/>
              <w:left w:val="nil"/>
              <w:bottom w:val="single" w:sz="4" w:space="0" w:color="auto"/>
              <w:right w:val="single" w:sz="4" w:space="0" w:color="auto"/>
            </w:tcBorders>
            <w:shd w:val="clear" w:color="auto" w:fill="auto"/>
            <w:noWrap/>
            <w:vAlign w:val="bottom"/>
            <w:hideMark/>
          </w:tcPr>
          <w:p w14:paraId="2E10F09D" w14:textId="77777777" w:rsidR="00286D88" w:rsidRPr="00286D88" w:rsidRDefault="00286D88" w:rsidP="00286D88">
            <w:pPr>
              <w:spacing w:after="0" w:line="240" w:lineRule="auto"/>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 </w:t>
            </w:r>
          </w:p>
        </w:tc>
      </w:tr>
      <w:tr w:rsidR="00286D88" w:rsidRPr="00286D88" w14:paraId="72A7E8C9" w14:textId="77777777" w:rsidTr="00286D88">
        <w:trPr>
          <w:gridAfter w:val="1"/>
          <w:wAfter w:w="51" w:type="dxa"/>
          <w:trHeight w:val="78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179AF026"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2</w:t>
            </w:r>
          </w:p>
        </w:tc>
        <w:tc>
          <w:tcPr>
            <w:tcW w:w="1601" w:type="dxa"/>
            <w:tcBorders>
              <w:top w:val="nil"/>
              <w:left w:val="nil"/>
              <w:bottom w:val="single" w:sz="4" w:space="0" w:color="auto"/>
              <w:right w:val="single" w:sz="4" w:space="0" w:color="auto"/>
            </w:tcBorders>
            <w:shd w:val="clear" w:color="auto" w:fill="auto"/>
            <w:noWrap/>
            <w:vAlign w:val="center"/>
          </w:tcPr>
          <w:p w14:paraId="2DFB9B5A" w14:textId="15DC1DFE"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tcPr>
          <w:p w14:paraId="2883925B" w14:textId="7C2440EF"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vAlign w:val="center"/>
          </w:tcPr>
          <w:p w14:paraId="5A926B8C" w14:textId="1392A72E"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3E34C66E" w14:textId="6BAE2A1E"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976" w:type="dxa"/>
            <w:tcBorders>
              <w:top w:val="nil"/>
              <w:left w:val="nil"/>
              <w:bottom w:val="single" w:sz="4" w:space="0" w:color="auto"/>
              <w:right w:val="single" w:sz="4" w:space="0" w:color="auto"/>
            </w:tcBorders>
            <w:shd w:val="clear" w:color="auto" w:fill="auto"/>
            <w:noWrap/>
            <w:vAlign w:val="center"/>
          </w:tcPr>
          <w:p w14:paraId="09AD4B5F" w14:textId="4623EFAA"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686" w:type="dxa"/>
            <w:tcBorders>
              <w:top w:val="nil"/>
              <w:left w:val="nil"/>
              <w:bottom w:val="single" w:sz="4" w:space="0" w:color="auto"/>
              <w:right w:val="single" w:sz="4" w:space="0" w:color="auto"/>
            </w:tcBorders>
            <w:shd w:val="clear" w:color="auto" w:fill="auto"/>
            <w:noWrap/>
            <w:vAlign w:val="bottom"/>
            <w:hideMark/>
          </w:tcPr>
          <w:p w14:paraId="58313415" w14:textId="77777777" w:rsidR="00286D88" w:rsidRPr="00286D88" w:rsidRDefault="00286D88" w:rsidP="00286D88">
            <w:pPr>
              <w:spacing w:after="0" w:line="240" w:lineRule="auto"/>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 </w:t>
            </w:r>
          </w:p>
        </w:tc>
      </w:tr>
      <w:tr w:rsidR="00286D88" w:rsidRPr="00286D88" w14:paraId="67AE4258" w14:textId="77777777" w:rsidTr="00286D88">
        <w:trPr>
          <w:gridAfter w:val="1"/>
          <w:wAfter w:w="51" w:type="dxa"/>
          <w:trHeight w:val="78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E9A5B16"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3</w:t>
            </w:r>
          </w:p>
        </w:tc>
        <w:tc>
          <w:tcPr>
            <w:tcW w:w="1601" w:type="dxa"/>
            <w:tcBorders>
              <w:top w:val="nil"/>
              <w:left w:val="nil"/>
              <w:bottom w:val="single" w:sz="4" w:space="0" w:color="auto"/>
              <w:right w:val="single" w:sz="4" w:space="0" w:color="auto"/>
            </w:tcBorders>
            <w:shd w:val="clear" w:color="auto" w:fill="auto"/>
            <w:noWrap/>
            <w:vAlign w:val="center"/>
          </w:tcPr>
          <w:p w14:paraId="72A51C67" w14:textId="7D76134C"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tcPr>
          <w:p w14:paraId="433F8B36" w14:textId="4AE99140"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vAlign w:val="center"/>
          </w:tcPr>
          <w:p w14:paraId="77CC70C1" w14:textId="481E3BD1"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790E89A8" w14:textId="54FEA574"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976" w:type="dxa"/>
            <w:tcBorders>
              <w:top w:val="nil"/>
              <w:left w:val="nil"/>
              <w:bottom w:val="single" w:sz="4" w:space="0" w:color="auto"/>
              <w:right w:val="single" w:sz="4" w:space="0" w:color="auto"/>
            </w:tcBorders>
            <w:shd w:val="clear" w:color="auto" w:fill="auto"/>
            <w:noWrap/>
            <w:vAlign w:val="center"/>
          </w:tcPr>
          <w:p w14:paraId="3DC3E173" w14:textId="387754D8"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686" w:type="dxa"/>
            <w:tcBorders>
              <w:top w:val="nil"/>
              <w:left w:val="nil"/>
              <w:bottom w:val="single" w:sz="4" w:space="0" w:color="auto"/>
              <w:right w:val="single" w:sz="4" w:space="0" w:color="auto"/>
            </w:tcBorders>
            <w:shd w:val="clear" w:color="auto" w:fill="auto"/>
            <w:noWrap/>
            <w:vAlign w:val="bottom"/>
            <w:hideMark/>
          </w:tcPr>
          <w:p w14:paraId="1EACD684" w14:textId="77777777" w:rsidR="00286D88" w:rsidRPr="00286D88" w:rsidRDefault="00286D88" w:rsidP="00286D88">
            <w:pPr>
              <w:spacing w:after="0" w:line="240" w:lineRule="auto"/>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 </w:t>
            </w:r>
          </w:p>
        </w:tc>
      </w:tr>
      <w:tr w:rsidR="00286D88" w:rsidRPr="00286D88" w14:paraId="461724F3" w14:textId="77777777" w:rsidTr="00286D88">
        <w:trPr>
          <w:gridAfter w:val="1"/>
          <w:wAfter w:w="51" w:type="dxa"/>
          <w:trHeight w:val="78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334133F"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4</w:t>
            </w:r>
          </w:p>
        </w:tc>
        <w:tc>
          <w:tcPr>
            <w:tcW w:w="1601" w:type="dxa"/>
            <w:tcBorders>
              <w:top w:val="nil"/>
              <w:left w:val="nil"/>
              <w:bottom w:val="single" w:sz="4" w:space="0" w:color="auto"/>
              <w:right w:val="single" w:sz="4" w:space="0" w:color="auto"/>
            </w:tcBorders>
            <w:shd w:val="clear" w:color="auto" w:fill="auto"/>
            <w:noWrap/>
            <w:vAlign w:val="center"/>
          </w:tcPr>
          <w:p w14:paraId="1FD3133B" w14:textId="5983B22D"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tcPr>
          <w:p w14:paraId="7F9592E0" w14:textId="2C51CF1F"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vAlign w:val="center"/>
          </w:tcPr>
          <w:p w14:paraId="2830906A" w14:textId="170B6C98"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6A2101DB" w14:textId="6A5697D3"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976" w:type="dxa"/>
            <w:tcBorders>
              <w:top w:val="nil"/>
              <w:left w:val="nil"/>
              <w:bottom w:val="single" w:sz="4" w:space="0" w:color="auto"/>
              <w:right w:val="single" w:sz="4" w:space="0" w:color="auto"/>
            </w:tcBorders>
            <w:shd w:val="clear" w:color="auto" w:fill="auto"/>
            <w:noWrap/>
            <w:vAlign w:val="center"/>
          </w:tcPr>
          <w:p w14:paraId="0F51161D" w14:textId="35CF3CA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686" w:type="dxa"/>
            <w:tcBorders>
              <w:top w:val="nil"/>
              <w:left w:val="nil"/>
              <w:bottom w:val="single" w:sz="4" w:space="0" w:color="auto"/>
              <w:right w:val="single" w:sz="4" w:space="0" w:color="auto"/>
            </w:tcBorders>
            <w:shd w:val="clear" w:color="auto" w:fill="auto"/>
            <w:noWrap/>
            <w:vAlign w:val="bottom"/>
            <w:hideMark/>
          </w:tcPr>
          <w:p w14:paraId="34CA0B10" w14:textId="77777777" w:rsidR="00286D88" w:rsidRPr="00286D88" w:rsidRDefault="00286D88" w:rsidP="00286D88">
            <w:pPr>
              <w:spacing w:after="0" w:line="240" w:lineRule="auto"/>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 </w:t>
            </w:r>
          </w:p>
        </w:tc>
      </w:tr>
      <w:tr w:rsidR="00286D88" w:rsidRPr="00286D88" w14:paraId="723DE640" w14:textId="77777777" w:rsidTr="00286D88">
        <w:trPr>
          <w:gridAfter w:val="1"/>
          <w:wAfter w:w="51" w:type="dxa"/>
          <w:trHeight w:val="78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00F16AB4"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5</w:t>
            </w:r>
          </w:p>
        </w:tc>
        <w:tc>
          <w:tcPr>
            <w:tcW w:w="1601" w:type="dxa"/>
            <w:tcBorders>
              <w:top w:val="nil"/>
              <w:left w:val="nil"/>
              <w:bottom w:val="single" w:sz="4" w:space="0" w:color="auto"/>
              <w:right w:val="single" w:sz="4" w:space="0" w:color="auto"/>
            </w:tcBorders>
            <w:shd w:val="clear" w:color="auto" w:fill="auto"/>
            <w:noWrap/>
            <w:vAlign w:val="center"/>
          </w:tcPr>
          <w:p w14:paraId="4897287F" w14:textId="632531FB"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tcPr>
          <w:p w14:paraId="69F97750" w14:textId="7862034A"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vAlign w:val="center"/>
          </w:tcPr>
          <w:p w14:paraId="226321F0" w14:textId="7F9E564F"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3261" w:type="dxa"/>
            <w:tcBorders>
              <w:top w:val="nil"/>
              <w:left w:val="nil"/>
              <w:bottom w:val="single" w:sz="4" w:space="0" w:color="auto"/>
              <w:right w:val="single" w:sz="4" w:space="0" w:color="auto"/>
            </w:tcBorders>
            <w:shd w:val="clear" w:color="auto" w:fill="auto"/>
            <w:noWrap/>
            <w:vAlign w:val="center"/>
          </w:tcPr>
          <w:p w14:paraId="5019C0EA" w14:textId="2A64FF2E"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976" w:type="dxa"/>
            <w:tcBorders>
              <w:top w:val="nil"/>
              <w:left w:val="nil"/>
              <w:bottom w:val="single" w:sz="4" w:space="0" w:color="auto"/>
              <w:right w:val="single" w:sz="4" w:space="0" w:color="auto"/>
            </w:tcBorders>
            <w:shd w:val="clear" w:color="auto" w:fill="auto"/>
            <w:noWrap/>
            <w:vAlign w:val="center"/>
          </w:tcPr>
          <w:p w14:paraId="070AAADA" w14:textId="2C5740FD"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p>
        </w:tc>
        <w:tc>
          <w:tcPr>
            <w:tcW w:w="2686" w:type="dxa"/>
            <w:tcBorders>
              <w:top w:val="nil"/>
              <w:left w:val="nil"/>
              <w:bottom w:val="single" w:sz="4" w:space="0" w:color="auto"/>
              <w:right w:val="single" w:sz="4" w:space="0" w:color="auto"/>
            </w:tcBorders>
            <w:shd w:val="clear" w:color="auto" w:fill="auto"/>
            <w:noWrap/>
            <w:vAlign w:val="bottom"/>
            <w:hideMark/>
          </w:tcPr>
          <w:p w14:paraId="3F491881" w14:textId="77777777" w:rsidR="00286D88" w:rsidRPr="00286D88" w:rsidRDefault="00286D88" w:rsidP="00286D88">
            <w:pPr>
              <w:spacing w:after="0" w:line="240" w:lineRule="auto"/>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 </w:t>
            </w:r>
          </w:p>
        </w:tc>
      </w:tr>
      <w:tr w:rsidR="00286D88" w:rsidRPr="00286D88" w14:paraId="7353A90A" w14:textId="77777777" w:rsidTr="00286D88">
        <w:trPr>
          <w:gridAfter w:val="1"/>
          <w:wAfter w:w="51" w:type="dxa"/>
          <w:trHeight w:val="780"/>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BB719D7" w14:textId="77777777" w:rsidR="00286D88" w:rsidRPr="00286D88" w:rsidRDefault="00286D88" w:rsidP="00286D88">
            <w:pPr>
              <w:spacing w:after="0" w:line="240" w:lineRule="auto"/>
              <w:jc w:val="center"/>
              <w:rPr>
                <w:rFonts w:ascii="Calibri" w:eastAsia="Times New Roman" w:hAnsi="Calibri" w:cs="Calibri"/>
                <w:color w:val="000000"/>
                <w:sz w:val="28"/>
                <w:szCs w:val="28"/>
                <w:lang w:eastAsia="ru-RU"/>
              </w:rPr>
            </w:pPr>
            <w:r w:rsidRPr="00286D88">
              <w:rPr>
                <w:rFonts w:ascii="Calibri" w:eastAsia="Times New Roman" w:hAnsi="Calibri" w:cs="Calibri"/>
                <w:color w:val="000000"/>
                <w:sz w:val="28"/>
                <w:szCs w:val="28"/>
                <w:lang w:eastAsia="ru-RU"/>
              </w:rPr>
              <w:t> </w:t>
            </w:r>
          </w:p>
        </w:tc>
        <w:tc>
          <w:tcPr>
            <w:tcW w:w="1601" w:type="dxa"/>
            <w:tcBorders>
              <w:top w:val="nil"/>
              <w:left w:val="nil"/>
              <w:bottom w:val="single" w:sz="4" w:space="0" w:color="auto"/>
              <w:right w:val="single" w:sz="4" w:space="0" w:color="auto"/>
            </w:tcBorders>
            <w:shd w:val="clear" w:color="auto" w:fill="auto"/>
            <w:noWrap/>
            <w:vAlign w:val="center"/>
            <w:hideMark/>
          </w:tcPr>
          <w:p w14:paraId="4A6718DC" w14:textId="77777777" w:rsidR="00286D88" w:rsidRPr="00286D88" w:rsidRDefault="00286D88" w:rsidP="00286D88">
            <w:pPr>
              <w:spacing w:after="0" w:line="240" w:lineRule="auto"/>
              <w:jc w:val="center"/>
              <w:rPr>
                <w:rFonts w:ascii="Calibri" w:eastAsia="Times New Roman" w:hAnsi="Calibri" w:cs="Calibri"/>
                <w:b/>
                <w:bCs/>
                <w:color w:val="000000"/>
                <w:sz w:val="28"/>
                <w:szCs w:val="28"/>
                <w:lang w:eastAsia="ru-RU"/>
              </w:rPr>
            </w:pPr>
            <w:r w:rsidRPr="00286D88">
              <w:rPr>
                <w:rFonts w:ascii="Calibri" w:eastAsia="Times New Roman" w:hAnsi="Calibri" w:cs="Calibri"/>
                <w:b/>
                <w:bCs/>
                <w:color w:val="000000"/>
                <w:sz w:val="28"/>
                <w:szCs w:val="28"/>
                <w:lang w:eastAsia="ru-RU"/>
              </w:rPr>
              <w:t>Жами</w:t>
            </w:r>
          </w:p>
        </w:tc>
        <w:tc>
          <w:tcPr>
            <w:tcW w:w="1843" w:type="dxa"/>
            <w:tcBorders>
              <w:top w:val="nil"/>
              <w:left w:val="nil"/>
              <w:bottom w:val="single" w:sz="4" w:space="0" w:color="auto"/>
              <w:right w:val="single" w:sz="4" w:space="0" w:color="auto"/>
            </w:tcBorders>
            <w:shd w:val="clear" w:color="auto" w:fill="auto"/>
            <w:noWrap/>
            <w:vAlign w:val="center"/>
            <w:hideMark/>
          </w:tcPr>
          <w:p w14:paraId="70317BE6" w14:textId="3DA22D9F" w:rsidR="00286D88" w:rsidRPr="00286D88" w:rsidRDefault="00286D88" w:rsidP="00286D88">
            <w:pPr>
              <w:spacing w:after="0" w:line="240" w:lineRule="auto"/>
              <w:jc w:val="center"/>
              <w:rPr>
                <w:rFonts w:ascii="Calibri" w:eastAsia="Times New Roman" w:hAnsi="Calibri" w:cs="Calibri"/>
                <w:b/>
                <w:bCs/>
                <w:color w:val="000000"/>
                <w:sz w:val="28"/>
                <w:szCs w:val="28"/>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14:paraId="356B0770" w14:textId="77777777" w:rsidR="00286D88" w:rsidRPr="00286D88" w:rsidRDefault="00286D88" w:rsidP="00286D88">
            <w:pPr>
              <w:spacing w:after="0" w:line="240" w:lineRule="auto"/>
              <w:jc w:val="center"/>
              <w:rPr>
                <w:rFonts w:ascii="Calibri" w:eastAsia="Times New Roman" w:hAnsi="Calibri" w:cs="Calibri"/>
                <w:b/>
                <w:bCs/>
                <w:color w:val="000000"/>
                <w:sz w:val="28"/>
                <w:szCs w:val="28"/>
                <w:lang w:eastAsia="ru-RU"/>
              </w:rPr>
            </w:pPr>
            <w:r w:rsidRPr="00286D88">
              <w:rPr>
                <w:rFonts w:ascii="Calibri" w:eastAsia="Times New Roman" w:hAnsi="Calibri" w:cs="Calibri"/>
                <w:b/>
                <w:bCs/>
                <w:color w:val="000000"/>
                <w:sz w:val="28"/>
                <w:szCs w:val="28"/>
                <w:lang w:eastAsia="ru-RU"/>
              </w:rPr>
              <w:t> </w:t>
            </w:r>
          </w:p>
        </w:tc>
        <w:tc>
          <w:tcPr>
            <w:tcW w:w="3261" w:type="dxa"/>
            <w:tcBorders>
              <w:top w:val="nil"/>
              <w:left w:val="nil"/>
              <w:bottom w:val="single" w:sz="4" w:space="0" w:color="auto"/>
              <w:right w:val="single" w:sz="4" w:space="0" w:color="auto"/>
            </w:tcBorders>
            <w:shd w:val="clear" w:color="auto" w:fill="auto"/>
            <w:noWrap/>
            <w:vAlign w:val="center"/>
          </w:tcPr>
          <w:p w14:paraId="66092848" w14:textId="22DE0C2A" w:rsidR="00286D88" w:rsidRPr="00286D88" w:rsidRDefault="00286D88" w:rsidP="00286D88">
            <w:pPr>
              <w:spacing w:after="0" w:line="240" w:lineRule="auto"/>
              <w:jc w:val="center"/>
              <w:rPr>
                <w:rFonts w:ascii="Calibri" w:eastAsia="Times New Roman" w:hAnsi="Calibri" w:cs="Calibri"/>
                <w:b/>
                <w:bCs/>
                <w:color w:val="000000"/>
                <w:sz w:val="28"/>
                <w:szCs w:val="28"/>
                <w:lang w:eastAsia="ru-RU"/>
              </w:rPr>
            </w:pPr>
          </w:p>
        </w:tc>
        <w:tc>
          <w:tcPr>
            <w:tcW w:w="2976" w:type="dxa"/>
            <w:tcBorders>
              <w:top w:val="nil"/>
              <w:left w:val="nil"/>
              <w:bottom w:val="single" w:sz="4" w:space="0" w:color="auto"/>
              <w:right w:val="single" w:sz="4" w:space="0" w:color="auto"/>
            </w:tcBorders>
            <w:shd w:val="clear" w:color="auto" w:fill="auto"/>
            <w:noWrap/>
            <w:vAlign w:val="center"/>
          </w:tcPr>
          <w:p w14:paraId="085B2EC5" w14:textId="07DF76D2" w:rsidR="00286D88" w:rsidRPr="00286D88" w:rsidRDefault="00286D88" w:rsidP="00286D88">
            <w:pPr>
              <w:spacing w:after="0" w:line="240" w:lineRule="auto"/>
              <w:jc w:val="center"/>
              <w:rPr>
                <w:rFonts w:ascii="Calibri" w:eastAsia="Times New Roman" w:hAnsi="Calibri" w:cs="Calibri"/>
                <w:b/>
                <w:bCs/>
                <w:color w:val="000000"/>
                <w:sz w:val="28"/>
                <w:szCs w:val="28"/>
                <w:lang w:eastAsia="ru-RU"/>
              </w:rPr>
            </w:pPr>
          </w:p>
        </w:tc>
        <w:tc>
          <w:tcPr>
            <w:tcW w:w="2686" w:type="dxa"/>
            <w:tcBorders>
              <w:top w:val="nil"/>
              <w:left w:val="nil"/>
              <w:bottom w:val="single" w:sz="4" w:space="0" w:color="auto"/>
              <w:right w:val="single" w:sz="4" w:space="0" w:color="auto"/>
            </w:tcBorders>
            <w:shd w:val="clear" w:color="auto" w:fill="auto"/>
            <w:noWrap/>
            <w:vAlign w:val="bottom"/>
          </w:tcPr>
          <w:p w14:paraId="2D1E0286" w14:textId="5AE7C0E2" w:rsidR="00286D88" w:rsidRPr="00286D88" w:rsidRDefault="00286D88" w:rsidP="00286D88">
            <w:pPr>
              <w:spacing w:after="0" w:line="240" w:lineRule="auto"/>
              <w:rPr>
                <w:rFonts w:ascii="Calibri" w:eastAsia="Times New Roman" w:hAnsi="Calibri" w:cs="Calibri"/>
                <w:color w:val="000000"/>
                <w:sz w:val="28"/>
                <w:szCs w:val="28"/>
                <w:lang w:eastAsia="ru-RU"/>
              </w:rPr>
            </w:pPr>
          </w:p>
        </w:tc>
      </w:tr>
    </w:tbl>
    <w:p w14:paraId="4756D404" w14:textId="77777777" w:rsidR="00286D88" w:rsidRPr="00321191" w:rsidRDefault="00286D88" w:rsidP="00286D88">
      <w:pPr>
        <w:pStyle w:val="a3"/>
        <w:ind w:left="-709"/>
        <w:rPr>
          <w:rFonts w:ascii="Times New Roman" w:hAnsi="Times New Roman"/>
          <w:b/>
          <w:bCs/>
          <w:color w:val="000000"/>
          <w:sz w:val="22"/>
          <w:szCs w:val="22"/>
          <w:lang w:val="uz-Cyrl-UZ"/>
        </w:rPr>
      </w:pPr>
    </w:p>
    <w:sectPr w:rsidR="00286D88" w:rsidRPr="00321191" w:rsidSect="00286D88">
      <w:pgSz w:w="16838" w:h="11906" w:orient="landscape"/>
      <w:pgMar w:top="1440" w:right="1440" w:bottom="1440"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139"/>
    <w:multiLevelType w:val="hybridMultilevel"/>
    <w:tmpl w:val="B79C7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53F"/>
    <w:rsid w:val="0000043A"/>
    <w:rsid w:val="00016A73"/>
    <w:rsid w:val="00066F3E"/>
    <w:rsid w:val="000863E9"/>
    <w:rsid w:val="00107600"/>
    <w:rsid w:val="001377A5"/>
    <w:rsid w:val="00161868"/>
    <w:rsid w:val="001671F8"/>
    <w:rsid w:val="001712F6"/>
    <w:rsid w:val="00197635"/>
    <w:rsid w:val="001E0D73"/>
    <w:rsid w:val="00244B22"/>
    <w:rsid w:val="002778D8"/>
    <w:rsid w:val="00286D88"/>
    <w:rsid w:val="002B0DFC"/>
    <w:rsid w:val="002D6D7D"/>
    <w:rsid w:val="00303397"/>
    <w:rsid w:val="00305346"/>
    <w:rsid w:val="00321191"/>
    <w:rsid w:val="00322453"/>
    <w:rsid w:val="003828B1"/>
    <w:rsid w:val="0039191C"/>
    <w:rsid w:val="003A4F30"/>
    <w:rsid w:val="003D3D5E"/>
    <w:rsid w:val="0044334A"/>
    <w:rsid w:val="004503FA"/>
    <w:rsid w:val="004D7ED8"/>
    <w:rsid w:val="004E351E"/>
    <w:rsid w:val="00506932"/>
    <w:rsid w:val="00572CFE"/>
    <w:rsid w:val="00573EDA"/>
    <w:rsid w:val="00587B77"/>
    <w:rsid w:val="005A65AC"/>
    <w:rsid w:val="005F740C"/>
    <w:rsid w:val="0060628A"/>
    <w:rsid w:val="00617DAE"/>
    <w:rsid w:val="006A18FF"/>
    <w:rsid w:val="00710ABA"/>
    <w:rsid w:val="007B698C"/>
    <w:rsid w:val="007B6E11"/>
    <w:rsid w:val="007C0B70"/>
    <w:rsid w:val="00803121"/>
    <w:rsid w:val="008163A9"/>
    <w:rsid w:val="008B0A29"/>
    <w:rsid w:val="00926618"/>
    <w:rsid w:val="00970AFA"/>
    <w:rsid w:val="009805B3"/>
    <w:rsid w:val="00984F68"/>
    <w:rsid w:val="009A47FE"/>
    <w:rsid w:val="009B34FF"/>
    <w:rsid w:val="009B4992"/>
    <w:rsid w:val="009F1F07"/>
    <w:rsid w:val="00A00354"/>
    <w:rsid w:val="00A27088"/>
    <w:rsid w:val="00A71AD4"/>
    <w:rsid w:val="00A87D00"/>
    <w:rsid w:val="00AF2747"/>
    <w:rsid w:val="00B1253F"/>
    <w:rsid w:val="00B47BC4"/>
    <w:rsid w:val="00BC33C7"/>
    <w:rsid w:val="00BF405D"/>
    <w:rsid w:val="00C166DE"/>
    <w:rsid w:val="00C71BF2"/>
    <w:rsid w:val="00C81450"/>
    <w:rsid w:val="00CC11F4"/>
    <w:rsid w:val="00CE2638"/>
    <w:rsid w:val="00D840E1"/>
    <w:rsid w:val="00D928E3"/>
    <w:rsid w:val="00DA7C02"/>
    <w:rsid w:val="00DC38BD"/>
    <w:rsid w:val="00DF76EF"/>
    <w:rsid w:val="00E923CE"/>
    <w:rsid w:val="00EC06C3"/>
    <w:rsid w:val="00F1725F"/>
    <w:rsid w:val="00F455FD"/>
    <w:rsid w:val="00F53761"/>
    <w:rsid w:val="00F60089"/>
    <w:rsid w:val="00F6401F"/>
    <w:rsid w:val="00F75B35"/>
    <w:rsid w:val="00FB0BFF"/>
    <w:rsid w:val="00FF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5724"/>
  <w15:docId w15:val="{1DE616C8-FF74-4E62-89DB-60C584DB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B698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7B698C"/>
    <w:rPr>
      <w:rFonts w:ascii="Courier New" w:eastAsia="Times New Roman" w:hAnsi="Courier New" w:cs="Courier New"/>
      <w:sz w:val="20"/>
      <w:szCs w:val="20"/>
      <w:lang w:eastAsia="ru-RU"/>
    </w:rPr>
  </w:style>
  <w:style w:type="table" w:styleId="a5">
    <w:name w:val="Table Grid"/>
    <w:basedOn w:val="a1"/>
    <w:uiPriority w:val="39"/>
    <w:rsid w:val="0098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3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dc:creator>
  <cp:keywords/>
  <dc:description/>
  <cp:lastModifiedBy>Бекзод Мамадалиев</cp:lastModifiedBy>
  <cp:revision>12</cp:revision>
  <dcterms:created xsi:type="dcterms:W3CDTF">2021-06-11T11:52:00Z</dcterms:created>
  <dcterms:modified xsi:type="dcterms:W3CDTF">2022-04-05T08:12:00Z</dcterms:modified>
</cp:coreProperties>
</file>

<file path=legal/structure.xml><?xml version="1.0" encoding="utf-8"?>
<w:structure xmlns:w="http://schemas.openxmlformats.org/wordprocessingml/2006/main">
  <w:element w:id="1" w:kind="category" w:selector="check" w:type="string" w:valueMode="normal" w:required="false" w:groupID="1">
    <w:identifier xml:space="preserve">ID1</w:identifier>
    <w:name xml:space="preserve">Шартнома реквизитлари</w:name>
    <w:value w:hidden="true">
      <w:unit w:active="false"/>
    </w:value>
  </w:element>
  <w:element w:id="2" w:kind="variable" w:selector="check" w:type="date" w:valueMode="normal" w:required="false">
    <w:identifier xml:space="preserve">ID2</w:identifier>
    <w:name xml:space="preserve">Шартнома тузилган вақт </w:name>
    <w:value w:hidden="false">
      <w:unit w:active="false"/>
    </w:value>
  </w:element>
  <w:element w:id="3" w:kind="variable" w:selector="check" w:type="string" w:valueMode="normal" w:required="false" w:groupID="1">
    <w:identifier xml:space="preserve">ID3</w:identifier>
    <w:name xml:space="preserve">Шартнома тузилган жой </w:name>
    <w:value w:hidden="false">
      <w:unit w:active="false"/>
    </w:value>
  </w:element>
  <w:element w:id="4" w:kind="variable" w:selector="check" w:type="number" w:valueMode="normal" w:required="false" w:groupID="1">
    <w:identifier xml:space="preserve">ID4</w:identifier>
    <w:name xml:space="preserve">Шартнома рақами </w:name>
    <w:value w:hidden="false">
      <w:unit w:active="false"/>
    </w:value>
  </w:element>
  <w:element w:id="5" w:kind="category" w:selector="check" w:type="string" w:valueMode="normal" w:required="false" w:groupID="5">
    <w:identifier xml:space="preserve">ID5</w:identifier>
    <w:name xml:space="preserve">Хўжалик</w:name>
    <w:value w:hidden="true">
      <w:unit w:active="false"/>
    </w:value>
  </w:element>
  <w:element w:id="6" w:kind="selector" w:selector="radio" w:type="string" w:valueMode="normal" w:required="false" w:groupID="5">
    <w:identifier xml:space="preserve">ID6</w:identifier>
    <w:name xml:space="preserve">Хўжалик фаолиятини асослантирувчи ҳужжат  </w:name>
    <w:value w:hidden="false">
      <w:unit w:active="false"/>
    </w:value>
    <w:element w:id="7" w:kind="condition" w:selector="check" w:type="boolean" w:valueMode="normal" w:required="false" w:groupID="5">
      <w:identifier xml:space="preserve">ID7</w:identifier>
      <w:name xml:space="preserve">Устав</w:name>
      <w:value w:hidden="false">
        <w:unit w:active="false"/>
      </w:value>
    </w:element>
    <w:element w:id="8" w:kind="condition" w:selector="check" w:type="boolean" w:valueMode="normal" w:required="false" w:groupID="5">
      <w:identifier xml:space="preserve">ID8</w:identifier>
      <w:name xml:space="preserve">Низом</w:name>
      <w:value w:hidden="false">
        <w:boolean>true</w:boolean>
        <w:unit w:active="false"/>
      </w:value>
    </w:element>
  </w:element>
  <w:element w:id="9" w:kind="variable" w:selector="check" w:type="string" w:valueMode="normal" w:required="false" w:groupID="5">
    <w:identifier xml:space="preserve">ID9</w:identifier>
    <w:name xml:space="preserve">Хўжаликнинг тўлиқ номи ва ташкилий-ҳуқуқий шакли </w:name>
    <w:value w:hidden="false">
      <w:unit w:active="false"/>
    </w:value>
  </w:element>
  <w:element w:id="10" w:kind="variable" w:selector="check" w:type="string" w:valueMode="normal" w:required="false" w:groupID="5">
    <w:identifier xml:space="preserve">ID10</w:identifier>
    <w:name xml:space="preserve">Хўжалик раҳбарининг лавозими </w:name>
    <w:value w:hidden="false">
      <w:unit w:active="false"/>
    </w:value>
  </w:element>
  <w:element w:id="11" w:kind="variable" w:selector="check" w:type="string" w:valueMode="normal" w:required="false" w:groupID="5">
    <w:identifier xml:space="preserve">ID11</w:identifier>
    <w:name xml:space="preserve">Хўжалик раҳбарининг Ф.И.О </w:name>
    <w:value w:hidden="false">
      <w:unit w:active="false"/>
    </w:value>
  </w:element>
  <w:element w:id="12" w:kind="variable" w:selector="check" w:type="string" w:valueMode="normal" w:required="false" w:groupID="5">
    <w:identifier xml:space="preserve">ID12</w:identifier>
    <w:name xml:space="preserve">Хўжаликнинг манзили </w:name>
    <w:value w:hidden="false">
      <w:unit w:active="false"/>
    </w:value>
  </w:element>
  <w:element w:id="13" w:kind="variable" w:selector="check" w:type="number" w:valueMode="normal" w:required="false" w:groupID="5">
    <w:identifier xml:space="preserve">ID13</w:identifier>
    <w:name xml:space="preserve">Хўжаликнинг ҳисоб рақами </w:name>
    <w:value w:hidden="false">
      <w:unit w:active="false"/>
    </w:value>
  </w:element>
  <w:element w:id="14" w:kind="variable" w:selector="check" w:type="string" w:valueMode="normal" w:required="false" w:groupID="5">
    <w:identifier xml:space="preserve">ID14</w:identifier>
    <w:name xml:space="preserve">Хўжаликнинг СТИР рақами </w:name>
    <w:value w:hidden="false">
      <w:unit w:active="false"/>
    </w:value>
  </w:element>
  <w:element w:id="15" w:kind="variable" w:selector="check" w:type="string" w:valueMode="normal" w:required="false" w:groupID="5">
    <w:identifier xml:space="preserve">ID15</w:identifier>
    <w:name xml:space="preserve">Хўжаликнинг ОКЭД рақами </w:name>
    <w:value w:hidden="false">
      <w:unit w:active="false"/>
    </w:value>
  </w:element>
  <w:element w:id="16" w:kind="category" w:selector="check" w:type="string" w:valueMode="normal" w:required="false" w:groupID="16">
    <w:identifier xml:space="preserve">ID16</w:identifier>
    <w:name xml:space="preserve">Етказиб берувчи</w:name>
    <w:value w:hidden="true">
      <w:unit w:active="false"/>
    </w:value>
  </w:element>
  <w:element w:id="18" w:kind="selector" w:selector="radio" w:type="string" w:valueMode="normal" w:required="false" w:groupID="16">
    <w:identifier xml:space="preserve">ID18</w:identifier>
    <w:name xml:space="preserve">Етказиб берувчи фаолиятини асослантирувчи ҳужжат</w:name>
    <w:value w:hidden="false">
      <w:unit w:active="false"/>
    </w:value>
    <w:element w:id="19" w:kind="condition" w:selector="check" w:type="boolean" w:valueMode="normal" w:required="false" w:groupID="16">
      <w:identifier xml:space="preserve">ID19</w:identifier>
      <w:name xml:space="preserve">Устав</w:name>
      <w:value w:hidden="false">
        <w:unit w:active="false"/>
      </w:value>
    </w:element>
    <w:element w:id="20" w:kind="condition" w:selector="check" w:type="boolean" w:valueMode="normal" w:required="false" w:groupID="16">
      <w:identifier xml:space="preserve">ID20</w:identifier>
      <w:name xml:space="preserve">Низом</w:name>
      <w:value w:hidden="false">
        <w:unit w:active="false"/>
      </w:value>
    </w:element>
  </w:element>
  <w:element w:id="21" w:kind="variable" w:selector="check" w:type="string" w:valueMode="normal" w:required="false" w:groupID="16">
    <w:identifier xml:space="preserve">ID21</w:identifier>
    <w:name xml:space="preserve">Етказиб берувчининг тўлиқ номи ва ташкилий-ҳуқуқий шакли </w:name>
    <w:value w:hidden="false">
      <w:unit w:active="false"/>
    </w:value>
  </w:element>
  <w:element w:id="22" w:kind="variable" w:selector="check" w:type="string" w:valueMode="normal" w:required="false" w:groupID="16">
    <w:identifier xml:space="preserve">ID22</w:identifier>
    <w:name xml:space="preserve">Етказиб берувчи раҳбарининг лавозими </w:name>
    <w:value w:hidden="false">
      <w:unit w:active="false"/>
    </w:value>
  </w:element>
  <w:element w:id="23" w:kind="variable" w:selector="check" w:type="string" w:valueMode="normal" w:required="false" w:groupID="16">
    <w:identifier xml:space="preserve">ID23</w:identifier>
    <w:name xml:space="preserve">Етказиб берувчи раҳбарининг Ф.И.О </w:name>
    <w:value w:hidden="false">
      <w:unit w:active="false"/>
    </w:value>
  </w:element>
  <w:element w:id="24" w:kind="variable" w:selector="check" w:type="string" w:valueMode="normal" w:required="false" w:groupID="16">
    <w:identifier xml:space="preserve">ID24</w:identifier>
    <w:name xml:space="preserve">Етказиб берувчининг манзили </w:name>
    <w:value w:hidden="false">
      <w:unit w:active="false"/>
    </w:value>
  </w:element>
  <w:element w:id="25" w:kind="variable" w:selector="check" w:type="string" w:valueMode="normal" w:required="false" w:groupID="16">
    <w:identifier xml:space="preserve">ID25</w:identifier>
    <w:name xml:space="preserve">Етказиб берувчининг ҳисоб рақами </w:name>
    <w:value w:hidden="false">
      <w:unit w:active="false"/>
    </w:value>
  </w:element>
  <w:element w:id="26" w:kind="variable" w:selector="check" w:type="string" w:valueMode="normal" w:required="false" w:groupID="16">
    <w:identifier xml:space="preserve">ID26</w:identifier>
    <w:name xml:space="preserve">Етказиб берувчининг СТИР рақами </w:name>
    <w:value w:hidden="false">
      <w:unit w:active="false"/>
    </w:value>
  </w:element>
  <w:element w:id="27" w:kind="variable" w:selector="check" w:type="string" w:valueMode="normal" w:required="false" w:groupID="16">
    <w:identifier xml:space="preserve">ID27</w:identifier>
    <w:name xml:space="preserve">Етказиб берувчининг МФО рақами </w:name>
    <w:value w:hidden="false">
      <w:unit w:active="false"/>
    </w:value>
  </w:element>
  <w:element w:id="28" w:kind="variable" w:selector="check" w:type="string" w:valueMode="normal" w:required="false" w:groupID="16">
    <w:identifier xml:space="preserve">ID28</w:identifier>
    <w:name xml:space="preserve">Етказиб берувчининг ОКЭД рақами </w:name>
    <w:value w:hidden="false">
      <w:unit w:active="false"/>
    </w:value>
  </w:element>
  <w:element w:id="29" w:kind="category" w:selector="check" w:type="string" w:valueMode="normal" w:required="false" w:groupID="29">
    <w:identifier xml:space="preserve">ID29</w:identifier>
    <w:name xml:space="preserve">Шартнома шартлари</w:name>
    <w:value w:hidden="true">
      <w:unit w:active="false"/>
    </w:value>
  </w:element>
  <w:element w:id="30" w:kind="variable" w:selector="check" w:type="string" w:valueMode="normal" w:required="false" w:groupID="29">
    <w:identifier xml:space="preserve">ID30</w:identifier>
    <w:name xml:space="preserve">Етказиб бериладиган моддий техника ресурсларининг номи ва русуми </w:name>
    <w:value w:hidden="false">
      <w:unit w:active="false"/>
    </w:value>
  </w:element>
  <w:element w:id="31" w:kind="variable" w:selector="check" w:type="string" w:valueMode="normal" w:required="false" w:groupID="29">
    <w:identifier xml:space="preserve">ID31</w:identifier>
    <w:name xml:space="preserve">Хўжаликнинг шартномада кўрсатилмаган бошқа ҳуқуқлари </w:name>
    <w:value w:hidden="false">
      <w:unit w:active="false"/>
    </w:value>
  </w:element>
  <w:element w:id="32" w:kind="variable" w:selector="check" w:type="string" w:valueMode="normal" w:required="false" w:groupID="29">
    <w:identifier xml:space="preserve">ID32</w:identifier>
    <w:name xml:space="preserve">Етказиб берилган хизматлар учун ҳақ тўлаш муддати </w:name>
    <w:value w:hidden="false">
      <w:unit w:active="false"/>
    </w:value>
  </w:element>
  <w:element w:id="33" w:kind="variable" w:selector="check" w:type="string" w:valueMode="normal" w:required="false" w:groupID="29">
    <w:identifier xml:space="preserve">ID33</w:identifier>
    <w:name xml:space="preserve">Хўжаликнинг шартномада кўрсатилмаган бошқа мажбуриятлари </w:name>
    <w:value w:hidden="false">
      <w:unit w:active="false"/>
    </w:value>
  </w:element>
  <w:element w:id="34" w:kind="variable" w:selector="check" w:type="string" w:valueMode="normal" w:required="false" w:groupID="29">
    <w:identifier xml:space="preserve">ID34</w:identifier>
    <w:name xml:space="preserve">Етказиб берувчининг шартномада кўрсатилмаган бошқа ҳуқуқлари </w:name>
    <w:value w:hidden="false">
      <w:unit w:active="false"/>
    </w:value>
  </w:element>
  <w:element w:id="35" w:kind="variable" w:selector="check" w:type="string" w:valueMode="normal" w:required="false" w:groupID="29">
    <w:identifier xml:space="preserve">ID35</w:identifier>
    <w:name xml:space="preserve">Етказиб берилган хизматларда аниқланган камчиликларни текин тузатиб бериш муддати</w:name>
    <w:value w:hidden="false">
      <w:unit w:active="false"/>
    </w:value>
  </w:element>
  <w:element w:id="36" w:kind="variable" w:selector="check" w:type="string" w:valueMode="normal" w:required="false" w:groupID="29">
    <w:identifier xml:space="preserve">ID36</w:identifier>
    <w:name xml:space="preserve">Етказиб берувчининг шартномада кўрсатилмаган бошқа мажбуриятлари</w:name>
    <w:value w:hidden="false">
      <w:unit w:active="false"/>
    </w:value>
  </w:element>
  <w:element w:id="37" w:kind="variable" w:selector="check" w:type="string" w:valueMode="normal" w:required="false" w:groupID="29">
    <w:identifier xml:space="preserve">ID37</w:identifier>
    <w:name xml:space="preserve">Шартноманинг умумий қиймати</w:name>
    <w:value w:hidden="false">
      <w:unit w:active="false"/>
    </w:value>
  </w:element>
  <w:element w:id="38" w:kind="variable" w:selector="check" w:type="string" w:valueMode="normal" w:required="false" w:groupID="29">
    <w:identifier xml:space="preserve">ID38</w:identifier>
    <w:name xml:space="preserve">Етказиб бериладиган хизматлар учун олдиндан тўланадиган сумма миқдори (умумий сумманинг фоизи ҳисобида) </w:name>
    <w:value w:hidden="false">
      <w:unit w:active="false"/>
    </w:value>
  </w:element>
  <w:element w:id="39" w:kind="variable" w:selector="check" w:type="string" w:valueMode="normal" w:required="false" w:groupID="29">
    <w:identifier xml:space="preserve">ID39</w:identifier>
    <w:name xml:space="preserve">Хизматлар учун қабул қилиш-топшириш далолатномаси имзолангандан кейин неча кунда узил-кесил ҳисоб-китоб қилиниши лозим </w:name>
    <w:value w:hidden="false">
      <w:unit w:active="false"/>
    </w:value>
  </w:element>
  <w:element w:id="40" w:kind="selector" w:selector="radio" w:type="string" w:valueMode="normal" w:required="false" w:groupID="29">
    <w:identifier xml:space="preserve">ID40</w:identifier>
    <w:name xml:space="preserve">Ушбу шартнома бўйича тўлов</w:name>
    <w:value w:hidden="false">
      <w:unit w:active="false"/>
    </w:value>
    <w:element w:id="41" w:kind="condition" w:selector="check" w:type="boolean" w:valueMode="normal" w:required="false" w:groupID="29">
      <w:identifier xml:space="preserve">ID41</w:identifier>
      <w:name xml:space="preserve">Нақт пул</w:name>
      <w:value w:hidden="false">
        <w:unit w:active="false"/>
      </w:value>
    </w:element>
    <w:element w:id="42" w:kind="condition" w:selector="check" w:type="boolean" w:valueMode="normal" w:required="false" w:groupID="29">
      <w:identifier xml:space="preserve">ID42</w:identifier>
      <w:name xml:space="preserve">Пул кўчириш</w:name>
      <w:value w:hidden="false">
        <w:unit w:active="false"/>
      </w:value>
    </w:element>
    <w:element w:id="44" w:kind="condition" w:selector="check" w:type="boolean" w:valueMode="normal" w:required="false" w:groupID="29">
      <w:identifier xml:space="preserve">ID44</w:identifier>
      <w:name xml:space="preserve">Қарзни ҳисобдан чиқариш</w:name>
      <w:value w:hidden="true">
        <w:boolean>true</w:boolean>
        <w:unit w:active="false"/>
      </w:value>
    </w:element>
  </w:element>
  <w:element w:id="45" w:kind="variable" w:selector="check" w:type="string" w:valueMode="normal" w:required="false" w:groupID="29">
    <w:identifier xml:space="preserve">ID45</w:identifier>
    <w:name xml:space="preserve">Етказиб берилган Хизматларининг сифати, ассортименти шартномада белгиланганидан фарқ қилганда тўланиши лозим бўлган жарима фоизи </w:name>
    <w:value w:hidden="false">
      <w:unit w:active="false"/>
    </w:value>
  </w:element>
  <w:element w:id="46" w:kind="variable" w:selector="check" w:type="string" w:valueMode="normal" w:required="false" w:groupID="29">
    <w:identifier xml:space="preserve">ID46</w:identifier>
    <w:name xml:space="preserve">Хизматларни етказиб бериш кечиктирилган ёки тўлиқ етказиб берилмаганлиги учун бир кунда тўланадиган пеня миқдори </w:name>
    <w:comment xml:space="preserve">Изоҳ: Ундириладиган пеня миқдори 0,5 % дан ошмаслиги лозим. https://lex.uz/docs/18942#20212</w:comment>
    <w:value w:hidden="false">
      <w:unit w:active="false"/>
    </w:value>
  </w:element>
  <w:element w:id="47" w:kind="variable" w:selector="check" w:type="string" w:valueMode="normal" w:required="false" w:groupID="29">
    <w:identifier xml:space="preserve">ID47</w:identifier>
    <w:name xml:space="preserve">Хизматларни етказиб бериш кечиктирилган ёки тўлиқ етказиб берилмаганлиги учун жами тўланадиган пеня миқдори</w:name>
    <w:comment xml:space="preserve">Изоҳ: Ундириладиган пеня миқдори 50 % дан ошмаслиги лозим. https://lex.uz/docs/18942#20212</w:comment>
    <w:value w:hidden="false">
      <w:unit w:active="false"/>
    </w:value>
  </w:element>
  <w:element w:id="48" w:kind="variable" w:selector="check" w:type="string" w:valueMode="normal" w:required="false" w:groupID="29">
    <w:identifier xml:space="preserve">ID48</w:identifier>
    <w:name xml:space="preserve">Хизматларр учун тўлов ўз вақтида амалга оширилмаганлиги учун тўланадиган бир кунлик пеня миқдори.</w:name>
    <w:comment xml:space="preserve">Изоҳ: Ундириладиган пеня миқдори 0,5 % дан ошмаслиги лозим. https://lex.uz/docs/18942#20212</w:comment>
    <w:value w:hidden="false">
      <w:unit w:active="false"/>
    </w:value>
  </w:element>
  <w:element w:id="49" w:kind="variable" w:selector="check" w:type="string" w:valueMode="normal" w:required="false" w:groupID="29">
    <w:identifier xml:space="preserve">ID49</w:identifier>
    <w:name xml:space="preserve">Хизматлар ҳақи ўз вақтида тўланмаганлиги учун ундириладиган пенянинг умумий миқдори</w:name>
    <w:comment xml:space="preserve">Изоҳ: Ундириладиган пеня миқдори 50 % дан ошмаслиги лозим. https://lex.uz/docs/18942#20212</w:comment>
    <w:value w:hidden="false">
      <w:unit w:active="false"/>
    </w:value>
  </w:element>
  <w:element w:id="50" w:kind="variable" w:selector="check" w:type="string" w:valueMode="normal" w:required="false" w:groupID="29">
    <w:identifier xml:space="preserve">ID50</w:identifier>
    <w:name xml:space="preserve">Хўжаликнинг МФО рақами </w:name>
    <w:value w:hidden="false">
      <w:unit w:active="false"/>
    </w:value>
  </w:element>
</w:structure>
</file>