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9F" w:rsidRPr="00D62777" w:rsidRDefault="00D45F9F" w:rsidP="00D45F9F"/>
    <w:p w:rsidR="00D45F9F" w:rsidRPr="003C4A74" w:rsidRDefault="00D45F9F" w:rsidP="00D45F9F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4A74">
        <w:rPr>
          <w:rFonts w:ascii="Times New Roman" w:hAnsi="Times New Roman" w:cs="Times New Roman"/>
          <w:sz w:val="24"/>
          <w:szCs w:val="24"/>
        </w:rPr>
        <w:t xml:space="preserve">Д О Г О В О Р № </w:t>
      </w:r>
    </w:p>
    <w:p w:rsidR="00D45F9F" w:rsidRPr="003C4A74" w:rsidRDefault="00D45F9F" w:rsidP="00D45F9F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47C" w:rsidTr="0022747C">
        <w:tc>
          <w:tcPr>
            <w:tcW w:w="4672" w:type="dxa"/>
          </w:tcPr>
          <w:p w:rsidR="0022747C" w:rsidRDefault="0022747C" w:rsidP="0022747C">
            <w:pPr>
              <w:tabs>
                <w:tab w:val="left" w:pos="7090"/>
              </w:tabs>
              <w:ind w:left="0"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proofErr w:type="spellStart"/>
            <w:r w:rsidRPr="003C4A7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г.Ташкент</w:t>
            </w:r>
            <w:proofErr w:type="spellEnd"/>
          </w:p>
        </w:tc>
        <w:tc>
          <w:tcPr>
            <w:tcW w:w="4673" w:type="dxa"/>
          </w:tcPr>
          <w:p w:rsidR="0022747C" w:rsidRDefault="0022747C" w:rsidP="0022747C">
            <w:pPr>
              <w:tabs>
                <w:tab w:val="left" w:pos="7090"/>
              </w:tabs>
              <w:ind w:left="0" w:firstLine="0"/>
              <w:jc w:val="right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3C4A7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___________</w:t>
            </w:r>
            <w:r w:rsidRPr="003C4A7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202</w:t>
            </w:r>
            <w:r w:rsidRPr="00BD1D60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</w:t>
            </w:r>
            <w:r w:rsidRPr="003C4A7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</w:tr>
    </w:tbl>
    <w:p w:rsidR="00D45F9F" w:rsidRPr="003C4A74" w:rsidRDefault="00D45F9F" w:rsidP="00D45F9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2747C" w:rsidRDefault="00D45F9F" w:rsidP="007D607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sz w:val="24"/>
          <w:szCs w:val="24"/>
        </w:rPr>
        <w:t>АО «Международный Бизнес Центр»</w:t>
      </w:r>
      <w:r w:rsidR="0022747C">
        <w:rPr>
          <w:rFonts w:ascii="Times New Roman" w:hAnsi="Times New Roman" w:cs="Times New Roman"/>
          <w:sz w:val="24"/>
          <w:szCs w:val="24"/>
        </w:rPr>
        <w:t xml:space="preserve"> (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в дальнейшем «ЗАКАЗЧИК»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>)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Pr="007D607B">
        <w:rPr>
          <w:rFonts w:ascii="Times New Roman" w:hAnsi="Times New Roman" w:cs="Times New Roman"/>
          <w:sz w:val="24"/>
          <w:szCs w:val="24"/>
        </w:rPr>
        <w:t>Председателя Правления Аббасовой Ш.А.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Устава, с одной стороны </w:t>
      </w:r>
    </w:p>
    <w:p w:rsidR="0022747C" w:rsidRDefault="00D45F9F" w:rsidP="007D607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A74">
        <w:rPr>
          <w:rFonts w:ascii="Times New Roman" w:hAnsi="Times New Roman" w:cs="Times New Roman"/>
          <w:b w:val="0"/>
          <w:sz w:val="24"/>
          <w:szCs w:val="24"/>
        </w:rPr>
        <w:t>и</w:t>
      </w:r>
      <w:r w:rsidR="00BD1D60" w:rsidRPr="00BD1D60">
        <w:rPr>
          <w:rFonts w:ascii="Times New Roman" w:hAnsi="Times New Roman" w:cs="Times New Roman"/>
          <w:b w:val="0"/>
          <w:sz w:val="24"/>
          <w:szCs w:val="24"/>
        </w:rPr>
        <w:t xml:space="preserve"> __________________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1410DA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="001410DA" w:rsidRPr="001410DA">
        <w:rPr>
          <w:rFonts w:ascii="Times New Roman" w:hAnsi="Times New Roman" w:cs="Times New Roman"/>
          <w:b w:val="0"/>
          <w:sz w:val="24"/>
          <w:szCs w:val="24"/>
        </w:rPr>
        <w:t>«ИСПОЛНИТЕЛЬ»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>)</w:t>
      </w:r>
      <w:r w:rsidR="001410DA" w:rsidRPr="001410DA">
        <w:rPr>
          <w:rFonts w:ascii="Times New Roman" w:hAnsi="Times New Roman" w:cs="Times New Roman"/>
          <w:b w:val="0"/>
          <w:sz w:val="24"/>
          <w:szCs w:val="24"/>
        </w:rPr>
        <w:t>,</w:t>
      </w:r>
      <w:r w:rsidR="001410DA">
        <w:rPr>
          <w:rFonts w:ascii="Times New Roman" w:hAnsi="Times New Roman" w:cs="Times New Roman"/>
          <w:b w:val="0"/>
          <w:sz w:val="24"/>
          <w:szCs w:val="24"/>
        </w:rPr>
        <w:t xml:space="preserve"> в лице </w:t>
      </w:r>
      <w:r w:rsidR="00BD1D60" w:rsidRPr="00BD1D60">
        <w:rPr>
          <w:rFonts w:ascii="Times New Roman" w:hAnsi="Times New Roman" w:cs="Times New Roman"/>
          <w:sz w:val="24"/>
          <w:szCs w:val="24"/>
        </w:rPr>
        <w:t>_________________________</w:t>
      </w:r>
      <w:r w:rsidRPr="007D607B">
        <w:rPr>
          <w:rFonts w:ascii="Times New Roman" w:hAnsi="Times New Roman" w:cs="Times New Roman"/>
          <w:sz w:val="24"/>
          <w:szCs w:val="24"/>
        </w:rPr>
        <w:t>,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 действующего на основании </w:t>
      </w:r>
      <w:r w:rsidR="001410DA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2747C" w:rsidRDefault="0022747C" w:rsidP="007D607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именуемые в дальнейшем «СТОРОНЫ»,</w:t>
      </w:r>
    </w:p>
    <w:p w:rsidR="00D45F9F" w:rsidRPr="003C4A74" w:rsidRDefault="00D45F9F" w:rsidP="007D607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заключили настоящий Договор 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 xml:space="preserve">(далее «ДОГОВОР») 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о нижеследующем:</w:t>
      </w:r>
    </w:p>
    <w:p w:rsidR="00D45F9F" w:rsidRPr="003C4A74" w:rsidRDefault="00D45F9F" w:rsidP="00D45F9F">
      <w:p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5F9F" w:rsidRPr="003C4A74" w:rsidRDefault="00D45F9F" w:rsidP="00D45F9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4A7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ЗАКАЗЧИК поручает, а ИСПОЛНИТЕЛЬ принимает на себя обязательства выполнения услуг</w:t>
      </w:r>
      <w:r w:rsidRPr="00546CC9">
        <w:rPr>
          <w:rFonts w:ascii="Times New Roman" w:hAnsi="Times New Roman" w:cs="Times New Roman"/>
          <w:b w:val="0"/>
          <w:sz w:val="24"/>
          <w:szCs w:val="24"/>
        </w:rPr>
        <w:t xml:space="preserve"> по мойке и очистке стеклянных окон, витражей и облицовочной панели (</w:t>
      </w:r>
      <w:proofErr w:type="spellStart"/>
      <w:r w:rsidRPr="00546CC9">
        <w:rPr>
          <w:rFonts w:ascii="Times New Roman" w:hAnsi="Times New Roman" w:cs="Times New Roman"/>
          <w:b w:val="0"/>
          <w:sz w:val="24"/>
          <w:szCs w:val="24"/>
        </w:rPr>
        <w:t>алюкобонд</w:t>
      </w:r>
      <w:proofErr w:type="spellEnd"/>
      <w:r w:rsidRPr="00546CC9">
        <w:rPr>
          <w:rFonts w:ascii="Times New Roman" w:hAnsi="Times New Roman" w:cs="Times New Roman"/>
          <w:b w:val="0"/>
          <w:sz w:val="24"/>
          <w:szCs w:val="24"/>
        </w:rPr>
        <w:t>) с применением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 химических средств и реагентов с последующей обработкой стеклянных окон гидрофобным покрытием, очистке керамогранита с применением средств для удаления масляных, жировых и минеральных загрязнений, методом промышленного альпинизма 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 xml:space="preserve">(далее «УСЛУГИ») 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в зданиях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АО «Международный Бизнес Центр» («Международный Бизнес Центр», «Международный Торговый Центр»</w:t>
      </w:r>
      <w:bookmarkStart w:id="0" w:name="_GoBack"/>
      <w:bookmarkEnd w:id="0"/>
      <w:r w:rsidRPr="007D607B">
        <w:rPr>
          <w:rFonts w:ascii="Times New Roman" w:hAnsi="Times New Roman" w:cs="Times New Roman"/>
          <w:b w:val="0"/>
          <w:sz w:val="24"/>
          <w:szCs w:val="24"/>
        </w:rPr>
        <w:t>, «</w:t>
      </w:r>
      <w:proofErr w:type="spellStart"/>
      <w:r w:rsidRPr="007D607B">
        <w:rPr>
          <w:rFonts w:ascii="Times New Roman" w:hAnsi="Times New Roman" w:cs="Times New Roman"/>
          <w:b w:val="0"/>
          <w:sz w:val="24"/>
          <w:szCs w:val="24"/>
        </w:rPr>
        <w:t>Узинкомцентр</w:t>
      </w:r>
      <w:proofErr w:type="spellEnd"/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»), расположенных по адресу: </w:t>
      </w:r>
      <w:proofErr w:type="spellStart"/>
      <w:r w:rsidRPr="007D607B">
        <w:rPr>
          <w:rFonts w:ascii="Times New Roman" w:hAnsi="Times New Roman" w:cs="Times New Roman"/>
          <w:b w:val="0"/>
          <w:sz w:val="24"/>
          <w:szCs w:val="24"/>
        </w:rPr>
        <w:t>г.Ташкент</w:t>
      </w:r>
      <w:proofErr w:type="spellEnd"/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D607B">
        <w:rPr>
          <w:rFonts w:ascii="Times New Roman" w:hAnsi="Times New Roman" w:cs="Times New Roman"/>
          <w:b w:val="0"/>
          <w:sz w:val="24"/>
          <w:szCs w:val="24"/>
        </w:rPr>
        <w:t>Юнусабадский</w:t>
      </w:r>
      <w:proofErr w:type="spellEnd"/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 район, проспект </w:t>
      </w:r>
      <w:proofErr w:type="spellStart"/>
      <w:r w:rsidRPr="007D607B">
        <w:rPr>
          <w:rFonts w:ascii="Times New Roman" w:hAnsi="Times New Roman" w:cs="Times New Roman"/>
          <w:b w:val="0"/>
          <w:sz w:val="24"/>
          <w:szCs w:val="24"/>
        </w:rPr>
        <w:t>А.Темура</w:t>
      </w:r>
      <w:proofErr w:type="spellEnd"/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, 107, 107-А, 107-Б. 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ИСПОЛНИТЕЛЬ оказывает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в течение 20-ти календарных дней с момента получения письменной заявки с указанием объема планируемых к выполнению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УСЛУГ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и поступления предоплаты.</w:t>
      </w:r>
    </w:p>
    <w:p w:rsidR="00D45F9F" w:rsidRPr="003C4A74" w:rsidRDefault="00D45F9F" w:rsidP="00D45F9F">
      <w:pPr>
        <w:ind w:left="142"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45F9F" w:rsidRPr="003C4A74" w:rsidRDefault="00D45F9F" w:rsidP="00D45F9F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C4A74">
        <w:rPr>
          <w:rFonts w:ascii="Times New Roman" w:hAnsi="Times New Roman" w:cs="Times New Roman"/>
          <w:snapToGrid w:val="0"/>
          <w:sz w:val="24"/>
          <w:szCs w:val="24"/>
        </w:rPr>
        <w:t>СТОИМОСТЬ И ПОРЯДОК РАСЧЁТОВ</w:t>
      </w:r>
    </w:p>
    <w:p w:rsidR="00D45F9F" w:rsidRPr="003C4A74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Общая стоимость услуг по </w:t>
      </w:r>
      <w:r w:rsidR="0022747C" w:rsidRPr="003C4A74">
        <w:rPr>
          <w:rFonts w:ascii="Times New Roman" w:hAnsi="Times New Roman" w:cs="Times New Roman"/>
          <w:b w:val="0"/>
          <w:sz w:val="24"/>
          <w:szCs w:val="24"/>
        </w:rPr>
        <w:t xml:space="preserve">ДОГОВОРУ 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составляет - </w:t>
      </w:r>
      <w:r w:rsidR="00883CE1">
        <w:rPr>
          <w:rFonts w:ascii="Times New Roman" w:hAnsi="Times New Roman" w:cs="Times New Roman"/>
          <w:sz w:val="24"/>
          <w:szCs w:val="24"/>
        </w:rPr>
        <w:t>_____________</w:t>
      </w:r>
      <w:r w:rsidRPr="0022747C">
        <w:rPr>
          <w:rFonts w:ascii="Times New Roman" w:hAnsi="Times New Roman" w:cs="Times New Roman"/>
          <w:sz w:val="24"/>
          <w:szCs w:val="24"/>
        </w:rPr>
        <w:t>, в том числе НДС</w:t>
      </w:r>
      <w:r w:rsidR="00546CC9" w:rsidRPr="0022747C">
        <w:rPr>
          <w:rFonts w:ascii="Times New Roman" w:hAnsi="Times New Roman" w:cs="Times New Roman"/>
          <w:b w:val="0"/>
          <w:sz w:val="24"/>
          <w:szCs w:val="24"/>
        </w:rPr>
        <w:t>,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6CC9">
        <w:rPr>
          <w:rFonts w:ascii="Times New Roman" w:hAnsi="Times New Roman" w:cs="Times New Roman"/>
          <w:b w:val="0"/>
          <w:sz w:val="24"/>
          <w:szCs w:val="24"/>
        </w:rPr>
        <w:t>исходя из расчета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46CC9" w:rsidRDefault="00546CC9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мойка и очистка стеклянных окон и витражей</w:t>
      </w:r>
      <w:r w:rsidR="00214832" w:rsidRP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общей площадью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C949CD">
        <w:rPr>
          <w:rFonts w:ascii="Times New Roman" w:hAnsi="Times New Roman" w:cs="Times New Roman"/>
          <w:i/>
          <w:iCs/>
          <w:sz w:val="24"/>
          <w:szCs w:val="24"/>
        </w:rPr>
        <w:t>15.075,3 м</w:t>
      </w:r>
      <w:r w:rsidR="00214832" w:rsidRPr="00C949CD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 применением химических средств и реагентов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>Ц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ена за 1 м</w:t>
      </w:r>
      <w:r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3F401C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очищенной поверхности</w:t>
      </w:r>
      <w:r w:rsidR="003F401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составляет </w:t>
      </w:r>
      <w:r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–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="003F401C" w:rsidRPr="00C949CD">
        <w:rPr>
          <w:rFonts w:ascii="Times New Roman" w:hAnsi="Times New Roman" w:cs="Times New Roman"/>
          <w:i/>
          <w:iCs/>
          <w:sz w:val="24"/>
          <w:szCs w:val="24"/>
        </w:rPr>
        <w:t xml:space="preserve"> числе НДС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;</w:t>
      </w:r>
    </w:p>
    <w:p w:rsidR="00214832" w:rsidRDefault="00546CC9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проведение мойки-покрытия с обработкой гидрофобным покрытием</w:t>
      </w:r>
      <w:r w:rsidR="00214832" w:rsidRP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>стеклянных окон и витражей зданий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общей площадью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C949CD">
        <w:rPr>
          <w:rFonts w:ascii="Times New Roman" w:hAnsi="Times New Roman" w:cs="Times New Roman"/>
          <w:i/>
          <w:iCs/>
          <w:sz w:val="24"/>
          <w:szCs w:val="24"/>
        </w:rPr>
        <w:t>15.075,3 м</w:t>
      </w:r>
      <w:r w:rsidR="00214832" w:rsidRPr="00C949CD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2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Ц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ена за 1 м</w:t>
      </w:r>
      <w:r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очищенной поверхности составляет </w:t>
      </w:r>
      <w:r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Pr="00C949CD">
        <w:rPr>
          <w:rFonts w:ascii="Times New Roman" w:hAnsi="Times New Roman" w:cs="Times New Roman"/>
          <w:i/>
          <w:iCs/>
          <w:sz w:val="24"/>
          <w:szCs w:val="24"/>
        </w:rPr>
        <w:t xml:space="preserve"> числе НДС</w:t>
      </w:r>
      <w:r w:rsidR="00C949CD" w:rsidRPr="00C949C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45F9F" w:rsidRPr="00C949CD" w:rsidRDefault="00D45F9F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очистка керамогранита общей площадью </w:t>
      </w:r>
      <w:r w:rsidRPr="00C949CD">
        <w:rPr>
          <w:rFonts w:ascii="Times New Roman" w:hAnsi="Times New Roman" w:cs="Times New Roman"/>
          <w:i/>
          <w:iCs/>
          <w:spacing w:val="-1"/>
          <w:sz w:val="24"/>
          <w:szCs w:val="24"/>
        </w:rPr>
        <w:t>10.085,65 м</w:t>
      </w:r>
      <w:r w:rsidRPr="00C949CD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2</w:t>
      </w:r>
      <w:r w:rsidRPr="003E4E17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 xml:space="preserve"> 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с применением средств для удаления масляных, жировых и минеральных загрязнений, методом промышленного альпинизма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Ц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>ена за 1 м</w:t>
      </w:r>
      <w:r w:rsidR="00214832"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 w:rsidR="00214832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очищенной поверхности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составляет </w:t>
      </w:r>
      <w:r w:rsidR="00214832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–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214832" w:rsidRPr="00C949CD">
        <w:rPr>
          <w:rFonts w:ascii="Times New Roman" w:hAnsi="Times New Roman" w:cs="Times New Roman"/>
          <w:i/>
          <w:iCs/>
          <w:sz w:val="24"/>
          <w:szCs w:val="24"/>
        </w:rPr>
        <w:t xml:space="preserve"> в том числе НДС;</w:t>
      </w:r>
    </w:p>
    <w:p w:rsidR="00D45F9F" w:rsidRPr="003E4E17" w:rsidRDefault="00D45F9F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мойка и очистка облицовочной панели (</w:t>
      </w:r>
      <w:proofErr w:type="spellStart"/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алюкобонд</w:t>
      </w:r>
      <w:proofErr w:type="spellEnd"/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) общей площадью </w:t>
      </w:r>
      <w:r w:rsidRPr="00C949CD">
        <w:rPr>
          <w:rFonts w:ascii="Times New Roman" w:hAnsi="Times New Roman" w:cs="Times New Roman"/>
          <w:i/>
          <w:iCs/>
          <w:spacing w:val="-1"/>
          <w:sz w:val="24"/>
          <w:szCs w:val="24"/>
        </w:rPr>
        <w:t>1.220,5 м</w:t>
      </w:r>
      <w:r w:rsidRPr="00C949CD"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  <w:t>2</w:t>
      </w:r>
      <w:r w:rsidRPr="003E4E17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</w:rPr>
        <w:t xml:space="preserve"> 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с применением химических средств и реагентов методом промышленного альпинизма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214832" w:rsidRP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Ц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>ена за 1 м</w:t>
      </w:r>
      <w:r w:rsidR="00214832"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 w:rsidR="00214832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14832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очищенной поверхности</w:t>
      </w:r>
      <w:r w:rsidR="0021483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составляет </w:t>
      </w:r>
      <w:r w:rsidR="00214832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–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214832" w:rsidRPr="00C949CD">
        <w:rPr>
          <w:rFonts w:ascii="Times New Roman" w:hAnsi="Times New Roman" w:cs="Times New Roman"/>
          <w:i/>
          <w:iCs/>
          <w:sz w:val="24"/>
          <w:szCs w:val="24"/>
        </w:rPr>
        <w:t>в том числе НДС;</w:t>
      </w:r>
    </w:p>
    <w:p w:rsidR="00D45F9F" w:rsidRPr="00C949CD" w:rsidRDefault="00D45F9F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мойка гранита и орнамента внутри холла здания «Международный Бизнес Центр»</w:t>
      </w:r>
      <w:r w:rsidRPr="003E4E17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</w:rPr>
        <w:t xml:space="preserve"> 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общей площадью – </w:t>
      </w:r>
      <w:r w:rsidRPr="00C949CD">
        <w:rPr>
          <w:rFonts w:ascii="Times New Roman" w:hAnsi="Times New Roman" w:cs="Times New Roman"/>
          <w:i/>
          <w:iCs/>
          <w:sz w:val="24"/>
          <w:szCs w:val="24"/>
        </w:rPr>
        <w:t>680,5 м</w:t>
      </w:r>
      <w:r w:rsidRPr="00C949C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 применением химических средств и реагентов методом промышленного альпинизма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. Цена за 1 м</w:t>
      </w:r>
      <w:r w:rsidR="00C949CD"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 w:rsidR="00C949CD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949CD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очищенной поверхности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составляет </w:t>
      </w:r>
      <w:r w:rsidR="00C949CD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–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="00C949CD" w:rsidRPr="00C949CD">
        <w:rPr>
          <w:rFonts w:ascii="Times New Roman" w:hAnsi="Times New Roman" w:cs="Times New Roman"/>
          <w:i/>
          <w:iCs/>
          <w:sz w:val="24"/>
          <w:szCs w:val="24"/>
        </w:rPr>
        <w:t xml:space="preserve"> в том числе НДС</w:t>
      </w:r>
      <w:r w:rsidRPr="00C949C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45F9F" w:rsidRPr="003E4E17" w:rsidRDefault="00D45F9F" w:rsidP="0022747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мойка окон и металлоконструкций внутреннего холла здания «Международный Бизнес Центр»</w:t>
      </w:r>
      <w:r w:rsidRPr="003E4E17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</w:rPr>
        <w:t xml:space="preserve"> 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общей площадью – </w:t>
      </w:r>
      <w:r w:rsidRPr="00C949CD">
        <w:rPr>
          <w:rFonts w:ascii="Times New Roman" w:hAnsi="Times New Roman" w:cs="Times New Roman"/>
          <w:i/>
          <w:iCs/>
          <w:sz w:val="24"/>
          <w:szCs w:val="24"/>
        </w:rPr>
        <w:t>470,5 м</w:t>
      </w:r>
      <w:r w:rsidRPr="00C949C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 применением химических средств и реагентов методом промышленного альпинизма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>. Цена за 1 м</w:t>
      </w:r>
      <w:r w:rsidR="00C949CD" w:rsidRPr="003F401C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vertAlign w:val="superscript"/>
        </w:rPr>
        <w:t>2</w:t>
      </w:r>
      <w:r w:rsidR="00C949CD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949CD" w:rsidRPr="003E4E17">
        <w:rPr>
          <w:rFonts w:ascii="Times New Roman" w:hAnsi="Times New Roman" w:cs="Times New Roman"/>
          <w:b w:val="0"/>
          <w:i/>
          <w:iCs/>
          <w:sz w:val="24"/>
          <w:szCs w:val="24"/>
        </w:rPr>
        <w:t>очищенной поверхности</w:t>
      </w:r>
      <w:r w:rsidR="00C949C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составляет </w:t>
      </w:r>
      <w:r w:rsidR="00C949CD" w:rsidRPr="00546CC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– </w:t>
      </w:r>
      <w:r w:rsidR="00883CE1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="00C949CD" w:rsidRPr="00C949CD">
        <w:rPr>
          <w:rFonts w:ascii="Times New Roman" w:hAnsi="Times New Roman" w:cs="Times New Roman"/>
          <w:i/>
          <w:iCs/>
          <w:sz w:val="24"/>
          <w:szCs w:val="24"/>
        </w:rPr>
        <w:t xml:space="preserve"> в том числе НДС;</w:t>
      </w:r>
    </w:p>
    <w:p w:rsidR="00D45F9F" w:rsidRPr="003E4E17" w:rsidRDefault="0022747C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УСЛУГИ </w:t>
      </w:r>
      <w:r w:rsidR="00D45F9F">
        <w:rPr>
          <w:rFonts w:ascii="Times New Roman" w:hAnsi="Times New Roman" w:cs="Times New Roman"/>
          <w:b w:val="0"/>
          <w:sz w:val="24"/>
          <w:szCs w:val="24"/>
        </w:rPr>
        <w:t>оказываются</w:t>
      </w:r>
      <w:r w:rsidR="00D45F9F" w:rsidRPr="003E4E17">
        <w:rPr>
          <w:rFonts w:ascii="Times New Roman" w:hAnsi="Times New Roman" w:cs="Times New Roman"/>
          <w:b w:val="0"/>
          <w:sz w:val="24"/>
          <w:szCs w:val="24"/>
        </w:rPr>
        <w:t xml:space="preserve"> с применением расходных материалов, спецтехники и (или) строительных лесов ИСПОЛНИТЕЛ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D45F9F" w:rsidRPr="003E4E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Pr="003E4E17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sz w:val="24"/>
          <w:szCs w:val="24"/>
        </w:rPr>
        <w:t>ЗАКАЗЧИК производит предоплату в размере 15%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3E4E17">
        <w:rPr>
          <w:rFonts w:ascii="Times New Roman" w:hAnsi="Times New Roman" w:cs="Times New Roman"/>
          <w:b w:val="0"/>
          <w:sz w:val="24"/>
          <w:szCs w:val="24"/>
        </w:rPr>
        <w:t xml:space="preserve">общей стоимости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оказываемых 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="0022747C" w:rsidRPr="003E4E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4E17">
        <w:rPr>
          <w:rFonts w:ascii="Times New Roman" w:hAnsi="Times New Roman" w:cs="Times New Roman"/>
          <w:b w:val="0"/>
          <w:sz w:val="24"/>
          <w:szCs w:val="24"/>
        </w:rPr>
        <w:t xml:space="preserve">в течение 5 (пяти) банковских дней с </w:t>
      </w:r>
      <w:r w:rsidRPr="0022747C">
        <w:rPr>
          <w:rFonts w:ascii="Times New Roman" w:hAnsi="Times New Roman" w:cs="Times New Roman"/>
          <w:b w:val="0"/>
          <w:sz w:val="24"/>
          <w:szCs w:val="24"/>
        </w:rPr>
        <w:t>момента</w:t>
      </w:r>
      <w:r w:rsidRPr="003E4E17">
        <w:rPr>
          <w:rFonts w:ascii="Times New Roman" w:hAnsi="Times New Roman" w:cs="Times New Roman"/>
          <w:b w:val="0"/>
          <w:sz w:val="24"/>
          <w:szCs w:val="24"/>
        </w:rPr>
        <w:t xml:space="preserve"> заключения </w:t>
      </w:r>
      <w:r w:rsidR="0022747C" w:rsidRPr="003E4E17">
        <w:rPr>
          <w:rFonts w:ascii="Times New Roman" w:hAnsi="Times New Roman" w:cs="Times New Roman"/>
          <w:b w:val="0"/>
          <w:sz w:val="24"/>
          <w:szCs w:val="24"/>
        </w:rPr>
        <w:t>ДОГОВОРА</w:t>
      </w:r>
      <w:r w:rsidRPr="003E4E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17">
        <w:rPr>
          <w:rFonts w:ascii="Times New Roman" w:hAnsi="Times New Roman" w:cs="Times New Roman"/>
          <w:b w:val="0"/>
          <w:sz w:val="24"/>
          <w:szCs w:val="24"/>
        </w:rPr>
        <w:t xml:space="preserve">Окончательный расчет за оказание </w:t>
      </w:r>
      <w:r w:rsidR="0022747C" w:rsidRPr="003E4E17">
        <w:rPr>
          <w:rFonts w:ascii="Times New Roman" w:hAnsi="Times New Roman" w:cs="Times New Roman"/>
          <w:b w:val="0"/>
          <w:sz w:val="24"/>
          <w:szCs w:val="24"/>
        </w:rPr>
        <w:t xml:space="preserve">УСЛУГ </w:t>
      </w:r>
      <w:r w:rsidRPr="003E4E17">
        <w:rPr>
          <w:rFonts w:ascii="Times New Roman" w:hAnsi="Times New Roman" w:cs="Times New Roman"/>
          <w:b w:val="0"/>
          <w:sz w:val="24"/>
          <w:szCs w:val="24"/>
        </w:rPr>
        <w:t>производится в течение 10 (десяти) банковских дней после оформления акта выполненных работ и счёта-фактуры,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 подписываемых </w:t>
      </w:r>
      <w:r w:rsidR="0022747C" w:rsidRPr="003C4A74">
        <w:rPr>
          <w:rFonts w:ascii="Times New Roman" w:hAnsi="Times New Roman" w:cs="Times New Roman"/>
          <w:b w:val="0"/>
          <w:sz w:val="24"/>
          <w:szCs w:val="24"/>
        </w:rPr>
        <w:t>СТОРОНАМИ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747C" w:rsidRPr="003C4A74" w:rsidRDefault="0022747C" w:rsidP="0022747C">
      <w:pPr>
        <w:pStyle w:val="a5"/>
        <w:spacing w:after="0"/>
        <w:ind w:left="85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5F9F" w:rsidRPr="0022747C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2747C">
        <w:rPr>
          <w:rFonts w:ascii="Times New Roman" w:hAnsi="Times New Roman" w:cs="Times New Roman"/>
          <w:snapToGrid w:val="0"/>
          <w:sz w:val="24"/>
          <w:szCs w:val="24"/>
        </w:rPr>
        <w:t>ОБЯЗАТЕЛЬСТВА ИСПОЛНИТЕЛЯ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Качественно и в срок оказать своими силами все определенные </w:t>
      </w:r>
      <w:r w:rsidR="003926CF"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ДОГОВОРОМ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услуги.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Нести ответственность за своих работников в вопросах соблюдения правил техники безопасности, пожарной безопасности и охраны труда.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Соблюдать правила трудового распорядка, техники безопасности и правила пожарной безопасности, предусмотренные на объекте.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Нести материальную ответственность за поврежденные по его вине материалы и конструкции.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ИСПОЛНИТЕЛЬ приступает к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оказанию УСЛУГ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 не позднее 3-х рабочих дней после получения предоплаты и не позднее 5-ти рабочих дней после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оказания УСЛУГ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 Акт выполненных работ и счёт-фактуру.</w:t>
      </w:r>
    </w:p>
    <w:p w:rsidR="00D45F9F" w:rsidRPr="003C4A74" w:rsidRDefault="00D45F9F" w:rsidP="00D45F9F">
      <w:pPr>
        <w:ind w:left="142"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45F9F" w:rsidRPr="003C4A74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C4A74">
        <w:rPr>
          <w:rFonts w:ascii="Times New Roman" w:hAnsi="Times New Roman" w:cs="Times New Roman"/>
          <w:snapToGrid w:val="0"/>
          <w:sz w:val="24"/>
          <w:szCs w:val="24"/>
        </w:rPr>
        <w:t>ОБЯЗАТЕЛЬСТВА ЗАКАЗЧИКА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При необходимости и наличии возможности, - предоставлять ИСПОЛНИТЕЛЮ вспомогательные механизмы и оборудование для проведения работ.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Ознакомить персонал ИСПОЛНИТЕЛЯ, задействованный на работах, с правилами трудового распорядка на объекте.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>ЗАКАЗЧИК осуществляет приём выполненных работ в течение 3-х рабочих дней с момента их завершения или выставляет претензии в письменной форме.</w:t>
      </w:r>
    </w:p>
    <w:p w:rsidR="00D45F9F" w:rsidRPr="003C4A74" w:rsidRDefault="00D45F9F" w:rsidP="007D607B">
      <w:pPr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45F9F" w:rsidRPr="003C4A74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C4A74">
        <w:rPr>
          <w:rFonts w:ascii="Times New Roman" w:hAnsi="Times New Roman" w:cs="Times New Roman"/>
          <w:snapToGrid w:val="0"/>
          <w:sz w:val="24"/>
          <w:szCs w:val="24"/>
        </w:rPr>
        <w:t>ОТВЕТСТВЕННОСТЬ СТОРОН</w:t>
      </w:r>
    </w:p>
    <w:p w:rsidR="00D45F9F" w:rsidRPr="007D607B" w:rsidRDefault="003926C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СТОРОНЫ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несут ответственность за неисполнение или ненадлежащее исполнение обязательств по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ДОГОВОРУ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>в соответствии с действующим законодательством Республики Узбекистан.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В случае неоказания ИСПОЛНИТЕЛЕМ </w:t>
      </w:r>
      <w:r w:rsidR="003926CF" w:rsidRPr="007D607B">
        <w:rPr>
          <w:rFonts w:ascii="Times New Roman" w:hAnsi="Times New Roman" w:cs="Times New Roman"/>
          <w:b w:val="0"/>
          <w:sz w:val="24"/>
          <w:szCs w:val="24"/>
        </w:rPr>
        <w:t xml:space="preserve">УСЛУГ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в сроки, предусмотренные </w:t>
      </w:r>
      <w:r w:rsidR="003926CF" w:rsidRPr="007D607B">
        <w:rPr>
          <w:rFonts w:ascii="Times New Roman" w:hAnsi="Times New Roman" w:cs="Times New Roman"/>
          <w:b w:val="0"/>
          <w:sz w:val="24"/>
          <w:szCs w:val="24"/>
        </w:rPr>
        <w:t>ДОГОВОРОМ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, он оплачивает ЗАКАЗЧИКУ пеню в размере 0,5% за каждый день просрочки, но при этом общая сумма пени не должна превышать 50% стоимости </w:t>
      </w:r>
      <w:proofErr w:type="spellStart"/>
      <w:r w:rsidRPr="007D607B">
        <w:rPr>
          <w:rFonts w:ascii="Times New Roman" w:hAnsi="Times New Roman" w:cs="Times New Roman"/>
          <w:b w:val="0"/>
          <w:sz w:val="24"/>
          <w:szCs w:val="24"/>
        </w:rPr>
        <w:t>неоказанных</w:t>
      </w:r>
      <w:proofErr w:type="spellEnd"/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6CF" w:rsidRPr="007D607B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Pr="003C4A74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В случае неудовлетворительного качества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, ЗАКАЗЧИК имеет право требовать качественного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оказания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="003926CF" w:rsidRPr="003C4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без дополнительной оплаты.</w:t>
      </w:r>
    </w:p>
    <w:p w:rsidR="00D45F9F" w:rsidRPr="003C4A74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A74">
        <w:rPr>
          <w:rFonts w:ascii="Times New Roman" w:hAnsi="Times New Roman" w:cs="Times New Roman"/>
          <w:b w:val="0"/>
          <w:sz w:val="24"/>
          <w:szCs w:val="24"/>
        </w:rPr>
        <w:t xml:space="preserve">В случае несвоевременной оплаты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оказанных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="003926CF" w:rsidRPr="003C4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4A74">
        <w:rPr>
          <w:rFonts w:ascii="Times New Roman" w:hAnsi="Times New Roman" w:cs="Times New Roman"/>
          <w:b w:val="0"/>
          <w:sz w:val="24"/>
          <w:szCs w:val="24"/>
        </w:rPr>
        <w:t>ЗАКАЗЧИК уплачивает пеню в размере 0,4% от неоплаченной суммы за каждый день просрочки платежа, но не более 50% суммы просроченного платежа.</w:t>
      </w:r>
    </w:p>
    <w:p w:rsidR="00D45F9F" w:rsidRPr="003C4A74" w:rsidRDefault="00D45F9F" w:rsidP="00D45F9F">
      <w:pPr>
        <w:pStyle w:val="2"/>
        <w:spacing w:line="240" w:lineRule="auto"/>
        <w:ind w:hanging="283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D45F9F" w:rsidRPr="0022747C" w:rsidRDefault="003926C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>ФОРС-МАЖОР</w:t>
      </w:r>
      <w:r w:rsidRPr="003926C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45F9F" w:rsidRPr="007D607B" w:rsidRDefault="003926C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СТОРОНЫ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освобождаются от ответственности за частичное или полное неисполнение обязательств по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ДОГОВОРУ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, если оно явилось следствием </w:t>
      </w:r>
      <w:r>
        <w:rPr>
          <w:rFonts w:ascii="Times New Roman" w:hAnsi="Times New Roman" w:cs="Times New Roman"/>
          <w:b w:val="0"/>
          <w:sz w:val="24"/>
          <w:szCs w:val="24"/>
        </w:rPr>
        <w:t>форс-мажора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, и, если </w:t>
      </w:r>
      <w:r>
        <w:rPr>
          <w:rFonts w:ascii="Times New Roman" w:hAnsi="Times New Roman" w:cs="Times New Roman"/>
          <w:b w:val="0"/>
          <w:sz w:val="24"/>
          <w:szCs w:val="24"/>
        </w:rPr>
        <w:t>форс-мажор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 непосредственно повлиял на исполнение Договора.</w:t>
      </w:r>
    </w:p>
    <w:p w:rsidR="00D45F9F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Срок исполнения обязательств по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ДОГОВОРУ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отодвигается соразмерно периоду, в течение которого действовал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 xml:space="preserve"> форс-мажор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, а также последствия, вызванные </w:t>
      </w:r>
      <w:r w:rsidR="003926CF">
        <w:rPr>
          <w:rFonts w:ascii="Times New Roman" w:hAnsi="Times New Roman" w:cs="Times New Roman"/>
          <w:b w:val="0"/>
          <w:sz w:val="24"/>
          <w:szCs w:val="24"/>
        </w:rPr>
        <w:t>им.</w:t>
      </w:r>
    </w:p>
    <w:p w:rsidR="0022747C" w:rsidRPr="007D607B" w:rsidRDefault="0022747C" w:rsidP="0022747C">
      <w:pPr>
        <w:pStyle w:val="a5"/>
        <w:spacing w:after="0"/>
        <w:ind w:left="85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5F9F" w:rsidRPr="003C4A74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C4A74">
        <w:rPr>
          <w:rFonts w:ascii="Times New Roman" w:hAnsi="Times New Roman" w:cs="Times New Roman"/>
          <w:snapToGrid w:val="0"/>
          <w:sz w:val="24"/>
          <w:szCs w:val="24"/>
        </w:rPr>
        <w:t>РАЗРЕШЕНИЕ СПОРОВ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Все споры и разногласия по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ДОГОВОРУ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решаются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СТОРОНАМИ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путём переговоров.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В случае, если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СТОРОНЫ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не придут к согласию путём переговоров, спор передаётся на рассмотрение в Ташкентский межрайонный экономический суд.</w:t>
      </w:r>
    </w:p>
    <w:p w:rsidR="00D45F9F" w:rsidRPr="003C4A74" w:rsidRDefault="00D45F9F" w:rsidP="00D45F9F">
      <w:pPr>
        <w:pStyle w:val="3"/>
        <w:ind w:left="142" w:firstLine="0"/>
        <w:rPr>
          <w:rFonts w:cs="Times New Roman"/>
          <w:sz w:val="24"/>
          <w:szCs w:val="24"/>
        </w:rPr>
      </w:pPr>
    </w:p>
    <w:p w:rsidR="00D45F9F" w:rsidRPr="0022747C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2747C">
        <w:rPr>
          <w:rFonts w:ascii="Times New Roman" w:hAnsi="Times New Roman" w:cs="Times New Roman"/>
          <w:snapToGrid w:val="0"/>
          <w:sz w:val="24"/>
          <w:szCs w:val="24"/>
        </w:rPr>
        <w:t>ПРОЧИЕ УСЛОВИЯ</w:t>
      </w:r>
    </w:p>
    <w:p w:rsidR="00D45F9F" w:rsidRPr="007D607B" w:rsidRDefault="0022747C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>вступает в законную силу с момента подписания и действует в течение 1 (одного) календарного года.</w:t>
      </w:r>
    </w:p>
    <w:p w:rsidR="00D45F9F" w:rsidRPr="007D607B" w:rsidRDefault="00D45F9F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В случаях, не предусмотренных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>ДОГОВОРОМ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2747C" w:rsidRPr="007D607B">
        <w:rPr>
          <w:rFonts w:ascii="Times New Roman" w:hAnsi="Times New Roman" w:cs="Times New Roman"/>
          <w:b w:val="0"/>
          <w:sz w:val="24"/>
          <w:szCs w:val="24"/>
        </w:rPr>
        <w:t xml:space="preserve">СТОРОНЫ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руководствуются </w:t>
      </w:r>
      <w:r w:rsidR="0022747C">
        <w:rPr>
          <w:rFonts w:ascii="Times New Roman" w:hAnsi="Times New Roman" w:cs="Times New Roman"/>
          <w:b w:val="0"/>
          <w:sz w:val="24"/>
          <w:szCs w:val="24"/>
        </w:rPr>
        <w:t>законодательством Республики Узбекистан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Pr="007D607B" w:rsidRDefault="0022747C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является одновременно протоколом согласования договорной цены и основанием для проведения взаиморасчётов и платежей между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СТОРОНАМИ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Pr="007D607B" w:rsidRDefault="0022747C" w:rsidP="0022747C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07B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 xml:space="preserve">составлен на русском языке в двух экземплярах, имеющих одинаковую юридическую силу, по одному экземпляру для каждой из </w:t>
      </w:r>
      <w:r w:rsidRPr="007D607B">
        <w:rPr>
          <w:rFonts w:ascii="Times New Roman" w:hAnsi="Times New Roman" w:cs="Times New Roman"/>
          <w:b w:val="0"/>
          <w:sz w:val="24"/>
          <w:szCs w:val="24"/>
        </w:rPr>
        <w:t>СТОРОН</w:t>
      </w:r>
      <w:r w:rsidR="00D45F9F" w:rsidRPr="007D60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F9F" w:rsidRPr="003C4A74" w:rsidRDefault="00D45F9F" w:rsidP="00D45F9F">
      <w:pPr>
        <w:pStyle w:val="3"/>
        <w:ind w:left="142" w:firstLine="0"/>
        <w:rPr>
          <w:rFonts w:cs="Times New Roman"/>
          <w:sz w:val="24"/>
          <w:szCs w:val="24"/>
        </w:rPr>
      </w:pPr>
    </w:p>
    <w:p w:rsidR="00D45F9F" w:rsidRPr="0022747C" w:rsidRDefault="00D45F9F" w:rsidP="0022747C">
      <w:pPr>
        <w:numPr>
          <w:ilvl w:val="0"/>
          <w:numId w:val="1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2747C">
        <w:rPr>
          <w:rFonts w:ascii="Times New Roman" w:hAnsi="Times New Roman" w:cs="Times New Roman"/>
          <w:snapToGrid w:val="0"/>
          <w:sz w:val="24"/>
          <w:szCs w:val="24"/>
        </w:rPr>
        <w:t>РЕКВИЗИТЫ СТОРОН</w:t>
      </w:r>
    </w:p>
    <w:p w:rsidR="00D45F9F" w:rsidRDefault="00D45F9F" w:rsidP="00D45F9F">
      <w:pPr>
        <w:pStyle w:val="3"/>
        <w:ind w:left="142" w:firstLine="0"/>
        <w:jc w:val="center"/>
        <w:rPr>
          <w:rFonts w:cs="Times New Roman"/>
          <w:b/>
          <w:sz w:val="24"/>
          <w:szCs w:val="24"/>
        </w:rPr>
      </w:pPr>
    </w:p>
    <w:p w:rsidR="00B439EC" w:rsidRPr="003C4A74" w:rsidRDefault="00B439EC" w:rsidP="00D45F9F">
      <w:pPr>
        <w:pStyle w:val="3"/>
        <w:ind w:left="142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596"/>
        <w:gridCol w:w="4901"/>
      </w:tblGrid>
      <w:tr w:rsidR="004861D0" w:rsidTr="00980F06">
        <w:tc>
          <w:tcPr>
            <w:tcW w:w="4596" w:type="dxa"/>
          </w:tcPr>
          <w:p w:rsidR="004861D0" w:rsidRPr="006A7218" w:rsidRDefault="004861D0" w:rsidP="00443CC1">
            <w:pPr>
              <w:ind w:left="-110" w:firstLine="0"/>
              <w:rPr>
                <w:rFonts w:ascii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</w:pPr>
            <w:r w:rsidRPr="006A7218">
              <w:rPr>
                <w:rFonts w:ascii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ИСПОЛНИТЕЛЬ:</w:t>
            </w:r>
          </w:p>
          <w:p w:rsidR="004861D0" w:rsidRPr="00A864D1" w:rsidRDefault="004861D0" w:rsidP="00443CC1">
            <w:pPr>
              <w:ind w:left="-110" w:firstLine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  <w:p w:rsidR="004861D0" w:rsidRDefault="004861D0" w:rsidP="00443CC1">
            <w:pPr>
              <w:ind w:left="-110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861D0" w:rsidRPr="007A04C7" w:rsidRDefault="004861D0" w:rsidP="00443CC1">
            <w:pPr>
              <w:ind w:left="-110"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901" w:type="dxa"/>
            <w:hideMark/>
          </w:tcPr>
          <w:p w:rsidR="004861D0" w:rsidRPr="006A7218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7218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ЗАКАЗЧИК:</w:t>
            </w:r>
          </w:p>
          <w:p w:rsidR="004861D0" w:rsidRPr="00A864D1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4"/>
                <w:szCs w:val="4"/>
              </w:rPr>
            </w:pPr>
          </w:p>
          <w:p w:rsidR="004861D0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861D0" w:rsidRPr="00A864D1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864D1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АО «Международный Бизнес Центр»</w:t>
            </w:r>
          </w:p>
          <w:p w:rsidR="004861D0" w:rsidRPr="006A7218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Адрес: </w:t>
            </w:r>
            <w:proofErr w:type="spellStart"/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>г.Ташкент</w:t>
            </w:r>
            <w:proofErr w:type="spellEnd"/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Юнусабадский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р-н,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проспект Амира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Темура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107-Б</w:t>
            </w:r>
          </w:p>
          <w:p w:rsidR="004861D0" w:rsidRPr="00A864D1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864D1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864D1">
              <w:rPr>
                <w:rFonts w:ascii="Times New Roman" w:hAnsi="Times New Roman" w:cs="Times New Roman"/>
                <w:b w:val="0"/>
                <w:sz w:val="24"/>
                <w:szCs w:val="24"/>
              </w:rPr>
              <w:t>: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1 0</w:t>
            </w:r>
            <w:r w:rsidRPr="00A864D1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864D1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0 7079 5</w:t>
            </w:r>
            <w:r w:rsidRPr="00A864D1">
              <w:rPr>
                <w:rFonts w:ascii="Times New Roman" w:hAnsi="Times New Roman" w:cs="Times New Roman"/>
                <w:b w:val="0"/>
                <w:sz w:val="24"/>
                <w:szCs w:val="24"/>
              </w:rPr>
              <w:t>001</w:t>
            </w:r>
          </w:p>
          <w:p w:rsidR="004861D0" w:rsidRPr="00A864D1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АКБ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УзПСБ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Яшнабадский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филиал</w:t>
            </w:r>
          </w:p>
          <w:p w:rsidR="004861D0" w:rsidRPr="006A7218" w:rsidRDefault="0022747C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  <w:r w:rsidR="004861D0"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4861D0">
              <w:rPr>
                <w:rFonts w:ascii="Times New Roman" w:hAnsi="Times New Roman" w:cs="Times New Roman"/>
                <w:b w:val="0"/>
                <w:sz w:val="24"/>
                <w:szCs w:val="24"/>
              </w:rPr>
              <w:t>00432;</w:t>
            </w:r>
            <w:r w:rsidR="004861D0"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ОКЭД:</w:t>
            </w:r>
            <w:r w:rsidR="004861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68202;</w:t>
            </w:r>
          </w:p>
          <w:p w:rsidR="004861D0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203 348 018</w:t>
            </w:r>
          </w:p>
          <w:p w:rsidR="004861D0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61D0" w:rsidRPr="000C2A44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C2A4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Председатель Правления</w:t>
            </w:r>
          </w:p>
          <w:p w:rsidR="004861D0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861D0" w:rsidRPr="000C2A44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0F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</w:t>
            </w:r>
            <w:r w:rsidRPr="000C2A4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Аббасова Ш.А.</w:t>
            </w:r>
          </w:p>
          <w:p w:rsidR="004861D0" w:rsidRPr="007A04C7" w:rsidRDefault="004861D0" w:rsidP="004861D0">
            <w:pPr>
              <w:ind w:left="533" w:right="-217"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7A04C7">
              <w:rPr>
                <w:rFonts w:ascii="Times New Roman" w:hAnsi="Times New Roman" w:cs="Times New Roman"/>
                <w:b w:val="0"/>
                <w:sz w:val="16"/>
                <w:szCs w:val="16"/>
              </w:rPr>
              <w:t>М.п</w:t>
            </w:r>
            <w:proofErr w:type="spellEnd"/>
          </w:p>
          <w:p w:rsidR="004861D0" w:rsidRDefault="004861D0" w:rsidP="00443CC1">
            <w:pPr>
              <w:ind w:left="14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5F9F" w:rsidRPr="00D65EB1" w:rsidRDefault="00D45F9F" w:rsidP="004861D0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D45F9F" w:rsidRPr="00D6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18"/>
    <w:multiLevelType w:val="hybridMultilevel"/>
    <w:tmpl w:val="4D10D1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7F7D7A"/>
    <w:multiLevelType w:val="multilevel"/>
    <w:tmpl w:val="0F0C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2" w15:restartNumberingAfterBreak="0">
    <w:nsid w:val="70F129D4"/>
    <w:multiLevelType w:val="hybridMultilevel"/>
    <w:tmpl w:val="DE2851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F"/>
    <w:rsid w:val="0012752A"/>
    <w:rsid w:val="001410DA"/>
    <w:rsid w:val="00214832"/>
    <w:rsid w:val="0022747C"/>
    <w:rsid w:val="003926CF"/>
    <w:rsid w:val="003F401C"/>
    <w:rsid w:val="004861D0"/>
    <w:rsid w:val="00546CC9"/>
    <w:rsid w:val="007D607B"/>
    <w:rsid w:val="00883CE1"/>
    <w:rsid w:val="00912F64"/>
    <w:rsid w:val="00980F06"/>
    <w:rsid w:val="009F3379"/>
    <w:rsid w:val="00B439EC"/>
    <w:rsid w:val="00BD1D60"/>
    <w:rsid w:val="00C949CD"/>
    <w:rsid w:val="00CE0254"/>
    <w:rsid w:val="00D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B6B6"/>
  <w15:chartTrackingRefBased/>
  <w15:docId w15:val="{19F8A775-258F-46E8-AA26-E52357C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9F"/>
    <w:pPr>
      <w:spacing w:after="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F9F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45F9F"/>
    <w:pPr>
      <w:shd w:val="clear" w:color="auto" w:fill="FFFFFF"/>
      <w:ind w:left="720"/>
    </w:pPr>
    <w:rPr>
      <w:rFonts w:ascii="Times New Roman" w:hAnsi="Times New Roman"/>
      <w:b w:val="0"/>
      <w:color w:val="000000"/>
      <w:spacing w:val="-6"/>
      <w:sz w:val="22"/>
    </w:rPr>
  </w:style>
  <w:style w:type="character" w:customStyle="1" w:styleId="a4">
    <w:name w:val="Основной текст с отступом Знак"/>
    <w:basedOn w:val="a0"/>
    <w:link w:val="a3"/>
    <w:rsid w:val="00D45F9F"/>
    <w:rPr>
      <w:rFonts w:ascii="Times New Roman" w:eastAsia="Times New Roman" w:hAnsi="Times New Roman" w:cs="Arial"/>
      <w:bCs/>
      <w:color w:val="000000"/>
      <w:spacing w:val="-6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45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5F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D45F9F"/>
    <w:pPr>
      <w:spacing w:after="120"/>
    </w:pPr>
  </w:style>
  <w:style w:type="character" w:customStyle="1" w:styleId="a6">
    <w:name w:val="Основной текст Знак"/>
    <w:basedOn w:val="a0"/>
    <w:link w:val="a5"/>
    <w:rsid w:val="00D45F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45F9F"/>
    <w:pPr>
      <w:shd w:val="clear" w:color="auto" w:fill="FFFFFF"/>
      <w:ind w:left="709"/>
      <w:jc w:val="both"/>
    </w:pPr>
    <w:rPr>
      <w:rFonts w:ascii="Times New Roman" w:hAnsi="Times New Roman"/>
      <w:b w:val="0"/>
      <w:color w:val="000000"/>
      <w:spacing w:val="-1"/>
      <w:sz w:val="22"/>
    </w:rPr>
  </w:style>
  <w:style w:type="character" w:customStyle="1" w:styleId="30">
    <w:name w:val="Основной текст с отступом 3 Знак"/>
    <w:basedOn w:val="a0"/>
    <w:link w:val="3"/>
    <w:rsid w:val="00D45F9F"/>
    <w:rPr>
      <w:rFonts w:ascii="Times New Roman" w:eastAsia="Times New Roman" w:hAnsi="Times New Roman" w:cs="Arial"/>
      <w:bCs/>
      <w:color w:val="000000"/>
      <w:spacing w:val="-1"/>
      <w:szCs w:val="20"/>
      <w:shd w:val="clear" w:color="auto" w:fill="FFFFFF"/>
      <w:lang w:eastAsia="ru-RU"/>
    </w:rPr>
  </w:style>
  <w:style w:type="paragraph" w:styleId="a7">
    <w:name w:val="Block Text"/>
    <w:basedOn w:val="a"/>
    <w:rsid w:val="00D45F9F"/>
    <w:pPr>
      <w:ind w:left="880" w:right="88" w:firstLine="440"/>
      <w:jc w:val="both"/>
    </w:pPr>
    <w:rPr>
      <w:rFonts w:cs="Times New Roman"/>
      <w:b w:val="0"/>
      <w:bCs w:val="0"/>
      <w:snapToGrid w:val="0"/>
      <w:sz w:val="22"/>
      <w:lang w:val="en-US"/>
    </w:rPr>
  </w:style>
  <w:style w:type="table" w:styleId="a8">
    <w:name w:val="Table Grid"/>
    <w:basedOn w:val="a1"/>
    <w:uiPriority w:val="39"/>
    <w:rsid w:val="0022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Алексей Анатольевич</cp:lastModifiedBy>
  <cp:revision>8</cp:revision>
  <dcterms:created xsi:type="dcterms:W3CDTF">2021-06-02T12:07:00Z</dcterms:created>
  <dcterms:modified xsi:type="dcterms:W3CDTF">2022-04-08T06:20:00Z</dcterms:modified>
</cp:coreProperties>
</file>