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801" w:rsidRDefault="00634E43">
      <w:pPr>
        <w:spacing w:before="1"/>
        <w:ind w:left="2140" w:right="2146"/>
        <w:jc w:val="center"/>
        <w:rPr>
          <w:b/>
          <w:szCs w:val="28"/>
          <w:lang w:val="kk-KZ"/>
        </w:rPr>
      </w:pPr>
      <w:r>
        <w:rPr>
          <w:b/>
          <w:szCs w:val="28"/>
          <w:lang w:val="kk-KZ"/>
        </w:rPr>
        <w:t>ҲАҚ ЭВАЗИГА ХИЗМАТ КЎРСАТИШ ШАРТНОМАСИ</w:t>
      </w:r>
    </w:p>
    <w:tbl>
      <w:tblPr>
        <w:tblW w:w="0" w:type="auto"/>
        <w:tblCellSpacing w:w="0" w:type="dxa"/>
        <w:tblLayout w:type="fixed"/>
        <w:tblLook w:val="04A0" w:firstRow="1" w:lastRow="0" w:firstColumn="1" w:lastColumn="0" w:noHBand="0" w:noVBand="1"/>
      </w:tblPr>
      <w:tblGrid>
        <w:gridCol w:w="3401"/>
        <w:gridCol w:w="2794"/>
        <w:gridCol w:w="3160"/>
      </w:tblGrid>
      <w:tr w:rsidR="005D4801">
        <w:trPr>
          <w:tblCellSpacing w:w="0" w:type="dxa"/>
        </w:trPr>
        <w:tc>
          <w:tcPr>
            <w:tcW w:w="3401" w:type="dxa"/>
            <w:tcBorders>
              <w:top w:val="none" w:sz="4" w:space="0" w:color="000000"/>
              <w:left w:val="none" w:sz="4" w:space="0" w:color="000000"/>
              <w:bottom w:val="none" w:sz="4" w:space="0" w:color="000000"/>
              <w:right w:val="none" w:sz="4" w:space="0" w:color="000000"/>
            </w:tcBorders>
            <w:vAlign w:val="center"/>
          </w:tcPr>
          <w:p w:rsidR="005D4801" w:rsidRDefault="00634E43">
            <w:pPr>
              <w:jc w:val="center"/>
            </w:pPr>
            <w:r>
              <w:rPr>
                <w:color w:val="000000"/>
                <w:szCs w:val="28"/>
                <w:u w:val="single"/>
              </w:rPr>
              <w:t>{year} й. «{day}» {month}</w:t>
            </w:r>
          </w:p>
        </w:tc>
        <w:tc>
          <w:tcPr>
            <w:tcW w:w="2794" w:type="dxa"/>
            <w:tcBorders>
              <w:top w:val="none" w:sz="4" w:space="0" w:color="000000"/>
              <w:left w:val="none" w:sz="4" w:space="0" w:color="000000"/>
              <w:bottom w:val="none" w:sz="4" w:space="0" w:color="000000"/>
              <w:right w:val="none" w:sz="4" w:space="0" w:color="000000"/>
            </w:tcBorders>
            <w:vAlign w:val="center"/>
          </w:tcPr>
          <w:p w:rsidR="005D4801" w:rsidRDefault="00634E43">
            <w:pPr>
              <w:jc w:val="center"/>
            </w:pPr>
            <w:r>
              <w:rPr>
                <w:color w:val="000000"/>
                <w:szCs w:val="28"/>
                <w:u w:val="single"/>
              </w:rPr>
              <w:t>{number}-</w:t>
            </w:r>
            <w:r>
              <w:rPr>
                <w:color w:val="000000"/>
                <w:szCs w:val="28"/>
              </w:rPr>
              <w:t>сон</w:t>
            </w:r>
          </w:p>
        </w:tc>
        <w:tc>
          <w:tcPr>
            <w:tcW w:w="3160" w:type="dxa"/>
            <w:tcBorders>
              <w:top w:val="none" w:sz="4" w:space="0" w:color="000000"/>
              <w:left w:val="none" w:sz="4" w:space="0" w:color="000000"/>
              <w:bottom w:val="none" w:sz="4" w:space="0" w:color="000000"/>
              <w:right w:val="none" w:sz="4" w:space="0" w:color="000000"/>
            </w:tcBorders>
            <w:vAlign w:val="center"/>
          </w:tcPr>
          <w:p w:rsidR="005D4801" w:rsidRDefault="007E359F">
            <w:pPr>
              <w:jc w:val="right"/>
            </w:pPr>
            <w:r>
              <w:rPr>
                <w:color w:val="000000"/>
                <w:szCs w:val="28"/>
              </w:rPr>
              <w:t xml:space="preserve">Зиёвуддин </w:t>
            </w:r>
            <w:r w:rsidR="00634E43">
              <w:rPr>
                <w:color w:val="000000"/>
                <w:szCs w:val="28"/>
              </w:rPr>
              <w:t>ш.</w:t>
            </w:r>
          </w:p>
        </w:tc>
      </w:tr>
    </w:tbl>
    <w:p w:rsidR="005D4801" w:rsidRPr="00F71E01" w:rsidRDefault="00C54D6C" w:rsidP="00F71E01">
      <w:pPr>
        <w:pStyle w:val="af5"/>
        <w:tabs>
          <w:tab w:val="left" w:pos="7368"/>
        </w:tabs>
        <w:spacing w:before="86" w:line="368" w:lineRule="exact"/>
        <w:ind w:left="0" w:firstLine="567"/>
        <w:jc w:val="both"/>
        <w:rPr>
          <w:sz w:val="24"/>
          <w:szCs w:val="24"/>
        </w:rPr>
      </w:pPr>
      <w:r>
        <w:rPr>
          <w:b/>
          <w:sz w:val="24"/>
          <w:szCs w:val="24"/>
          <w:lang w:val="uz-Cyrl-UZ"/>
        </w:rPr>
        <w:t>________________________</w:t>
      </w:r>
      <w:r w:rsidR="007E359F" w:rsidRPr="00F71E01">
        <w:rPr>
          <w:b/>
          <w:sz w:val="24"/>
          <w:szCs w:val="24"/>
          <w:lang w:val="uz-Cyrl-UZ"/>
        </w:rPr>
        <w:t xml:space="preserve"> </w:t>
      </w:r>
      <w:r w:rsidR="00634E43" w:rsidRPr="00F71E01">
        <w:rPr>
          <w:sz w:val="24"/>
          <w:szCs w:val="24"/>
        </w:rPr>
        <w:t>(кейинги</w:t>
      </w:r>
      <w:r w:rsidR="00634E43" w:rsidRPr="00F71E01">
        <w:rPr>
          <w:spacing w:val="-2"/>
          <w:sz w:val="24"/>
          <w:szCs w:val="24"/>
        </w:rPr>
        <w:t xml:space="preserve"> </w:t>
      </w:r>
      <w:r w:rsidR="00634E43" w:rsidRPr="00F71E01">
        <w:rPr>
          <w:sz w:val="24"/>
          <w:szCs w:val="24"/>
        </w:rPr>
        <w:t>ўринларда “ Ижрочи</w:t>
      </w:r>
      <w:r w:rsidR="00634E43" w:rsidRPr="00F71E01">
        <w:rPr>
          <w:sz w:val="24"/>
          <w:szCs w:val="24"/>
          <w:lang w:val="uz-Cyrl-UZ"/>
        </w:rPr>
        <w:t xml:space="preserve">” </w:t>
      </w:r>
      <w:r w:rsidR="00634E43" w:rsidRPr="00F71E01">
        <w:rPr>
          <w:sz w:val="24"/>
          <w:szCs w:val="24"/>
        </w:rPr>
        <w:t>деб</w:t>
      </w:r>
      <w:r w:rsidR="00634E43" w:rsidRPr="00F71E01">
        <w:rPr>
          <w:spacing w:val="-6"/>
          <w:sz w:val="24"/>
          <w:szCs w:val="24"/>
        </w:rPr>
        <w:t xml:space="preserve"> </w:t>
      </w:r>
      <w:r w:rsidR="00634E43" w:rsidRPr="00F71E01">
        <w:rPr>
          <w:sz w:val="24"/>
          <w:szCs w:val="24"/>
        </w:rPr>
        <w:t>юритилади)</w:t>
      </w:r>
      <w:r w:rsidR="00634E43" w:rsidRPr="00F71E01">
        <w:rPr>
          <w:spacing w:val="-4"/>
          <w:sz w:val="24"/>
          <w:szCs w:val="24"/>
        </w:rPr>
        <w:t xml:space="preserve"> </w:t>
      </w:r>
      <w:r w:rsidR="00634E43" w:rsidRPr="00F71E01">
        <w:rPr>
          <w:sz w:val="24"/>
          <w:szCs w:val="24"/>
        </w:rPr>
        <w:t>номидан</w:t>
      </w:r>
      <w:r w:rsidR="007E359F" w:rsidRPr="00F71E01">
        <w:rPr>
          <w:sz w:val="24"/>
          <w:szCs w:val="24"/>
        </w:rPr>
        <w:t xml:space="preserve"> устав</w:t>
      </w:r>
      <w:r w:rsidR="007E359F" w:rsidRPr="00F71E01">
        <w:rPr>
          <w:i/>
          <w:sz w:val="24"/>
          <w:szCs w:val="24"/>
        </w:rPr>
        <w:t xml:space="preserve"> </w:t>
      </w:r>
      <w:r w:rsidR="00634E43" w:rsidRPr="00F71E01">
        <w:rPr>
          <w:sz w:val="24"/>
          <w:szCs w:val="24"/>
          <w:lang w:val="uz-Cyrl-UZ"/>
        </w:rPr>
        <w:t>а</w:t>
      </w:r>
      <w:r w:rsidR="00634E43" w:rsidRPr="00F71E01">
        <w:rPr>
          <w:sz w:val="24"/>
          <w:szCs w:val="24"/>
        </w:rPr>
        <w:t>сосида ҳаракат</w:t>
      </w:r>
      <w:r w:rsidR="00634E43" w:rsidRPr="00F71E01">
        <w:rPr>
          <w:spacing w:val="-3"/>
          <w:sz w:val="24"/>
          <w:szCs w:val="24"/>
        </w:rPr>
        <w:t xml:space="preserve"> </w:t>
      </w:r>
      <w:r w:rsidR="00634E43" w:rsidRPr="00F71E01">
        <w:rPr>
          <w:sz w:val="24"/>
          <w:szCs w:val="24"/>
        </w:rPr>
        <w:t>қилувчи</w:t>
      </w:r>
      <w:r w:rsidR="007E359F" w:rsidRPr="00F71E01">
        <w:rPr>
          <w:sz w:val="24"/>
          <w:szCs w:val="24"/>
        </w:rPr>
        <w:t xml:space="preserve"> рахбари </w:t>
      </w:r>
      <w:r>
        <w:rPr>
          <w:sz w:val="24"/>
          <w:szCs w:val="24"/>
          <w:lang w:val="ru-RU"/>
        </w:rPr>
        <w:t>_________________</w:t>
      </w:r>
      <w:r w:rsidR="00634E43" w:rsidRPr="00F71E01">
        <w:rPr>
          <w:sz w:val="24"/>
          <w:szCs w:val="24"/>
        </w:rPr>
        <w:t>бир томондан</w:t>
      </w:r>
      <w:r w:rsidR="00634E43" w:rsidRPr="00F71E01">
        <w:rPr>
          <w:spacing w:val="-2"/>
          <w:sz w:val="24"/>
          <w:szCs w:val="24"/>
        </w:rPr>
        <w:t xml:space="preserve"> </w:t>
      </w:r>
      <w:r w:rsidR="00634E43" w:rsidRPr="00F71E01">
        <w:rPr>
          <w:sz w:val="24"/>
          <w:szCs w:val="24"/>
        </w:rPr>
        <w:t>ва</w:t>
      </w:r>
      <w:r w:rsidR="00634E43" w:rsidRPr="00F71E01">
        <w:rPr>
          <w:sz w:val="24"/>
          <w:szCs w:val="24"/>
          <w:lang w:val="uz-Cyrl-UZ"/>
        </w:rPr>
        <w:t xml:space="preserve"> </w:t>
      </w:r>
      <w:r w:rsidR="007E359F" w:rsidRPr="00F71E01">
        <w:rPr>
          <w:sz w:val="24"/>
          <w:szCs w:val="24"/>
          <w:u w:val="single"/>
          <w:lang w:val="ru-RU"/>
        </w:rPr>
        <w:t>Пахтачи туман Ободонлаштириш бошкармаси</w:t>
      </w:r>
      <w:r w:rsidR="00F71E01" w:rsidRPr="00F71E01">
        <w:rPr>
          <w:sz w:val="24"/>
          <w:szCs w:val="24"/>
          <w:u w:val="single"/>
          <w:lang w:val="ru-RU"/>
        </w:rPr>
        <w:t xml:space="preserve"> </w:t>
      </w:r>
      <w:r w:rsidR="00634E43" w:rsidRPr="00F71E01">
        <w:rPr>
          <w:sz w:val="24"/>
          <w:szCs w:val="24"/>
        </w:rPr>
        <w:t>(кейинги</w:t>
      </w:r>
      <w:r w:rsidR="00634E43" w:rsidRPr="00F71E01">
        <w:rPr>
          <w:spacing w:val="-2"/>
          <w:sz w:val="24"/>
          <w:szCs w:val="24"/>
        </w:rPr>
        <w:t xml:space="preserve"> </w:t>
      </w:r>
      <w:r w:rsidR="00634E43" w:rsidRPr="00F71E01">
        <w:rPr>
          <w:sz w:val="24"/>
          <w:szCs w:val="24"/>
        </w:rPr>
        <w:t>ўринларда</w:t>
      </w:r>
      <w:r w:rsidR="00634E43" w:rsidRPr="00F71E01">
        <w:rPr>
          <w:sz w:val="24"/>
          <w:szCs w:val="24"/>
          <w:lang w:val="uz-Cyrl-UZ"/>
        </w:rPr>
        <w:t xml:space="preserve"> “Буюртмачи” деб юритилади) номидан</w:t>
      </w:r>
      <w:r w:rsidR="007E359F" w:rsidRPr="00F71E01">
        <w:rPr>
          <w:sz w:val="24"/>
          <w:szCs w:val="24"/>
          <w:lang w:val="uz-Cyrl-UZ"/>
        </w:rPr>
        <w:t xml:space="preserve"> Устав </w:t>
      </w:r>
      <w:r w:rsidR="00634E43" w:rsidRPr="00F71E01">
        <w:rPr>
          <w:sz w:val="24"/>
          <w:szCs w:val="24"/>
        </w:rPr>
        <w:t>асосида</w:t>
      </w:r>
      <w:r w:rsidR="007E359F" w:rsidRPr="00F71E01">
        <w:rPr>
          <w:sz w:val="24"/>
          <w:szCs w:val="24"/>
        </w:rPr>
        <w:t xml:space="preserve"> </w:t>
      </w:r>
      <w:r w:rsidR="00634E43" w:rsidRPr="00F71E01">
        <w:rPr>
          <w:sz w:val="24"/>
          <w:szCs w:val="24"/>
        </w:rPr>
        <w:t>ҳаракат</w:t>
      </w:r>
      <w:r w:rsidR="00634E43" w:rsidRPr="00F71E01">
        <w:rPr>
          <w:spacing w:val="-3"/>
          <w:sz w:val="24"/>
          <w:szCs w:val="24"/>
        </w:rPr>
        <w:t xml:space="preserve"> </w:t>
      </w:r>
      <w:r w:rsidR="007E359F" w:rsidRPr="00F71E01">
        <w:rPr>
          <w:sz w:val="24"/>
          <w:szCs w:val="24"/>
        </w:rPr>
        <w:t xml:space="preserve">қилувчи рахбари А.Шерматов </w:t>
      </w:r>
      <w:r w:rsidR="00634E43" w:rsidRPr="00F71E01">
        <w:rPr>
          <w:sz w:val="24"/>
          <w:szCs w:val="24"/>
        </w:rPr>
        <w:t>иккинчи</w:t>
      </w:r>
      <w:r w:rsidR="007E359F" w:rsidRPr="00F71E01">
        <w:rPr>
          <w:sz w:val="24"/>
          <w:szCs w:val="24"/>
        </w:rPr>
        <w:t xml:space="preserve"> </w:t>
      </w:r>
      <w:r w:rsidR="00634E43" w:rsidRPr="00F71E01">
        <w:rPr>
          <w:sz w:val="24"/>
          <w:szCs w:val="24"/>
        </w:rPr>
        <w:t>томондан, қуйидагилар тўғрисида мазкур шартномани туздилар:</w:t>
      </w:r>
    </w:p>
    <w:p w:rsidR="005D4801" w:rsidRPr="00F71E01" w:rsidRDefault="00634E43">
      <w:pPr>
        <w:pStyle w:val="2"/>
        <w:spacing w:before="1"/>
        <w:ind w:left="0"/>
        <w:jc w:val="center"/>
        <w:rPr>
          <w:sz w:val="24"/>
          <w:szCs w:val="24"/>
        </w:rPr>
      </w:pPr>
      <w:r w:rsidRPr="00F71E01">
        <w:rPr>
          <w:sz w:val="24"/>
          <w:szCs w:val="24"/>
          <w:lang w:val="uz-Cyrl-UZ"/>
        </w:rPr>
        <w:t>1. </w:t>
      </w:r>
      <w:r w:rsidRPr="00F71E01">
        <w:rPr>
          <w:sz w:val="24"/>
          <w:szCs w:val="24"/>
        </w:rPr>
        <w:t>ШАРТНОМА</w:t>
      </w:r>
      <w:r w:rsidRPr="00F71E01">
        <w:rPr>
          <w:spacing w:val="-1"/>
          <w:sz w:val="24"/>
          <w:szCs w:val="24"/>
        </w:rPr>
        <w:t xml:space="preserve"> </w:t>
      </w:r>
      <w:r w:rsidRPr="00F71E01">
        <w:rPr>
          <w:sz w:val="24"/>
          <w:szCs w:val="24"/>
        </w:rPr>
        <w:t>ПРЕДМЕТИ</w:t>
      </w:r>
    </w:p>
    <w:p w:rsidR="005D4801" w:rsidRPr="00F71E01" w:rsidRDefault="00634E43">
      <w:pPr>
        <w:widowControl w:val="0"/>
        <w:tabs>
          <w:tab w:val="left" w:pos="1901"/>
          <w:tab w:val="left" w:pos="10248"/>
        </w:tabs>
        <w:ind w:right="-1" w:firstLine="709"/>
        <w:rPr>
          <w:sz w:val="24"/>
          <w:lang w:val="kk-KZ"/>
        </w:rPr>
      </w:pPr>
      <w:r w:rsidRPr="00F71E01">
        <w:rPr>
          <w:sz w:val="24"/>
          <w:lang w:val="kk-KZ"/>
        </w:rPr>
        <w:t>1.1. Мазкур шартномага мувофиқ Ижрочи Буюртмачининг топшириғи билан ашёвий шаклга эга бўлган</w:t>
      </w:r>
      <w:r w:rsidRPr="00F71E01">
        <w:rPr>
          <w:spacing w:val="-16"/>
          <w:sz w:val="24"/>
          <w:lang w:val="kk-KZ"/>
        </w:rPr>
        <w:t xml:space="preserve"> </w:t>
      </w:r>
      <w:r w:rsidRPr="00F71E01">
        <w:rPr>
          <w:sz w:val="24"/>
          <w:lang w:val="kk-KZ"/>
        </w:rPr>
        <w:t>қуйидаги:</w:t>
      </w:r>
      <w:r w:rsidRPr="00F71E01">
        <w:rPr>
          <w:spacing w:val="1"/>
          <w:sz w:val="24"/>
          <w:lang w:val="kk-KZ"/>
        </w:rPr>
        <w:t xml:space="preserve"> </w:t>
      </w:r>
      <w:r w:rsidR="00C54D6C">
        <w:rPr>
          <w:b/>
          <w:sz w:val="24"/>
          <w:lang w:val="uz-Cyrl-UZ"/>
        </w:rPr>
        <w:t>__________________________________________________</w:t>
      </w:r>
      <w:r w:rsidR="007E359F" w:rsidRPr="00F71E01">
        <w:rPr>
          <w:b/>
          <w:sz w:val="24"/>
          <w:lang w:val="uz-Cyrl-UZ"/>
        </w:rPr>
        <w:t xml:space="preserve"> </w:t>
      </w:r>
      <w:r w:rsidRPr="00F71E01">
        <w:rPr>
          <w:sz w:val="24"/>
          <w:lang w:val="kk-KZ"/>
        </w:rPr>
        <w:t>хизматлар</w:t>
      </w:r>
      <w:r w:rsidR="007E359F" w:rsidRPr="00F71E01">
        <w:rPr>
          <w:sz w:val="24"/>
          <w:lang w:val="kk-KZ"/>
        </w:rPr>
        <w:t>и</w:t>
      </w:r>
      <w:r w:rsidRPr="00F71E01">
        <w:rPr>
          <w:sz w:val="24"/>
          <w:lang w:val="kk-KZ"/>
        </w:rPr>
        <w:t>ни кўрсатиш, Ижрочи эса бу хизмат учун ҳақ тўлаш мажбуриятини олади.</w:t>
      </w:r>
    </w:p>
    <w:p w:rsidR="005D4801" w:rsidRPr="00F71E01" w:rsidRDefault="00634E43" w:rsidP="007E359F">
      <w:pPr>
        <w:widowControl w:val="0"/>
        <w:tabs>
          <w:tab w:val="left" w:pos="1901"/>
          <w:tab w:val="left" w:pos="10248"/>
        </w:tabs>
        <w:ind w:right="-1" w:firstLine="709"/>
        <w:rPr>
          <w:sz w:val="24"/>
          <w:lang w:val="kk-KZ"/>
        </w:rPr>
      </w:pPr>
      <w:r w:rsidRPr="00F71E01">
        <w:rPr>
          <w:noProof/>
          <w:sz w:val="24"/>
        </w:rPr>
        <mc:AlternateContent>
          <mc:Choice Requires="wpg">
            <w:drawing>
              <wp:anchor distT="0" distB="0" distL="0" distR="0" simplePos="0" relativeHeight="251659264" behindDoc="1" locked="0" layoutInCell="1" allowOverlap="1">
                <wp:simplePos x="0" y="0"/>
                <wp:positionH relativeFrom="page">
                  <wp:posOffset>1449070</wp:posOffset>
                </wp:positionH>
                <wp:positionV relativeFrom="paragraph">
                  <wp:posOffset>520065</wp:posOffset>
                </wp:positionV>
                <wp:extent cx="5370830" cy="121920"/>
                <wp:effectExtent l="0" t="0" r="20320" b="0"/>
                <wp:wrapTopAndBottom/>
                <wp:docPr id="1" name="Полилиния 3"/>
                <wp:cNvGraphicFramePr/>
                <a:graphic xmlns:a="http://schemas.openxmlformats.org/drawingml/2006/main">
                  <a:graphicData uri="http://schemas.microsoft.com/office/word/2010/wordprocessingShape">
                    <wps:wsp>
                      <wps:cNvSpPr/>
                      <wps:spPr bwMode="auto">
                        <a:xfrm>
                          <a:off x="0" y="0"/>
                          <a:ext cx="5370830" cy="121920"/>
                        </a:xfrm>
                        <a:custGeom>
                          <a:avLst/>
                          <a:gdLst>
                            <a:gd name="T0" fmla="+- 0 1133 1133"/>
                            <a:gd name="T1" fmla="*/ T0 w 9600"/>
                            <a:gd name="T2" fmla="+- 0 7847 1133"/>
                            <a:gd name="T3" fmla="*/ T2 w 9600"/>
                            <a:gd name="T4" fmla="+- 0 7857 1133"/>
                            <a:gd name="T5" fmla="*/ T4 w 9600"/>
                            <a:gd name="T6" fmla="+- 0 10732 1133"/>
                            <a:gd name="T7" fmla="*/ T6 w 9600"/>
                          </a:gdLst>
                          <a:ahLst/>
                          <a:cxnLst>
                            <a:cxn ang="0">
                              <a:pos x="T1" y="0"/>
                            </a:cxn>
                            <a:cxn ang="0">
                              <a:pos x="T3" y="0"/>
                            </a:cxn>
                            <a:cxn ang="0">
                              <a:pos x="T5" y="0"/>
                            </a:cxn>
                            <a:cxn ang="0">
                              <a:pos x="T7" y="0"/>
                            </a:cxn>
                          </a:cxnLst>
                          <a:rect l="0" t="0" r="r" b="b"/>
                          <a:pathLst>
                            <a:path w="9600" extrusionOk="0">
                              <a:moveTo>
                                <a:pt x="0" y="0"/>
                              </a:moveTo>
                              <a:lnTo>
                                <a:pt x="6714" y="0"/>
                              </a:lnTo>
                              <a:moveTo>
                                <a:pt x="6724" y="0"/>
                              </a:moveTo>
                              <a:lnTo>
                                <a:pt x="9599" y="0"/>
                              </a:lnTo>
                            </a:path>
                          </a:pathLst>
                        </a:custGeom>
                        <a:noFill/>
                        <a:ln w="8108">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0" o:spid="_x0000_s0" style="position:absolute;mso-wrap-distance-left:0.0pt;mso-wrap-distance-top:0.0pt;mso-wrap-distance-right:0.0pt;mso-wrap-distance-bottom:0.0pt;z-index:-251659264;o:allowoverlap:true;o:allowincell:true;mso-position-horizontal-relative:page;margin-left:114.1pt;mso-position-horizontal:absolute;mso-position-vertical-relative:text;margin-top:40.9pt;mso-position-vertical:absolute;width:422.9pt;height:9.6pt;" coordsize="100000,100000" path="m0,0l69938,0m70042,0l99988,0e" filled="f" strokecolor="#000000" strokeweight="0.64pt">
                <v:path textboxrect="0,0,100000,99932"/>
                <w10:wrap type="topAndBottom"/>
              </v:shape>
            </w:pict>
          </mc:Fallback>
        </mc:AlternateContent>
      </w:r>
      <w:r w:rsidRPr="00F71E01">
        <w:rPr>
          <w:sz w:val="24"/>
          <w:lang w:val="kk-KZ"/>
        </w:rPr>
        <w:t>1.2. Кўрсатиладиган хизматларга нисбатан қўйиладиган иқтисодий,  техник, ташкилий  ва бошқа</w:t>
      </w:r>
      <w:r w:rsidRPr="00F71E01">
        <w:rPr>
          <w:spacing w:val="-13"/>
          <w:sz w:val="24"/>
          <w:lang w:val="kk-KZ"/>
        </w:rPr>
        <w:t xml:space="preserve"> </w:t>
      </w:r>
      <w:r w:rsidRPr="00F71E01">
        <w:rPr>
          <w:sz w:val="24"/>
          <w:lang w:val="kk-KZ"/>
        </w:rPr>
        <w:t>талаблар:</w:t>
      </w: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5385"/>
        <w:gridCol w:w="1482"/>
        <w:gridCol w:w="2830"/>
      </w:tblGrid>
      <w:tr w:rsidR="007E359F" w:rsidRPr="00F71E01" w:rsidTr="00E71AB9">
        <w:trPr>
          <w:jc w:val="center"/>
        </w:trPr>
        <w:tc>
          <w:tcPr>
            <w:tcW w:w="533" w:type="dxa"/>
            <w:tcBorders>
              <w:top w:val="single" w:sz="4" w:space="0" w:color="auto"/>
              <w:left w:val="single" w:sz="4" w:space="0" w:color="auto"/>
              <w:bottom w:val="single" w:sz="4" w:space="0" w:color="auto"/>
              <w:right w:val="single" w:sz="4" w:space="0" w:color="auto"/>
            </w:tcBorders>
            <w:vAlign w:val="center"/>
          </w:tcPr>
          <w:p w:rsidR="007E359F" w:rsidRPr="00F71E01" w:rsidRDefault="007E359F" w:rsidP="00E71AB9">
            <w:pPr>
              <w:jc w:val="center"/>
              <w:rPr>
                <w:b/>
                <w:iCs/>
                <w:sz w:val="24"/>
              </w:rPr>
            </w:pPr>
            <w:r w:rsidRPr="00F71E01">
              <w:rPr>
                <w:b/>
                <w:iCs/>
                <w:sz w:val="24"/>
              </w:rPr>
              <w:t>№</w:t>
            </w:r>
          </w:p>
        </w:tc>
        <w:tc>
          <w:tcPr>
            <w:tcW w:w="5385" w:type="dxa"/>
            <w:tcBorders>
              <w:top w:val="single" w:sz="4" w:space="0" w:color="auto"/>
              <w:left w:val="single" w:sz="4" w:space="0" w:color="auto"/>
              <w:bottom w:val="single" w:sz="4" w:space="0" w:color="auto"/>
              <w:right w:val="single" w:sz="4" w:space="0" w:color="auto"/>
            </w:tcBorders>
            <w:vAlign w:val="center"/>
          </w:tcPr>
          <w:p w:rsidR="007E359F" w:rsidRPr="00F71E01" w:rsidRDefault="007E359F" w:rsidP="00E71AB9">
            <w:pPr>
              <w:jc w:val="center"/>
              <w:rPr>
                <w:b/>
                <w:iCs/>
                <w:sz w:val="24"/>
              </w:rPr>
            </w:pPr>
            <w:r w:rsidRPr="00F71E01">
              <w:rPr>
                <w:b/>
                <w:iCs/>
                <w:sz w:val="24"/>
                <w:lang w:val="uz-Cyrl-UZ"/>
              </w:rPr>
              <w:t>Ишнинг номи</w:t>
            </w:r>
          </w:p>
        </w:tc>
        <w:tc>
          <w:tcPr>
            <w:tcW w:w="1482" w:type="dxa"/>
            <w:tcBorders>
              <w:top w:val="single" w:sz="4" w:space="0" w:color="auto"/>
              <w:left w:val="single" w:sz="4" w:space="0" w:color="auto"/>
              <w:bottom w:val="single" w:sz="4" w:space="0" w:color="auto"/>
              <w:right w:val="single" w:sz="4" w:space="0" w:color="auto"/>
            </w:tcBorders>
            <w:vAlign w:val="center"/>
          </w:tcPr>
          <w:p w:rsidR="007E359F" w:rsidRPr="00F71E01" w:rsidRDefault="007E359F" w:rsidP="00E71AB9">
            <w:pPr>
              <w:tabs>
                <w:tab w:val="left" w:pos="-2941"/>
                <w:tab w:val="center" w:pos="4677"/>
              </w:tabs>
              <w:jc w:val="center"/>
              <w:rPr>
                <w:b/>
                <w:iCs/>
                <w:sz w:val="24"/>
              </w:rPr>
            </w:pPr>
            <w:r w:rsidRPr="00F71E01">
              <w:rPr>
                <w:b/>
                <w:iCs/>
                <w:sz w:val="24"/>
                <w:lang w:val="uz-Cyrl-UZ"/>
              </w:rPr>
              <w:t xml:space="preserve">Бошланғич </w:t>
            </w:r>
          </w:p>
          <w:p w:rsidR="007E359F" w:rsidRPr="00F71E01" w:rsidRDefault="007E359F" w:rsidP="00E71AB9">
            <w:pPr>
              <w:tabs>
                <w:tab w:val="left" w:pos="-2941"/>
                <w:tab w:val="center" w:pos="4677"/>
              </w:tabs>
              <w:jc w:val="center"/>
              <w:rPr>
                <w:b/>
                <w:iCs/>
                <w:sz w:val="24"/>
              </w:rPr>
            </w:pPr>
            <w:r w:rsidRPr="00F71E01">
              <w:rPr>
                <w:b/>
                <w:iCs/>
                <w:sz w:val="24"/>
                <w:lang w:val="uz-Cyrl-UZ"/>
              </w:rPr>
              <w:t>Нархи</w:t>
            </w:r>
          </w:p>
        </w:tc>
        <w:tc>
          <w:tcPr>
            <w:tcW w:w="2830" w:type="dxa"/>
            <w:tcBorders>
              <w:top w:val="single" w:sz="4" w:space="0" w:color="auto"/>
              <w:left w:val="single" w:sz="4" w:space="0" w:color="auto"/>
              <w:bottom w:val="single" w:sz="4" w:space="0" w:color="auto"/>
              <w:right w:val="single" w:sz="4" w:space="0" w:color="auto"/>
            </w:tcBorders>
            <w:vAlign w:val="center"/>
          </w:tcPr>
          <w:p w:rsidR="007E359F" w:rsidRPr="00F71E01" w:rsidRDefault="007E359F" w:rsidP="00E71AB9">
            <w:pPr>
              <w:tabs>
                <w:tab w:val="left" w:pos="-2941"/>
                <w:tab w:val="center" w:pos="4677"/>
              </w:tabs>
              <w:jc w:val="center"/>
              <w:rPr>
                <w:b/>
                <w:sz w:val="24"/>
              </w:rPr>
            </w:pPr>
            <w:r w:rsidRPr="00F71E01">
              <w:rPr>
                <w:b/>
                <w:sz w:val="24"/>
                <w:lang w:val="uz-Cyrl-UZ"/>
              </w:rPr>
              <w:t>Шартноманинг</w:t>
            </w:r>
            <w:r w:rsidRPr="00F71E01">
              <w:rPr>
                <w:b/>
                <w:sz w:val="24"/>
              </w:rPr>
              <w:t xml:space="preserve"> </w:t>
            </w:r>
            <w:r w:rsidRPr="00F71E01">
              <w:rPr>
                <w:b/>
                <w:sz w:val="24"/>
                <w:lang w:val="uz-Cyrl-UZ"/>
              </w:rPr>
              <w:t xml:space="preserve">умумий </w:t>
            </w:r>
          </w:p>
          <w:p w:rsidR="007E359F" w:rsidRPr="00F71E01" w:rsidRDefault="007E359F" w:rsidP="00E71AB9">
            <w:pPr>
              <w:tabs>
                <w:tab w:val="left" w:pos="-2941"/>
                <w:tab w:val="center" w:pos="4677"/>
              </w:tabs>
              <w:jc w:val="center"/>
              <w:rPr>
                <w:b/>
                <w:iCs/>
                <w:sz w:val="24"/>
              </w:rPr>
            </w:pPr>
            <w:r w:rsidRPr="00F71E01">
              <w:rPr>
                <w:b/>
                <w:sz w:val="24"/>
                <w:lang w:val="uz-Latn-UZ"/>
              </w:rPr>
              <w:t>Қиймати</w:t>
            </w:r>
            <w:r w:rsidRPr="00F71E01">
              <w:rPr>
                <w:b/>
                <w:sz w:val="24"/>
              </w:rPr>
              <w:t xml:space="preserve"> </w:t>
            </w:r>
            <w:r w:rsidRPr="00F71E01">
              <w:rPr>
                <w:b/>
                <w:sz w:val="24"/>
                <w:lang w:val="uz-Cyrl-UZ"/>
              </w:rPr>
              <w:t>(битим суммаси)</w:t>
            </w:r>
          </w:p>
        </w:tc>
      </w:tr>
      <w:tr w:rsidR="007E359F" w:rsidRPr="00F71E01" w:rsidTr="00E71AB9">
        <w:trPr>
          <w:jc w:val="center"/>
        </w:trPr>
        <w:tc>
          <w:tcPr>
            <w:tcW w:w="533" w:type="dxa"/>
            <w:tcBorders>
              <w:top w:val="single" w:sz="4" w:space="0" w:color="auto"/>
              <w:left w:val="single" w:sz="4" w:space="0" w:color="auto"/>
              <w:bottom w:val="single" w:sz="4" w:space="0" w:color="auto"/>
              <w:right w:val="single" w:sz="4" w:space="0" w:color="auto"/>
            </w:tcBorders>
            <w:vAlign w:val="center"/>
          </w:tcPr>
          <w:p w:rsidR="007E359F" w:rsidRPr="00F71E01" w:rsidRDefault="007E359F" w:rsidP="00E71AB9">
            <w:pPr>
              <w:jc w:val="center"/>
              <w:rPr>
                <w:iCs/>
                <w:sz w:val="24"/>
              </w:rPr>
            </w:pPr>
            <w:r w:rsidRPr="00F71E01">
              <w:rPr>
                <w:iCs/>
                <w:sz w:val="24"/>
              </w:rPr>
              <w:t>1</w:t>
            </w:r>
          </w:p>
        </w:tc>
        <w:tc>
          <w:tcPr>
            <w:tcW w:w="5385" w:type="dxa"/>
            <w:tcBorders>
              <w:top w:val="single" w:sz="4" w:space="0" w:color="auto"/>
              <w:left w:val="single" w:sz="4" w:space="0" w:color="auto"/>
              <w:bottom w:val="single" w:sz="4" w:space="0" w:color="auto"/>
              <w:right w:val="single" w:sz="4" w:space="0" w:color="auto"/>
            </w:tcBorders>
            <w:vAlign w:val="center"/>
          </w:tcPr>
          <w:p w:rsidR="007E359F" w:rsidRPr="00F71E01" w:rsidRDefault="007E359F" w:rsidP="007E359F">
            <w:pPr>
              <w:rPr>
                <w:b/>
                <w:iCs/>
                <w:sz w:val="24"/>
              </w:rPr>
            </w:pPr>
          </w:p>
        </w:tc>
        <w:tc>
          <w:tcPr>
            <w:tcW w:w="1482" w:type="dxa"/>
            <w:tcBorders>
              <w:top w:val="single" w:sz="4" w:space="0" w:color="auto"/>
              <w:left w:val="single" w:sz="4" w:space="0" w:color="auto"/>
              <w:bottom w:val="single" w:sz="4" w:space="0" w:color="auto"/>
              <w:right w:val="single" w:sz="4" w:space="0" w:color="auto"/>
            </w:tcBorders>
            <w:vAlign w:val="center"/>
          </w:tcPr>
          <w:p w:rsidR="007E359F" w:rsidRPr="00F71E01" w:rsidRDefault="007E359F" w:rsidP="00E71AB9">
            <w:pPr>
              <w:tabs>
                <w:tab w:val="left" w:pos="914"/>
              </w:tabs>
              <w:jc w:val="center"/>
              <w:rPr>
                <w:b/>
                <w:sz w:val="24"/>
                <w:lang w:val="uz-Cyrl-UZ"/>
              </w:rPr>
            </w:pPr>
          </w:p>
        </w:tc>
        <w:tc>
          <w:tcPr>
            <w:tcW w:w="2830" w:type="dxa"/>
            <w:tcBorders>
              <w:top w:val="single" w:sz="4" w:space="0" w:color="auto"/>
              <w:left w:val="single" w:sz="4" w:space="0" w:color="auto"/>
              <w:bottom w:val="single" w:sz="4" w:space="0" w:color="auto"/>
              <w:right w:val="single" w:sz="4" w:space="0" w:color="auto"/>
            </w:tcBorders>
            <w:vAlign w:val="center"/>
          </w:tcPr>
          <w:p w:rsidR="007E359F" w:rsidRPr="00F71E01" w:rsidRDefault="007E359F" w:rsidP="007E359F">
            <w:pPr>
              <w:tabs>
                <w:tab w:val="left" w:pos="914"/>
              </w:tabs>
              <w:jc w:val="center"/>
              <w:rPr>
                <w:b/>
                <w:sz w:val="24"/>
                <w:lang w:val="uz-Cyrl-UZ"/>
              </w:rPr>
            </w:pPr>
          </w:p>
        </w:tc>
      </w:tr>
      <w:tr w:rsidR="007E359F" w:rsidRPr="00F71E01" w:rsidTr="00E71AB9">
        <w:trPr>
          <w:jc w:val="center"/>
        </w:trPr>
        <w:tc>
          <w:tcPr>
            <w:tcW w:w="533" w:type="dxa"/>
            <w:tcBorders>
              <w:top w:val="single" w:sz="4" w:space="0" w:color="auto"/>
              <w:left w:val="single" w:sz="4" w:space="0" w:color="auto"/>
              <w:bottom w:val="single" w:sz="4" w:space="0" w:color="auto"/>
              <w:right w:val="single" w:sz="4" w:space="0" w:color="auto"/>
            </w:tcBorders>
            <w:vAlign w:val="center"/>
          </w:tcPr>
          <w:p w:rsidR="007E359F" w:rsidRPr="00F71E01" w:rsidRDefault="007E359F" w:rsidP="00E71AB9">
            <w:pPr>
              <w:pStyle w:val="2"/>
              <w:jc w:val="center"/>
              <w:rPr>
                <w:sz w:val="24"/>
                <w:szCs w:val="24"/>
                <w:lang w:val="ru-RU"/>
              </w:rPr>
            </w:pPr>
          </w:p>
        </w:tc>
        <w:tc>
          <w:tcPr>
            <w:tcW w:w="5385" w:type="dxa"/>
            <w:tcBorders>
              <w:top w:val="single" w:sz="4" w:space="0" w:color="auto"/>
              <w:left w:val="single" w:sz="4" w:space="0" w:color="auto"/>
              <w:bottom w:val="single" w:sz="4" w:space="0" w:color="auto"/>
              <w:right w:val="single" w:sz="4" w:space="0" w:color="auto"/>
            </w:tcBorders>
            <w:vAlign w:val="center"/>
          </w:tcPr>
          <w:p w:rsidR="007E359F" w:rsidRPr="00F71E01" w:rsidRDefault="007E359F" w:rsidP="00E71AB9">
            <w:pPr>
              <w:pStyle w:val="2"/>
              <w:jc w:val="center"/>
              <w:rPr>
                <w:sz w:val="24"/>
                <w:szCs w:val="24"/>
                <w:lang w:val="ru-RU"/>
              </w:rPr>
            </w:pPr>
            <w:r w:rsidRPr="00F71E01">
              <w:rPr>
                <w:sz w:val="24"/>
                <w:szCs w:val="24"/>
                <w:lang w:val="uz-Latn-UZ"/>
              </w:rPr>
              <w:t>Жами</w:t>
            </w:r>
            <w:r w:rsidRPr="00F71E01">
              <w:rPr>
                <w:sz w:val="24"/>
                <w:szCs w:val="24"/>
                <w:lang w:val="ru-RU"/>
              </w:rPr>
              <w:t xml:space="preserve"> (ҚҚС билан)</w:t>
            </w:r>
          </w:p>
        </w:tc>
        <w:tc>
          <w:tcPr>
            <w:tcW w:w="1482" w:type="dxa"/>
            <w:tcBorders>
              <w:top w:val="single" w:sz="4" w:space="0" w:color="auto"/>
              <w:left w:val="single" w:sz="4" w:space="0" w:color="auto"/>
              <w:bottom w:val="single" w:sz="4" w:space="0" w:color="auto"/>
              <w:right w:val="single" w:sz="4" w:space="0" w:color="auto"/>
            </w:tcBorders>
            <w:vAlign w:val="center"/>
          </w:tcPr>
          <w:p w:rsidR="007E359F" w:rsidRPr="00F71E01" w:rsidRDefault="007E359F" w:rsidP="00E71AB9">
            <w:pPr>
              <w:pStyle w:val="2"/>
              <w:jc w:val="center"/>
              <w:rPr>
                <w:bCs w:val="0"/>
                <w:sz w:val="24"/>
                <w:szCs w:val="24"/>
                <w:lang w:val="uz-Cyrl-UZ" w:eastAsia="ru-RU"/>
              </w:rPr>
            </w:pPr>
          </w:p>
        </w:tc>
        <w:tc>
          <w:tcPr>
            <w:tcW w:w="2830" w:type="dxa"/>
            <w:tcBorders>
              <w:top w:val="single" w:sz="4" w:space="0" w:color="auto"/>
              <w:left w:val="single" w:sz="4" w:space="0" w:color="auto"/>
              <w:bottom w:val="single" w:sz="4" w:space="0" w:color="auto"/>
              <w:right w:val="single" w:sz="4" w:space="0" w:color="auto"/>
            </w:tcBorders>
            <w:vAlign w:val="center"/>
          </w:tcPr>
          <w:p w:rsidR="007E359F" w:rsidRPr="00F71E01" w:rsidRDefault="007E359F" w:rsidP="007E359F">
            <w:pPr>
              <w:tabs>
                <w:tab w:val="left" w:pos="914"/>
              </w:tabs>
              <w:jc w:val="center"/>
              <w:rPr>
                <w:b/>
                <w:sz w:val="24"/>
                <w:lang w:val="uz-Cyrl-UZ"/>
              </w:rPr>
            </w:pPr>
          </w:p>
        </w:tc>
      </w:tr>
    </w:tbl>
    <w:p w:rsidR="007E359F" w:rsidRPr="00F71E01" w:rsidRDefault="007E359F" w:rsidP="007E359F">
      <w:pPr>
        <w:widowControl w:val="0"/>
        <w:tabs>
          <w:tab w:val="left" w:pos="1901"/>
          <w:tab w:val="left" w:pos="10248"/>
        </w:tabs>
        <w:ind w:right="-1" w:firstLine="709"/>
        <w:rPr>
          <w:i/>
          <w:sz w:val="24"/>
          <w:lang w:val="kk-KZ"/>
        </w:rPr>
      </w:pPr>
    </w:p>
    <w:p w:rsidR="005D4801" w:rsidRPr="00F71E01" w:rsidRDefault="00634E43">
      <w:pPr>
        <w:pStyle w:val="af5"/>
        <w:ind w:left="0" w:firstLine="426"/>
        <w:jc w:val="center"/>
        <w:rPr>
          <w:b/>
          <w:sz w:val="24"/>
          <w:szCs w:val="24"/>
        </w:rPr>
      </w:pPr>
      <w:r w:rsidRPr="00F71E01">
        <w:rPr>
          <w:b/>
          <w:sz w:val="24"/>
          <w:szCs w:val="24"/>
        </w:rPr>
        <w:t>2. ХИЗМАТ ҲАҚИ ВА ҲИСОБ-КИТОБ ҚИЛИШ ТАРТИБИ</w:t>
      </w:r>
    </w:p>
    <w:p w:rsidR="005D4801" w:rsidRPr="00F71E01" w:rsidRDefault="00634E43">
      <w:pPr>
        <w:pStyle w:val="af5"/>
        <w:spacing w:line="288" w:lineRule="auto"/>
        <w:ind w:left="0" w:firstLine="709"/>
        <w:jc w:val="both"/>
        <w:rPr>
          <w:sz w:val="24"/>
          <w:szCs w:val="24"/>
        </w:rPr>
      </w:pPr>
      <w:r w:rsidRPr="00F71E01">
        <w:rPr>
          <w:sz w:val="24"/>
          <w:szCs w:val="24"/>
        </w:rPr>
        <w:t>2.1. Кўрсатилган хизматлар учун Буюртмачи шартномавий баҳо тўғрисидаги</w:t>
      </w:r>
      <w:r w:rsidRPr="00F71E01">
        <w:rPr>
          <w:spacing w:val="-5"/>
          <w:sz w:val="24"/>
          <w:szCs w:val="24"/>
        </w:rPr>
        <w:t xml:space="preserve"> </w:t>
      </w:r>
      <w:r w:rsidRPr="00F71E01">
        <w:rPr>
          <w:sz w:val="24"/>
          <w:szCs w:val="24"/>
        </w:rPr>
        <w:t>баённомага</w:t>
      </w:r>
      <w:r w:rsidRPr="00F71E01">
        <w:rPr>
          <w:spacing w:val="-4"/>
          <w:sz w:val="24"/>
          <w:szCs w:val="24"/>
        </w:rPr>
        <w:t xml:space="preserve"> </w:t>
      </w:r>
      <w:r w:rsidRPr="00F71E01">
        <w:rPr>
          <w:sz w:val="24"/>
          <w:szCs w:val="24"/>
        </w:rPr>
        <w:t xml:space="preserve">мувофиқ </w:t>
      </w:r>
      <w:r w:rsidRPr="00F71E01">
        <w:rPr>
          <w:sz w:val="24"/>
          <w:szCs w:val="24"/>
          <w:u w:val="single"/>
        </w:rPr>
        <w:t xml:space="preserve"> </w:t>
      </w:r>
      <w:r w:rsidR="00C54D6C" w:rsidRPr="00C54D6C">
        <w:rPr>
          <w:sz w:val="24"/>
          <w:szCs w:val="24"/>
          <w:u w:val="single"/>
        </w:rPr>
        <w:t>___________</w:t>
      </w:r>
      <w:r w:rsidR="007E359F" w:rsidRPr="00F71E01">
        <w:rPr>
          <w:sz w:val="24"/>
          <w:szCs w:val="24"/>
          <w:u w:val="single"/>
        </w:rPr>
        <w:t>(</w:t>
      </w:r>
      <w:r w:rsidR="00C54D6C" w:rsidRPr="00C54D6C">
        <w:rPr>
          <w:sz w:val="24"/>
          <w:szCs w:val="24"/>
          <w:u w:val="single"/>
        </w:rPr>
        <w:t>________________________</w:t>
      </w:r>
      <w:r w:rsidR="007E359F" w:rsidRPr="00F71E01">
        <w:rPr>
          <w:sz w:val="24"/>
          <w:szCs w:val="24"/>
          <w:u w:val="single"/>
        </w:rPr>
        <w:t xml:space="preserve">) </w:t>
      </w:r>
      <w:r w:rsidRPr="00F71E01">
        <w:rPr>
          <w:sz w:val="24"/>
          <w:szCs w:val="24"/>
        </w:rPr>
        <w:t xml:space="preserve">сўм, </w:t>
      </w:r>
      <w:r w:rsidRPr="00F71E01">
        <w:rPr>
          <w:sz w:val="24"/>
          <w:szCs w:val="24"/>
          <w:lang w:val="uz-Cyrl-UZ"/>
        </w:rPr>
        <w:t>шу</w:t>
      </w:r>
      <w:r w:rsidRPr="00F71E01">
        <w:rPr>
          <w:sz w:val="24"/>
          <w:szCs w:val="24"/>
        </w:rPr>
        <w:t xml:space="preserve"> жумладан, олдиндан тўлов тартибида мазкур сумманинг </w:t>
      </w:r>
      <w:r w:rsidR="007E359F" w:rsidRPr="00F71E01">
        <w:rPr>
          <w:sz w:val="24"/>
          <w:szCs w:val="24"/>
        </w:rPr>
        <w:t>30</w:t>
      </w:r>
      <w:r w:rsidRPr="00F71E01">
        <w:rPr>
          <w:sz w:val="24"/>
          <w:szCs w:val="24"/>
        </w:rPr>
        <w:t xml:space="preserve"> фоизини </w:t>
      </w:r>
      <w:r w:rsidR="007E359F" w:rsidRPr="00F71E01">
        <w:rPr>
          <w:sz w:val="24"/>
          <w:szCs w:val="24"/>
        </w:rPr>
        <w:t xml:space="preserve"> </w:t>
      </w:r>
      <w:r w:rsidR="00C54D6C" w:rsidRPr="00C54D6C">
        <w:rPr>
          <w:sz w:val="24"/>
          <w:szCs w:val="24"/>
        </w:rPr>
        <w:t>___________</w:t>
      </w:r>
      <w:r w:rsidRPr="00F71E01">
        <w:rPr>
          <w:sz w:val="24"/>
          <w:szCs w:val="24"/>
        </w:rPr>
        <w:t xml:space="preserve"> сўм миқдорида тўлайди.</w:t>
      </w:r>
    </w:p>
    <w:p w:rsidR="005D4801" w:rsidRPr="00F71E01" w:rsidRDefault="00634E43">
      <w:pPr>
        <w:pStyle w:val="af5"/>
        <w:spacing w:line="288" w:lineRule="auto"/>
        <w:ind w:left="0" w:firstLine="709"/>
        <w:jc w:val="both"/>
        <w:rPr>
          <w:sz w:val="24"/>
          <w:szCs w:val="24"/>
        </w:rPr>
      </w:pPr>
      <w:r w:rsidRPr="00F71E01">
        <w:rPr>
          <w:sz w:val="24"/>
          <w:szCs w:val="24"/>
        </w:rPr>
        <w:t>2.3</w:t>
      </w:r>
      <w:r w:rsidRPr="00F71E01">
        <w:rPr>
          <w:sz w:val="24"/>
          <w:szCs w:val="24"/>
          <w:lang w:val="en-US"/>
        </w:rPr>
        <w:t> </w:t>
      </w:r>
      <w:r w:rsidRPr="00F71E01">
        <w:rPr>
          <w:sz w:val="24"/>
          <w:szCs w:val="24"/>
        </w:rPr>
        <w:t>Тўлов</w:t>
      </w:r>
      <w:r w:rsidRPr="00F71E01">
        <w:rPr>
          <w:sz w:val="24"/>
          <w:szCs w:val="24"/>
          <w:lang w:val="ru-RU"/>
        </w:rPr>
        <w:t xml:space="preserve"> </w:t>
      </w:r>
      <w:r w:rsidR="007E359F" w:rsidRPr="00F71E01">
        <w:rPr>
          <w:sz w:val="24"/>
          <w:szCs w:val="24"/>
          <w:lang w:val="ru-RU"/>
        </w:rPr>
        <w:t xml:space="preserve">пул кучириш </w:t>
      </w:r>
      <w:r w:rsidRPr="00F71E01">
        <w:rPr>
          <w:sz w:val="24"/>
          <w:szCs w:val="24"/>
        </w:rPr>
        <w:t>йўли билан амалга</w:t>
      </w:r>
      <w:r w:rsidRPr="00F71E01">
        <w:rPr>
          <w:spacing w:val="-5"/>
          <w:sz w:val="24"/>
          <w:szCs w:val="24"/>
        </w:rPr>
        <w:t xml:space="preserve"> </w:t>
      </w:r>
      <w:r w:rsidRPr="00F71E01">
        <w:rPr>
          <w:sz w:val="24"/>
          <w:szCs w:val="24"/>
        </w:rPr>
        <w:t>оширилади.</w:t>
      </w:r>
    </w:p>
    <w:p w:rsidR="005D4801" w:rsidRPr="00F71E01" w:rsidRDefault="00634E43">
      <w:pPr>
        <w:pStyle w:val="af5"/>
        <w:spacing w:line="288" w:lineRule="auto"/>
        <w:ind w:left="0" w:firstLine="709"/>
        <w:jc w:val="both"/>
        <w:rPr>
          <w:sz w:val="24"/>
          <w:szCs w:val="24"/>
        </w:rPr>
      </w:pPr>
      <w:r w:rsidRPr="00F71E01">
        <w:rPr>
          <w:sz w:val="24"/>
          <w:szCs w:val="24"/>
        </w:rPr>
        <w:t>2.4. Ижрочининг ўзи айбдор бўлмагани ҳолда хизматни кўрсата олмаган тақдирда, Буюртмачи Ижрочига унинг харажатларини тўлаши шарт, бунда Ижрочининг хизматлар кўрсатишдан озод қилиниши муносабати билан олган ёки олиши мумкин бўлган фойдаси чегириб қолинади.</w:t>
      </w:r>
    </w:p>
    <w:p w:rsidR="005D4801" w:rsidRPr="00F71E01" w:rsidRDefault="00634E43">
      <w:pPr>
        <w:pStyle w:val="af5"/>
        <w:spacing w:line="288" w:lineRule="auto"/>
        <w:ind w:left="0" w:firstLine="709"/>
        <w:jc w:val="both"/>
        <w:rPr>
          <w:sz w:val="24"/>
          <w:szCs w:val="24"/>
        </w:rPr>
      </w:pPr>
      <w:r w:rsidRPr="00F71E01">
        <w:rPr>
          <w:sz w:val="24"/>
          <w:szCs w:val="24"/>
        </w:rPr>
        <w:t>2.5. Буюртмачининг айби билан хизмат кўрсатиш мумкин бўлмай қолган тақдирда, хизматлар баҳоси бутунлай тўланиши керак.</w:t>
      </w:r>
    </w:p>
    <w:p w:rsidR="005D4801" w:rsidRPr="00F71E01" w:rsidRDefault="00634E43">
      <w:pPr>
        <w:pStyle w:val="af5"/>
        <w:spacing w:line="288" w:lineRule="auto"/>
        <w:ind w:left="0" w:firstLine="709"/>
        <w:jc w:val="center"/>
        <w:rPr>
          <w:b/>
          <w:sz w:val="24"/>
          <w:szCs w:val="24"/>
        </w:rPr>
      </w:pPr>
      <w:r w:rsidRPr="00F71E01">
        <w:rPr>
          <w:b/>
          <w:sz w:val="24"/>
          <w:szCs w:val="24"/>
          <w:lang w:val="uz-Cyrl-UZ"/>
        </w:rPr>
        <w:t>3. </w:t>
      </w:r>
      <w:r w:rsidRPr="00F71E01">
        <w:rPr>
          <w:b/>
          <w:sz w:val="24"/>
          <w:szCs w:val="24"/>
        </w:rPr>
        <w:t>ХИЗМАТЛАРНИ ТОПШИРИШ-ҚАБУЛ ҚИЛИШ ТАРТИБИ</w:t>
      </w:r>
    </w:p>
    <w:p w:rsidR="005D4801" w:rsidRPr="00F71E01" w:rsidRDefault="00634E43">
      <w:pPr>
        <w:pStyle w:val="af5"/>
        <w:spacing w:line="288" w:lineRule="auto"/>
        <w:ind w:left="0" w:firstLine="709"/>
        <w:jc w:val="both"/>
        <w:rPr>
          <w:sz w:val="24"/>
          <w:szCs w:val="24"/>
        </w:rPr>
      </w:pPr>
      <w:r w:rsidRPr="00F71E01">
        <w:rPr>
          <w:sz w:val="24"/>
          <w:szCs w:val="24"/>
          <w:lang w:val="uz-Cyrl-UZ"/>
        </w:rPr>
        <w:t>3.1 </w:t>
      </w:r>
      <w:r w:rsidRPr="00F71E01">
        <w:rPr>
          <w:sz w:val="24"/>
          <w:szCs w:val="24"/>
        </w:rPr>
        <w:t>Ижрочи ушбу шартноманинг 1.1-бандида назарда тутилган хизматларни шахсан ўзи кўрсатиши шарт.</w:t>
      </w:r>
    </w:p>
    <w:p w:rsidR="005D4801" w:rsidRPr="00F71E01" w:rsidRDefault="00634E43">
      <w:pPr>
        <w:pStyle w:val="af5"/>
        <w:spacing w:line="288" w:lineRule="auto"/>
        <w:ind w:left="0" w:firstLine="709"/>
        <w:jc w:val="both"/>
        <w:rPr>
          <w:sz w:val="24"/>
          <w:szCs w:val="24"/>
        </w:rPr>
      </w:pPr>
      <w:r w:rsidRPr="00F71E01">
        <w:rPr>
          <w:sz w:val="24"/>
          <w:szCs w:val="24"/>
        </w:rPr>
        <w:t>3.2. Хизматлар кўрсатилгандан сўнг Ижрочи Буюртмачига кўрсатилган хизматларни топшириш-қабул қилиш далолатномасини тақдим этади ва унга ҳисобот ҳужжатларини илова қилади.</w:t>
      </w:r>
    </w:p>
    <w:p w:rsidR="005D4801" w:rsidRPr="00F71E01" w:rsidRDefault="00634E43">
      <w:pPr>
        <w:pStyle w:val="af5"/>
        <w:spacing w:line="288" w:lineRule="auto"/>
        <w:ind w:left="0" w:firstLine="709"/>
        <w:jc w:val="both"/>
        <w:rPr>
          <w:sz w:val="24"/>
          <w:szCs w:val="24"/>
        </w:rPr>
      </w:pPr>
      <w:r w:rsidRPr="00F71E01">
        <w:rPr>
          <w:sz w:val="24"/>
          <w:szCs w:val="24"/>
        </w:rPr>
        <w:t xml:space="preserve">3.3. Хизмат натижаларидан қониқмаган Буюртмачи далолатномани олган пайтдан бошлаб </w:t>
      </w:r>
      <w:r w:rsidR="00F71E01" w:rsidRPr="00F71E01">
        <w:rPr>
          <w:sz w:val="24"/>
          <w:szCs w:val="24"/>
        </w:rPr>
        <w:t xml:space="preserve">15 </w:t>
      </w:r>
      <w:r w:rsidRPr="00F71E01">
        <w:rPr>
          <w:sz w:val="24"/>
          <w:szCs w:val="24"/>
        </w:rPr>
        <w:t>кун ичида Ижрочига хизматларни қабул қилишдан бош тортиши мумкин.</w:t>
      </w:r>
    </w:p>
    <w:p w:rsidR="005D4801" w:rsidRPr="00F71E01" w:rsidRDefault="00634E43">
      <w:pPr>
        <w:pStyle w:val="af5"/>
        <w:spacing w:line="288" w:lineRule="auto"/>
        <w:ind w:left="0" w:firstLine="709"/>
        <w:jc w:val="both"/>
        <w:rPr>
          <w:sz w:val="24"/>
          <w:szCs w:val="24"/>
        </w:rPr>
      </w:pPr>
      <w:r w:rsidRPr="00F71E01">
        <w:rPr>
          <w:sz w:val="24"/>
          <w:szCs w:val="24"/>
        </w:rPr>
        <w:t>3.4. Буюртмачининг радномаси асосли деб топилган тақдирда, тарафлар икки томонлама далолатнома тузадилар ва унда қўшимча кўрсатилиши лозим бўлган хизматлар рўйхати ва уларни бажариш ёки бажаришни тўхтатиш муддатларини кўрсатадилар.</w:t>
      </w:r>
    </w:p>
    <w:p w:rsidR="005D4801" w:rsidRPr="00F71E01" w:rsidRDefault="00634E43">
      <w:pPr>
        <w:pStyle w:val="af5"/>
        <w:spacing w:line="288" w:lineRule="auto"/>
        <w:ind w:left="0" w:firstLine="709"/>
        <w:jc w:val="both"/>
        <w:rPr>
          <w:sz w:val="24"/>
          <w:szCs w:val="24"/>
        </w:rPr>
      </w:pPr>
      <w:r w:rsidRPr="00F71E01">
        <w:rPr>
          <w:sz w:val="24"/>
          <w:szCs w:val="24"/>
        </w:rPr>
        <w:t>3.5. Хизматларни кўрсатиш жараёнида уларни давом эттириш имконияти йўқлиги ёки мақсадга мувофиқ эмаслиги аниқланган тақдирда, Буюртмачи бу ҳақда Ижрочини хабардор қилиши ва у билан бирга зарурий чораларни кўриши шарт.</w:t>
      </w:r>
    </w:p>
    <w:p w:rsidR="005D4801" w:rsidRPr="00F71E01" w:rsidRDefault="00634E43">
      <w:pPr>
        <w:pStyle w:val="af5"/>
        <w:spacing w:line="288" w:lineRule="auto"/>
        <w:ind w:left="0" w:firstLine="709"/>
        <w:jc w:val="center"/>
        <w:rPr>
          <w:b/>
          <w:sz w:val="24"/>
          <w:szCs w:val="24"/>
        </w:rPr>
      </w:pPr>
      <w:r w:rsidRPr="00F71E01">
        <w:rPr>
          <w:b/>
          <w:sz w:val="24"/>
          <w:szCs w:val="24"/>
        </w:rPr>
        <w:t>4. ТАРАФЛАРНИНГ ЖАВОБГАРЛИГИ. НИЗОЛАРНИ ҲАЛ ҚИЛИШ</w:t>
      </w:r>
    </w:p>
    <w:p w:rsidR="005D4801" w:rsidRPr="00F71E01" w:rsidRDefault="00634E43">
      <w:pPr>
        <w:pStyle w:val="af5"/>
        <w:spacing w:line="288" w:lineRule="auto"/>
        <w:ind w:left="0" w:firstLine="709"/>
        <w:jc w:val="both"/>
        <w:rPr>
          <w:sz w:val="24"/>
          <w:szCs w:val="24"/>
        </w:rPr>
      </w:pPr>
      <w:r w:rsidRPr="00F71E01">
        <w:rPr>
          <w:sz w:val="24"/>
          <w:szCs w:val="24"/>
        </w:rPr>
        <w:t xml:space="preserve">4.1. Ижрочи ушбу шартнома шартларини бажармаган ёки лозим даражада бажармаган тақдирда, у келтирган зарарни Буюртмачига тўлиғича тўлаши шарт, лекин бу тўлов ушбу шартномада </w:t>
      </w:r>
      <w:r w:rsidRPr="00F71E01">
        <w:rPr>
          <w:sz w:val="24"/>
          <w:szCs w:val="24"/>
        </w:rPr>
        <w:lastRenderedPageBreak/>
        <w:t>назарда тутилган хизматлар баҳосининг икки бараваридан ортиқ бўлиши мумкин эмас.</w:t>
      </w:r>
    </w:p>
    <w:p w:rsidR="005D4801" w:rsidRPr="00F71E01" w:rsidRDefault="00634E43">
      <w:pPr>
        <w:pStyle w:val="af5"/>
        <w:spacing w:line="288" w:lineRule="auto"/>
        <w:ind w:left="0" w:firstLine="709"/>
        <w:jc w:val="both"/>
        <w:rPr>
          <w:sz w:val="24"/>
          <w:szCs w:val="24"/>
        </w:rPr>
      </w:pPr>
      <w:r w:rsidRPr="00F71E01">
        <w:rPr>
          <w:sz w:val="24"/>
          <w:szCs w:val="24"/>
        </w:rPr>
        <w:t>4.2. Тарафлар ўз мажбуриятларини бажармаган ёки лозим даражада бажармаганликлари учун Ўзбекистон Республикасининг Фуқаролик кодекси ва бошқа қонун ҳужжатлари ҳамда мазкур шартномага мувофиқ жавобгар бўладилар.</w:t>
      </w:r>
    </w:p>
    <w:p w:rsidR="005D4801" w:rsidRPr="00F71E01" w:rsidRDefault="00634E43">
      <w:pPr>
        <w:pStyle w:val="af5"/>
        <w:spacing w:line="288" w:lineRule="auto"/>
        <w:ind w:left="0" w:firstLine="709"/>
        <w:jc w:val="both"/>
        <w:rPr>
          <w:sz w:val="24"/>
          <w:szCs w:val="24"/>
        </w:rPr>
      </w:pPr>
      <w:r w:rsidRPr="00F71E01">
        <w:rPr>
          <w:sz w:val="24"/>
          <w:szCs w:val="24"/>
        </w:rPr>
        <w:t>4.3. Тарафлар ўртасида келиб чиқадиган низолар тарафларнинг ўзаро келишуви асосида ҳал этилади. Тарафлар келишувга эришмаган тақдирда, мазкур шартноманинг тузилиши, унинг шартларининг ўзгариши, бузилиши, ижро этилиши, бекор бўлиши, тугатилиши ва ҳақиқийлиги юзасидан келиб чиқувчи барча низолар, келишмовчиликлар ва талаблар Ўзбекистон Республикаси Савдо-саноат палатаси ҳузуридаги Ҳакамлик судида унинг Регламентига асосан ҳакамлик судьяси томонидан якка тартибда кўриб чиқилади. Ҳакамлик судининг ҳал қилув қарори тарафлар учун қатъий ва мажбурий ҳисобланади.</w:t>
      </w:r>
    </w:p>
    <w:p w:rsidR="005D4801" w:rsidRPr="00F71E01" w:rsidRDefault="00634E43">
      <w:pPr>
        <w:pStyle w:val="af5"/>
        <w:spacing w:line="288" w:lineRule="auto"/>
        <w:ind w:left="0" w:firstLine="709"/>
        <w:jc w:val="center"/>
        <w:rPr>
          <w:b/>
          <w:sz w:val="24"/>
          <w:szCs w:val="24"/>
        </w:rPr>
      </w:pPr>
      <w:r w:rsidRPr="00F71E01">
        <w:rPr>
          <w:b/>
          <w:sz w:val="24"/>
          <w:szCs w:val="24"/>
        </w:rPr>
        <w:t>5. ШАРТНОМАНИ ЎЗГАРТИРИШ ЁКИ БЕКОР ҚИЛИШ ТАРТИБИ</w:t>
      </w:r>
    </w:p>
    <w:p w:rsidR="005D4801" w:rsidRPr="00F71E01" w:rsidRDefault="00634E43">
      <w:pPr>
        <w:pStyle w:val="af5"/>
        <w:spacing w:line="288" w:lineRule="auto"/>
        <w:ind w:left="0" w:firstLine="709"/>
        <w:jc w:val="both"/>
        <w:rPr>
          <w:sz w:val="24"/>
          <w:szCs w:val="24"/>
        </w:rPr>
      </w:pPr>
      <w:r w:rsidRPr="00F71E01">
        <w:rPr>
          <w:sz w:val="24"/>
          <w:szCs w:val="24"/>
        </w:rPr>
        <w:t>5.1. Ушбу шартномага ҳар қандай ўзгартириш ва қўшимчалар улар ёзма равишда расмийлаштирилган ва тарафларнинг ваколатли шахслари томонидан имзоланган тақдирда ҳақиқий ҳисобланади.</w:t>
      </w:r>
    </w:p>
    <w:p w:rsidR="005D4801" w:rsidRPr="00F71E01" w:rsidRDefault="00634E43">
      <w:pPr>
        <w:pStyle w:val="af5"/>
        <w:spacing w:line="288" w:lineRule="auto"/>
        <w:ind w:left="0" w:firstLine="709"/>
        <w:jc w:val="both"/>
        <w:rPr>
          <w:sz w:val="24"/>
          <w:szCs w:val="24"/>
        </w:rPr>
      </w:pPr>
      <w:r w:rsidRPr="00F71E01">
        <w:rPr>
          <w:sz w:val="24"/>
          <w:szCs w:val="24"/>
        </w:rPr>
        <w:t>5.2. Шартномани муддатидан олдин бекор қилишга тарафларнинг келишувига мувофиқ ёки Ўзбекистон Республикасини амалдаги қонун ҳужжатларида назарда тутилган асосларга кўра, етказилган зарар қопланган ҳолда йўл қўйилади.</w:t>
      </w:r>
    </w:p>
    <w:p w:rsidR="005D4801" w:rsidRPr="00F71E01" w:rsidRDefault="00634E43">
      <w:pPr>
        <w:pStyle w:val="af5"/>
        <w:spacing w:line="288" w:lineRule="auto"/>
        <w:ind w:left="0" w:firstLine="709"/>
        <w:jc w:val="both"/>
        <w:rPr>
          <w:sz w:val="24"/>
          <w:szCs w:val="24"/>
        </w:rPr>
      </w:pPr>
      <w:r w:rsidRPr="00F71E01">
        <w:rPr>
          <w:sz w:val="24"/>
          <w:szCs w:val="24"/>
        </w:rPr>
        <w:t>5.3. Буюртмачи хизматларнинг белгиланган баҳосини тўлиқ тўлаш шарти билан ушбу шартномани бекор қилишни талаб қилишга ҳақли, шартнома Ижрочининг айбли ҳаракатлари туфайли бекор қилинган ҳоллар бундан мустасно.</w:t>
      </w:r>
    </w:p>
    <w:p w:rsidR="005D4801" w:rsidRPr="00F71E01" w:rsidRDefault="00634E43">
      <w:pPr>
        <w:pStyle w:val="af5"/>
        <w:spacing w:line="288" w:lineRule="auto"/>
        <w:ind w:left="0" w:firstLine="709"/>
        <w:jc w:val="both"/>
        <w:rPr>
          <w:sz w:val="24"/>
          <w:szCs w:val="24"/>
        </w:rPr>
      </w:pPr>
      <w:r w:rsidRPr="00F71E01">
        <w:rPr>
          <w:sz w:val="24"/>
          <w:szCs w:val="24"/>
        </w:rPr>
        <w:t>5.4. Ижрочи ушбу шартнома бекор қилиниши туфайли буюртмачига етказилган зарарнинг ҳаммасини тўлаш шарти билан ушбу шартномани бекор қилишни талаб қилишга ҳақли, шартнома Буюртмачининг айби билан бекор қилинган ҳоллар бундан мустасно.</w:t>
      </w:r>
    </w:p>
    <w:p w:rsidR="005D4801" w:rsidRPr="00F71E01" w:rsidRDefault="00634E43">
      <w:pPr>
        <w:pStyle w:val="af5"/>
        <w:spacing w:line="288" w:lineRule="auto"/>
        <w:ind w:left="0" w:firstLine="709"/>
        <w:jc w:val="both"/>
        <w:rPr>
          <w:sz w:val="24"/>
          <w:szCs w:val="24"/>
          <w:lang w:val="uz-Cyrl-UZ"/>
        </w:rPr>
      </w:pPr>
      <w:r w:rsidRPr="00F71E01">
        <w:rPr>
          <w:sz w:val="24"/>
          <w:szCs w:val="24"/>
        </w:rPr>
        <w:t xml:space="preserve">5.5. Шартномани бекор қилиш ҳақида қарорга келган тараф иккинчи  тарафга </w:t>
      </w:r>
      <w:r w:rsidR="00F71E01" w:rsidRPr="00F71E01">
        <w:rPr>
          <w:sz w:val="24"/>
          <w:szCs w:val="24"/>
        </w:rPr>
        <w:t>3</w:t>
      </w:r>
      <w:r w:rsidRPr="00F71E01">
        <w:rPr>
          <w:sz w:val="24"/>
          <w:szCs w:val="24"/>
        </w:rPr>
        <w:t xml:space="preserve"> кун олдин ёзма билдиришнома юбориши </w:t>
      </w:r>
      <w:r w:rsidRPr="00F71E01">
        <w:rPr>
          <w:sz w:val="24"/>
          <w:szCs w:val="24"/>
          <w:lang w:val="uz-Cyrl-UZ"/>
        </w:rPr>
        <w:t>шарт.</w:t>
      </w:r>
    </w:p>
    <w:p w:rsidR="00F71E01" w:rsidRPr="00F71E01" w:rsidRDefault="00F71E01" w:rsidP="00F71E01">
      <w:pPr>
        <w:widowControl w:val="0"/>
        <w:tabs>
          <w:tab w:val="left" w:pos="1747"/>
        </w:tabs>
        <w:spacing w:before="66" w:line="242" w:lineRule="auto"/>
        <w:ind w:right="-1" w:firstLine="567"/>
        <w:rPr>
          <w:sz w:val="24"/>
          <w:lang w:val="kk-KZ" w:eastAsia="en-US"/>
        </w:rPr>
      </w:pPr>
      <w:r w:rsidRPr="00F71E01">
        <w:rPr>
          <w:sz w:val="24"/>
          <w:lang w:val="kk-KZ" w:eastAsia="en-US"/>
        </w:rPr>
        <w:t xml:space="preserve">                         </w:t>
      </w:r>
      <w:r>
        <w:rPr>
          <w:sz w:val="24"/>
          <w:lang w:val="kk-KZ" w:eastAsia="en-US"/>
        </w:rPr>
        <w:t xml:space="preserve">        </w:t>
      </w:r>
      <w:r w:rsidRPr="00F71E01">
        <w:rPr>
          <w:sz w:val="24"/>
          <w:lang w:val="kk-KZ" w:eastAsia="en-US"/>
        </w:rPr>
        <w:t xml:space="preserve">                   </w:t>
      </w:r>
      <w:r w:rsidRPr="00F71E01">
        <w:rPr>
          <w:b/>
          <w:sz w:val="24"/>
          <w:lang w:val="kk-KZ" w:eastAsia="en-US"/>
        </w:rPr>
        <w:t>6. ФОРС-МАЖОР</w:t>
      </w:r>
    </w:p>
    <w:p w:rsidR="00F71E01" w:rsidRPr="00F71E01" w:rsidRDefault="00F71E01" w:rsidP="00F71E01">
      <w:pPr>
        <w:widowControl w:val="0"/>
        <w:tabs>
          <w:tab w:val="left" w:pos="1843"/>
        </w:tabs>
        <w:ind w:right="-1" w:firstLine="567"/>
        <w:rPr>
          <w:sz w:val="24"/>
          <w:lang w:val="kk-KZ" w:eastAsia="en-US"/>
        </w:rPr>
      </w:pPr>
      <w:r w:rsidRPr="00F71E01">
        <w:rPr>
          <w:sz w:val="24"/>
          <w:lang w:val="kk-KZ" w:eastAsia="en-US"/>
        </w:rPr>
        <w:t>6.1. Тарафлар ихтиёрига боғлиқ бўлмаган, уларни олдиндан билиш ёки олдини олиш имконияти бўлмаган ҳолатлар (енгиб бўлмас куч) оқибатида мажбуриятларни бажармаганлик ёки лозим даражада бажармаганлик учун тарафлардан бирортаси иккинчи тараф олдида жавобгар эмасдир. Бундай ҳолатлар жумласига эпидемиялар, табиий офатлар, ҳарбий ҳаракатлар киради.</w:t>
      </w:r>
    </w:p>
    <w:p w:rsidR="00F71E01" w:rsidRPr="00F71E01" w:rsidRDefault="00F71E01" w:rsidP="00F71E01">
      <w:pPr>
        <w:widowControl w:val="0"/>
        <w:tabs>
          <w:tab w:val="left" w:pos="1843"/>
        </w:tabs>
        <w:ind w:right="-1" w:firstLine="567"/>
        <w:rPr>
          <w:sz w:val="24"/>
          <w:lang w:val="kk-KZ" w:eastAsia="en-US"/>
        </w:rPr>
      </w:pPr>
      <w:r w:rsidRPr="00F71E01">
        <w:rPr>
          <w:sz w:val="24"/>
          <w:lang w:val="kk-KZ" w:eastAsia="en-US"/>
        </w:rPr>
        <w:t>6.2. Тегишли савдо палатаси ёки бошқа ваколатли орган томонидан берилган гувоҳнома енгиб бўлмас кучнинг мавжудлиги ва амал қилишининг давомийлигини тасдиқлаш учун етарли ҳужжатдир.</w:t>
      </w:r>
    </w:p>
    <w:p w:rsidR="00F71E01" w:rsidRPr="00F71E01" w:rsidRDefault="00F71E01" w:rsidP="00F71E01">
      <w:pPr>
        <w:widowControl w:val="0"/>
        <w:tabs>
          <w:tab w:val="left" w:pos="1742"/>
        </w:tabs>
        <w:ind w:right="-1" w:firstLine="567"/>
        <w:rPr>
          <w:sz w:val="24"/>
          <w:lang w:val="kk-KZ" w:eastAsia="en-US"/>
        </w:rPr>
      </w:pPr>
      <w:r w:rsidRPr="00F71E01">
        <w:rPr>
          <w:sz w:val="24"/>
          <w:lang w:val="kk-KZ" w:eastAsia="en-US"/>
        </w:rPr>
        <w:t>6.3. Ўз мажбуриятларини бажара олмаётган тараф енгиб бўлмас кучнинг мавжудлиги ва унинг шартнома бўйича мажбуриятларни бажаришга таъсири ҳақида иккинчи тарафга хабарнома бериши лозим.</w:t>
      </w:r>
    </w:p>
    <w:p w:rsidR="00F71E01" w:rsidRPr="00F71E01" w:rsidRDefault="00F71E01" w:rsidP="00F71E01">
      <w:pPr>
        <w:widowControl w:val="0"/>
        <w:tabs>
          <w:tab w:val="left" w:pos="1866"/>
          <w:tab w:val="left" w:pos="1867"/>
          <w:tab w:val="left" w:pos="2777"/>
          <w:tab w:val="left" w:pos="3801"/>
          <w:tab w:val="left" w:pos="5015"/>
          <w:tab w:val="left" w:pos="5737"/>
          <w:tab w:val="left" w:pos="7380"/>
          <w:tab w:val="left" w:pos="8828"/>
          <w:tab w:val="left" w:pos="9702"/>
        </w:tabs>
        <w:spacing w:line="368" w:lineRule="exact"/>
        <w:ind w:right="-1" w:firstLine="567"/>
        <w:rPr>
          <w:sz w:val="24"/>
          <w:lang w:val="kk-KZ" w:eastAsia="en-US"/>
        </w:rPr>
      </w:pPr>
      <w:r w:rsidRPr="00F71E01">
        <w:rPr>
          <w:sz w:val="24"/>
          <w:lang w:val="kk-KZ" w:eastAsia="en-US"/>
        </w:rPr>
        <w:t>6.4. Агар енгиб бўлмас куч ҳолатлари узлуксиз</w:t>
      </w:r>
      <w:r w:rsidRPr="00F71E01">
        <w:rPr>
          <w:sz w:val="24"/>
          <w:lang w:val="kk-KZ" w:eastAsia="en-US"/>
        </w:rPr>
        <w:tab/>
        <w:t>6 ой давомида амал қилиб турса ва яқин муддат ичида бекор қилиниши эҳтимоли бўлмаса, мазкур шартнома тарафлардан бирининг ташаббуси билан иккинчи тарафга ёзма билдиришнома юбориш йўли билан бекор қилиниши мумкин.</w:t>
      </w:r>
    </w:p>
    <w:p w:rsidR="00F71E01" w:rsidRPr="00F71E01" w:rsidRDefault="00F71E01" w:rsidP="00F71E01">
      <w:pPr>
        <w:pStyle w:val="2"/>
        <w:rPr>
          <w:bCs w:val="0"/>
          <w:sz w:val="24"/>
          <w:szCs w:val="24"/>
        </w:rPr>
      </w:pPr>
      <w:r w:rsidRPr="00F71E01">
        <w:rPr>
          <w:bCs w:val="0"/>
          <w:sz w:val="24"/>
          <w:szCs w:val="24"/>
        </w:rPr>
        <w:t xml:space="preserve">                                7.КОРРУПЦИЯГА КАРШИ ТАЛАБЛАР</w:t>
      </w:r>
    </w:p>
    <w:p w:rsidR="00F71E01" w:rsidRPr="00F71E01" w:rsidRDefault="00F71E01" w:rsidP="00F71E01">
      <w:pPr>
        <w:pStyle w:val="2"/>
        <w:ind w:left="0"/>
        <w:jc w:val="both"/>
        <w:rPr>
          <w:b w:val="0"/>
          <w:bCs w:val="0"/>
          <w:sz w:val="24"/>
          <w:szCs w:val="24"/>
        </w:rPr>
      </w:pPr>
      <w:r w:rsidRPr="00F71E01">
        <w:rPr>
          <w:b w:val="0"/>
          <w:bCs w:val="0"/>
          <w:sz w:val="24"/>
          <w:szCs w:val="24"/>
        </w:rPr>
        <w:t>7.1. Ушбу шартноманинг ҳар бир тарафлари бир-бирига нисбатан амалдаги коррупцияга қарши кураш талаблари, шу жумладан, бу билан чекланиб қолмасдан, барча амалдаги конун ва қоидаларга оид шартларни ва талабларни тадбиқ этилишини ифодалайди ва кафолатлайди.</w:t>
      </w:r>
    </w:p>
    <w:p w:rsidR="00F71E01" w:rsidRPr="00F71E01" w:rsidRDefault="00F71E01" w:rsidP="00F71E01">
      <w:pPr>
        <w:pStyle w:val="2"/>
        <w:ind w:left="0"/>
        <w:jc w:val="both"/>
        <w:rPr>
          <w:b w:val="0"/>
          <w:bCs w:val="0"/>
          <w:sz w:val="24"/>
          <w:szCs w:val="24"/>
        </w:rPr>
      </w:pPr>
      <w:r w:rsidRPr="00F71E01">
        <w:rPr>
          <w:b w:val="0"/>
          <w:bCs w:val="0"/>
          <w:sz w:val="24"/>
          <w:szCs w:val="24"/>
        </w:rPr>
        <w:t xml:space="preserve">7.2. “Истеъмолчи” “Етказиб берувчи”га мазкур шартнома доирасида қўйидагиларни  кафолатлайди ва қўйидаги мажбуриятларни хам ўз зиммасига олади: Шартноманинг амал қилиш муддати давомида у (шунингдек, унинг ходимлари, директорлари, агентлари ва бошқа вакиллари), истеъмолчи манфаатлари учун агент ёки вакил сифатида ҳаракат қилиб, “Етказиб берувчи”нинг коррупия қарши </w:t>
      </w:r>
      <w:r w:rsidRPr="00F71E01">
        <w:rPr>
          <w:b w:val="0"/>
          <w:bCs w:val="0"/>
          <w:sz w:val="24"/>
          <w:szCs w:val="24"/>
        </w:rPr>
        <w:lastRenderedPageBreak/>
        <w:t>амалдаги талабларига ва Ўзбекистан Республикасииинг барча қонун ва қоидаларига катъий риоя килади.</w:t>
      </w:r>
    </w:p>
    <w:p w:rsidR="005D4801" w:rsidRPr="00F71E01" w:rsidRDefault="00F71E01">
      <w:pPr>
        <w:spacing w:line="276" w:lineRule="auto"/>
        <w:ind w:left="709"/>
        <w:jc w:val="center"/>
        <w:rPr>
          <w:b/>
          <w:sz w:val="24"/>
          <w:lang w:val="uz-Cyrl-UZ"/>
        </w:rPr>
      </w:pPr>
      <w:r>
        <w:rPr>
          <w:b/>
          <w:sz w:val="24"/>
          <w:lang w:val="uz-Cyrl-UZ"/>
        </w:rPr>
        <w:t>8</w:t>
      </w:r>
      <w:r w:rsidR="00634E43" w:rsidRPr="00F71E01">
        <w:rPr>
          <w:b/>
          <w:sz w:val="24"/>
          <w:lang w:val="uz-Cyrl-UZ"/>
        </w:rPr>
        <w:t>. ТАРАФЛАРНИНГ РЕКВИЗИТЛАРИ ВА ИМЗОЛАРИ:</w:t>
      </w:r>
    </w:p>
    <w:tbl>
      <w:tblPr>
        <w:tblW w:w="0" w:type="auto"/>
        <w:tblLook w:val="04A0" w:firstRow="1" w:lastRow="0" w:firstColumn="1" w:lastColumn="0" w:noHBand="0" w:noVBand="1"/>
      </w:tblPr>
      <w:tblGrid>
        <w:gridCol w:w="4791"/>
        <w:gridCol w:w="4786"/>
      </w:tblGrid>
      <w:tr w:rsidR="005D4801" w:rsidRPr="00F71E01">
        <w:tc>
          <w:tcPr>
            <w:tcW w:w="4791" w:type="dxa"/>
            <w:shd w:val="clear" w:color="auto" w:fill="auto"/>
          </w:tcPr>
          <w:p w:rsidR="005D4801" w:rsidRPr="00F71E01" w:rsidRDefault="00634E43">
            <w:pPr>
              <w:tabs>
                <w:tab w:val="left" w:pos="0"/>
              </w:tabs>
              <w:spacing w:line="276" w:lineRule="auto"/>
              <w:ind w:left="709"/>
              <w:rPr>
                <w:sz w:val="24"/>
                <w:lang w:val="uz-Cyrl-UZ"/>
              </w:rPr>
            </w:pPr>
            <w:r w:rsidRPr="00F71E01">
              <w:rPr>
                <w:sz w:val="24"/>
                <w:lang w:val="uz-Cyrl-UZ"/>
              </w:rPr>
              <w:t xml:space="preserve">Ижрочи: </w:t>
            </w:r>
          </w:p>
          <w:p w:rsidR="00F71E01" w:rsidRPr="00AC70A8" w:rsidRDefault="00C54D6C" w:rsidP="00F71E01">
            <w:pPr>
              <w:tabs>
                <w:tab w:val="left" w:pos="0"/>
              </w:tabs>
              <w:spacing w:line="276" w:lineRule="auto"/>
              <w:ind w:left="709"/>
              <w:rPr>
                <w:sz w:val="21"/>
                <w:szCs w:val="21"/>
                <w:lang w:val="uz-Cyrl-UZ"/>
              </w:rPr>
            </w:pPr>
            <w:r>
              <w:rPr>
                <w:sz w:val="21"/>
                <w:szCs w:val="21"/>
                <w:lang w:val="uz-Cyrl-UZ"/>
              </w:rPr>
              <w:t>_________________________________</w:t>
            </w:r>
            <w:r w:rsidR="00F71E01" w:rsidRPr="00360B8E">
              <w:rPr>
                <w:sz w:val="21"/>
                <w:szCs w:val="21"/>
                <w:lang w:val="uz-Cyrl-UZ"/>
              </w:rPr>
              <w:t xml:space="preserve"> </w:t>
            </w:r>
            <w:r w:rsidR="00F71E01">
              <w:rPr>
                <w:sz w:val="21"/>
                <w:szCs w:val="21"/>
                <w:lang w:val="uz-Cyrl-UZ"/>
              </w:rPr>
              <w:t xml:space="preserve">Манзили: </w:t>
            </w:r>
            <w:r>
              <w:rPr>
                <w:sz w:val="21"/>
                <w:szCs w:val="21"/>
                <w:lang w:val="uz-Cyrl-UZ"/>
              </w:rPr>
              <w:t>___________________________</w:t>
            </w:r>
          </w:p>
          <w:p w:rsidR="00F71E01" w:rsidRPr="00AC70A8" w:rsidRDefault="00F71E01" w:rsidP="00F71E01">
            <w:pPr>
              <w:tabs>
                <w:tab w:val="left" w:pos="4536"/>
              </w:tabs>
              <w:spacing w:line="276" w:lineRule="auto"/>
              <w:ind w:left="709"/>
              <w:rPr>
                <w:sz w:val="21"/>
                <w:szCs w:val="21"/>
                <w:lang w:val="uz-Cyrl-UZ"/>
              </w:rPr>
            </w:pPr>
            <w:r w:rsidRPr="00AC70A8">
              <w:rPr>
                <w:sz w:val="21"/>
                <w:szCs w:val="21"/>
                <w:lang w:val="uz-Cyrl-UZ"/>
              </w:rPr>
              <w:t>Ҳисоб-китоб рақами</w:t>
            </w:r>
            <w:r>
              <w:rPr>
                <w:sz w:val="21"/>
                <w:szCs w:val="21"/>
                <w:lang w:val="uz-Cyrl-UZ"/>
              </w:rPr>
              <w:t xml:space="preserve"> </w:t>
            </w:r>
            <w:r w:rsidR="00C54D6C">
              <w:rPr>
                <w:sz w:val="21"/>
                <w:szCs w:val="21"/>
                <w:lang w:val="uz-Cyrl-UZ"/>
              </w:rPr>
              <w:t>__________________</w:t>
            </w:r>
          </w:p>
          <w:p w:rsidR="00F71E01" w:rsidRDefault="00F71E01" w:rsidP="00F71E01">
            <w:pPr>
              <w:tabs>
                <w:tab w:val="left" w:pos="4536"/>
              </w:tabs>
              <w:spacing w:line="276" w:lineRule="auto"/>
              <w:ind w:left="709"/>
              <w:rPr>
                <w:sz w:val="21"/>
                <w:szCs w:val="21"/>
                <w:lang w:val="uz-Cyrl-UZ"/>
              </w:rPr>
            </w:pPr>
            <w:r w:rsidRPr="00AC70A8">
              <w:rPr>
                <w:sz w:val="21"/>
                <w:szCs w:val="21"/>
                <w:lang w:val="uz-Cyrl-UZ"/>
              </w:rPr>
              <w:t>СТИР</w:t>
            </w:r>
            <w:r>
              <w:rPr>
                <w:sz w:val="21"/>
                <w:szCs w:val="21"/>
                <w:lang w:val="uz-Cyrl-UZ"/>
              </w:rPr>
              <w:t xml:space="preserve"> </w:t>
            </w:r>
            <w:r w:rsidR="00C54D6C">
              <w:rPr>
                <w:sz w:val="21"/>
                <w:szCs w:val="21"/>
                <w:lang w:val="uz-Cyrl-UZ"/>
              </w:rPr>
              <w:t>_________________</w:t>
            </w:r>
            <w:r>
              <w:rPr>
                <w:sz w:val="21"/>
                <w:szCs w:val="21"/>
                <w:lang w:val="uz-Cyrl-UZ"/>
              </w:rPr>
              <w:t xml:space="preserve"> МФО </w:t>
            </w:r>
            <w:r w:rsidR="00C54D6C">
              <w:rPr>
                <w:sz w:val="21"/>
                <w:szCs w:val="21"/>
                <w:lang w:val="uz-Cyrl-UZ"/>
              </w:rPr>
              <w:t>_______</w:t>
            </w:r>
          </w:p>
          <w:p w:rsidR="00F71E01" w:rsidRDefault="00F71E01" w:rsidP="00F71E01">
            <w:pPr>
              <w:tabs>
                <w:tab w:val="left" w:pos="4536"/>
              </w:tabs>
              <w:spacing w:line="276" w:lineRule="auto"/>
              <w:ind w:left="709"/>
              <w:rPr>
                <w:sz w:val="21"/>
                <w:szCs w:val="21"/>
                <w:lang w:val="uz-Cyrl-UZ"/>
              </w:rPr>
            </w:pPr>
            <w:r>
              <w:rPr>
                <w:sz w:val="21"/>
                <w:szCs w:val="21"/>
                <w:lang w:val="uz-Cyrl-UZ"/>
              </w:rPr>
              <w:t xml:space="preserve">Банк: </w:t>
            </w:r>
            <w:r w:rsidR="00C54D6C">
              <w:rPr>
                <w:sz w:val="21"/>
                <w:szCs w:val="21"/>
                <w:lang w:val="uz-Cyrl-UZ"/>
              </w:rPr>
              <w:t>______________________________</w:t>
            </w:r>
          </w:p>
          <w:p w:rsidR="00F71E01" w:rsidRPr="00AC70A8" w:rsidRDefault="00F71E01" w:rsidP="00F71E01">
            <w:pPr>
              <w:tabs>
                <w:tab w:val="left" w:pos="4536"/>
              </w:tabs>
              <w:spacing w:line="276" w:lineRule="auto"/>
              <w:ind w:left="709"/>
              <w:rPr>
                <w:sz w:val="21"/>
                <w:szCs w:val="21"/>
                <w:lang w:val="uz-Cyrl-UZ"/>
              </w:rPr>
            </w:pPr>
          </w:p>
          <w:p w:rsidR="00F71E01" w:rsidRDefault="00F71E01" w:rsidP="00F71E01">
            <w:pPr>
              <w:tabs>
                <w:tab w:val="left" w:pos="4536"/>
                <w:tab w:val="left" w:pos="4780"/>
              </w:tabs>
              <w:spacing w:line="276" w:lineRule="auto"/>
              <w:ind w:left="709"/>
              <w:rPr>
                <w:sz w:val="21"/>
                <w:szCs w:val="21"/>
                <w:lang w:val="uz-Cyrl-UZ"/>
              </w:rPr>
            </w:pPr>
            <w:r>
              <w:rPr>
                <w:sz w:val="21"/>
                <w:szCs w:val="21"/>
                <w:lang w:val="uz-Cyrl-UZ"/>
              </w:rPr>
              <w:t xml:space="preserve">Рахбар:                          </w:t>
            </w:r>
            <w:r w:rsidR="00C54D6C">
              <w:rPr>
                <w:sz w:val="21"/>
                <w:szCs w:val="21"/>
                <w:lang w:val="uz-Cyrl-UZ"/>
              </w:rPr>
              <w:t>__________________</w:t>
            </w:r>
          </w:p>
          <w:p w:rsidR="00F71E01" w:rsidRDefault="00F71E01" w:rsidP="00F71E01">
            <w:pPr>
              <w:tabs>
                <w:tab w:val="left" w:pos="426"/>
              </w:tabs>
              <w:spacing w:line="276" w:lineRule="auto"/>
              <w:ind w:left="709"/>
              <w:rPr>
                <w:sz w:val="21"/>
                <w:szCs w:val="21"/>
                <w:lang w:val="uz-Cyrl-UZ"/>
              </w:rPr>
            </w:pPr>
          </w:p>
          <w:p w:rsidR="005D4801" w:rsidRPr="00F71E01" w:rsidRDefault="00F71E01" w:rsidP="00F71E01">
            <w:pPr>
              <w:tabs>
                <w:tab w:val="left" w:pos="426"/>
              </w:tabs>
              <w:spacing w:line="276" w:lineRule="auto"/>
              <w:ind w:left="709"/>
              <w:rPr>
                <w:sz w:val="24"/>
                <w:lang w:val="uz-Cyrl-UZ"/>
              </w:rPr>
            </w:pPr>
            <w:r>
              <w:rPr>
                <w:sz w:val="21"/>
                <w:szCs w:val="21"/>
                <w:lang w:val="uz-Cyrl-UZ"/>
              </w:rPr>
              <w:t>М.У</w:t>
            </w:r>
            <w:r w:rsidRPr="00AC70A8">
              <w:rPr>
                <w:sz w:val="21"/>
                <w:szCs w:val="21"/>
                <w:lang w:val="uz-Cyrl-UZ"/>
              </w:rPr>
              <w:t xml:space="preserve"> </w:t>
            </w:r>
          </w:p>
        </w:tc>
        <w:tc>
          <w:tcPr>
            <w:tcW w:w="4786" w:type="dxa"/>
            <w:shd w:val="clear" w:color="auto" w:fill="auto"/>
          </w:tcPr>
          <w:p w:rsidR="005D4801" w:rsidRPr="00F71E01" w:rsidRDefault="00634E43">
            <w:pPr>
              <w:tabs>
                <w:tab w:val="left" w:pos="0"/>
              </w:tabs>
              <w:spacing w:line="276" w:lineRule="auto"/>
              <w:ind w:left="709"/>
              <w:rPr>
                <w:sz w:val="24"/>
                <w:lang w:val="uz-Cyrl-UZ"/>
              </w:rPr>
            </w:pPr>
            <w:r w:rsidRPr="00F71E01">
              <w:rPr>
                <w:sz w:val="24"/>
                <w:lang w:val="uz-Cyrl-UZ"/>
              </w:rPr>
              <w:t>Буюртмачи:</w:t>
            </w:r>
          </w:p>
          <w:p w:rsidR="00F71E01" w:rsidRPr="00AC70A8" w:rsidRDefault="00F71E01" w:rsidP="00F71E01">
            <w:pPr>
              <w:tabs>
                <w:tab w:val="left" w:pos="0"/>
              </w:tabs>
              <w:spacing w:line="276" w:lineRule="auto"/>
              <w:ind w:left="709"/>
              <w:rPr>
                <w:sz w:val="21"/>
                <w:szCs w:val="21"/>
                <w:lang w:val="uz-Cyrl-UZ"/>
              </w:rPr>
            </w:pPr>
            <w:r>
              <w:rPr>
                <w:sz w:val="21"/>
                <w:szCs w:val="21"/>
                <w:lang w:val="uz-Cyrl-UZ"/>
              </w:rPr>
              <w:t>Пахтачи тумани Ободонлаштириш бошкармаси</w:t>
            </w:r>
          </w:p>
          <w:p w:rsidR="00F71E01" w:rsidRPr="00AC70A8" w:rsidRDefault="00F71E01" w:rsidP="00F71E01">
            <w:pPr>
              <w:tabs>
                <w:tab w:val="left" w:pos="4536"/>
              </w:tabs>
              <w:spacing w:line="276" w:lineRule="auto"/>
              <w:ind w:left="709"/>
              <w:rPr>
                <w:sz w:val="21"/>
                <w:szCs w:val="21"/>
                <w:lang w:val="uz-Cyrl-UZ"/>
              </w:rPr>
            </w:pPr>
            <w:r>
              <w:rPr>
                <w:sz w:val="21"/>
                <w:szCs w:val="21"/>
                <w:lang w:val="uz-Cyrl-UZ"/>
              </w:rPr>
              <w:t>Манзили: М.</w:t>
            </w:r>
            <w:r w:rsidR="0097392F">
              <w:rPr>
                <w:sz w:val="21"/>
                <w:szCs w:val="21"/>
                <w:lang w:val="uz-Cyrl-UZ"/>
              </w:rPr>
              <w:t>У</w:t>
            </w:r>
            <w:bookmarkStart w:id="0" w:name="_GoBack"/>
            <w:bookmarkEnd w:id="0"/>
            <w:r>
              <w:rPr>
                <w:sz w:val="21"/>
                <w:szCs w:val="21"/>
                <w:lang w:val="uz-Cyrl-UZ"/>
              </w:rPr>
              <w:t>лугбек МФЙ, М.Улугбек кучаси-12 уй</w:t>
            </w:r>
          </w:p>
          <w:p w:rsidR="00F71E01" w:rsidRPr="00AC70A8" w:rsidRDefault="00F71E01" w:rsidP="00F71E01">
            <w:pPr>
              <w:tabs>
                <w:tab w:val="left" w:pos="4536"/>
              </w:tabs>
              <w:spacing w:line="276" w:lineRule="auto"/>
              <w:ind w:left="709"/>
              <w:rPr>
                <w:sz w:val="21"/>
                <w:szCs w:val="21"/>
                <w:lang w:val="uz-Cyrl-UZ"/>
              </w:rPr>
            </w:pPr>
            <w:r w:rsidRPr="00AC70A8">
              <w:rPr>
                <w:sz w:val="21"/>
                <w:szCs w:val="21"/>
                <w:lang w:val="uz-Cyrl-UZ"/>
              </w:rPr>
              <w:t>Ҳисоб-китоб рақами</w:t>
            </w:r>
            <w:r>
              <w:rPr>
                <w:sz w:val="21"/>
                <w:szCs w:val="21"/>
                <w:lang w:val="uz-Cyrl-UZ"/>
              </w:rPr>
              <w:t xml:space="preserve"> 100022860182307065200110</w:t>
            </w:r>
            <w:r w:rsidRPr="001B3412">
              <w:rPr>
                <w:sz w:val="21"/>
                <w:szCs w:val="21"/>
              </w:rPr>
              <w:t>0</w:t>
            </w:r>
            <w:r>
              <w:rPr>
                <w:sz w:val="21"/>
                <w:szCs w:val="21"/>
                <w:lang w:val="uz-Cyrl-UZ"/>
              </w:rPr>
              <w:t>0</w:t>
            </w:r>
            <w:r w:rsidR="00C54D6C">
              <w:rPr>
                <w:sz w:val="21"/>
                <w:szCs w:val="21"/>
                <w:lang w:val="uz-Cyrl-UZ"/>
              </w:rPr>
              <w:t>1</w:t>
            </w:r>
          </w:p>
          <w:p w:rsidR="00F71E01" w:rsidRPr="001B3412" w:rsidRDefault="00F71E01" w:rsidP="00F71E01">
            <w:pPr>
              <w:tabs>
                <w:tab w:val="left" w:pos="4536"/>
              </w:tabs>
              <w:spacing w:line="276" w:lineRule="auto"/>
              <w:ind w:left="709"/>
              <w:rPr>
                <w:sz w:val="21"/>
                <w:szCs w:val="21"/>
              </w:rPr>
            </w:pPr>
            <w:r w:rsidRPr="00AC70A8">
              <w:rPr>
                <w:sz w:val="21"/>
                <w:szCs w:val="21"/>
                <w:lang w:val="uz-Cyrl-UZ"/>
              </w:rPr>
              <w:t>СТИР</w:t>
            </w:r>
            <w:r w:rsidRPr="001B3412">
              <w:rPr>
                <w:sz w:val="21"/>
                <w:szCs w:val="21"/>
              </w:rPr>
              <w:t xml:space="preserve"> 20</w:t>
            </w:r>
            <w:r>
              <w:rPr>
                <w:sz w:val="21"/>
                <w:szCs w:val="21"/>
              </w:rPr>
              <w:t>07</w:t>
            </w:r>
            <w:r w:rsidRPr="001B3412">
              <w:rPr>
                <w:sz w:val="21"/>
                <w:szCs w:val="21"/>
              </w:rPr>
              <w:t>7</w:t>
            </w:r>
            <w:r>
              <w:rPr>
                <w:sz w:val="21"/>
                <w:szCs w:val="21"/>
              </w:rPr>
              <w:t>0249</w:t>
            </w:r>
            <w:r w:rsidRPr="001B3412">
              <w:rPr>
                <w:sz w:val="21"/>
                <w:szCs w:val="21"/>
              </w:rPr>
              <w:t xml:space="preserve"> </w:t>
            </w:r>
            <w:r>
              <w:rPr>
                <w:sz w:val="21"/>
                <w:szCs w:val="21"/>
                <w:lang w:val="uz-Cyrl-UZ"/>
              </w:rPr>
              <w:t xml:space="preserve"> МФО </w:t>
            </w:r>
            <w:r w:rsidRPr="001B3412">
              <w:rPr>
                <w:sz w:val="21"/>
                <w:szCs w:val="21"/>
              </w:rPr>
              <w:t>00014</w:t>
            </w:r>
          </w:p>
          <w:p w:rsidR="00F71E01" w:rsidRDefault="00F71E01" w:rsidP="00F71E01">
            <w:pPr>
              <w:tabs>
                <w:tab w:val="left" w:pos="4536"/>
              </w:tabs>
              <w:spacing w:line="276" w:lineRule="auto"/>
              <w:ind w:left="709"/>
              <w:rPr>
                <w:sz w:val="21"/>
                <w:szCs w:val="21"/>
                <w:lang w:val="uz-Cyrl-UZ"/>
              </w:rPr>
            </w:pPr>
            <w:r>
              <w:rPr>
                <w:sz w:val="21"/>
                <w:szCs w:val="21"/>
                <w:lang w:val="uz-Cyrl-UZ"/>
              </w:rPr>
              <w:t>Банк;Марказий банк Тошкент ш.ХККМ</w:t>
            </w:r>
          </w:p>
          <w:p w:rsidR="00F71E01" w:rsidRDefault="00F71E01" w:rsidP="00F71E01">
            <w:pPr>
              <w:tabs>
                <w:tab w:val="left" w:pos="4536"/>
              </w:tabs>
              <w:spacing w:line="276" w:lineRule="auto"/>
              <w:ind w:left="709"/>
              <w:rPr>
                <w:sz w:val="21"/>
                <w:szCs w:val="21"/>
                <w:lang w:val="uz-Cyrl-UZ"/>
              </w:rPr>
            </w:pPr>
            <w:r>
              <w:rPr>
                <w:sz w:val="21"/>
                <w:szCs w:val="21"/>
                <w:lang w:val="uz-Cyrl-UZ"/>
              </w:rPr>
              <w:t>Газначилик х/р 23402000300100001010</w:t>
            </w:r>
          </w:p>
          <w:p w:rsidR="00F71E01" w:rsidRPr="001B3412" w:rsidRDefault="00F71E01" w:rsidP="00F71E01">
            <w:pPr>
              <w:tabs>
                <w:tab w:val="left" w:pos="4536"/>
              </w:tabs>
              <w:spacing w:line="276" w:lineRule="auto"/>
              <w:ind w:left="709"/>
              <w:rPr>
                <w:sz w:val="21"/>
                <w:szCs w:val="21"/>
              </w:rPr>
            </w:pPr>
            <w:r w:rsidRPr="00AC70A8">
              <w:rPr>
                <w:sz w:val="21"/>
                <w:szCs w:val="21"/>
                <w:lang w:val="uz-Cyrl-UZ"/>
              </w:rPr>
              <w:t>СТИР</w:t>
            </w:r>
            <w:r w:rsidRPr="001B3412">
              <w:rPr>
                <w:sz w:val="21"/>
                <w:szCs w:val="21"/>
              </w:rPr>
              <w:t xml:space="preserve"> </w:t>
            </w:r>
            <w:r w:rsidRPr="008417A1">
              <w:rPr>
                <w:sz w:val="21"/>
                <w:szCs w:val="21"/>
              </w:rPr>
              <w:t>201122919</w:t>
            </w:r>
            <w:r w:rsidRPr="001B3412">
              <w:rPr>
                <w:sz w:val="21"/>
                <w:szCs w:val="21"/>
              </w:rPr>
              <w:t xml:space="preserve"> </w:t>
            </w:r>
            <w:r>
              <w:rPr>
                <w:sz w:val="21"/>
                <w:szCs w:val="21"/>
                <w:lang w:val="uz-Cyrl-UZ"/>
              </w:rPr>
              <w:t xml:space="preserve"> МФО </w:t>
            </w:r>
            <w:r w:rsidRPr="001B3412">
              <w:rPr>
                <w:sz w:val="21"/>
                <w:szCs w:val="21"/>
              </w:rPr>
              <w:t>00014</w:t>
            </w:r>
          </w:p>
          <w:p w:rsidR="00F71E01" w:rsidRPr="001B3412" w:rsidRDefault="00F71E01" w:rsidP="00F71E01">
            <w:pPr>
              <w:tabs>
                <w:tab w:val="left" w:pos="4536"/>
              </w:tabs>
              <w:spacing w:line="276" w:lineRule="auto"/>
              <w:ind w:left="709"/>
              <w:rPr>
                <w:sz w:val="21"/>
                <w:szCs w:val="21"/>
                <w:lang w:val="uz-Cyrl-UZ"/>
              </w:rPr>
            </w:pPr>
            <w:r>
              <w:rPr>
                <w:sz w:val="21"/>
                <w:szCs w:val="21"/>
                <w:lang w:val="uz-Cyrl-UZ"/>
              </w:rPr>
              <w:t>Рахбар                    А.Шерматов</w:t>
            </w:r>
          </w:p>
          <w:p w:rsidR="005D4801" w:rsidRPr="00F71E01" w:rsidRDefault="00F71E01" w:rsidP="00F71E01">
            <w:pPr>
              <w:tabs>
                <w:tab w:val="left" w:pos="6060"/>
              </w:tabs>
              <w:spacing w:line="276" w:lineRule="auto"/>
              <w:ind w:left="709"/>
              <w:rPr>
                <w:sz w:val="24"/>
                <w:lang w:val="uz-Cyrl-UZ"/>
              </w:rPr>
            </w:pPr>
            <w:r>
              <w:rPr>
                <w:sz w:val="21"/>
                <w:szCs w:val="21"/>
                <w:lang w:val="uz-Cyrl-UZ"/>
              </w:rPr>
              <w:t>М.У</w:t>
            </w:r>
          </w:p>
        </w:tc>
      </w:tr>
    </w:tbl>
    <w:p w:rsidR="005D4801" w:rsidRPr="00F71E01" w:rsidRDefault="005D4801">
      <w:pPr>
        <w:pStyle w:val="af5"/>
        <w:spacing w:line="288" w:lineRule="auto"/>
        <w:ind w:left="0" w:firstLine="709"/>
        <w:jc w:val="both"/>
        <w:rPr>
          <w:sz w:val="24"/>
          <w:szCs w:val="24"/>
          <w:lang w:val="ru-RU"/>
        </w:rPr>
      </w:pPr>
    </w:p>
    <w:p w:rsidR="005D4801" w:rsidRPr="00F71E01" w:rsidRDefault="005D4801">
      <w:pPr>
        <w:spacing w:after="160" w:line="259" w:lineRule="auto"/>
        <w:jc w:val="left"/>
        <w:rPr>
          <w:sz w:val="24"/>
          <w:lang w:val="kk-KZ"/>
        </w:rPr>
      </w:pPr>
    </w:p>
    <w:p w:rsidR="005D4801" w:rsidRPr="00F71E01" w:rsidRDefault="005D4801">
      <w:pPr>
        <w:rPr>
          <w:sz w:val="24"/>
          <w:lang w:val="kk-KZ"/>
        </w:rPr>
      </w:pPr>
    </w:p>
    <w:sectPr w:rsidR="005D4801" w:rsidRPr="00F71E01" w:rsidSect="00F71E01">
      <w:pgSz w:w="11906" w:h="16838"/>
      <w:pgMar w:top="709" w:right="566"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599" w:rsidRDefault="006F3599">
      <w:r>
        <w:separator/>
      </w:r>
    </w:p>
  </w:endnote>
  <w:endnote w:type="continuationSeparator" w:id="0">
    <w:p w:rsidR="006F3599" w:rsidRDefault="006F3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599" w:rsidRDefault="006F3599">
      <w:r>
        <w:separator/>
      </w:r>
    </w:p>
  </w:footnote>
  <w:footnote w:type="continuationSeparator" w:id="0">
    <w:p w:rsidR="006F3599" w:rsidRDefault="006F35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801"/>
    <w:rsid w:val="005D4801"/>
    <w:rsid w:val="00634E43"/>
    <w:rsid w:val="006F3599"/>
    <w:rsid w:val="007E359F"/>
    <w:rsid w:val="008C3C90"/>
    <w:rsid w:val="0097392F"/>
    <w:rsid w:val="00A619E9"/>
    <w:rsid w:val="00C54D6C"/>
    <w:rsid w:val="00F2255D"/>
    <w:rsid w:val="00F71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7B968"/>
  <w15:docId w15:val="{71668A7D-AF95-4D1E-B030-5F5AA0AB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jc w:val="both"/>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link w:val="20"/>
    <w:uiPriority w:val="1"/>
    <w:qFormat/>
    <w:pPr>
      <w:widowControl w:val="0"/>
      <w:ind w:left="928"/>
      <w:jc w:val="left"/>
      <w:outlineLvl w:val="1"/>
    </w:pPr>
    <w:rPr>
      <w:b/>
      <w:bCs/>
      <w:sz w:val="32"/>
      <w:szCs w:val="32"/>
      <w:lang w:val="kk-KZ" w:eastAsia="en-US"/>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ae">
    <w:name w:val="Нижний колонтитул Знак"/>
    <w:basedOn w:val="a0"/>
    <w:link w:val="ad"/>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character" w:customStyle="1" w:styleId="20">
    <w:name w:val="Заголовок 2 Знак"/>
    <w:basedOn w:val="a0"/>
    <w:link w:val="2"/>
    <w:uiPriority w:val="1"/>
    <w:rPr>
      <w:rFonts w:ascii="Times New Roman" w:eastAsia="Times New Roman" w:hAnsi="Times New Roman" w:cs="Times New Roman"/>
      <w:b/>
      <w:bCs/>
      <w:sz w:val="32"/>
      <w:szCs w:val="32"/>
      <w:lang w:val="kk-KZ"/>
    </w:rPr>
  </w:style>
  <w:style w:type="paragraph" w:styleId="af5">
    <w:name w:val="Body Text"/>
    <w:basedOn w:val="a"/>
    <w:link w:val="af6"/>
    <w:uiPriority w:val="1"/>
    <w:qFormat/>
    <w:pPr>
      <w:widowControl w:val="0"/>
      <w:ind w:left="572"/>
      <w:jc w:val="left"/>
    </w:pPr>
    <w:rPr>
      <w:sz w:val="32"/>
      <w:szCs w:val="32"/>
      <w:lang w:val="kk-KZ" w:eastAsia="en-US"/>
    </w:rPr>
  </w:style>
  <w:style w:type="character" w:customStyle="1" w:styleId="af6">
    <w:name w:val="Основной текст Знак"/>
    <w:basedOn w:val="a0"/>
    <w:link w:val="af5"/>
    <w:uiPriority w:val="1"/>
    <w:rPr>
      <w:rFonts w:ascii="Times New Roman" w:eastAsia="Times New Roman" w:hAnsi="Times New Roman" w:cs="Times New Roman"/>
      <w:sz w:val="32"/>
      <w:szCs w:val="32"/>
      <w:lang w:val="kk-KZ"/>
    </w:rPr>
  </w:style>
  <w:style w:type="paragraph" w:styleId="af7">
    <w:name w:val="Normal (Web)"/>
    <w:basedOn w:val="a"/>
    <w:uiPriority w:val="99"/>
    <w:semiHidden/>
    <w:unhideWhenUsed/>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1049</Words>
  <Characters>5984</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Музаффар Маъруфович</dc:creator>
  <cp:keywords/>
  <dc:description/>
  <cp:lastModifiedBy>Пользователь</cp:lastModifiedBy>
  <cp:revision>5</cp:revision>
  <dcterms:created xsi:type="dcterms:W3CDTF">2022-03-11T11:31:00Z</dcterms:created>
  <dcterms:modified xsi:type="dcterms:W3CDTF">2022-04-11T14:05:00Z</dcterms:modified>
</cp:coreProperties>
</file>