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73015" w14:textId="77777777" w:rsidR="00235A91" w:rsidRDefault="00235A91" w:rsidP="00235A91">
      <w:pPr>
        <w:pStyle w:val="1"/>
        <w:spacing w:line="19" w:lineRule="atLeast"/>
        <w:ind w:left="80" w:right="40" w:firstLine="628"/>
        <w:rPr>
          <w:b/>
        </w:rPr>
      </w:pPr>
    </w:p>
    <w:p w14:paraId="6DAC50E5" w14:textId="77777777" w:rsidR="00235A91" w:rsidRDefault="00235A91" w:rsidP="00235A91">
      <w:pPr>
        <w:pStyle w:val="1"/>
        <w:spacing w:line="19" w:lineRule="atLeast"/>
        <w:ind w:left="80" w:right="40" w:firstLine="628"/>
        <w:rPr>
          <w:b/>
          <w:lang w:val="uz-Cyrl-UZ"/>
        </w:rPr>
      </w:pPr>
      <w:r>
        <w:rPr>
          <w:b/>
          <w:lang w:val="uz-Cyrl-UZ"/>
        </w:rPr>
        <w:t>наъмуна</w:t>
      </w:r>
    </w:p>
    <w:p w14:paraId="06A85509" w14:textId="77777777" w:rsidR="00235A91" w:rsidRPr="00F82BF7" w:rsidRDefault="00235A91" w:rsidP="00235A91">
      <w:pPr>
        <w:pStyle w:val="1"/>
        <w:spacing w:line="19" w:lineRule="atLeast"/>
        <w:ind w:left="80" w:right="40" w:firstLine="628"/>
        <w:jc w:val="center"/>
        <w:rPr>
          <w:b/>
        </w:rPr>
      </w:pPr>
      <w:r w:rsidRPr="00CE2890">
        <w:rPr>
          <w:b/>
          <w:lang w:val="uz-Cyrl-UZ"/>
        </w:rPr>
        <w:t>ШАРТНОМА</w:t>
      </w:r>
      <w:r w:rsidRPr="00CE2890">
        <w:rPr>
          <w:b/>
        </w:rPr>
        <w:t xml:space="preserve"> №</w:t>
      </w:r>
      <w:r w:rsidRPr="003E2EB1">
        <w:rPr>
          <w:b/>
        </w:rPr>
        <w:t xml:space="preserve"> </w:t>
      </w:r>
      <w:r>
        <w:rPr>
          <w:b/>
          <w:lang w:val="uz-Cyrl-UZ"/>
        </w:rPr>
        <w:t>___</w:t>
      </w:r>
    </w:p>
    <w:p w14:paraId="02D2E6DB" w14:textId="77777777" w:rsidR="00235A91" w:rsidRPr="00701F54" w:rsidRDefault="00235A91" w:rsidP="00235A91">
      <w:pPr>
        <w:pStyle w:val="1"/>
        <w:spacing w:line="19" w:lineRule="atLeast"/>
        <w:ind w:left="80" w:right="40" w:firstLine="628"/>
        <w:jc w:val="center"/>
        <w:rPr>
          <w:b/>
        </w:rPr>
      </w:pPr>
    </w:p>
    <w:p w14:paraId="6FEF15F4" w14:textId="77777777" w:rsidR="00235A91" w:rsidRPr="006E33D3" w:rsidRDefault="00235A91" w:rsidP="00235A91">
      <w:pPr>
        <w:pStyle w:val="1"/>
        <w:tabs>
          <w:tab w:val="left" w:pos="6901"/>
          <w:tab w:val="left" w:leader="underscore" w:pos="7472"/>
          <w:tab w:val="left" w:leader="underscore" w:pos="8221"/>
          <w:tab w:val="left" w:leader="underscore" w:pos="9008"/>
        </w:tabs>
        <w:spacing w:after="93" w:line="19" w:lineRule="atLeast"/>
        <w:ind w:left="80"/>
        <w:jc w:val="both"/>
        <w:rPr>
          <w:lang w:val="uz-Cyrl-UZ"/>
        </w:rPr>
      </w:pPr>
      <w:r w:rsidRPr="003E2EB1">
        <w:rPr>
          <w:lang w:val="uz-Cyrl-UZ"/>
        </w:rPr>
        <w:t>202</w:t>
      </w:r>
      <w:r w:rsidRPr="005E2233">
        <w:t>2</w:t>
      </w:r>
      <w:r w:rsidRPr="003E2EB1">
        <w:rPr>
          <w:lang w:val="uz-Cyrl-UZ"/>
        </w:rPr>
        <w:t> йил «</w:t>
      </w:r>
      <w:r>
        <w:t>____</w:t>
      </w:r>
      <w:r w:rsidRPr="003E2EB1">
        <w:rPr>
          <w:lang w:val="uz-Cyrl-UZ"/>
        </w:rPr>
        <w:t xml:space="preserve">» </w:t>
      </w:r>
      <w:r>
        <w:rPr>
          <w:lang w:val="uz-Cyrl-UZ"/>
        </w:rPr>
        <w:t xml:space="preserve">______                                                                     </w:t>
      </w:r>
      <w:r w:rsidRPr="006E33D3">
        <w:rPr>
          <w:lang w:val="uz-Cyrl-UZ"/>
        </w:rPr>
        <w:t>Ташкент</w:t>
      </w:r>
      <w:r>
        <w:rPr>
          <w:lang w:val="uz-Cyrl-UZ"/>
        </w:rPr>
        <w:t xml:space="preserve"> шаҳар</w:t>
      </w:r>
    </w:p>
    <w:p w14:paraId="422A2CE6" w14:textId="77777777" w:rsidR="00235A91" w:rsidRDefault="00235A91" w:rsidP="00235A91">
      <w:pPr>
        <w:pStyle w:val="1"/>
        <w:spacing w:line="19" w:lineRule="atLeast"/>
        <w:ind w:right="40" w:firstLine="708"/>
        <w:jc w:val="both"/>
        <w:rPr>
          <w:sz w:val="24"/>
          <w:szCs w:val="24"/>
          <w:lang w:val="uz-Cyrl-UZ"/>
        </w:rPr>
      </w:pPr>
      <w:bookmarkStart w:id="0" w:name="bookmark11"/>
    </w:p>
    <w:p w14:paraId="67095CAD"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Ўзбекистон Республ</w:t>
      </w:r>
      <w:r>
        <w:rPr>
          <w:sz w:val="24"/>
          <w:szCs w:val="24"/>
          <w:lang w:val="uz-Cyrl-UZ"/>
        </w:rPr>
        <w:t>и</w:t>
      </w:r>
      <w:r w:rsidRPr="00ED7552">
        <w:rPr>
          <w:sz w:val="24"/>
          <w:szCs w:val="24"/>
          <w:lang w:val="uz-Cyrl-UZ"/>
        </w:rPr>
        <w:t>каси Ветеринария ва чорвачиликни ривожлантириш давлат қўмитаси Низомига асосан бир томондан иштирок этувчи, унинг номидан иш кўрувчи Раиснинг ўринбосари Сирожиддин Валиқулович Бердиқулов, кейинчалик «Сотиб олувчи» сифатида ва иккинчи томондан Низомга биноан иштирок этувчи</w:t>
      </w:r>
      <w:r>
        <w:rPr>
          <w:color w:val="000000" w:themeColor="text1"/>
          <w:sz w:val="26"/>
          <w:szCs w:val="26"/>
          <w:u w:val="single"/>
          <w:lang w:val="uz-Cyrl-UZ"/>
        </w:rPr>
        <w:t>_________________</w:t>
      </w:r>
      <w:r w:rsidRPr="00ED7552">
        <w:rPr>
          <w:sz w:val="24"/>
          <w:szCs w:val="24"/>
          <w:lang w:val="uz-Cyrl-UZ"/>
        </w:rPr>
        <w:t>, унинг номидан иш кўрувчи</w:t>
      </w:r>
      <w:r>
        <w:rPr>
          <w:sz w:val="26"/>
          <w:szCs w:val="26"/>
          <w:lang w:val="uz-Cyrl-UZ"/>
        </w:rPr>
        <w:t>_</w:t>
      </w:r>
      <w:r w:rsidRPr="00F82BF7">
        <w:rPr>
          <w:sz w:val="26"/>
          <w:szCs w:val="26"/>
          <w:u w:val="single"/>
          <w:lang w:val="uz-Cyrl-UZ"/>
        </w:rPr>
        <w:t>___________</w:t>
      </w:r>
      <w:r w:rsidRPr="00ED7552">
        <w:rPr>
          <w:sz w:val="24"/>
          <w:szCs w:val="24"/>
          <w:lang w:val="uz-Cyrl-UZ"/>
        </w:rPr>
        <w:t>, кейинчалик «Етказиб берувчи» сифатида қуйидаги мазмундаги шартномани туздилар.</w:t>
      </w:r>
    </w:p>
    <w:p w14:paraId="6D3552FA" w14:textId="77777777" w:rsidR="00235A91" w:rsidRDefault="00235A91" w:rsidP="00235A91">
      <w:pPr>
        <w:pStyle w:val="1"/>
        <w:spacing w:line="19" w:lineRule="atLeast"/>
        <w:ind w:right="40"/>
        <w:jc w:val="center"/>
        <w:rPr>
          <w:b/>
          <w:sz w:val="24"/>
          <w:szCs w:val="24"/>
          <w:lang w:val="uz-Cyrl-UZ"/>
        </w:rPr>
      </w:pPr>
    </w:p>
    <w:p w14:paraId="31BD43DF" w14:textId="77777777" w:rsidR="00235A91" w:rsidRPr="00ED7552" w:rsidRDefault="00235A91" w:rsidP="00235A91">
      <w:pPr>
        <w:pStyle w:val="1"/>
        <w:spacing w:line="19" w:lineRule="atLeast"/>
        <w:ind w:right="40"/>
        <w:jc w:val="center"/>
        <w:rPr>
          <w:b/>
          <w:sz w:val="24"/>
          <w:szCs w:val="24"/>
          <w:lang w:val="uz-Cyrl-UZ"/>
        </w:rPr>
      </w:pPr>
      <w:r w:rsidRPr="00ED7552">
        <w:rPr>
          <w:b/>
          <w:sz w:val="24"/>
          <w:szCs w:val="24"/>
          <w:lang w:val="uz-Cyrl-UZ"/>
        </w:rPr>
        <w:t>1. Шартнома предмети</w:t>
      </w:r>
    </w:p>
    <w:tbl>
      <w:tblPr>
        <w:tblW w:w="5000" w:type="pct"/>
        <w:tblCellMar>
          <w:left w:w="0" w:type="dxa"/>
          <w:right w:w="0" w:type="dxa"/>
        </w:tblCellMar>
        <w:tblLook w:val="0000" w:firstRow="0" w:lastRow="0" w:firstColumn="0" w:lastColumn="0" w:noHBand="0" w:noVBand="0"/>
      </w:tblPr>
      <w:tblGrid>
        <w:gridCol w:w="416"/>
        <w:gridCol w:w="3920"/>
        <w:gridCol w:w="856"/>
        <w:gridCol w:w="1251"/>
        <w:gridCol w:w="1141"/>
        <w:gridCol w:w="1761"/>
      </w:tblGrid>
      <w:tr w:rsidR="00235A91" w:rsidRPr="009A762B" w14:paraId="4A7C9BE9" w14:textId="77777777" w:rsidTr="000D496D">
        <w:trPr>
          <w:cantSplit/>
          <w:trHeight w:val="551"/>
        </w:trPr>
        <w:tc>
          <w:tcPr>
            <w:tcW w:w="223" w:type="pct"/>
            <w:tcBorders>
              <w:top w:val="single" w:sz="4" w:space="0" w:color="auto"/>
              <w:left w:val="single" w:sz="4" w:space="0" w:color="000000"/>
              <w:bottom w:val="single" w:sz="4" w:space="0" w:color="000000"/>
              <w:right w:val="single" w:sz="4" w:space="0" w:color="000000"/>
            </w:tcBorders>
            <w:vAlign w:val="center"/>
          </w:tcPr>
          <w:p w14:paraId="44E19003" w14:textId="77777777" w:rsidR="00235A91" w:rsidRPr="009A762B" w:rsidRDefault="00235A91" w:rsidP="000D496D">
            <w:pPr>
              <w:autoSpaceDE w:val="0"/>
              <w:ind w:left="47" w:right="-20"/>
              <w:jc w:val="center"/>
              <w:rPr>
                <w:rFonts w:ascii="Times New Roman" w:hAnsi="Times New Roman"/>
                <w:lang w:val="uz-Cyrl-UZ"/>
              </w:rPr>
            </w:pPr>
            <w:r w:rsidRPr="009A762B">
              <w:rPr>
                <w:rFonts w:ascii="Times New Roman" w:hAnsi="Times New Roman"/>
              </w:rPr>
              <w:t>№</w:t>
            </w:r>
          </w:p>
        </w:tc>
        <w:tc>
          <w:tcPr>
            <w:tcW w:w="2098" w:type="pct"/>
            <w:tcBorders>
              <w:top w:val="single" w:sz="4" w:space="0" w:color="auto"/>
              <w:left w:val="single" w:sz="4" w:space="0" w:color="000000"/>
              <w:bottom w:val="single" w:sz="4" w:space="0" w:color="000000"/>
              <w:right w:val="single" w:sz="4" w:space="0" w:color="000000"/>
            </w:tcBorders>
            <w:vAlign w:val="center"/>
          </w:tcPr>
          <w:p w14:paraId="1C5EA04E" w14:textId="77777777" w:rsidR="00235A91" w:rsidRPr="009A762B" w:rsidRDefault="00235A91" w:rsidP="000D496D">
            <w:pPr>
              <w:autoSpaceDE w:val="0"/>
              <w:jc w:val="center"/>
              <w:rPr>
                <w:rFonts w:ascii="Times New Roman" w:hAnsi="Times New Roman"/>
              </w:rPr>
            </w:pPr>
            <w:r w:rsidRPr="009A762B">
              <w:rPr>
                <w:rFonts w:ascii="Times New Roman" w:hAnsi="Times New Roman"/>
                <w:lang w:val="uz-Cyrl-UZ"/>
              </w:rPr>
              <w:t>Маҳсулотнинг номи</w:t>
            </w:r>
          </w:p>
        </w:tc>
        <w:tc>
          <w:tcPr>
            <w:tcW w:w="456" w:type="pct"/>
            <w:tcBorders>
              <w:top w:val="single" w:sz="4" w:space="0" w:color="auto"/>
              <w:left w:val="single" w:sz="4" w:space="0" w:color="000000"/>
              <w:bottom w:val="single" w:sz="4" w:space="0" w:color="000000"/>
              <w:right w:val="single" w:sz="4" w:space="0" w:color="000000"/>
            </w:tcBorders>
            <w:vAlign w:val="center"/>
          </w:tcPr>
          <w:p w14:paraId="7538824F" w14:textId="77777777" w:rsidR="00235A91" w:rsidRPr="009A762B" w:rsidRDefault="00235A91" w:rsidP="000D496D">
            <w:pPr>
              <w:autoSpaceDE w:val="0"/>
              <w:jc w:val="center"/>
              <w:rPr>
                <w:rFonts w:ascii="Times New Roman" w:hAnsi="Times New Roman"/>
                <w:lang w:val="uz-Cyrl-UZ"/>
              </w:rPr>
            </w:pPr>
            <w:r w:rsidRPr="009A762B">
              <w:rPr>
                <w:rFonts w:ascii="Times New Roman" w:hAnsi="Times New Roman"/>
                <w:lang w:val="uz-Cyrl-UZ"/>
              </w:rPr>
              <w:t>Ўлчов бирлиги</w:t>
            </w:r>
          </w:p>
        </w:tc>
        <w:tc>
          <w:tcPr>
            <w:tcW w:w="670" w:type="pct"/>
            <w:tcBorders>
              <w:top w:val="single" w:sz="4" w:space="0" w:color="auto"/>
              <w:left w:val="single" w:sz="4" w:space="0" w:color="000000"/>
              <w:bottom w:val="single" w:sz="4" w:space="0" w:color="000000"/>
              <w:right w:val="single" w:sz="4" w:space="0" w:color="000000"/>
            </w:tcBorders>
            <w:vAlign w:val="center"/>
          </w:tcPr>
          <w:p w14:paraId="13EC16D3" w14:textId="77777777" w:rsidR="00235A91" w:rsidRPr="009A762B" w:rsidRDefault="00235A91" w:rsidP="000D496D">
            <w:pPr>
              <w:autoSpaceDE w:val="0"/>
              <w:jc w:val="center"/>
              <w:rPr>
                <w:rFonts w:ascii="Times New Roman" w:hAnsi="Times New Roman"/>
                <w:lang w:val="uz-Cyrl-UZ"/>
              </w:rPr>
            </w:pPr>
            <w:r w:rsidRPr="009A762B">
              <w:rPr>
                <w:rFonts w:ascii="Times New Roman" w:hAnsi="Times New Roman"/>
                <w:lang w:val="uz-Cyrl-UZ"/>
              </w:rPr>
              <w:t>Миқдори</w:t>
            </w:r>
          </w:p>
        </w:tc>
        <w:tc>
          <w:tcPr>
            <w:tcW w:w="611" w:type="pct"/>
            <w:tcBorders>
              <w:top w:val="single" w:sz="4" w:space="0" w:color="auto"/>
              <w:left w:val="single" w:sz="4" w:space="0" w:color="000000"/>
              <w:bottom w:val="single" w:sz="4" w:space="0" w:color="000000"/>
              <w:right w:val="single" w:sz="4" w:space="0" w:color="000000"/>
            </w:tcBorders>
            <w:vAlign w:val="center"/>
          </w:tcPr>
          <w:p w14:paraId="63345585" w14:textId="77777777" w:rsidR="00235A91" w:rsidRPr="009A762B" w:rsidRDefault="00235A91" w:rsidP="000D496D">
            <w:pPr>
              <w:autoSpaceDE w:val="0"/>
              <w:jc w:val="center"/>
              <w:rPr>
                <w:rFonts w:ascii="Times New Roman" w:hAnsi="Times New Roman"/>
                <w:lang w:val="uz-Cyrl-UZ"/>
              </w:rPr>
            </w:pPr>
            <w:r w:rsidRPr="009A762B">
              <w:rPr>
                <w:rFonts w:ascii="Times New Roman" w:hAnsi="Times New Roman"/>
                <w:lang w:val="uz-Cyrl-UZ"/>
              </w:rPr>
              <w:t>Нархи</w:t>
            </w:r>
          </w:p>
        </w:tc>
        <w:tc>
          <w:tcPr>
            <w:tcW w:w="942" w:type="pct"/>
            <w:tcBorders>
              <w:top w:val="single" w:sz="4" w:space="0" w:color="auto"/>
              <w:left w:val="single" w:sz="4" w:space="0" w:color="000000"/>
              <w:bottom w:val="single" w:sz="4" w:space="0" w:color="000000"/>
              <w:right w:val="single" w:sz="4" w:space="0" w:color="000000"/>
            </w:tcBorders>
            <w:vAlign w:val="center"/>
          </w:tcPr>
          <w:p w14:paraId="69C1CA59" w14:textId="77777777" w:rsidR="00235A91" w:rsidRPr="009A762B" w:rsidRDefault="00235A91" w:rsidP="000D496D">
            <w:pPr>
              <w:autoSpaceDE w:val="0"/>
              <w:jc w:val="center"/>
              <w:rPr>
                <w:rFonts w:ascii="Times New Roman" w:hAnsi="Times New Roman"/>
                <w:lang w:val="uz-Cyrl-UZ"/>
              </w:rPr>
            </w:pPr>
            <w:r w:rsidRPr="009A762B">
              <w:rPr>
                <w:rFonts w:ascii="Times New Roman" w:hAnsi="Times New Roman"/>
                <w:lang w:val="uz-Cyrl-UZ"/>
              </w:rPr>
              <w:t>Умумий нархи</w:t>
            </w:r>
          </w:p>
        </w:tc>
      </w:tr>
      <w:tr w:rsidR="00235A91" w:rsidRPr="009A762B" w14:paraId="27398F05" w14:textId="77777777" w:rsidTr="000D496D">
        <w:trPr>
          <w:cantSplit/>
          <w:trHeight w:val="551"/>
        </w:trPr>
        <w:tc>
          <w:tcPr>
            <w:tcW w:w="223" w:type="pct"/>
            <w:tcBorders>
              <w:top w:val="single" w:sz="4" w:space="0" w:color="000000"/>
              <w:left w:val="single" w:sz="4" w:space="0" w:color="000000"/>
              <w:bottom w:val="single" w:sz="4" w:space="0" w:color="auto"/>
              <w:right w:val="single" w:sz="4" w:space="0" w:color="000000"/>
            </w:tcBorders>
            <w:vAlign w:val="center"/>
          </w:tcPr>
          <w:p w14:paraId="297622D8" w14:textId="77777777" w:rsidR="00235A91" w:rsidRPr="009A762B" w:rsidRDefault="00235A91" w:rsidP="000D496D">
            <w:pPr>
              <w:autoSpaceDE w:val="0"/>
              <w:ind w:left="47" w:right="-20"/>
              <w:jc w:val="center"/>
              <w:rPr>
                <w:rFonts w:ascii="Times New Roman" w:hAnsi="Times New Roman"/>
              </w:rPr>
            </w:pPr>
            <w:r w:rsidRPr="009A762B">
              <w:rPr>
                <w:rFonts w:ascii="Times New Roman" w:hAnsi="Times New Roman"/>
              </w:rPr>
              <w:t>1</w:t>
            </w:r>
          </w:p>
        </w:tc>
        <w:tc>
          <w:tcPr>
            <w:tcW w:w="2098" w:type="pct"/>
            <w:tcBorders>
              <w:top w:val="single" w:sz="4" w:space="0" w:color="000000"/>
              <w:left w:val="single" w:sz="4" w:space="0" w:color="000000"/>
              <w:bottom w:val="single" w:sz="4" w:space="0" w:color="auto"/>
              <w:right w:val="single" w:sz="4" w:space="0" w:color="000000"/>
            </w:tcBorders>
            <w:vAlign w:val="center"/>
          </w:tcPr>
          <w:p w14:paraId="34239335" w14:textId="77777777" w:rsidR="00235A91" w:rsidRPr="00586DBE" w:rsidRDefault="00235A91" w:rsidP="000D496D">
            <w:pPr>
              <w:jc w:val="center"/>
              <w:rPr>
                <w:rFonts w:ascii="Times New Roman" w:hAnsi="Times New Roman"/>
                <w:highlight w:val="red"/>
                <w:lang w:val="ru-RU"/>
              </w:rPr>
            </w:pPr>
          </w:p>
        </w:tc>
        <w:tc>
          <w:tcPr>
            <w:tcW w:w="456" w:type="pct"/>
            <w:tcBorders>
              <w:top w:val="single" w:sz="4" w:space="0" w:color="000000"/>
              <w:left w:val="single" w:sz="4" w:space="0" w:color="000000"/>
              <w:bottom w:val="single" w:sz="4" w:space="0" w:color="auto"/>
              <w:right w:val="single" w:sz="4" w:space="0" w:color="000000"/>
            </w:tcBorders>
            <w:vAlign w:val="center"/>
          </w:tcPr>
          <w:p w14:paraId="53D330D1" w14:textId="77777777" w:rsidR="00235A91" w:rsidRPr="009A762B" w:rsidRDefault="00235A91" w:rsidP="000D496D">
            <w:pPr>
              <w:autoSpaceDE w:val="0"/>
              <w:jc w:val="center"/>
              <w:rPr>
                <w:rFonts w:ascii="Times New Roman" w:hAnsi="Times New Roman"/>
                <w:lang w:val="uz-Cyrl-UZ"/>
              </w:rPr>
            </w:pPr>
          </w:p>
        </w:tc>
        <w:tc>
          <w:tcPr>
            <w:tcW w:w="670" w:type="pct"/>
            <w:tcBorders>
              <w:top w:val="single" w:sz="4" w:space="0" w:color="000000"/>
              <w:left w:val="single" w:sz="4" w:space="0" w:color="000000"/>
              <w:bottom w:val="single" w:sz="4" w:space="0" w:color="auto"/>
              <w:right w:val="single" w:sz="4" w:space="0" w:color="000000"/>
            </w:tcBorders>
            <w:vAlign w:val="center"/>
          </w:tcPr>
          <w:p w14:paraId="6804B696" w14:textId="77777777" w:rsidR="00235A91" w:rsidRPr="009A762B" w:rsidRDefault="00235A91" w:rsidP="000D496D">
            <w:pPr>
              <w:autoSpaceDE w:val="0"/>
              <w:jc w:val="center"/>
              <w:rPr>
                <w:rFonts w:ascii="Times New Roman" w:hAnsi="Times New Roman"/>
              </w:rPr>
            </w:pPr>
          </w:p>
        </w:tc>
        <w:tc>
          <w:tcPr>
            <w:tcW w:w="611" w:type="pct"/>
            <w:tcBorders>
              <w:top w:val="single" w:sz="4" w:space="0" w:color="000000"/>
              <w:left w:val="single" w:sz="4" w:space="0" w:color="000000"/>
              <w:bottom w:val="single" w:sz="4" w:space="0" w:color="auto"/>
              <w:right w:val="single" w:sz="4" w:space="0" w:color="000000"/>
            </w:tcBorders>
            <w:vAlign w:val="center"/>
          </w:tcPr>
          <w:p w14:paraId="17DD9194" w14:textId="77777777" w:rsidR="00235A91" w:rsidRPr="009A762B" w:rsidRDefault="00235A91" w:rsidP="000D496D">
            <w:pPr>
              <w:autoSpaceDE w:val="0"/>
              <w:jc w:val="center"/>
              <w:rPr>
                <w:rFonts w:ascii="Times New Roman" w:hAnsi="Times New Roman"/>
                <w:lang w:val="uz-Cyrl-UZ"/>
              </w:rPr>
            </w:pPr>
          </w:p>
        </w:tc>
        <w:tc>
          <w:tcPr>
            <w:tcW w:w="942" w:type="pct"/>
            <w:tcBorders>
              <w:top w:val="single" w:sz="4" w:space="0" w:color="000000"/>
              <w:left w:val="single" w:sz="4" w:space="0" w:color="000000"/>
              <w:bottom w:val="single" w:sz="4" w:space="0" w:color="auto"/>
              <w:right w:val="single" w:sz="4" w:space="0" w:color="000000"/>
            </w:tcBorders>
            <w:vAlign w:val="center"/>
          </w:tcPr>
          <w:p w14:paraId="2A26A2A0" w14:textId="77777777" w:rsidR="00235A91" w:rsidRPr="009A762B" w:rsidRDefault="00235A91" w:rsidP="000D496D">
            <w:pPr>
              <w:autoSpaceDE w:val="0"/>
              <w:jc w:val="center"/>
              <w:rPr>
                <w:rFonts w:ascii="Times New Roman" w:hAnsi="Times New Roman"/>
                <w:lang w:val="uz-Cyrl-UZ"/>
              </w:rPr>
            </w:pPr>
          </w:p>
        </w:tc>
      </w:tr>
      <w:tr w:rsidR="00235A91" w:rsidRPr="009A762B" w14:paraId="53DD02A1" w14:textId="77777777" w:rsidTr="000D496D">
        <w:trPr>
          <w:cantSplit/>
          <w:trHeight w:val="551"/>
        </w:trPr>
        <w:tc>
          <w:tcPr>
            <w:tcW w:w="223" w:type="pct"/>
            <w:tcBorders>
              <w:top w:val="single" w:sz="4" w:space="0" w:color="auto"/>
              <w:left w:val="single" w:sz="4" w:space="0" w:color="000000"/>
              <w:bottom w:val="single" w:sz="4" w:space="0" w:color="auto"/>
              <w:right w:val="single" w:sz="4" w:space="0" w:color="000000"/>
            </w:tcBorders>
            <w:vAlign w:val="center"/>
          </w:tcPr>
          <w:p w14:paraId="663083D0" w14:textId="77777777" w:rsidR="00235A91" w:rsidRPr="009A762B" w:rsidRDefault="00235A91" w:rsidP="000D496D">
            <w:pPr>
              <w:autoSpaceDE w:val="0"/>
              <w:ind w:left="47" w:right="-20"/>
              <w:jc w:val="center"/>
              <w:rPr>
                <w:rFonts w:ascii="Times New Roman" w:hAnsi="Times New Roman"/>
              </w:rPr>
            </w:pPr>
          </w:p>
        </w:tc>
        <w:tc>
          <w:tcPr>
            <w:tcW w:w="2098" w:type="pct"/>
            <w:tcBorders>
              <w:top w:val="single" w:sz="4" w:space="0" w:color="auto"/>
              <w:left w:val="single" w:sz="4" w:space="0" w:color="000000"/>
              <w:bottom w:val="single" w:sz="4" w:space="0" w:color="auto"/>
              <w:right w:val="single" w:sz="4" w:space="0" w:color="000000"/>
            </w:tcBorders>
            <w:vAlign w:val="center"/>
          </w:tcPr>
          <w:p w14:paraId="6E3DA9F6" w14:textId="77777777" w:rsidR="00235A91" w:rsidRPr="009A762B" w:rsidRDefault="00235A91" w:rsidP="000D496D">
            <w:pPr>
              <w:jc w:val="center"/>
              <w:rPr>
                <w:rFonts w:ascii="Times New Roman" w:hAnsi="Times New Roman"/>
                <w:b/>
                <w:highlight w:val="red"/>
                <w:lang w:val="uz-Cyrl-UZ"/>
              </w:rPr>
            </w:pPr>
            <w:r w:rsidRPr="009A762B">
              <w:rPr>
                <w:rFonts w:ascii="Times New Roman" w:hAnsi="Times New Roman"/>
                <w:b/>
                <w:lang w:val="uz-Cyrl-UZ"/>
              </w:rPr>
              <w:t>Жами:</w:t>
            </w:r>
          </w:p>
        </w:tc>
        <w:tc>
          <w:tcPr>
            <w:tcW w:w="456" w:type="pct"/>
            <w:tcBorders>
              <w:top w:val="single" w:sz="4" w:space="0" w:color="auto"/>
              <w:left w:val="single" w:sz="4" w:space="0" w:color="000000"/>
              <w:bottom w:val="single" w:sz="4" w:space="0" w:color="auto"/>
              <w:right w:val="single" w:sz="4" w:space="0" w:color="000000"/>
            </w:tcBorders>
            <w:vAlign w:val="center"/>
          </w:tcPr>
          <w:p w14:paraId="4EAE35AE" w14:textId="77777777" w:rsidR="00235A91" w:rsidRPr="009A762B" w:rsidRDefault="00235A91" w:rsidP="000D496D">
            <w:pPr>
              <w:autoSpaceDE w:val="0"/>
              <w:jc w:val="center"/>
              <w:rPr>
                <w:rFonts w:ascii="Times New Roman" w:hAnsi="Times New Roman"/>
                <w:lang w:val="uz-Cyrl-UZ"/>
              </w:rPr>
            </w:pPr>
          </w:p>
        </w:tc>
        <w:tc>
          <w:tcPr>
            <w:tcW w:w="670" w:type="pct"/>
            <w:tcBorders>
              <w:top w:val="single" w:sz="4" w:space="0" w:color="auto"/>
              <w:left w:val="single" w:sz="4" w:space="0" w:color="000000"/>
              <w:bottom w:val="single" w:sz="4" w:space="0" w:color="auto"/>
              <w:right w:val="single" w:sz="4" w:space="0" w:color="000000"/>
            </w:tcBorders>
          </w:tcPr>
          <w:p w14:paraId="0C4E4309" w14:textId="77777777" w:rsidR="00235A91" w:rsidRPr="009A762B" w:rsidRDefault="00235A91" w:rsidP="000D496D">
            <w:pPr>
              <w:autoSpaceDE w:val="0"/>
              <w:jc w:val="center"/>
              <w:rPr>
                <w:rFonts w:ascii="Times New Roman" w:hAnsi="Times New Roman"/>
                <w:lang w:val="uz-Cyrl-UZ"/>
              </w:rPr>
            </w:pPr>
          </w:p>
        </w:tc>
        <w:tc>
          <w:tcPr>
            <w:tcW w:w="611" w:type="pct"/>
            <w:tcBorders>
              <w:top w:val="single" w:sz="4" w:space="0" w:color="auto"/>
              <w:left w:val="single" w:sz="4" w:space="0" w:color="000000"/>
              <w:bottom w:val="single" w:sz="4" w:space="0" w:color="auto"/>
              <w:right w:val="single" w:sz="4" w:space="0" w:color="000000"/>
            </w:tcBorders>
          </w:tcPr>
          <w:p w14:paraId="316E562F" w14:textId="77777777" w:rsidR="00235A91" w:rsidRPr="009A762B" w:rsidRDefault="00235A91" w:rsidP="000D496D">
            <w:pPr>
              <w:autoSpaceDE w:val="0"/>
              <w:jc w:val="center"/>
              <w:rPr>
                <w:rFonts w:ascii="Times New Roman" w:hAnsi="Times New Roman"/>
                <w:lang w:val="uz-Cyrl-UZ"/>
              </w:rPr>
            </w:pPr>
          </w:p>
        </w:tc>
        <w:tc>
          <w:tcPr>
            <w:tcW w:w="942" w:type="pct"/>
            <w:tcBorders>
              <w:top w:val="single" w:sz="4" w:space="0" w:color="auto"/>
              <w:left w:val="single" w:sz="4" w:space="0" w:color="000000"/>
              <w:bottom w:val="single" w:sz="4" w:space="0" w:color="auto"/>
              <w:right w:val="single" w:sz="4" w:space="0" w:color="000000"/>
            </w:tcBorders>
            <w:vAlign w:val="center"/>
          </w:tcPr>
          <w:p w14:paraId="70ED1F77" w14:textId="77777777" w:rsidR="00235A91" w:rsidRPr="009A762B" w:rsidRDefault="00235A91" w:rsidP="000D496D">
            <w:pPr>
              <w:autoSpaceDE w:val="0"/>
              <w:jc w:val="center"/>
              <w:rPr>
                <w:rFonts w:ascii="Times New Roman" w:hAnsi="Times New Roman"/>
                <w:b/>
                <w:bCs/>
                <w:lang w:val="uz-Cyrl-UZ"/>
              </w:rPr>
            </w:pPr>
          </w:p>
        </w:tc>
      </w:tr>
      <w:tr w:rsidR="00235A91" w:rsidRPr="009A762B" w14:paraId="753D50D7" w14:textId="77777777" w:rsidTr="000D496D">
        <w:trPr>
          <w:cantSplit/>
          <w:trHeight w:val="651"/>
        </w:trPr>
        <w:tc>
          <w:tcPr>
            <w:tcW w:w="5000" w:type="pct"/>
            <w:gridSpan w:val="6"/>
            <w:tcBorders>
              <w:top w:val="single" w:sz="4" w:space="0" w:color="auto"/>
              <w:left w:val="single" w:sz="4" w:space="0" w:color="000000"/>
              <w:bottom w:val="single" w:sz="4" w:space="0" w:color="000000"/>
              <w:right w:val="single" w:sz="4" w:space="0" w:color="000000"/>
            </w:tcBorders>
            <w:vAlign w:val="center"/>
          </w:tcPr>
          <w:p w14:paraId="60BAB1A1" w14:textId="77777777" w:rsidR="00235A91" w:rsidRPr="009A762B" w:rsidRDefault="00235A91" w:rsidP="000D496D">
            <w:pPr>
              <w:autoSpaceDE w:val="0"/>
              <w:jc w:val="both"/>
              <w:rPr>
                <w:rFonts w:ascii="Times New Roman" w:hAnsi="Times New Roman"/>
                <w:lang w:val="uz-Cyrl-UZ"/>
              </w:rPr>
            </w:pPr>
            <w:r w:rsidRPr="009A762B">
              <w:rPr>
                <w:rFonts w:ascii="Times New Roman" w:hAnsi="Times New Roman"/>
                <w:lang w:val="uz-Cyrl-UZ"/>
              </w:rPr>
              <w:t xml:space="preserve">Мазкур шартноманинг умумий сўммаси </w:t>
            </w:r>
            <w:r w:rsidRPr="009A762B">
              <w:rPr>
                <w:rFonts w:ascii="Times New Roman" w:hAnsi="Times New Roman"/>
                <w:u w:val="single"/>
                <w:lang w:val="uz-Cyrl-UZ"/>
              </w:rPr>
              <w:t>қўшилган қиймати солиғисиз</w:t>
            </w:r>
            <w:r w:rsidRPr="009A762B">
              <w:rPr>
                <w:rFonts w:ascii="Times New Roman" w:hAnsi="Times New Roman"/>
                <w:lang w:val="uz-Cyrl-UZ"/>
              </w:rPr>
              <w:t xml:space="preserve"> (</w:t>
            </w:r>
            <w:r>
              <w:rPr>
                <w:rFonts w:ascii="Times New Roman" w:hAnsi="Times New Roman"/>
                <w:lang w:val="uz-Cyrl-UZ"/>
              </w:rPr>
              <w:t>сузда</w:t>
            </w:r>
            <w:r w:rsidRPr="009A762B">
              <w:rPr>
                <w:rFonts w:ascii="Times New Roman" w:hAnsi="Times New Roman"/>
                <w:lang w:val="uz-Cyrl-UZ"/>
              </w:rPr>
              <w:t xml:space="preserve">) сўм 00 тийинни ташкил этади. </w:t>
            </w:r>
          </w:p>
        </w:tc>
      </w:tr>
    </w:tbl>
    <w:p w14:paraId="4C5342C3" w14:textId="77777777" w:rsidR="00235A91" w:rsidRPr="00586DBE" w:rsidRDefault="00235A91" w:rsidP="00235A91">
      <w:pPr>
        <w:pStyle w:val="1"/>
        <w:spacing w:line="19" w:lineRule="atLeast"/>
        <w:ind w:right="40"/>
        <w:jc w:val="center"/>
        <w:rPr>
          <w:b/>
          <w:sz w:val="24"/>
          <w:szCs w:val="24"/>
          <w:lang w:val="en-US"/>
        </w:rPr>
      </w:pPr>
    </w:p>
    <w:p w14:paraId="31351A04" w14:textId="77777777" w:rsidR="00235A91" w:rsidRPr="00543DE4" w:rsidRDefault="00235A91" w:rsidP="00235A91">
      <w:pPr>
        <w:pStyle w:val="1"/>
        <w:spacing w:line="19" w:lineRule="atLeast"/>
        <w:ind w:right="40" w:firstLine="708"/>
        <w:jc w:val="both"/>
        <w:rPr>
          <w:sz w:val="24"/>
          <w:szCs w:val="24"/>
          <w:lang w:val="uz-Cyrl-UZ"/>
        </w:rPr>
      </w:pPr>
      <w:r w:rsidRPr="00543DE4">
        <w:rPr>
          <w:sz w:val="24"/>
          <w:szCs w:val="24"/>
          <w:lang w:val="uz-Cyrl-UZ"/>
        </w:rPr>
        <w:t>1.1. Ўзбекистон Республикаси</w:t>
      </w:r>
      <w:r>
        <w:rPr>
          <w:sz w:val="24"/>
          <w:szCs w:val="24"/>
          <w:lang w:val="uz-Cyrl-UZ"/>
        </w:rPr>
        <w:t>нинг</w:t>
      </w:r>
      <w:r w:rsidRPr="00543DE4">
        <w:rPr>
          <w:sz w:val="24"/>
          <w:szCs w:val="24"/>
          <w:lang w:val="uz-Cyrl-UZ"/>
        </w:rPr>
        <w:t xml:space="preserve"> “</w:t>
      </w:r>
      <w:r>
        <w:fldChar w:fldCharType="begin"/>
      </w:r>
      <w:r w:rsidRPr="00586DBE">
        <w:rPr>
          <w:lang w:val="en-US"/>
        </w:rPr>
        <w:instrText xml:space="preserve"> HYPERLINK "http://lex.uz/docs/3920651" \t "_blank" </w:instrText>
      </w:r>
      <w:r>
        <w:fldChar w:fldCharType="separate"/>
      </w:r>
      <w:r w:rsidRPr="00543DE4">
        <w:rPr>
          <w:sz w:val="24"/>
          <w:szCs w:val="24"/>
          <w:lang w:val="uz-Cyrl-UZ"/>
        </w:rPr>
        <w:t>Давлат харидлари тўғрисида</w:t>
      </w:r>
      <w:r>
        <w:rPr>
          <w:sz w:val="24"/>
          <w:szCs w:val="24"/>
          <w:lang w:val="uz-Cyrl-UZ"/>
        </w:rPr>
        <w:t>”</w:t>
      </w:r>
      <w:r w:rsidRPr="00543DE4">
        <w:rPr>
          <w:sz w:val="24"/>
          <w:szCs w:val="24"/>
          <w:lang w:val="uz-Cyrl-UZ"/>
        </w:rPr>
        <w:t>ги Қонуни</w:t>
      </w:r>
      <w:r>
        <w:rPr>
          <w:sz w:val="24"/>
          <w:szCs w:val="24"/>
          <w:lang w:val="uz-Cyrl-UZ"/>
        </w:rPr>
        <w:t>га</w:t>
      </w:r>
      <w:r>
        <w:rPr>
          <w:sz w:val="24"/>
          <w:szCs w:val="24"/>
          <w:lang w:val="uz-Cyrl-UZ"/>
        </w:rPr>
        <w:fldChar w:fldCharType="end"/>
      </w:r>
      <w:r w:rsidRPr="00543DE4">
        <w:rPr>
          <w:sz w:val="24"/>
          <w:szCs w:val="24"/>
          <w:lang w:val="uz-Cyrl-UZ"/>
        </w:rPr>
        <w:t xml:space="preserve"> асосан «Етказиб берувчи» шартноманинг шартлари ва қоидаларига асосан маҳсулотни етказиб бериш, «Сотиб олувчи» эса қабул қилиш ва тўлаш мажбуриятларини ўз зиммасига олади.</w:t>
      </w:r>
    </w:p>
    <w:p w14:paraId="5D33E9DC" w14:textId="77777777" w:rsidR="00235A91" w:rsidRPr="00543DE4" w:rsidRDefault="00235A91" w:rsidP="00235A91">
      <w:pPr>
        <w:pStyle w:val="1"/>
        <w:spacing w:line="19" w:lineRule="atLeast"/>
        <w:ind w:right="40" w:firstLine="708"/>
        <w:jc w:val="both"/>
        <w:rPr>
          <w:sz w:val="24"/>
          <w:szCs w:val="24"/>
          <w:lang w:val="uz-Cyrl-UZ"/>
        </w:rPr>
      </w:pPr>
      <w:r w:rsidRPr="00543DE4">
        <w:rPr>
          <w:sz w:val="24"/>
          <w:szCs w:val="24"/>
          <w:lang w:val="uz-Cyrl-UZ"/>
        </w:rPr>
        <w:t xml:space="preserve">1.2. Етказиб берувчи «Сотиб олувчи» билан келишилган ҳолда маҳсулотни муддатдан олдин ёки бир неча қисмларга бўлиб жўнатиши мумкин. </w:t>
      </w:r>
    </w:p>
    <w:p w14:paraId="2B9F9808" w14:textId="77777777" w:rsidR="00235A91" w:rsidRPr="00ED7552" w:rsidRDefault="00235A91" w:rsidP="00235A91">
      <w:pPr>
        <w:pStyle w:val="1"/>
        <w:spacing w:line="19" w:lineRule="atLeast"/>
        <w:ind w:right="40" w:firstLine="708"/>
        <w:jc w:val="both"/>
        <w:rPr>
          <w:sz w:val="24"/>
          <w:szCs w:val="24"/>
          <w:lang w:val="uz-Cyrl-UZ"/>
        </w:rPr>
      </w:pPr>
      <w:r w:rsidRPr="00543DE4">
        <w:rPr>
          <w:sz w:val="24"/>
          <w:szCs w:val="24"/>
          <w:lang w:val="uz-Cyrl-UZ"/>
        </w:rPr>
        <w:t>1.3. Етказиб бериладиган маҳсулот сифати ишлаб чиқарувчи техник ҳужжатига ҳамда Ўзбекистон Республикасида етказиб бериладиган маҳсулотлар учун ўрнатилган меъёрлар ва қоидалар талабларига жавоб бериши лозим.</w:t>
      </w:r>
    </w:p>
    <w:p w14:paraId="24982F18" w14:textId="77777777" w:rsidR="00235A91" w:rsidRDefault="00235A91" w:rsidP="00235A91">
      <w:pPr>
        <w:pStyle w:val="1"/>
        <w:tabs>
          <w:tab w:val="left" w:pos="840"/>
        </w:tabs>
        <w:spacing w:line="19" w:lineRule="atLeast"/>
        <w:ind w:right="40"/>
        <w:jc w:val="center"/>
        <w:rPr>
          <w:b/>
          <w:sz w:val="24"/>
          <w:szCs w:val="24"/>
          <w:lang w:val="uz-Cyrl-UZ"/>
        </w:rPr>
      </w:pPr>
    </w:p>
    <w:p w14:paraId="7D536A6E" w14:textId="77777777" w:rsidR="00235A91" w:rsidRPr="00ED7552" w:rsidRDefault="00235A91" w:rsidP="00235A91">
      <w:pPr>
        <w:pStyle w:val="1"/>
        <w:tabs>
          <w:tab w:val="left" w:pos="840"/>
        </w:tabs>
        <w:spacing w:line="19" w:lineRule="atLeast"/>
        <w:ind w:right="40"/>
        <w:jc w:val="center"/>
        <w:rPr>
          <w:rFonts w:ascii="Arial" w:hAnsi="Arial" w:cs="Arial"/>
          <w:b/>
          <w:sz w:val="24"/>
          <w:szCs w:val="24"/>
          <w:lang w:val="uz-Cyrl-UZ"/>
        </w:rPr>
      </w:pPr>
      <w:r w:rsidRPr="00ED7552">
        <w:rPr>
          <w:b/>
          <w:sz w:val="24"/>
          <w:szCs w:val="24"/>
          <w:lang w:val="uz-Cyrl-UZ"/>
        </w:rPr>
        <w:t>2.Маҳсулотнинг умумий нархи ва тўлов шартлари</w:t>
      </w:r>
    </w:p>
    <w:p w14:paraId="0426FF71"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2.1. Мазкур шартнома бўйича маҳсулотнинг умумий нархи</w:t>
      </w:r>
      <w:r>
        <w:rPr>
          <w:sz w:val="24"/>
          <w:szCs w:val="24"/>
          <w:lang w:val="uz-Cyrl-UZ"/>
        </w:rPr>
        <w:t>_________</w:t>
      </w:r>
      <w:r w:rsidRPr="00B24EB1">
        <w:rPr>
          <w:sz w:val="24"/>
          <w:szCs w:val="24"/>
          <w:lang w:val="uz-Cyrl-UZ"/>
        </w:rPr>
        <w:t xml:space="preserve">                   (</w:t>
      </w:r>
      <w:r>
        <w:rPr>
          <w:sz w:val="24"/>
          <w:szCs w:val="24"/>
          <w:lang w:val="uz-Cyrl-UZ"/>
        </w:rPr>
        <w:t>Сузда</w:t>
      </w:r>
      <w:r w:rsidRPr="00B24EB1">
        <w:rPr>
          <w:sz w:val="24"/>
          <w:szCs w:val="24"/>
          <w:lang w:val="uz-Cyrl-UZ"/>
        </w:rPr>
        <w:t xml:space="preserve">) сўм </w:t>
      </w:r>
      <w:r>
        <w:rPr>
          <w:sz w:val="24"/>
          <w:szCs w:val="24"/>
          <w:lang w:val="uz-Cyrl-UZ"/>
        </w:rPr>
        <w:t>00</w:t>
      </w:r>
      <w:r w:rsidRPr="00B24EB1">
        <w:rPr>
          <w:sz w:val="24"/>
          <w:szCs w:val="24"/>
          <w:lang w:val="uz-Cyrl-UZ"/>
        </w:rPr>
        <w:t xml:space="preserve"> тийинни </w:t>
      </w:r>
      <w:r w:rsidRPr="00B24EB1">
        <w:rPr>
          <w:sz w:val="24"/>
          <w:szCs w:val="24"/>
          <w:u w:val="single"/>
          <w:lang w:val="uz-Cyrl-UZ"/>
        </w:rPr>
        <w:t>қўшимча қиймат солиғи</w:t>
      </w:r>
      <w:r>
        <w:rPr>
          <w:sz w:val="24"/>
          <w:szCs w:val="24"/>
          <w:u w:val="single"/>
          <w:lang w:val="uz-Cyrl-UZ"/>
        </w:rPr>
        <w:t>сиз</w:t>
      </w:r>
      <w:r w:rsidRPr="00ED7552">
        <w:rPr>
          <w:sz w:val="24"/>
          <w:szCs w:val="24"/>
          <w:lang w:val="uz-Cyrl-UZ"/>
        </w:rPr>
        <w:t xml:space="preserve"> ташкил этади.</w:t>
      </w:r>
    </w:p>
    <w:p w14:paraId="672240BB"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 xml:space="preserve">2.2. Етказиб бериладиган махсулот нархлари охирги нарх ҳисобланиб, томонлар шартномани тўлиқ бажаргунларига қадар ўзгаришлар киритилмайди. </w:t>
      </w:r>
    </w:p>
    <w:p w14:paraId="281A25FE"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2.3. «Сотиб олувчи» ва «Етказиб берувчи» ўртасида маҳсулот ҳисоб-китобининг амалга оширилиши мазкур Шартномада кўрсатилган маҳсулот нархининг 15%</w:t>
      </w:r>
      <w:r>
        <w:rPr>
          <w:sz w:val="24"/>
          <w:szCs w:val="24"/>
          <w:lang w:val="uz-Cyrl-UZ"/>
        </w:rPr>
        <w:t> </w:t>
      </w:r>
      <w:r w:rsidRPr="00ED7552">
        <w:rPr>
          <w:sz w:val="24"/>
          <w:szCs w:val="24"/>
          <w:lang w:val="uz-Cyrl-UZ"/>
        </w:rPr>
        <w:t>ни олдиндан  тўлаш йўли билан Ўзбекистон Республикаси Молия вазирлиги Ғазначилигида шартноманинг қайд қилиниш вақтидан бошлаб 10 банк куни давомида амалга оширилади. Маҳсулот нархининг қолган 85% нинг тўлови «Етказиб берувчи» томонидан шартноманинг барча шартлари бажарилганидан сўнг ҳамда кафолат муддати (шартлари)дан ташқари иккала тараф барча маҳсулотнинг ҳисоб-фактурасини имзолаганидан кейин 10 банк куни давомида амалга оширилади.</w:t>
      </w:r>
    </w:p>
    <w:p w14:paraId="0E3055DF" w14:textId="77777777" w:rsidR="00235A91" w:rsidRDefault="00235A91" w:rsidP="00235A91">
      <w:pPr>
        <w:pStyle w:val="1"/>
        <w:spacing w:line="240" w:lineRule="auto"/>
        <w:ind w:right="40"/>
        <w:jc w:val="center"/>
        <w:rPr>
          <w:b/>
          <w:sz w:val="24"/>
          <w:szCs w:val="24"/>
          <w:lang w:val="uz-Cyrl-UZ"/>
        </w:rPr>
      </w:pPr>
    </w:p>
    <w:p w14:paraId="6F5B0242" w14:textId="77777777" w:rsidR="00235A91" w:rsidRPr="00ED7552" w:rsidRDefault="00235A91" w:rsidP="00235A91">
      <w:pPr>
        <w:pStyle w:val="1"/>
        <w:spacing w:line="240" w:lineRule="auto"/>
        <w:ind w:right="40"/>
        <w:jc w:val="center"/>
        <w:rPr>
          <w:b/>
          <w:sz w:val="24"/>
          <w:szCs w:val="24"/>
          <w:lang w:val="uz-Cyrl-UZ"/>
        </w:rPr>
      </w:pPr>
      <w:r w:rsidRPr="00ED7552">
        <w:rPr>
          <w:b/>
          <w:sz w:val="24"/>
          <w:szCs w:val="24"/>
          <w:lang w:val="uz-Cyrl-UZ"/>
        </w:rPr>
        <w:t>3.Етказиб бериш шартлари ва муддати</w:t>
      </w:r>
    </w:p>
    <w:p w14:paraId="11728B4D"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 xml:space="preserve">3.1. Сертификатлаштирилиши лозим бўлган маҳсулот билан биргаликда Ўзбекистон Республикасининг ваколатли органи томонидан берилган сертификатнинг тасдиқланган нусхаси тақдим этилади.  </w:t>
      </w:r>
    </w:p>
    <w:p w14:paraId="7256BD0C"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lastRenderedPageBreak/>
        <w:t xml:space="preserve">3.2. Маҳсулотни етказиб бериш муддати «Етказиб берувчи» ҳисобига олдиндан тўлов тушган вақтдан </w:t>
      </w:r>
      <w:r w:rsidRPr="00F95685">
        <w:rPr>
          <w:sz w:val="24"/>
          <w:szCs w:val="24"/>
          <w:lang w:val="uz-Cyrl-UZ"/>
        </w:rPr>
        <w:t>9</w:t>
      </w:r>
      <w:r>
        <w:rPr>
          <w:sz w:val="24"/>
          <w:szCs w:val="24"/>
          <w:lang w:val="uz-Cyrl-UZ"/>
        </w:rPr>
        <w:t>0</w:t>
      </w:r>
      <w:r w:rsidRPr="00ED7552">
        <w:rPr>
          <w:sz w:val="24"/>
          <w:szCs w:val="24"/>
          <w:lang w:val="uz-Cyrl-UZ"/>
        </w:rPr>
        <w:t xml:space="preserve"> кун ҳисобланиб, кўрсатилган муддат давомида «Етказиб берувчи» юклаб жўнатишга тайёрлиги тўғрисида «Сотиб олувчи»ни ёзма равишда хабардор қилиши лозим. «Сотиб олувчи» ўз вақтида ёзма равишда хабардор қилинмаган ҳолда, «Етказиб берувчи»  маҳсулотни кечиктириб етказиб бергани учун мулкий жавобгарликка тортилади.  </w:t>
      </w:r>
    </w:p>
    <w:p w14:paraId="049F586B"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3.3. Етказиб бериш муддати «Етказиб берувчи» ва «Сотиб олувчи»ларнинг ваколатли шахслари томонидан имзоланган хисоб-фактура расмийлаштирилиши вақти, бироқ сақланиш жойида (омбор) маҳсулотни қабул қилиш далолатномаси имзоланиши кунидан кейин, ҳисобланади.</w:t>
      </w:r>
    </w:p>
    <w:p w14:paraId="700FB970"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3.4. Маҳсулот етказиб берилиши Сотиб олувчининг Тошкент шаҳар, Кичик халқа йўли, 21-а уйдаги омборига «Етказиб берувчи» томонидан ўз воситалари билан олиб келиши орқали амалга оширилади.</w:t>
      </w:r>
    </w:p>
    <w:p w14:paraId="264A0336"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3.5. Маҳсулот қабул қилиниши «Сотиб олувчи» вакиллари томонидан «Етказиб берувчи» вакиллари  иштирокида амалга оширилади.</w:t>
      </w:r>
    </w:p>
    <w:p w14:paraId="0069FC79"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3.6. Маҳсулотга эгалик ҳуқуқи ҳақиқий топшириш вақтида, хисоб-фактура имзоланганидан сўнг «Сотиб олувчи»га ўтади.</w:t>
      </w:r>
    </w:p>
    <w:p w14:paraId="7D0756DD" w14:textId="77777777" w:rsidR="00235A91" w:rsidRPr="00C0633B" w:rsidRDefault="00235A91" w:rsidP="00235A91">
      <w:pPr>
        <w:pStyle w:val="1"/>
        <w:tabs>
          <w:tab w:val="left" w:pos="834"/>
        </w:tabs>
        <w:spacing w:line="19" w:lineRule="atLeast"/>
        <w:ind w:right="40"/>
        <w:jc w:val="center"/>
        <w:rPr>
          <w:b/>
          <w:sz w:val="24"/>
          <w:szCs w:val="24"/>
          <w:lang w:val="uz-Cyrl-UZ"/>
        </w:rPr>
      </w:pPr>
    </w:p>
    <w:p w14:paraId="1D9C633C" w14:textId="77777777" w:rsidR="00235A91" w:rsidRPr="00ED7552" w:rsidRDefault="00235A91" w:rsidP="00235A91">
      <w:pPr>
        <w:pStyle w:val="1"/>
        <w:tabs>
          <w:tab w:val="left" w:pos="834"/>
        </w:tabs>
        <w:spacing w:line="19" w:lineRule="atLeast"/>
        <w:ind w:right="40"/>
        <w:jc w:val="center"/>
        <w:rPr>
          <w:b/>
          <w:sz w:val="24"/>
          <w:szCs w:val="24"/>
          <w:lang w:val="uz-Cyrl-UZ"/>
        </w:rPr>
      </w:pPr>
      <w:r w:rsidRPr="00C0633B">
        <w:rPr>
          <w:b/>
          <w:sz w:val="24"/>
          <w:szCs w:val="24"/>
          <w:lang w:val="uz-Cyrl-UZ"/>
        </w:rPr>
        <w:t xml:space="preserve">4. </w:t>
      </w:r>
      <w:r w:rsidRPr="00ED7552">
        <w:rPr>
          <w:b/>
          <w:sz w:val="24"/>
          <w:szCs w:val="24"/>
          <w:lang w:val="uz-Cyrl-UZ"/>
        </w:rPr>
        <w:t>Кафолатлар</w:t>
      </w:r>
    </w:p>
    <w:p w14:paraId="1397BBE8"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 xml:space="preserve">4.1. Маҳсулот янги, шартнома тузилган санага қадар бир йилдан ошиқ бўлмаган муддатда  ишлаб чиқарилган ва ишлатилмаган бўлиши лозим. </w:t>
      </w:r>
    </w:p>
    <w:p w14:paraId="3F107538"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4.2. «Етказиб берувчи» етказиб берилаётган маҳсулот сифати ва сонига ишлаб чиқарувчининг стандарт техник меъёрларига ва ГОСТ талабларига жавоб беришини кафолатлайди.</w:t>
      </w:r>
    </w:p>
    <w:p w14:paraId="756DB930" w14:textId="77777777" w:rsidR="00235A91" w:rsidRPr="00ED7552" w:rsidRDefault="00235A91" w:rsidP="00235A91">
      <w:pPr>
        <w:pStyle w:val="1"/>
        <w:tabs>
          <w:tab w:val="left" w:pos="840"/>
        </w:tabs>
        <w:spacing w:line="240" w:lineRule="auto"/>
        <w:ind w:right="40"/>
        <w:jc w:val="center"/>
        <w:rPr>
          <w:b/>
          <w:sz w:val="24"/>
          <w:szCs w:val="24"/>
          <w:lang w:val="uz-Cyrl-UZ"/>
        </w:rPr>
      </w:pPr>
      <w:r w:rsidRPr="00ED7552">
        <w:rPr>
          <w:b/>
          <w:sz w:val="24"/>
          <w:szCs w:val="24"/>
          <w:lang w:val="uz-Cyrl-UZ"/>
        </w:rPr>
        <w:t>5. Томонлар мажбуриятлари</w:t>
      </w:r>
    </w:p>
    <w:p w14:paraId="0D664A18"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 xml:space="preserve">5.1. Маҳсулот ўз вақтида етказиб берилмаган ҳолда «Етказиб берувчи» «Сотиб олувчи»га бажарилмаган мажбурият қисмининг ҳар бир кечиктирилган куни учун </w:t>
      </w:r>
      <w:r>
        <w:rPr>
          <w:sz w:val="24"/>
          <w:szCs w:val="24"/>
          <w:lang w:val="uz-Cyrl-UZ"/>
        </w:rPr>
        <w:br/>
      </w:r>
      <w:r w:rsidRPr="00ED7552">
        <w:rPr>
          <w:sz w:val="24"/>
          <w:szCs w:val="24"/>
          <w:lang w:val="uz-Cyrl-UZ"/>
        </w:rPr>
        <w:t>0,5% ҳажмида пеня тўлайди, шу билан бирга пенянинг умумий суммаси етказиб берилмаган маҳсулотнинг 50%дан ошмаслиги лозим.</w:t>
      </w:r>
    </w:p>
    <w:p w14:paraId="283544AD"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5.2. Етказиб берилган маҳсулот ҳаққини ўз вақтида тўланмаганлик учун «Сотиб олувчи» «Етказиб берувчига» кечиктириб ўтказиб юборилган ҳар бир куни учун кечиктирилган тўловнинг 0,4% миқдорида пеня тўлайди, аммо пенянинг умумий суммаси кечиктирилган тўлов суммасининг 50%дан ошмаслиги лозим.</w:t>
      </w:r>
    </w:p>
    <w:p w14:paraId="1E985F0A"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5.3. Етказиб берилган маҳсулот мазкур шартноманинг 1.3. бандида кўрсатилган талабларга жавоб бермаган ҳолда, «Сотиб олувчи» маҳсулотни қабул қилиш ва тўловини амалга оширишдан бош тортишга, маҳсулот тўлови амалга оширилган бўлса сифатли маҳсулотга алмаштирилиши ёки тўланган суммасини қайтарилишини талаб қилишга, «Етказиб берувчи» дан талаб даражасида бўлмаган маҳсулот нархининг 20% миқдорида жарима ундириб олишга ҳақлидир.</w:t>
      </w:r>
    </w:p>
    <w:p w14:paraId="5682D354"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 xml:space="preserve">5.4. Мажбуриятлар лозим даражада бажарилмаган ҳолларда жарима ва пеня тўланиши шартнома бўйича томонларни ўз мажбуриятларини бажаришларидан озод қилмайди. </w:t>
      </w:r>
    </w:p>
    <w:p w14:paraId="73F22F67"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 xml:space="preserve">5.5. «Етказиб берувчи» Ўзбекистон Республикаси ҳудудига маҳсулотнинг қонуний олиб кирилишини назорат қилувчи қонунчилик талабларига риоя қилиниши учун жавобгардир, шунингдек «Етказиб берувчи» «Сотиб олувчи»га тақдим этган маҳсулотнинг калькуляциясининг тўғри ва қонунчиликка риоя этган ҳолда тузилганлиги учун ҳамда тақдим этаётган нархига шахсан жавоб беради. </w:t>
      </w:r>
    </w:p>
    <w:p w14:paraId="2D118638" w14:textId="77777777" w:rsidR="00235A91" w:rsidRDefault="00235A91" w:rsidP="00235A91">
      <w:pPr>
        <w:pStyle w:val="1"/>
        <w:tabs>
          <w:tab w:val="left" w:pos="851"/>
        </w:tabs>
        <w:spacing w:line="240" w:lineRule="auto"/>
        <w:ind w:right="40"/>
        <w:jc w:val="center"/>
        <w:rPr>
          <w:b/>
          <w:sz w:val="24"/>
          <w:szCs w:val="24"/>
          <w:lang w:val="uz-Cyrl-UZ"/>
        </w:rPr>
      </w:pPr>
    </w:p>
    <w:p w14:paraId="1456D94E" w14:textId="77777777" w:rsidR="00235A91" w:rsidRPr="00ED7552" w:rsidRDefault="00235A91" w:rsidP="00235A91">
      <w:pPr>
        <w:pStyle w:val="1"/>
        <w:tabs>
          <w:tab w:val="left" w:pos="851"/>
        </w:tabs>
        <w:spacing w:line="240" w:lineRule="auto"/>
        <w:ind w:right="40"/>
        <w:jc w:val="center"/>
        <w:rPr>
          <w:b/>
          <w:sz w:val="24"/>
          <w:szCs w:val="24"/>
          <w:lang w:val="uz-Cyrl-UZ"/>
        </w:rPr>
      </w:pPr>
      <w:r w:rsidRPr="00ED7552">
        <w:rPr>
          <w:b/>
          <w:sz w:val="24"/>
          <w:szCs w:val="24"/>
          <w:lang w:val="uz-Cyrl-UZ"/>
        </w:rPr>
        <w:t xml:space="preserve">6. </w:t>
      </w:r>
      <w:proofErr w:type="spellStart"/>
      <w:r w:rsidRPr="00ED7552">
        <w:rPr>
          <w:b/>
          <w:sz w:val="24"/>
          <w:szCs w:val="24"/>
        </w:rPr>
        <w:t>Рекламаци</w:t>
      </w:r>
      <w:proofErr w:type="spellEnd"/>
      <w:r w:rsidRPr="00ED7552">
        <w:rPr>
          <w:b/>
          <w:sz w:val="24"/>
          <w:szCs w:val="24"/>
          <w:lang w:val="uz-Cyrl-UZ"/>
        </w:rPr>
        <w:t>я</w:t>
      </w:r>
    </w:p>
    <w:p w14:paraId="62DB3956" w14:textId="77777777" w:rsidR="00235A91" w:rsidRPr="00ED7552" w:rsidRDefault="00235A91" w:rsidP="00235A91">
      <w:pPr>
        <w:pStyle w:val="1"/>
        <w:spacing w:line="19" w:lineRule="atLeast"/>
        <w:ind w:right="-1" w:firstLine="708"/>
        <w:jc w:val="both"/>
        <w:rPr>
          <w:sz w:val="24"/>
          <w:szCs w:val="24"/>
          <w:lang w:val="uz-Cyrl-UZ"/>
        </w:rPr>
      </w:pPr>
      <w:r w:rsidRPr="00ED7552">
        <w:rPr>
          <w:sz w:val="24"/>
          <w:szCs w:val="24"/>
          <w:lang w:val="uz-Cyrl-UZ"/>
        </w:rPr>
        <w:t>6.1. Рекламация етказиб берилган маҳсулот сифати ва миқдори бўйича берилган бўлиши мумкин. Маҳсулот сифати бўйича рекламация унинг стандартлар, ТУ талабларига, ишлаб чиқарувчи техник ҳужжатларида кўрсатилган тавсифларга мос бўлмаган ҳолда берилиши мумкин.</w:t>
      </w:r>
    </w:p>
    <w:p w14:paraId="0F337455" w14:textId="77777777" w:rsidR="00235A91" w:rsidRPr="00ED7552" w:rsidRDefault="00235A91" w:rsidP="00235A91">
      <w:pPr>
        <w:pStyle w:val="1"/>
        <w:spacing w:line="19" w:lineRule="atLeast"/>
        <w:ind w:right="-1" w:firstLine="708"/>
        <w:jc w:val="both"/>
        <w:rPr>
          <w:sz w:val="24"/>
          <w:szCs w:val="24"/>
          <w:lang w:val="uz-Cyrl-UZ"/>
        </w:rPr>
      </w:pPr>
      <w:r w:rsidRPr="00ED7552">
        <w:rPr>
          <w:sz w:val="24"/>
          <w:szCs w:val="24"/>
          <w:lang w:val="uz-Cyrl-UZ"/>
        </w:rPr>
        <w:lastRenderedPageBreak/>
        <w:t>6.2. «Сотиб олувчи» «Етказиб берувчи»га маҳсулот миқдори бўйича етказиб берилган кундан бошлаб 30 календар кун давомида, сифати бўйича эса кафолат муддати давомида рекламация бериши мумкин. Рекламацияда маҳсулот номи, миқдори ва рекламация беришга асоси кўрсатилиши лозим. Юқорида кўрсатилган муддат тугагандан сўнг рекламация қабул қилинмайди.</w:t>
      </w:r>
    </w:p>
    <w:p w14:paraId="44029D6C" w14:textId="77777777" w:rsidR="00235A91" w:rsidRPr="00ED7552" w:rsidRDefault="00235A91" w:rsidP="00235A91">
      <w:pPr>
        <w:pStyle w:val="1"/>
        <w:spacing w:line="19" w:lineRule="atLeast"/>
        <w:ind w:right="-1" w:firstLine="708"/>
        <w:jc w:val="both"/>
        <w:rPr>
          <w:sz w:val="24"/>
          <w:szCs w:val="24"/>
          <w:lang w:val="uz-Cyrl-UZ"/>
        </w:rPr>
      </w:pPr>
      <w:r w:rsidRPr="00ED7552">
        <w:rPr>
          <w:sz w:val="24"/>
          <w:szCs w:val="24"/>
          <w:lang w:val="uz-Cyrl-UZ"/>
        </w:rPr>
        <w:t>6.3. «Етказиб берувчи» рекламация асосланганлигини текшириш ҳуқуқига эга.</w:t>
      </w:r>
    </w:p>
    <w:p w14:paraId="335E0915" w14:textId="77777777" w:rsidR="00235A91" w:rsidRPr="00ED7552" w:rsidRDefault="00235A91" w:rsidP="00235A91">
      <w:pPr>
        <w:pStyle w:val="1"/>
        <w:spacing w:line="19" w:lineRule="atLeast"/>
        <w:ind w:right="-1" w:firstLine="708"/>
        <w:jc w:val="both"/>
        <w:rPr>
          <w:sz w:val="24"/>
          <w:szCs w:val="24"/>
          <w:lang w:val="uz-Cyrl-UZ"/>
        </w:rPr>
      </w:pPr>
      <w:r w:rsidRPr="00ED7552">
        <w:rPr>
          <w:sz w:val="24"/>
          <w:szCs w:val="24"/>
          <w:lang w:val="uz-Cyrl-UZ"/>
        </w:rPr>
        <w:t xml:space="preserve">6.4. «Сотиб олувчи» қабул қилаётганда етказиб берилаётган маҳсулот миқдори шартнома шартларига мос келмаган ҳолда, тўлиқ етказиб берилмаган бўлса «Етказиб берувчи»  ўз ҳисобидан   етмаётган маҳсулотни 5 календар куни давомида етказиб беришга мажбур. «Сотиб олувчи» «Етказиб берувчи»дан шартнома шартларига мос келмаган миқдорда маҳсулот етказгани учун  етказилмаган маҳсулот нархининг </w:t>
      </w:r>
      <w:r>
        <w:rPr>
          <w:sz w:val="24"/>
          <w:szCs w:val="24"/>
          <w:lang w:val="uz-Cyrl-UZ"/>
        </w:rPr>
        <w:br/>
      </w:r>
      <w:r w:rsidRPr="00ED7552">
        <w:rPr>
          <w:sz w:val="24"/>
          <w:szCs w:val="24"/>
          <w:lang w:val="uz-Cyrl-UZ"/>
        </w:rPr>
        <w:t>20% ҳажмида жарима олишга ҳақлидир.</w:t>
      </w:r>
    </w:p>
    <w:p w14:paraId="398F4418" w14:textId="77777777" w:rsidR="00235A91" w:rsidRPr="00ED7552" w:rsidRDefault="00235A91" w:rsidP="00235A91">
      <w:pPr>
        <w:pStyle w:val="1"/>
        <w:spacing w:line="19" w:lineRule="atLeast"/>
        <w:ind w:right="-1" w:firstLine="708"/>
        <w:jc w:val="both"/>
        <w:rPr>
          <w:sz w:val="24"/>
          <w:szCs w:val="24"/>
          <w:lang w:val="uz-Cyrl-UZ"/>
        </w:rPr>
      </w:pPr>
      <w:r w:rsidRPr="00ED7552">
        <w:rPr>
          <w:sz w:val="24"/>
          <w:szCs w:val="24"/>
          <w:lang w:val="uz-Cyrl-UZ"/>
        </w:rPr>
        <w:t>6.5. Рекламацияни кўриб чиқиш муддати 30 календар кунидан иборат. Уни кўриб чиқиш муддати тугаганидан сўнг рекламацияга жавоб берилмаган ҳолда, рекламация қондирилган ҳисобланади.</w:t>
      </w:r>
    </w:p>
    <w:p w14:paraId="483421E9" w14:textId="77777777" w:rsidR="00235A91" w:rsidRPr="00ED7552" w:rsidRDefault="00235A91" w:rsidP="00235A91">
      <w:pPr>
        <w:pStyle w:val="1"/>
        <w:tabs>
          <w:tab w:val="left" w:pos="938"/>
        </w:tabs>
        <w:spacing w:line="245" w:lineRule="auto"/>
        <w:ind w:right="40"/>
        <w:jc w:val="center"/>
        <w:rPr>
          <w:b/>
          <w:sz w:val="24"/>
          <w:szCs w:val="24"/>
          <w:lang w:val="uz-Cyrl-UZ"/>
        </w:rPr>
      </w:pPr>
      <w:r w:rsidRPr="00ED7552">
        <w:rPr>
          <w:b/>
          <w:sz w:val="24"/>
          <w:szCs w:val="24"/>
          <w:lang w:val="uz-Cyrl-UZ"/>
        </w:rPr>
        <w:t>7. Низоларни ҳал қилиш</w:t>
      </w:r>
    </w:p>
    <w:p w14:paraId="1305D5A4"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7.1. Мазкур Шартномага боғлиқ «Етказиб берувчи» ва «Сотиб олувчи» ўртасидаги барча тортишув ва келишмовчиликлар музокаралар йўли билан ҳал қилинади. Аммо томонлар бир битимга келмаган ҳолда мазкур Шартномадан келиб чиққан ёки у билан боғлиқ барча низолар, тортишув ва келишмовчиликлар Тошкент шаҳар Иқтисодий суди томонидан кўриб чиқилади.</w:t>
      </w:r>
    </w:p>
    <w:p w14:paraId="61E1C0EE" w14:textId="77777777" w:rsidR="00235A91" w:rsidRPr="00ED7552" w:rsidRDefault="00235A91" w:rsidP="00235A91">
      <w:pPr>
        <w:pStyle w:val="1"/>
        <w:spacing w:line="17" w:lineRule="atLeast"/>
        <w:ind w:right="40"/>
        <w:jc w:val="center"/>
        <w:rPr>
          <w:b/>
          <w:sz w:val="24"/>
          <w:szCs w:val="24"/>
          <w:lang w:val="uz-Cyrl-UZ"/>
        </w:rPr>
      </w:pPr>
      <w:r w:rsidRPr="00ED7552">
        <w:rPr>
          <w:b/>
          <w:sz w:val="24"/>
          <w:szCs w:val="24"/>
          <w:lang w:val="uz-Cyrl-UZ"/>
        </w:rPr>
        <w:t>8. Тара, қадоқлаш, маркалаш</w:t>
      </w:r>
    </w:p>
    <w:p w14:paraId="2CB347D3"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8.1. Маҳсулот етказиб берилганда маркаланган,ташиб ўтиш ва сақлашда бутлигини таъминлайдиган тарада қадоқланган бўлиши лозим. Ҳар иккала тарафнинг келишувига биноан қадоқлашга сарф қилинган ҳаражатларни «Етказиб берувчи» амалга оширади.</w:t>
      </w:r>
    </w:p>
    <w:p w14:paraId="74D72990" w14:textId="77777777" w:rsidR="00235A91" w:rsidRDefault="00235A91" w:rsidP="00235A91">
      <w:pPr>
        <w:pStyle w:val="1"/>
        <w:spacing w:line="17" w:lineRule="atLeast"/>
        <w:ind w:right="40"/>
        <w:jc w:val="center"/>
        <w:rPr>
          <w:b/>
          <w:sz w:val="24"/>
          <w:szCs w:val="24"/>
          <w:lang w:val="uz-Cyrl-UZ"/>
        </w:rPr>
      </w:pPr>
    </w:p>
    <w:p w14:paraId="7D627730" w14:textId="77777777" w:rsidR="00235A91" w:rsidRPr="00ED7552" w:rsidRDefault="00235A91" w:rsidP="00235A91">
      <w:pPr>
        <w:pStyle w:val="1"/>
        <w:spacing w:line="17" w:lineRule="atLeast"/>
        <w:ind w:right="40"/>
        <w:jc w:val="center"/>
        <w:rPr>
          <w:b/>
          <w:sz w:val="24"/>
          <w:szCs w:val="24"/>
          <w:lang w:val="uz-Cyrl-UZ"/>
        </w:rPr>
      </w:pPr>
      <w:r w:rsidRPr="00ED7552">
        <w:rPr>
          <w:b/>
          <w:sz w:val="24"/>
          <w:szCs w:val="24"/>
          <w:lang w:val="uz-Cyrl-UZ"/>
        </w:rPr>
        <w:t>9. Шартнома амал қилиш муддати</w:t>
      </w:r>
    </w:p>
    <w:p w14:paraId="458372A2"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 xml:space="preserve">9.1. Мазкур шартнома Ўзбекистон Республикаси Молия вазирлиги Ғазначилигида рўйхатдан ўтган вақтдан бошлаб кучга киради </w:t>
      </w:r>
      <w:r w:rsidRPr="006319DB">
        <w:rPr>
          <w:sz w:val="24"/>
          <w:szCs w:val="24"/>
          <w:lang w:val="uz-Cyrl-UZ"/>
        </w:rPr>
        <w:t>ва 31.12.202</w:t>
      </w:r>
      <w:r>
        <w:rPr>
          <w:sz w:val="24"/>
          <w:szCs w:val="24"/>
          <w:lang w:val="uz-Cyrl-UZ"/>
        </w:rPr>
        <w:t>2</w:t>
      </w:r>
      <w:r w:rsidRPr="006319DB">
        <w:rPr>
          <w:sz w:val="24"/>
          <w:szCs w:val="24"/>
          <w:lang w:val="uz-Cyrl-UZ"/>
        </w:rPr>
        <w:t xml:space="preserve"> йилгача</w:t>
      </w:r>
      <w:r w:rsidRPr="00ED7552">
        <w:rPr>
          <w:sz w:val="24"/>
          <w:szCs w:val="24"/>
          <w:lang w:val="uz-Cyrl-UZ"/>
        </w:rPr>
        <w:t xml:space="preserve"> амал қилади. </w:t>
      </w:r>
    </w:p>
    <w:p w14:paraId="5ED196FA"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 xml:space="preserve">9.2. Шартнома томонлар келишуви билан муддатдан олдин тўхтатилиши мумкин. </w:t>
      </w:r>
    </w:p>
    <w:p w14:paraId="2999E4C4" w14:textId="77777777" w:rsidR="00235A91" w:rsidRPr="00ED7552" w:rsidRDefault="00235A91" w:rsidP="00235A91">
      <w:pPr>
        <w:pStyle w:val="1"/>
        <w:tabs>
          <w:tab w:val="left" w:pos="738"/>
        </w:tabs>
        <w:spacing w:line="18" w:lineRule="atLeast"/>
        <w:jc w:val="center"/>
        <w:rPr>
          <w:b/>
          <w:sz w:val="24"/>
          <w:szCs w:val="24"/>
          <w:lang w:val="uz-Cyrl-UZ"/>
        </w:rPr>
      </w:pPr>
      <w:r w:rsidRPr="00ED7552">
        <w:rPr>
          <w:b/>
          <w:sz w:val="24"/>
          <w:szCs w:val="24"/>
          <w:lang w:val="uz-Cyrl-UZ"/>
        </w:rPr>
        <w:t>10. Форс – мажор</w:t>
      </w:r>
    </w:p>
    <w:p w14:paraId="0FE9F4EB"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 xml:space="preserve">10.1. Енгиб бўлмас куч, яъни: ёнғин, табиий офат, урушлар, ҳарбий операциялар, эксперт ва импорт таъқиқланиши ёки блокада оқибатида, ушбу вазиятлар бевосита мазкур Шартнома бажарилишига таъсир этган ҳолда,  мажбуриятлар тўлиқ ёки қисман бажарилмаганлиги учун томонлар жавобгарликдан озод қилинади. Шу билан бирга мазкур Шартнома бўйича мажбуриятлар бажарилиши муддати шу каби вазиятлар бўлиб ўтган вақтга мос равишда сурилади. </w:t>
      </w:r>
    </w:p>
    <w:p w14:paraId="1D659A50"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 xml:space="preserve">10.2. Юқорида кўрсатилган вазиятлар 3 ойдан ортиқ давом этган ҳолда, ҳар иккала томон мазкур Шартнома бўйича мажбуриятларининг кейинги бажарилишидан воз кечиш ҳуқуқига эга. Ушбу ҳолда «Етказиб берувчи» мазкур Шартномада кўзда тутилган маҳсулот етказиб беришга доир ўз мажбуриятларининг бажарилмаган қисми бўйича пул маблағларини Сотиб олувчига қайтариб беради. </w:t>
      </w:r>
    </w:p>
    <w:p w14:paraId="5DDDB8B7"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 xml:space="preserve">10.3. Мазкур шартнома бўйича ўз мажбуриятларини бажариш имкони бўлмаган томон зудлик билан юқорида кўрсатилган вазиятлар юзага келиши вақтидан бошлаб </w:t>
      </w:r>
      <w:r>
        <w:rPr>
          <w:sz w:val="24"/>
          <w:szCs w:val="24"/>
          <w:lang w:val="uz-Cyrl-UZ"/>
        </w:rPr>
        <w:br/>
      </w:r>
      <w:r w:rsidRPr="00ED7552">
        <w:rPr>
          <w:sz w:val="24"/>
          <w:szCs w:val="24"/>
          <w:lang w:val="uz-Cyrl-UZ"/>
        </w:rPr>
        <w:t>20 календар кундан кечикмасдан иккинчи томонни ушбу вазиятлар юзага келиши ва улар тўхташининг тахминий муддати тўғрисида хабардор қилиши лозим. Юқорида қайд этилган вазиятларнинг мавжудлиги</w:t>
      </w:r>
      <w:r>
        <w:rPr>
          <w:sz w:val="24"/>
          <w:szCs w:val="24"/>
          <w:lang w:val="uz-Cyrl-UZ"/>
        </w:rPr>
        <w:t xml:space="preserve"> </w:t>
      </w:r>
      <w:r w:rsidRPr="00ED7552">
        <w:rPr>
          <w:sz w:val="24"/>
          <w:szCs w:val="24"/>
          <w:lang w:val="uz-Cyrl-UZ"/>
        </w:rPr>
        <w:t>ва давомийлигининг исботи сифатида тегишли ваколатли органлар томонидан бериладиган сертификатлар хизмат қилади.</w:t>
      </w:r>
    </w:p>
    <w:p w14:paraId="1E043387" w14:textId="77777777" w:rsidR="00235A91" w:rsidRDefault="00235A91" w:rsidP="00235A91">
      <w:pPr>
        <w:pStyle w:val="1"/>
        <w:tabs>
          <w:tab w:val="left" w:pos="882"/>
        </w:tabs>
        <w:spacing w:line="228" w:lineRule="auto"/>
        <w:ind w:right="40"/>
        <w:jc w:val="center"/>
        <w:rPr>
          <w:b/>
          <w:sz w:val="24"/>
          <w:szCs w:val="24"/>
          <w:lang w:val="uz-Cyrl-UZ"/>
        </w:rPr>
      </w:pPr>
    </w:p>
    <w:p w14:paraId="22397CDD" w14:textId="77777777" w:rsidR="00235A91" w:rsidRPr="00ED7552" w:rsidRDefault="00235A91" w:rsidP="00235A91">
      <w:pPr>
        <w:pStyle w:val="1"/>
        <w:tabs>
          <w:tab w:val="left" w:pos="882"/>
        </w:tabs>
        <w:spacing w:line="228" w:lineRule="auto"/>
        <w:ind w:right="40"/>
        <w:jc w:val="center"/>
        <w:rPr>
          <w:b/>
          <w:sz w:val="24"/>
          <w:szCs w:val="24"/>
          <w:lang w:val="uz-Cyrl-UZ"/>
        </w:rPr>
      </w:pPr>
      <w:r w:rsidRPr="00ED7552">
        <w:rPr>
          <w:b/>
          <w:sz w:val="24"/>
          <w:szCs w:val="24"/>
          <w:lang w:val="uz-Cyrl-UZ"/>
        </w:rPr>
        <w:t>11. Бошқа шартлар</w:t>
      </w:r>
    </w:p>
    <w:p w14:paraId="1277F451"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11.1. Мазкур Шартнома кучга кирган вақтидан бошлаб бу борада илгари олиб борилган барча ёзишма ва музокаралар ўз кучини йўқотади.</w:t>
      </w:r>
    </w:p>
    <w:p w14:paraId="1EE48C96"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lastRenderedPageBreak/>
        <w:t>11.2. Ушбу Шартномага киритилган барча ўзгартириш ва тўлдиришлар иккала томон вакиллари томонидан ёзма шаклда бажарилган ва имзоланган ҳолдагина ҳақиқий ҳисобланади.</w:t>
      </w:r>
    </w:p>
    <w:p w14:paraId="40F22312"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 xml:space="preserve">11.3. Иккала тарафнинг ҳеч бири учинчи томонга мазкур Шартнома бўйича </w:t>
      </w:r>
      <w:r>
        <w:rPr>
          <w:sz w:val="24"/>
          <w:szCs w:val="24"/>
          <w:lang w:val="uz-Cyrl-UZ"/>
        </w:rPr>
        <w:br/>
      </w:r>
      <w:r w:rsidRPr="00ED7552">
        <w:rPr>
          <w:sz w:val="24"/>
          <w:szCs w:val="24"/>
          <w:lang w:val="uz-Cyrl-UZ"/>
        </w:rPr>
        <w:t>ўз ҳуқуқлари ва мажбуриятларини иккинчи тарафнинг ёзма рухсатисиз топшириши мумкин эмас.</w:t>
      </w:r>
    </w:p>
    <w:p w14:paraId="24383572"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 xml:space="preserve">11.4. Тарафларнинг тўлов ёки бошқа реквизитлари, номлари ўзгарган ҳолатда иккинчи тараф зудлик билан бу тўғрисида ёзма равишда хабардор қилиниши лозим. </w:t>
      </w:r>
    </w:p>
    <w:p w14:paraId="1B6709F8"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11.5. Мазкур Шартномада кўзда тутилмаган ҳолларда томонлар Ўзбекистон Республикаси Фуқаролик кодекси, Ўзбекистон Республикасининг «Хўжалик субъектлари фаолиятининг шартномавий-ҳуқуқий базаси тўғрисида»ги Қонуни ва Ўзбекистон Республикасининг амалдаги қонунчилигига амал қилади.</w:t>
      </w:r>
    </w:p>
    <w:p w14:paraId="5AF6215F" w14:textId="77777777" w:rsidR="00235A91" w:rsidRPr="00ED7552" w:rsidRDefault="00235A91" w:rsidP="00235A91">
      <w:pPr>
        <w:pStyle w:val="1"/>
        <w:spacing w:line="19" w:lineRule="atLeast"/>
        <w:ind w:right="40" w:firstLine="708"/>
        <w:jc w:val="both"/>
        <w:rPr>
          <w:sz w:val="24"/>
          <w:szCs w:val="24"/>
          <w:lang w:val="uz-Cyrl-UZ"/>
        </w:rPr>
      </w:pPr>
      <w:r w:rsidRPr="00ED7552">
        <w:rPr>
          <w:sz w:val="24"/>
          <w:szCs w:val="24"/>
          <w:lang w:val="uz-Cyrl-UZ"/>
        </w:rPr>
        <w:t xml:space="preserve">11.6. Шартнома мазмуни жиҳатидан бир хил бўлган ва тенг кучга эга бўлган </w:t>
      </w:r>
      <w:r>
        <w:rPr>
          <w:sz w:val="24"/>
          <w:szCs w:val="24"/>
          <w:lang w:val="uz-Cyrl-UZ"/>
        </w:rPr>
        <w:br/>
      </w:r>
      <w:r w:rsidRPr="00ED7552">
        <w:rPr>
          <w:sz w:val="24"/>
          <w:szCs w:val="24"/>
          <w:lang w:val="uz-Cyrl-UZ"/>
        </w:rPr>
        <w:t xml:space="preserve">икки нусхадаги иловалардан иборат бўлиб, </w:t>
      </w:r>
      <w:r>
        <w:rPr>
          <w:sz w:val="24"/>
          <w:szCs w:val="24"/>
          <w:lang w:val="uz-Cyrl-UZ"/>
        </w:rPr>
        <w:t>4</w:t>
      </w:r>
      <w:r w:rsidRPr="00ED7552">
        <w:rPr>
          <w:sz w:val="24"/>
          <w:szCs w:val="24"/>
          <w:lang w:val="uz-Cyrl-UZ"/>
        </w:rPr>
        <w:t xml:space="preserve"> варақда тузилган, иккала тараф имзолари </w:t>
      </w:r>
      <w:r>
        <w:rPr>
          <w:sz w:val="24"/>
          <w:szCs w:val="24"/>
          <w:lang w:val="uz-Cyrl-UZ"/>
        </w:rPr>
        <w:br/>
      </w:r>
      <w:r w:rsidRPr="00ED7552">
        <w:rPr>
          <w:sz w:val="24"/>
          <w:szCs w:val="24"/>
          <w:lang w:val="uz-Cyrl-UZ"/>
        </w:rPr>
        <w:t>ва муҳрлари билан тасдиқланган.</w:t>
      </w:r>
    </w:p>
    <w:p w14:paraId="2F6B0EC8" w14:textId="77777777" w:rsidR="00235A91" w:rsidRPr="00ED7552" w:rsidRDefault="00235A91" w:rsidP="00235A91">
      <w:pPr>
        <w:pStyle w:val="1"/>
        <w:tabs>
          <w:tab w:val="left" w:pos="882"/>
        </w:tabs>
        <w:spacing w:line="228" w:lineRule="auto"/>
        <w:ind w:right="40"/>
        <w:jc w:val="center"/>
        <w:rPr>
          <w:b/>
          <w:sz w:val="24"/>
          <w:szCs w:val="24"/>
          <w:lang w:val="uz-Cyrl-UZ"/>
        </w:rPr>
      </w:pPr>
      <w:r w:rsidRPr="00ED7552">
        <w:rPr>
          <w:b/>
          <w:sz w:val="24"/>
          <w:szCs w:val="24"/>
          <w:lang w:val="uz-Cyrl-UZ"/>
        </w:rPr>
        <w:t>12. Томонлар юридик манзиллари, тўлов ва жўнатиш реквизитлари</w:t>
      </w:r>
    </w:p>
    <w:p w14:paraId="3922DD42" w14:textId="77777777" w:rsidR="00235A91" w:rsidRPr="00ED7552" w:rsidRDefault="00235A91" w:rsidP="00235A91">
      <w:pPr>
        <w:pStyle w:val="1"/>
        <w:spacing w:line="19" w:lineRule="atLeast"/>
        <w:ind w:right="40" w:firstLine="708"/>
        <w:jc w:val="both"/>
        <w:rPr>
          <w:sz w:val="24"/>
          <w:szCs w:val="24"/>
          <w:lang w:val="uz-Cyrl-UZ"/>
        </w:rPr>
      </w:pPr>
    </w:p>
    <w:tbl>
      <w:tblPr>
        <w:tblpPr w:leftFromText="180" w:rightFromText="180" w:vertAnchor="text" w:horzAnchor="margin" w:tblpXSpec="center" w:tblpY="-61"/>
        <w:tblW w:w="9180" w:type="dxa"/>
        <w:tblLook w:val="04A0" w:firstRow="1" w:lastRow="0" w:firstColumn="1" w:lastColumn="0" w:noHBand="0" w:noVBand="1"/>
      </w:tblPr>
      <w:tblGrid>
        <w:gridCol w:w="4531"/>
        <w:gridCol w:w="4649"/>
      </w:tblGrid>
      <w:tr w:rsidR="00235A91" w:rsidRPr="00235A91" w14:paraId="244B86C0" w14:textId="77777777" w:rsidTr="000D496D">
        <w:trPr>
          <w:trHeight w:val="365"/>
        </w:trPr>
        <w:tc>
          <w:tcPr>
            <w:tcW w:w="4531" w:type="dxa"/>
            <w:hideMark/>
          </w:tcPr>
          <w:bookmarkEnd w:id="0"/>
          <w:p w14:paraId="098EF536" w14:textId="77777777" w:rsidR="00235A91" w:rsidRPr="009C2CBE" w:rsidRDefault="00235A91" w:rsidP="000D496D">
            <w:pPr>
              <w:jc w:val="center"/>
              <w:rPr>
                <w:rFonts w:ascii="Times New Roman" w:hAnsi="Times New Roman"/>
                <w:b/>
                <w:lang w:val="uz-Cyrl-UZ"/>
              </w:rPr>
            </w:pPr>
            <w:r w:rsidRPr="009C2CBE">
              <w:rPr>
                <w:rFonts w:ascii="Times New Roman" w:hAnsi="Times New Roman"/>
                <w:b/>
                <w:lang w:val="uz-Cyrl-UZ"/>
              </w:rPr>
              <w:t>ЕТКАЗИБ БЕРУВЧИ:</w:t>
            </w:r>
          </w:p>
          <w:p w14:paraId="4C61CFFD" w14:textId="77777777" w:rsidR="00235A91" w:rsidRDefault="00235A91" w:rsidP="000D496D">
            <w:pPr>
              <w:jc w:val="center"/>
              <w:rPr>
                <w:rFonts w:ascii="Times New Roman" w:hAnsi="Times New Roman"/>
                <w:b/>
                <w:lang w:val="uz-Cyrl-UZ"/>
              </w:rPr>
            </w:pPr>
          </w:p>
          <w:p w14:paraId="5F74FFAA" w14:textId="77777777" w:rsidR="00235A91" w:rsidRDefault="00235A91" w:rsidP="000D496D">
            <w:pPr>
              <w:jc w:val="center"/>
              <w:rPr>
                <w:rFonts w:ascii="Times New Roman" w:hAnsi="Times New Roman"/>
                <w:b/>
                <w:lang w:val="uz-Cyrl-UZ"/>
              </w:rPr>
            </w:pPr>
          </w:p>
          <w:p w14:paraId="26810609" w14:textId="77777777" w:rsidR="00235A91" w:rsidRDefault="00235A91" w:rsidP="000D496D">
            <w:pPr>
              <w:jc w:val="center"/>
              <w:rPr>
                <w:rFonts w:ascii="Times New Roman" w:hAnsi="Times New Roman"/>
                <w:b/>
                <w:lang w:val="uz-Cyrl-UZ"/>
              </w:rPr>
            </w:pPr>
          </w:p>
          <w:p w14:paraId="3ED1429D" w14:textId="77777777" w:rsidR="00235A91" w:rsidRDefault="00235A91" w:rsidP="000D496D">
            <w:pPr>
              <w:jc w:val="center"/>
              <w:rPr>
                <w:rFonts w:ascii="Times New Roman" w:hAnsi="Times New Roman"/>
                <w:b/>
                <w:lang w:val="uz-Cyrl-UZ"/>
              </w:rPr>
            </w:pPr>
          </w:p>
          <w:p w14:paraId="7CF5557A" w14:textId="77777777" w:rsidR="00235A91" w:rsidRDefault="00235A91" w:rsidP="000D496D">
            <w:pPr>
              <w:jc w:val="center"/>
              <w:rPr>
                <w:rFonts w:ascii="Times New Roman" w:hAnsi="Times New Roman"/>
                <w:b/>
                <w:lang w:val="uz-Cyrl-UZ"/>
              </w:rPr>
            </w:pPr>
          </w:p>
          <w:p w14:paraId="6ADD1E5B" w14:textId="77777777" w:rsidR="00235A91" w:rsidRDefault="00235A91" w:rsidP="000D496D">
            <w:pPr>
              <w:jc w:val="center"/>
              <w:rPr>
                <w:rFonts w:ascii="Times New Roman" w:hAnsi="Times New Roman"/>
                <w:b/>
                <w:lang w:val="uz-Cyrl-UZ"/>
              </w:rPr>
            </w:pPr>
          </w:p>
          <w:p w14:paraId="3FE27EC5" w14:textId="77777777" w:rsidR="00235A91" w:rsidRDefault="00235A91" w:rsidP="000D496D">
            <w:pPr>
              <w:jc w:val="center"/>
              <w:rPr>
                <w:rFonts w:ascii="Times New Roman" w:hAnsi="Times New Roman"/>
                <w:b/>
                <w:lang w:val="uz-Cyrl-UZ"/>
              </w:rPr>
            </w:pPr>
          </w:p>
          <w:p w14:paraId="6F263331" w14:textId="77777777" w:rsidR="00235A91" w:rsidRDefault="00235A91" w:rsidP="000D496D">
            <w:pPr>
              <w:jc w:val="center"/>
              <w:rPr>
                <w:rFonts w:ascii="Times New Roman" w:hAnsi="Times New Roman"/>
                <w:b/>
                <w:lang w:val="uz-Cyrl-UZ"/>
              </w:rPr>
            </w:pPr>
          </w:p>
          <w:p w14:paraId="2786C0A9" w14:textId="77777777" w:rsidR="00235A91" w:rsidRDefault="00235A91" w:rsidP="000D496D">
            <w:pPr>
              <w:jc w:val="center"/>
              <w:rPr>
                <w:rFonts w:ascii="Times New Roman" w:hAnsi="Times New Roman"/>
                <w:b/>
                <w:lang w:val="uz-Cyrl-UZ"/>
              </w:rPr>
            </w:pPr>
          </w:p>
          <w:p w14:paraId="7799CF8F" w14:textId="77777777" w:rsidR="00235A91" w:rsidRDefault="00235A91" w:rsidP="000D496D">
            <w:pPr>
              <w:jc w:val="center"/>
              <w:rPr>
                <w:rFonts w:ascii="Times New Roman" w:hAnsi="Times New Roman"/>
                <w:b/>
                <w:lang w:val="uz-Cyrl-UZ"/>
              </w:rPr>
            </w:pPr>
          </w:p>
          <w:p w14:paraId="62BC9BAE" w14:textId="77777777" w:rsidR="00235A91" w:rsidRDefault="00235A91" w:rsidP="000D496D">
            <w:pPr>
              <w:jc w:val="center"/>
              <w:rPr>
                <w:rFonts w:ascii="Times New Roman" w:hAnsi="Times New Roman"/>
                <w:b/>
                <w:lang w:val="uz-Cyrl-UZ"/>
              </w:rPr>
            </w:pPr>
          </w:p>
          <w:p w14:paraId="78AD506D" w14:textId="77777777" w:rsidR="00235A91" w:rsidRPr="009C2CBE" w:rsidRDefault="00235A91" w:rsidP="000D496D">
            <w:pPr>
              <w:jc w:val="center"/>
              <w:rPr>
                <w:rFonts w:ascii="Times New Roman" w:hAnsi="Times New Roman"/>
                <w:b/>
                <w:lang w:val="uz-Cyrl-UZ"/>
              </w:rPr>
            </w:pPr>
          </w:p>
        </w:tc>
        <w:tc>
          <w:tcPr>
            <w:tcW w:w="4649" w:type="dxa"/>
            <w:hideMark/>
          </w:tcPr>
          <w:p w14:paraId="2BF36D38" w14:textId="77777777" w:rsidR="00235A91" w:rsidRPr="009C2CBE" w:rsidRDefault="00235A91" w:rsidP="000D496D">
            <w:pPr>
              <w:ind w:right="176"/>
              <w:jc w:val="center"/>
              <w:rPr>
                <w:rFonts w:ascii="Times New Roman" w:hAnsi="Times New Roman"/>
                <w:b/>
                <w:lang w:val="uz-Cyrl-UZ"/>
              </w:rPr>
            </w:pPr>
            <w:r w:rsidRPr="009C2CBE">
              <w:rPr>
                <w:rFonts w:ascii="Times New Roman" w:hAnsi="Times New Roman"/>
                <w:b/>
                <w:lang w:val="uz-Cyrl-UZ"/>
              </w:rPr>
              <w:t>СОТИБ ОЛУВЧИ:</w:t>
            </w:r>
          </w:p>
          <w:p w14:paraId="34B1CE7E" w14:textId="77777777" w:rsidR="00235A91" w:rsidRPr="009C2CBE" w:rsidRDefault="00235A91" w:rsidP="000D496D">
            <w:pPr>
              <w:ind w:right="176"/>
              <w:jc w:val="center"/>
              <w:rPr>
                <w:rFonts w:ascii="Times New Roman" w:hAnsi="Times New Roman"/>
                <w:b/>
                <w:lang w:val="uz-Cyrl-UZ"/>
              </w:rPr>
            </w:pPr>
            <w:r w:rsidRPr="009C2CBE">
              <w:rPr>
                <w:rFonts w:ascii="Times New Roman" w:hAnsi="Times New Roman"/>
                <w:b/>
                <w:lang w:val="uz-Cyrl-UZ"/>
              </w:rPr>
              <w:t xml:space="preserve">Ўзбекистон Республикаси </w:t>
            </w:r>
            <w:r w:rsidRPr="009C2CBE">
              <w:rPr>
                <w:rFonts w:ascii="Times New Roman" w:hAnsi="Times New Roman"/>
                <w:lang w:val="uz-Cyrl-UZ"/>
              </w:rPr>
              <w:t xml:space="preserve"> </w:t>
            </w:r>
            <w:r w:rsidRPr="009C2CBE">
              <w:rPr>
                <w:rFonts w:ascii="Times New Roman" w:hAnsi="Times New Roman"/>
                <w:b/>
                <w:lang w:val="uz-Cyrl-UZ"/>
              </w:rPr>
              <w:t>Ветеринария ва чорвачиликни ривожлантириш давлат қўмитаси</w:t>
            </w:r>
          </w:p>
        </w:tc>
      </w:tr>
      <w:tr w:rsidR="00235A91" w:rsidRPr="00235A91" w14:paraId="2797D217" w14:textId="77777777" w:rsidTr="000D496D">
        <w:trPr>
          <w:trHeight w:val="1057"/>
        </w:trPr>
        <w:tc>
          <w:tcPr>
            <w:tcW w:w="4531" w:type="dxa"/>
            <w:hideMark/>
          </w:tcPr>
          <w:p w14:paraId="007D3877" w14:textId="77777777" w:rsidR="00235A91" w:rsidRPr="009C2CBE" w:rsidRDefault="00235A91" w:rsidP="000D496D">
            <w:pPr>
              <w:jc w:val="center"/>
              <w:rPr>
                <w:rFonts w:ascii="Times New Roman" w:hAnsi="Times New Roman"/>
                <w:lang w:val="uz-Cyrl-UZ"/>
              </w:rPr>
            </w:pPr>
          </w:p>
          <w:p w14:paraId="5EEBCFFF" w14:textId="77777777" w:rsidR="00235A91" w:rsidRPr="009C2CBE" w:rsidRDefault="00235A91" w:rsidP="000D496D">
            <w:pPr>
              <w:jc w:val="center"/>
              <w:rPr>
                <w:rFonts w:ascii="Times New Roman" w:hAnsi="Times New Roman"/>
                <w:lang w:val="uz-Cyrl-UZ"/>
              </w:rPr>
            </w:pPr>
          </w:p>
          <w:p w14:paraId="17974E45" w14:textId="77777777" w:rsidR="00235A91" w:rsidRPr="009C2CBE" w:rsidRDefault="00235A91" w:rsidP="000D496D">
            <w:pPr>
              <w:jc w:val="center"/>
              <w:rPr>
                <w:rFonts w:ascii="Times New Roman" w:hAnsi="Times New Roman"/>
                <w:b/>
                <w:lang w:val="uz-Cyrl-UZ"/>
              </w:rPr>
            </w:pPr>
            <w:r w:rsidRPr="009C2CBE">
              <w:rPr>
                <w:rFonts w:ascii="Times New Roman" w:hAnsi="Times New Roman"/>
                <w:lang w:val="uz-Cyrl-UZ"/>
              </w:rPr>
              <w:t xml:space="preserve">__________      </w:t>
            </w:r>
          </w:p>
          <w:p w14:paraId="22A269D6" w14:textId="77777777" w:rsidR="00235A91" w:rsidRPr="009C2CBE" w:rsidRDefault="00235A91" w:rsidP="000D496D">
            <w:pPr>
              <w:rPr>
                <w:rFonts w:ascii="Times New Roman" w:hAnsi="Times New Roman"/>
                <w:lang w:val="uz-Cyrl-UZ"/>
              </w:rPr>
            </w:pPr>
            <w:r w:rsidRPr="009C2CBE">
              <w:rPr>
                <w:rFonts w:ascii="Times New Roman" w:hAnsi="Times New Roman"/>
                <w:lang w:val="uz-Cyrl-UZ"/>
              </w:rPr>
              <w:t>М.Ў.</w:t>
            </w:r>
          </w:p>
        </w:tc>
        <w:tc>
          <w:tcPr>
            <w:tcW w:w="4649" w:type="dxa"/>
            <w:hideMark/>
          </w:tcPr>
          <w:p w14:paraId="4BC2F622" w14:textId="77777777" w:rsidR="00235A91" w:rsidRPr="009C2CBE" w:rsidRDefault="00235A91" w:rsidP="000D496D">
            <w:pPr>
              <w:rPr>
                <w:rFonts w:ascii="Times New Roman" w:hAnsi="Times New Roman"/>
                <w:lang w:val="uz-Cyrl-UZ"/>
              </w:rPr>
            </w:pPr>
          </w:p>
          <w:p w14:paraId="11694375" w14:textId="77777777" w:rsidR="00235A91" w:rsidRPr="009C2CBE" w:rsidRDefault="00235A91" w:rsidP="000D496D">
            <w:pPr>
              <w:rPr>
                <w:rFonts w:ascii="Times New Roman" w:hAnsi="Times New Roman"/>
                <w:lang w:val="uz-Cyrl-UZ"/>
              </w:rPr>
            </w:pPr>
          </w:p>
          <w:p w14:paraId="0E4D8F76" w14:textId="77777777" w:rsidR="00235A91" w:rsidRPr="009C2CBE" w:rsidRDefault="00235A91" w:rsidP="000D496D">
            <w:pPr>
              <w:rPr>
                <w:rFonts w:ascii="Times New Roman" w:hAnsi="Times New Roman"/>
                <w:lang w:val="uz-Cyrl-UZ"/>
              </w:rPr>
            </w:pPr>
            <w:r w:rsidRPr="009C2CBE">
              <w:rPr>
                <w:rFonts w:ascii="Times New Roman" w:hAnsi="Times New Roman"/>
                <w:lang w:val="uz-Cyrl-UZ"/>
              </w:rPr>
              <w:t xml:space="preserve">          ______________ </w:t>
            </w:r>
            <w:r w:rsidRPr="009C2CBE">
              <w:rPr>
                <w:rFonts w:ascii="Times New Roman" w:hAnsi="Times New Roman"/>
                <w:b/>
                <w:lang w:val="uz-Cyrl-UZ"/>
              </w:rPr>
              <w:t xml:space="preserve"> С.В.Бердиқулов</w:t>
            </w:r>
          </w:p>
          <w:p w14:paraId="50855EEF" w14:textId="77777777" w:rsidR="00235A91" w:rsidRPr="009C2CBE" w:rsidRDefault="00235A91" w:rsidP="000D496D">
            <w:pPr>
              <w:rPr>
                <w:rFonts w:ascii="Times New Roman" w:hAnsi="Times New Roman"/>
                <w:lang w:val="uz-Cyrl-UZ"/>
              </w:rPr>
            </w:pPr>
            <w:r w:rsidRPr="009C2CBE">
              <w:rPr>
                <w:rFonts w:ascii="Times New Roman" w:hAnsi="Times New Roman"/>
                <w:lang w:val="uz-Cyrl-UZ"/>
              </w:rPr>
              <w:t>М.Ў.</w:t>
            </w:r>
          </w:p>
        </w:tc>
      </w:tr>
    </w:tbl>
    <w:p w14:paraId="066378FA" w14:textId="77777777" w:rsidR="00235A91" w:rsidRPr="00402CF6" w:rsidRDefault="00235A91" w:rsidP="00235A91">
      <w:pPr>
        <w:pStyle w:val="a3"/>
        <w:spacing w:line="230" w:lineRule="auto"/>
        <w:jc w:val="center"/>
        <w:rPr>
          <w:rFonts w:ascii="Times New Roman" w:hAnsi="Times New Roman"/>
          <w:b/>
          <w:lang w:val="uz-Cyrl-UZ"/>
        </w:rPr>
      </w:pPr>
    </w:p>
    <w:p w14:paraId="59A7B75B" w14:textId="77777777" w:rsidR="003315E7" w:rsidRPr="00235A91" w:rsidRDefault="003315E7">
      <w:pPr>
        <w:rPr>
          <w:lang w:val="uz-Cyrl-UZ"/>
        </w:rPr>
      </w:pPr>
    </w:p>
    <w:sectPr w:rsidR="003315E7" w:rsidRPr="00235A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Calibri"/>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352"/>
    <w:rsid w:val="00235A91"/>
    <w:rsid w:val="00312352"/>
    <w:rsid w:val="00331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B47A5-9DF9-42D3-B036-AF2FDCE0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A91"/>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235A91"/>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5">
    <w:name w:val="Заголовок Знак"/>
    <w:basedOn w:val="a0"/>
    <w:link w:val="a3"/>
    <w:rsid w:val="00235A91"/>
    <w:rPr>
      <w:rFonts w:ascii="Liberation Sans" w:eastAsia="Times New Roman" w:hAnsi="Liberation Sans" w:cs="DejaVu Sans"/>
      <w:color w:val="000000"/>
      <w:kern w:val="1"/>
      <w:sz w:val="28"/>
      <w:szCs w:val="28"/>
      <w:lang w:eastAsia="zh-CN" w:bidi="hi-IN"/>
    </w:rPr>
  </w:style>
  <w:style w:type="paragraph" w:customStyle="1" w:styleId="1">
    <w:name w:val="Основной текст1"/>
    <w:basedOn w:val="a"/>
    <w:uiPriority w:val="99"/>
    <w:rsid w:val="00235A91"/>
    <w:pPr>
      <w:spacing w:line="324" w:lineRule="exact"/>
      <w:jc w:val="right"/>
    </w:pPr>
    <w:rPr>
      <w:rFonts w:ascii="Times New Roman" w:hAnsi="Times New Roman"/>
      <w:sz w:val="27"/>
      <w:szCs w:val="27"/>
      <w:lang w:val="ru-RU" w:eastAsia="ru-RU"/>
    </w:rPr>
  </w:style>
  <w:style w:type="paragraph" w:styleId="a4">
    <w:name w:val="Body Text"/>
    <w:basedOn w:val="a"/>
    <w:link w:val="a6"/>
    <w:uiPriority w:val="99"/>
    <w:semiHidden/>
    <w:unhideWhenUsed/>
    <w:rsid w:val="00235A91"/>
    <w:pPr>
      <w:spacing w:after="120"/>
    </w:pPr>
  </w:style>
  <w:style w:type="character" w:customStyle="1" w:styleId="a6">
    <w:name w:val="Основной текст Знак"/>
    <w:basedOn w:val="a0"/>
    <w:link w:val="a4"/>
    <w:uiPriority w:val="99"/>
    <w:semiHidden/>
    <w:rsid w:val="00235A91"/>
    <w:rPr>
      <w:rFonts w:ascii="Cambria" w:eastAsia="Times New Roman"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1534</Words>
  <Characters>8746</Characters>
  <Application>Microsoft Office Word</Application>
  <DocSecurity>0</DocSecurity>
  <Lines>72</Lines>
  <Paragraphs>20</Paragraphs>
  <ScaleCrop>false</ScaleCrop>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shaxriyor uzim</dc:creator>
  <cp:keywords/>
  <dc:description/>
  <cp:lastModifiedBy>shaxriyor uzim</cp:lastModifiedBy>
  <cp:revision>2</cp:revision>
  <dcterms:created xsi:type="dcterms:W3CDTF">2022-03-10T11:05:00Z</dcterms:created>
  <dcterms:modified xsi:type="dcterms:W3CDTF">2022-03-10T11:06:00Z</dcterms:modified>
</cp:coreProperties>
</file>