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D" w:rsidRDefault="00A47A0D"/>
    <w:sectPr w:rsidR="00A47A0D" w:rsidSect="00C56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472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A7" w:rsidRDefault="004411A7" w:rsidP="00D52995">
      <w:pPr>
        <w:spacing w:after="0" w:line="240" w:lineRule="auto"/>
      </w:pPr>
      <w:r>
        <w:separator/>
      </w:r>
    </w:p>
  </w:endnote>
  <w:endnote w:type="continuationSeparator" w:id="1">
    <w:p w:rsidR="004411A7" w:rsidRDefault="004411A7" w:rsidP="00D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A7" w:rsidRDefault="004411A7" w:rsidP="00D52995">
      <w:pPr>
        <w:spacing w:after="0" w:line="240" w:lineRule="auto"/>
      </w:pPr>
      <w:r>
        <w:separator/>
      </w:r>
    </w:p>
  </w:footnote>
  <w:footnote w:type="continuationSeparator" w:id="1">
    <w:p w:rsidR="004411A7" w:rsidRDefault="004411A7" w:rsidP="00D5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 w:rsidP="00D52995">
    <w:pPr>
      <w:spacing w:line="240" w:lineRule="auto"/>
      <w:ind w:left="708"/>
      <w:jc w:val="center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>Тасдиқлайман</w:t>
    </w:r>
  </w:p>
  <w:p w:rsidR="00D52995" w:rsidRDefault="00D52995" w:rsidP="00D52995">
    <w:pPr>
      <w:tabs>
        <w:tab w:val="left" w:pos="3555"/>
      </w:tabs>
      <w:spacing w:line="240" w:lineRule="auto"/>
      <w:jc w:val="center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 xml:space="preserve">Ўзбекистон Республикаси </w:t>
    </w:r>
    <w:r>
      <w:rPr>
        <w:sz w:val="20"/>
        <w:szCs w:val="20"/>
      </w:rPr>
      <w:t>Со</w:t>
    </w:r>
    <w:r>
      <w:rPr>
        <w:sz w:val="20"/>
        <w:szCs w:val="20"/>
        <w:lang w:val="uz-Cyrl-UZ"/>
      </w:rPr>
      <w:t>ғлиқни</w:t>
    </w:r>
  </w:p>
  <w:p w:rsidR="00D52995" w:rsidRDefault="00D52995" w:rsidP="00D52995">
    <w:pPr>
      <w:tabs>
        <w:tab w:val="left" w:pos="3555"/>
      </w:tabs>
      <w:spacing w:line="240" w:lineRule="auto"/>
      <w:jc w:val="center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>сақлаш вазирлигига қарашли Сурхондарё</w:t>
    </w:r>
  </w:p>
  <w:p w:rsidR="00D52995" w:rsidRDefault="00D52995" w:rsidP="00D52995">
    <w:pPr>
      <w:tabs>
        <w:tab w:val="left" w:pos="3555"/>
      </w:tabs>
      <w:spacing w:line="240" w:lineRule="auto"/>
      <w:jc w:val="center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>2-сон вилоят перинатал маркази бош шифокори</w:t>
    </w:r>
  </w:p>
  <w:p w:rsidR="00D52995" w:rsidRPr="00D52995" w:rsidRDefault="00D52995" w:rsidP="00D52995">
    <w:pPr>
      <w:tabs>
        <w:tab w:val="left" w:pos="2715"/>
      </w:tabs>
      <w:jc w:val="center"/>
      <w:rPr>
        <w:sz w:val="20"/>
        <w:szCs w:val="20"/>
        <w:lang w:val="uz-Cyrl-UZ"/>
      </w:rPr>
    </w:pPr>
    <w:r w:rsidRPr="00D52995">
      <w:rPr>
        <w:sz w:val="20"/>
        <w:szCs w:val="20"/>
        <w:lang w:val="uz-Cyrl-UZ"/>
      </w:rPr>
      <w:t>_________________Б.Дустмурадов</w:t>
    </w:r>
  </w:p>
  <w:p w:rsidR="00D52995" w:rsidRPr="00D52995" w:rsidRDefault="00D52995" w:rsidP="00D52995">
    <w:pPr>
      <w:tabs>
        <w:tab w:val="left" w:pos="2715"/>
      </w:tabs>
      <w:jc w:val="center"/>
      <w:rPr>
        <w:sz w:val="20"/>
        <w:szCs w:val="20"/>
        <w:lang w:val="uz-Cyrl-UZ"/>
      </w:rPr>
    </w:pPr>
    <w:r w:rsidRPr="00D52995">
      <w:rPr>
        <w:sz w:val="20"/>
        <w:szCs w:val="20"/>
        <w:lang w:val="uz-Cyrl-UZ"/>
      </w:rPr>
      <w:t>«____»___________________ 2022йил</w:t>
    </w:r>
  </w:p>
  <w:p w:rsidR="00D52995" w:rsidRPr="00D52995" w:rsidRDefault="00D52995" w:rsidP="00D52995">
    <w:pPr>
      <w:rPr>
        <w:sz w:val="20"/>
        <w:szCs w:val="20"/>
        <w:lang w:val="uz-Cyrl-UZ"/>
      </w:rPr>
    </w:pPr>
  </w:p>
  <w:p w:rsidR="00D52995" w:rsidRPr="00D52995" w:rsidRDefault="00D52995" w:rsidP="00D52995">
    <w:pPr>
      <w:tabs>
        <w:tab w:val="left" w:pos="1575"/>
      </w:tabs>
      <w:rPr>
        <w:sz w:val="20"/>
        <w:szCs w:val="20"/>
        <w:lang w:val="uz-Cyrl-UZ"/>
      </w:rPr>
    </w:pPr>
    <w:r w:rsidRPr="00D52995">
      <w:rPr>
        <w:sz w:val="20"/>
        <w:szCs w:val="20"/>
        <w:lang w:val="uz-Cyrl-UZ"/>
      </w:rPr>
      <w:tab/>
      <w:t>Энг яхши таклифларни танлаш утказилиши тугрисида эълон</w:t>
    </w:r>
  </w:p>
  <w:p w:rsidR="00D52995" w:rsidRPr="00D52995" w:rsidRDefault="00D52995" w:rsidP="00D52995">
    <w:pPr>
      <w:tabs>
        <w:tab w:val="left" w:pos="1575"/>
      </w:tabs>
      <w:rPr>
        <w:sz w:val="20"/>
        <w:szCs w:val="20"/>
        <w:lang w:val="uz-Cyrl-UZ"/>
      </w:rPr>
    </w:pPr>
    <w:r w:rsidRPr="00D52995">
      <w:rPr>
        <w:sz w:val="20"/>
        <w:szCs w:val="20"/>
        <w:lang w:val="uz-Cyrl-UZ"/>
      </w:rPr>
      <w:t>(Энг яхши таклифларни танлаш утказилиши тугрисида эълон давлат бюртмачиси томонидан  махсус ахборот порталига энг яхши таклифларни танлаш иштирокчиларидан таклифларни кабул килиш муддатининг тугаши санасидан камида беш кун олдин жойлаштирилади.)</w:t>
    </w:r>
  </w:p>
  <w:p w:rsidR="00D52995" w:rsidRDefault="00D52995" w:rsidP="00D52995">
    <w:pPr>
      <w:tabs>
        <w:tab w:val="left" w:pos="1575"/>
      </w:tabs>
      <w:jc w:val="center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>Ўзбекистон Республикаси ССВ га қарашли Сурхондарё 2-сон вилоят перинатал маркази беморлари учун         пархезли 3 мартали овқатланиш режимини ташкил этиш учун</w:t>
    </w:r>
  </w:p>
  <w:p w:rsidR="00D52995" w:rsidRDefault="00D52995" w:rsidP="00D52995">
    <w:pPr>
      <w:tabs>
        <w:tab w:val="left" w:pos="1575"/>
      </w:tabs>
      <w:jc w:val="center"/>
      <w:rPr>
        <w:b/>
        <w:sz w:val="20"/>
        <w:szCs w:val="20"/>
        <w:lang w:val="uz-Cyrl-UZ"/>
      </w:rPr>
    </w:pPr>
    <w:r>
      <w:rPr>
        <w:b/>
        <w:sz w:val="20"/>
        <w:szCs w:val="20"/>
        <w:lang w:val="uz-Cyrl-UZ"/>
      </w:rPr>
      <w:t>ЭНГ  ЯХШИ  ТАКЛИФЛАРНИ ТАНЛОВИ ЎТҚАЗИЛИШИ ТЎҒРИСИДА ЭЪЛОН ҚИЛАДИ</w:t>
    </w:r>
  </w:p>
  <w:tbl>
    <w:tblPr>
      <w:tblW w:w="0" w:type="auto"/>
      <w:tblInd w:w="-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95"/>
      <w:gridCol w:w="2977"/>
      <w:gridCol w:w="6095"/>
    </w:tblGrid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D52995" w:rsidRPr="00D52995" w:rsidRDefault="00D52995">
          <w:pPr>
            <w:pStyle w:val="a3"/>
            <w:rPr>
              <w:sz w:val="18"/>
              <w:szCs w:val="18"/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>Т/Р</w:t>
          </w:r>
        </w:p>
      </w:tc>
      <w:tc>
        <w:tcPr>
          <w:tcW w:w="2977" w:type="dxa"/>
        </w:tcPr>
        <w:p w:rsidR="00D52995" w:rsidRPr="00D52995" w:rsidRDefault="00D52995">
          <w:pPr>
            <w:pStyle w:val="a3"/>
            <w:rPr>
              <w:sz w:val="18"/>
              <w:szCs w:val="18"/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>“Давлат харидлари тўғрисида”</w:t>
          </w:r>
        </w:p>
        <w:p w:rsidR="00D52995" w:rsidRPr="00D52995" w:rsidRDefault="00D52995">
          <w:pPr>
            <w:pStyle w:val="a3"/>
            <w:rPr>
              <w:sz w:val="18"/>
              <w:szCs w:val="18"/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>Ўзбекистон  Республикасининг</w:t>
          </w:r>
        </w:p>
        <w:p w:rsidR="00D52995" w:rsidRPr="00D52995" w:rsidRDefault="00D52995">
          <w:pPr>
            <w:pStyle w:val="a3"/>
            <w:rPr>
              <w:sz w:val="18"/>
              <w:szCs w:val="18"/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>Қонунига мувофиқ маълумотлар</w:t>
          </w:r>
        </w:p>
      </w:tc>
      <w:tc>
        <w:tcPr>
          <w:tcW w:w="6095" w:type="dxa"/>
        </w:tcPr>
        <w:p w:rsidR="00D52995" w:rsidRDefault="00D52995" w:rsidP="00D52995">
          <w:pPr>
            <w:pStyle w:val="a3"/>
            <w:tabs>
              <w:tab w:val="clear" w:pos="4677"/>
              <w:tab w:val="clear" w:pos="9355"/>
              <w:tab w:val="left" w:pos="1095"/>
            </w:tabs>
            <w:jc w:val="center"/>
            <w:rPr>
              <w:lang w:val="uz-Cyrl-UZ"/>
            </w:rPr>
          </w:pPr>
          <w:r>
            <w:rPr>
              <w:lang w:val="uz-Cyrl-UZ"/>
            </w:rPr>
            <w:t>Буюртмачининг    маълумотлари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27424C" w:rsidRDefault="00D52995" w:rsidP="0027424C">
          <w:pPr>
            <w:pStyle w:val="a3"/>
            <w:ind w:left="708"/>
            <w:rPr>
              <w:lang w:val="uz-Cyrl-UZ"/>
            </w:rPr>
          </w:pPr>
          <w:r>
            <w:rPr>
              <w:lang w:val="uz-Cyrl-UZ"/>
            </w:rPr>
            <w:t>1</w:t>
          </w:r>
        </w:p>
        <w:p w:rsidR="0027424C" w:rsidRDefault="0027424C" w:rsidP="0027424C">
          <w:pPr>
            <w:rPr>
              <w:lang w:val="uz-Cyrl-UZ"/>
            </w:rPr>
          </w:pPr>
        </w:p>
        <w:p w:rsidR="00D52995" w:rsidRPr="0027424C" w:rsidRDefault="0027424C" w:rsidP="0027424C">
          <w:pPr>
            <w:rPr>
              <w:lang w:val="uz-Cyrl-UZ"/>
            </w:rPr>
          </w:pPr>
          <w:r>
            <w:rPr>
              <w:lang w:val="uz-Cyrl-UZ"/>
            </w:rPr>
            <w:t>1</w:t>
          </w:r>
        </w:p>
      </w:tc>
      <w:tc>
        <w:tcPr>
          <w:tcW w:w="2977" w:type="dxa"/>
        </w:tcPr>
        <w:p w:rsidR="0027424C" w:rsidRDefault="0027424C">
          <w:pPr>
            <w:pStyle w:val="a3"/>
            <w:rPr>
              <w:lang w:val="uz-Cyrl-UZ"/>
            </w:rPr>
          </w:pPr>
        </w:p>
        <w:p w:rsidR="00D52995" w:rsidRDefault="00D52995" w:rsidP="0027424C">
          <w:pPr>
            <w:rPr>
              <w:lang w:val="uz-Cyrl-UZ"/>
            </w:rPr>
          </w:pPr>
        </w:p>
        <w:p w:rsidR="0027424C" w:rsidRPr="0027424C" w:rsidRDefault="0027424C" w:rsidP="0027424C">
          <w:pPr>
            <w:jc w:val="center"/>
            <w:rPr>
              <w:sz w:val="18"/>
              <w:szCs w:val="18"/>
              <w:lang w:val="uz-Cyrl-UZ"/>
            </w:rPr>
          </w:pPr>
          <w:r>
            <w:rPr>
              <w:sz w:val="18"/>
              <w:szCs w:val="18"/>
              <w:lang w:val="uz-Cyrl-UZ"/>
            </w:rPr>
            <w:t>Товарнинг</w:t>
          </w:r>
          <w:r w:rsidRPr="0027424C">
            <w:rPr>
              <w:sz w:val="18"/>
              <w:szCs w:val="18"/>
              <w:lang w:val="uz-Cyrl-UZ"/>
            </w:rPr>
            <w:t>(ишнинг,хизматнинг)</w:t>
          </w:r>
          <w:r>
            <w:rPr>
              <w:sz w:val="18"/>
              <w:szCs w:val="18"/>
              <w:lang w:val="uz-Cyrl-UZ"/>
            </w:rPr>
            <w:t xml:space="preserve"> </w:t>
          </w:r>
          <w:r w:rsidRPr="0027424C">
            <w:rPr>
              <w:sz w:val="18"/>
              <w:szCs w:val="18"/>
              <w:lang w:val="uz-Cyrl-UZ"/>
            </w:rPr>
            <w:t>батафсил  тафсифи ва нархи</w:t>
          </w:r>
        </w:p>
      </w:tc>
      <w:tc>
        <w:tcPr>
          <w:tcW w:w="6095" w:type="dxa"/>
        </w:tcPr>
        <w:p w:rsidR="00D52995" w:rsidRPr="00D52995" w:rsidRDefault="00D52995" w:rsidP="00D52995">
          <w:pPr>
            <w:pStyle w:val="a3"/>
            <w:rPr>
              <w:sz w:val="18"/>
              <w:szCs w:val="18"/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>Шифохона беморлари учун пархезли 3 марталик овқатланиш</w:t>
          </w:r>
        </w:p>
        <w:p w:rsidR="00D52995" w:rsidRPr="0027424C" w:rsidRDefault="00D52995" w:rsidP="00D52995">
          <w:pPr>
            <w:pStyle w:val="a3"/>
            <w:rPr>
              <w:lang w:val="uz-Cyrl-UZ"/>
            </w:rPr>
          </w:pPr>
          <w:r w:rsidRPr="00D52995">
            <w:rPr>
              <w:sz w:val="18"/>
              <w:szCs w:val="18"/>
              <w:lang w:val="uz-Cyrl-UZ"/>
            </w:rPr>
            <w:t xml:space="preserve">Режимини ташкил этиш .Овқатларнинг </w:t>
          </w:r>
          <w:r w:rsidRPr="0027424C">
            <w:rPr>
              <w:sz w:val="18"/>
              <w:szCs w:val="18"/>
              <w:lang w:val="uz-Cyrl-UZ"/>
            </w:rPr>
            <w:t>мувозанатлаштирилганлиги  ва калориялар шифокорларнинг кўрсатмаларига хамда Ўз.Рес.ССВ томонидан белгиланган санитария қоидалари,нормалари ва</w:t>
          </w:r>
          <w:r w:rsidR="0027424C" w:rsidRPr="0027424C">
            <w:rPr>
              <w:sz w:val="18"/>
              <w:szCs w:val="18"/>
              <w:lang w:val="uz-Cyrl-UZ"/>
            </w:rPr>
            <w:t xml:space="preserve"> гигиена нормативларига мувофиқ.</w:t>
          </w:r>
          <w:r w:rsidR="0027424C">
            <w:rPr>
              <w:sz w:val="18"/>
              <w:szCs w:val="18"/>
              <w:lang w:val="uz-Cyrl-UZ"/>
            </w:rPr>
            <w:t xml:space="preserve">Тўлов 1 хизмат амалдаги койка кун сонига мувофиқ амалга оширилади.Хизмат қиймати </w:t>
          </w:r>
          <w:r w:rsidR="0027424C" w:rsidRPr="0027424C">
            <w:rPr>
              <w:sz w:val="18"/>
              <w:szCs w:val="18"/>
              <w:lang w:val="uz-Cyrl-UZ"/>
            </w:rPr>
            <w:t>_________________________с</w:t>
          </w:r>
          <w:r w:rsidR="0027424C">
            <w:rPr>
              <w:sz w:val="18"/>
              <w:szCs w:val="18"/>
              <w:lang w:val="uz-Cyrl-UZ"/>
            </w:rPr>
            <w:t>ўм.Шартнома Ғазначилик бўлинмасидан рўйхатдан ўтган кундан бошлаб кучга киради ва 31.12.2022йигача амалда бўлади.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D52995" w:rsidRDefault="0027424C">
          <w:pPr>
            <w:pStyle w:val="a3"/>
            <w:rPr>
              <w:lang w:val="uz-Cyrl-UZ"/>
            </w:rPr>
          </w:pPr>
          <w:r>
            <w:rPr>
              <w:lang w:val="uz-Cyrl-UZ"/>
            </w:rPr>
            <w:t>2</w:t>
          </w:r>
        </w:p>
      </w:tc>
      <w:tc>
        <w:tcPr>
          <w:tcW w:w="2977" w:type="dxa"/>
        </w:tcPr>
        <w:p w:rsidR="00D52995" w:rsidRPr="0027424C" w:rsidRDefault="0027424C" w:rsidP="0027424C">
          <w:pPr>
            <w:pStyle w:val="a3"/>
            <w:jc w:val="center"/>
            <w:rPr>
              <w:sz w:val="18"/>
              <w:szCs w:val="18"/>
              <w:lang w:val="uz-Cyrl-UZ"/>
            </w:rPr>
          </w:pPr>
          <w:r w:rsidRPr="0027424C">
            <w:rPr>
              <w:sz w:val="18"/>
              <w:szCs w:val="18"/>
              <w:lang w:val="uz-Cyrl-UZ"/>
            </w:rPr>
            <w:t>Энг яхши таклифни танлаш ўтқазиладиган жойнинг манзили</w:t>
          </w:r>
        </w:p>
      </w:tc>
      <w:tc>
        <w:tcPr>
          <w:tcW w:w="6095" w:type="dxa"/>
        </w:tcPr>
        <w:p w:rsidR="006B1BFB" w:rsidRDefault="006B1BFB">
          <w:pPr>
            <w:pStyle w:val="a3"/>
            <w:rPr>
              <w:sz w:val="18"/>
              <w:szCs w:val="18"/>
              <w:lang w:val="uz-Cyrl-UZ"/>
            </w:rPr>
          </w:pPr>
        </w:p>
        <w:p w:rsidR="00D52995" w:rsidRDefault="0027424C">
          <w:pPr>
            <w:pStyle w:val="a3"/>
            <w:rPr>
              <w:sz w:val="18"/>
              <w:szCs w:val="18"/>
              <w:lang w:val="uz-Cyrl-UZ"/>
            </w:rPr>
          </w:pPr>
          <w:r w:rsidRPr="006B1BFB">
            <w:rPr>
              <w:sz w:val="18"/>
              <w:szCs w:val="18"/>
              <w:lang w:val="uz-Cyrl-UZ"/>
            </w:rPr>
            <w:t xml:space="preserve">190500,Сурхондарё вилояти Денов шахри Мустақиллик кўчаси </w:t>
          </w:r>
          <w:r w:rsidR="006B1BFB" w:rsidRPr="006B1BFB">
            <w:rPr>
              <w:sz w:val="18"/>
              <w:szCs w:val="18"/>
              <w:lang w:val="uz-Cyrl-UZ"/>
            </w:rPr>
            <w:t>39-уй</w:t>
          </w:r>
        </w:p>
        <w:p w:rsidR="006B1BFB" w:rsidRPr="006B1BFB" w:rsidRDefault="006B1BFB">
          <w:pPr>
            <w:pStyle w:val="a3"/>
            <w:rPr>
              <w:sz w:val="18"/>
              <w:szCs w:val="18"/>
              <w:lang w:val="uz-Cyrl-UZ"/>
            </w:rPr>
          </w:pP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2309FB" w:rsidRDefault="002309FB">
          <w:pPr>
            <w:pStyle w:val="a3"/>
            <w:rPr>
              <w:lang w:val="uz-Cyrl-UZ"/>
            </w:rPr>
          </w:pPr>
        </w:p>
        <w:p w:rsidR="002309FB" w:rsidRDefault="002309FB" w:rsidP="002309FB">
          <w:pPr>
            <w:rPr>
              <w:lang w:val="uz-Cyrl-UZ"/>
            </w:rPr>
          </w:pPr>
        </w:p>
        <w:p w:rsidR="00D52995" w:rsidRPr="002309FB" w:rsidRDefault="002309FB" w:rsidP="002309FB">
          <w:pPr>
            <w:rPr>
              <w:lang w:val="uz-Cyrl-UZ"/>
            </w:rPr>
          </w:pPr>
          <w:r>
            <w:rPr>
              <w:lang w:val="uz-Cyrl-UZ"/>
            </w:rPr>
            <w:t>3</w:t>
          </w:r>
        </w:p>
      </w:tc>
      <w:tc>
        <w:tcPr>
          <w:tcW w:w="2977" w:type="dxa"/>
        </w:tcPr>
        <w:p w:rsidR="002309FB" w:rsidRDefault="002309FB" w:rsidP="002309FB">
          <w:pPr>
            <w:pStyle w:val="a3"/>
            <w:jc w:val="center"/>
            <w:rPr>
              <w:lang w:val="uz-Cyrl-UZ"/>
            </w:rPr>
          </w:pPr>
        </w:p>
        <w:p w:rsidR="002309FB" w:rsidRDefault="002309FB" w:rsidP="002309FB">
          <w:pPr>
            <w:jc w:val="center"/>
            <w:rPr>
              <w:lang w:val="uz-Cyrl-UZ"/>
            </w:rPr>
          </w:pPr>
        </w:p>
        <w:p w:rsidR="00D52995" w:rsidRPr="002309FB" w:rsidRDefault="002309FB" w:rsidP="002309FB">
          <w:pPr>
            <w:jc w:val="center"/>
            <w:rPr>
              <w:lang w:val="uz-Cyrl-UZ"/>
            </w:rPr>
          </w:pPr>
          <w:r w:rsidRPr="0027424C">
            <w:rPr>
              <w:sz w:val="18"/>
              <w:szCs w:val="18"/>
              <w:lang w:val="uz-Cyrl-UZ"/>
            </w:rPr>
            <w:t xml:space="preserve">Энг яхши таклифни танлаш </w:t>
          </w:r>
          <w:r>
            <w:rPr>
              <w:sz w:val="18"/>
              <w:szCs w:val="18"/>
              <w:lang w:val="uz-Cyrl-UZ"/>
            </w:rPr>
            <w:t>иштирокчиларига қўйиладиган талаблар.</w:t>
          </w:r>
        </w:p>
      </w:tc>
      <w:tc>
        <w:tcPr>
          <w:tcW w:w="6095" w:type="dxa"/>
        </w:tcPr>
        <w:p w:rsidR="00D52995" w:rsidRPr="00AC1896" w:rsidRDefault="006B1BFB">
          <w:pPr>
            <w:pStyle w:val="a3"/>
            <w:rPr>
              <w:sz w:val="18"/>
              <w:szCs w:val="18"/>
              <w:lang w:val="uz-Cyrl-UZ"/>
            </w:rPr>
          </w:pPr>
          <w:r w:rsidRPr="00AC1896">
            <w:rPr>
              <w:sz w:val="18"/>
              <w:szCs w:val="18"/>
              <w:lang w:val="uz-Cyrl-UZ"/>
            </w:rPr>
            <w:t xml:space="preserve">1.Тегишли руйхатдан ўтганлик хужжатларининг мавжудлиги(қарздорлик </w:t>
          </w:r>
          <w:r w:rsidR="00AC1896" w:rsidRPr="00AC1896">
            <w:rPr>
              <w:sz w:val="18"/>
              <w:szCs w:val="18"/>
              <w:lang w:val="uz-Cyrl-UZ"/>
            </w:rPr>
            <w:t>йўқлиги тўғрисида ДСИ маълумотномаси);</w:t>
          </w:r>
          <w:r w:rsidR="00AC1896">
            <w:rPr>
              <w:sz w:val="18"/>
              <w:szCs w:val="18"/>
              <w:lang w:val="uz-Cyrl-UZ"/>
            </w:rPr>
            <w:t xml:space="preserve">2.Хизмат батафсил баён этилган техник топшириқда кўрсатилган барча талаблар ва параметрларга мос бўлиши лозим .3.Сифат кафолати ва калориялилик;4.Барча пархез  столларини билиш.Калориялари хисобга олинган ва 1 беморга Сурхондарё вилоят хокимлигининг охирги нархлари бўйича нархи кўрсатилган ,етти  кунга таомнома мажбурий тарзда </w:t>
          </w:r>
          <w:r w:rsidR="002309FB">
            <w:rPr>
              <w:sz w:val="18"/>
              <w:szCs w:val="18"/>
              <w:lang w:val="uz-Cyrl-UZ"/>
            </w:rPr>
            <w:t>тақдим этилиши ,бунда таннарх ва фойда кўрсатилиши лозим.Битта беморга таклиф этилган бир хафталик меню бўйича озиқ овқат махсулотларининг ўртача тўплами кўриб чиқилади хамда қозонга солиниши қиймати билан таққосланади.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646698" w:rsidRDefault="00646698">
          <w:pPr>
            <w:pStyle w:val="a3"/>
            <w:rPr>
              <w:lang w:val="uz-Cyrl-UZ"/>
            </w:rPr>
          </w:pPr>
        </w:p>
        <w:p w:rsidR="00646698" w:rsidRDefault="00646698" w:rsidP="00646698">
          <w:pPr>
            <w:rPr>
              <w:lang w:val="uz-Cyrl-UZ"/>
            </w:rPr>
          </w:pPr>
        </w:p>
        <w:p w:rsidR="00D52995" w:rsidRPr="00646698" w:rsidRDefault="00646698" w:rsidP="00646698">
          <w:pPr>
            <w:rPr>
              <w:lang w:val="uz-Cyrl-UZ"/>
            </w:rPr>
          </w:pPr>
          <w:r>
            <w:rPr>
              <w:lang w:val="uz-Cyrl-UZ"/>
            </w:rPr>
            <w:t>4</w:t>
          </w:r>
        </w:p>
      </w:tc>
      <w:tc>
        <w:tcPr>
          <w:tcW w:w="2977" w:type="dxa"/>
        </w:tcPr>
        <w:p w:rsidR="00D52995" w:rsidRPr="002309FB" w:rsidRDefault="002309FB">
          <w:pPr>
            <w:pStyle w:val="a3"/>
            <w:rPr>
              <w:sz w:val="18"/>
              <w:szCs w:val="18"/>
              <w:lang w:val="uz-Cyrl-UZ"/>
            </w:rPr>
          </w:pPr>
          <w:r w:rsidRPr="002309FB">
            <w:rPr>
              <w:sz w:val="18"/>
              <w:szCs w:val="18"/>
              <w:lang w:val="uz-Cyrl-UZ"/>
            </w:rPr>
            <w:t>Давлат буюртмачисининг иштирокчилар боғланиш учун алоқа боғловчи шахслар сифатида белгиланган бир ёки бир неча мансабдор шахсларнинг ёки бошқа</w:t>
          </w:r>
          <w:r>
            <w:rPr>
              <w:sz w:val="18"/>
              <w:szCs w:val="18"/>
              <w:lang w:val="uz-Cyrl-UZ"/>
            </w:rPr>
            <w:t xml:space="preserve"> ходимларнинг фамилияси</w:t>
          </w:r>
          <w:r w:rsidRPr="002309FB">
            <w:rPr>
              <w:sz w:val="18"/>
              <w:szCs w:val="18"/>
              <w:lang w:val="uz-Cyrl-UZ"/>
            </w:rPr>
            <w:t>,исми,</w:t>
          </w:r>
          <w:r>
            <w:rPr>
              <w:sz w:val="18"/>
              <w:szCs w:val="18"/>
              <w:lang w:val="uz-Cyrl-UZ"/>
            </w:rPr>
            <w:t xml:space="preserve"> </w:t>
          </w:r>
          <w:r w:rsidRPr="002309FB">
            <w:rPr>
              <w:sz w:val="18"/>
              <w:szCs w:val="18"/>
              <w:lang w:val="uz-Cyrl-UZ"/>
            </w:rPr>
            <w:t>шарифи ,лавозими ва манзили</w:t>
          </w:r>
        </w:p>
      </w:tc>
      <w:tc>
        <w:tcPr>
          <w:tcW w:w="6095" w:type="dxa"/>
        </w:tcPr>
        <w:p w:rsidR="00646698" w:rsidRDefault="00646698">
          <w:pPr>
            <w:pStyle w:val="a3"/>
            <w:rPr>
              <w:lang w:val="uz-Cyrl-UZ"/>
            </w:rPr>
          </w:pPr>
        </w:p>
        <w:p w:rsidR="00D52995" w:rsidRPr="00646698" w:rsidRDefault="00646698" w:rsidP="00646698">
          <w:pPr>
            <w:jc w:val="center"/>
            <w:rPr>
              <w:sz w:val="18"/>
              <w:szCs w:val="18"/>
              <w:lang w:val="uz-Cyrl-UZ"/>
            </w:rPr>
          </w:pPr>
          <w:r w:rsidRPr="00646698">
            <w:rPr>
              <w:sz w:val="18"/>
              <w:szCs w:val="18"/>
              <w:lang w:val="uz-Cyrl-UZ"/>
            </w:rPr>
            <w:t>Мансабдор шахс-Х.Абдуллаев  Бош хисобчи.Денов шахар   Мустақиллик кўчаси №39 уй.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D52995" w:rsidRDefault="00D52995">
          <w:pPr>
            <w:pStyle w:val="a3"/>
            <w:rPr>
              <w:lang w:val="uz-Cyrl-UZ"/>
            </w:rPr>
          </w:pPr>
        </w:p>
        <w:p w:rsidR="00646698" w:rsidRDefault="00646698">
          <w:pPr>
            <w:pStyle w:val="a3"/>
            <w:rPr>
              <w:lang w:val="uz-Cyrl-UZ"/>
            </w:rPr>
          </w:pPr>
          <w:r>
            <w:rPr>
              <w:lang w:val="uz-Cyrl-UZ"/>
            </w:rPr>
            <w:t>5</w:t>
          </w:r>
        </w:p>
      </w:tc>
      <w:tc>
        <w:tcPr>
          <w:tcW w:w="2977" w:type="dxa"/>
        </w:tcPr>
        <w:p w:rsidR="00D52995" w:rsidRDefault="00646698">
          <w:pPr>
            <w:pStyle w:val="a3"/>
            <w:rPr>
              <w:lang w:val="uz-Cyrl-UZ"/>
            </w:rPr>
          </w:pPr>
          <w:r>
            <w:rPr>
              <w:lang w:val="uz-Cyrl-UZ"/>
            </w:rPr>
            <w:t xml:space="preserve"> </w:t>
          </w:r>
          <w:r w:rsidRPr="0027424C">
            <w:rPr>
              <w:sz w:val="18"/>
              <w:szCs w:val="18"/>
              <w:lang w:val="uz-Cyrl-UZ"/>
            </w:rPr>
            <w:t>Энг яхши таклифни танлаш</w:t>
          </w:r>
          <w:r>
            <w:rPr>
              <w:sz w:val="18"/>
              <w:szCs w:val="18"/>
              <w:lang w:val="uz-Cyrl-UZ"/>
            </w:rPr>
            <w:t xml:space="preserve"> қоидаларига доир тушунтиришлар бериш тўғрисида сўров шакли</w:t>
          </w:r>
        </w:p>
      </w:tc>
      <w:tc>
        <w:tcPr>
          <w:tcW w:w="6095" w:type="dxa"/>
        </w:tcPr>
        <w:p w:rsidR="00D52995" w:rsidRDefault="00D52995">
          <w:pPr>
            <w:pStyle w:val="a3"/>
            <w:rPr>
              <w:lang w:val="uz-Cyrl-UZ"/>
            </w:rPr>
          </w:pPr>
        </w:p>
        <w:p w:rsidR="00646698" w:rsidRPr="00646698" w:rsidRDefault="00646698" w:rsidP="00646698">
          <w:pPr>
            <w:pStyle w:val="a3"/>
            <w:jc w:val="center"/>
            <w:rPr>
              <w:sz w:val="18"/>
              <w:szCs w:val="18"/>
              <w:lang w:val="uz-Cyrl-UZ"/>
            </w:rPr>
          </w:pPr>
          <w:r w:rsidRPr="00646698">
            <w:rPr>
              <w:sz w:val="18"/>
              <w:szCs w:val="18"/>
              <w:lang w:val="uz-Cyrl-UZ"/>
            </w:rPr>
            <w:t>Давлат тилида баён этилган ёзма сўров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D52995" w:rsidRDefault="00646698">
          <w:pPr>
            <w:pStyle w:val="a3"/>
            <w:rPr>
              <w:lang w:val="uz-Cyrl-UZ"/>
            </w:rPr>
          </w:pPr>
          <w:r>
            <w:rPr>
              <w:lang w:val="uz-Cyrl-UZ"/>
            </w:rPr>
            <w:t>6</w:t>
          </w:r>
        </w:p>
      </w:tc>
      <w:tc>
        <w:tcPr>
          <w:tcW w:w="2977" w:type="dxa"/>
        </w:tcPr>
        <w:p w:rsidR="00D52995" w:rsidRPr="00646698" w:rsidRDefault="00646698">
          <w:pPr>
            <w:pStyle w:val="a3"/>
            <w:rPr>
              <w:sz w:val="18"/>
              <w:szCs w:val="18"/>
              <w:lang w:val="uz-Cyrl-UZ"/>
            </w:rPr>
          </w:pPr>
          <w:r w:rsidRPr="00646698">
            <w:rPr>
              <w:sz w:val="18"/>
              <w:szCs w:val="18"/>
              <w:lang w:val="uz-Cyrl-UZ"/>
            </w:rPr>
            <w:t>Таклифлар бериш муддати тугайдиган сана ва вақт</w:t>
          </w:r>
        </w:p>
      </w:tc>
      <w:tc>
        <w:tcPr>
          <w:tcW w:w="6095" w:type="dxa"/>
        </w:tcPr>
        <w:p w:rsidR="00D52995" w:rsidRPr="00C56F89" w:rsidRDefault="00C56F89" w:rsidP="00646698">
          <w:pPr>
            <w:pStyle w:val="a3"/>
            <w:rPr>
              <w:sz w:val="18"/>
              <w:szCs w:val="18"/>
              <w:lang w:val="uz-Cyrl-UZ"/>
            </w:rPr>
          </w:pPr>
          <w:r w:rsidRPr="00C56F89">
            <w:rPr>
              <w:sz w:val="18"/>
              <w:szCs w:val="18"/>
              <w:lang w:val="uz-Cyrl-UZ"/>
            </w:rPr>
            <w:t>h</w:t>
          </w:r>
          <w:r w:rsidR="00646698" w:rsidRPr="00C56F89">
            <w:rPr>
              <w:sz w:val="18"/>
              <w:szCs w:val="18"/>
              <w:lang w:val="uz-Cyrl-UZ"/>
            </w:rPr>
            <w:t>ttpc:// xarid.uzex.uz/сайтида кщрсатилади</w:t>
          </w:r>
          <w:r w:rsidRPr="00C56F89">
            <w:rPr>
              <w:sz w:val="18"/>
              <w:szCs w:val="18"/>
              <w:lang w:val="uz-Cyrl-UZ"/>
            </w:rPr>
            <w:t>.</w:t>
          </w:r>
        </w:p>
      </w:tc>
    </w:tr>
    <w:tr w:rsidR="00D52995" w:rsidTr="00D52995">
      <w:tblPrEx>
        <w:tblCellMar>
          <w:top w:w="0" w:type="dxa"/>
          <w:bottom w:w="0" w:type="dxa"/>
        </w:tblCellMar>
      </w:tblPrEx>
      <w:trPr>
        <w:trHeight w:val="345"/>
      </w:trPr>
      <w:tc>
        <w:tcPr>
          <w:tcW w:w="395" w:type="dxa"/>
        </w:tcPr>
        <w:p w:rsidR="00D52995" w:rsidRDefault="00D52995">
          <w:pPr>
            <w:pStyle w:val="a3"/>
            <w:rPr>
              <w:lang w:val="uz-Cyrl-UZ"/>
            </w:rPr>
          </w:pPr>
        </w:p>
        <w:p w:rsidR="00C56F89" w:rsidRDefault="00C56F89">
          <w:pPr>
            <w:pStyle w:val="a3"/>
            <w:rPr>
              <w:lang w:val="uz-Cyrl-UZ"/>
            </w:rPr>
          </w:pPr>
          <w:r>
            <w:rPr>
              <w:lang w:val="uz-Cyrl-UZ"/>
            </w:rPr>
            <w:t>7</w:t>
          </w:r>
        </w:p>
      </w:tc>
      <w:tc>
        <w:tcPr>
          <w:tcW w:w="2977" w:type="dxa"/>
        </w:tcPr>
        <w:p w:rsidR="00D52995" w:rsidRPr="00C56F89" w:rsidRDefault="00C56F89" w:rsidP="00C56F89">
          <w:pPr>
            <w:pStyle w:val="a3"/>
            <w:rPr>
              <w:sz w:val="18"/>
              <w:szCs w:val="18"/>
              <w:lang w:val="uz-Cyrl-UZ"/>
            </w:rPr>
          </w:pPr>
          <w:r w:rsidRPr="00C56F89">
            <w:rPr>
              <w:sz w:val="18"/>
              <w:szCs w:val="18"/>
              <w:lang w:val="uz-Cyrl-UZ"/>
            </w:rPr>
            <w:t>Таклиф қилинган энг яхши таклифни расмийлаштиришга доир талаблар</w:t>
          </w:r>
        </w:p>
      </w:tc>
      <w:tc>
        <w:tcPr>
          <w:tcW w:w="6095" w:type="dxa"/>
        </w:tcPr>
        <w:p w:rsidR="00D52995" w:rsidRPr="00C56F89" w:rsidRDefault="00C56F89">
          <w:pPr>
            <w:pStyle w:val="a3"/>
            <w:rPr>
              <w:sz w:val="18"/>
              <w:szCs w:val="18"/>
              <w:lang w:val="uz-Cyrl-UZ"/>
            </w:rPr>
          </w:pPr>
          <w:r w:rsidRPr="00C56F89">
            <w:rPr>
              <w:sz w:val="18"/>
              <w:szCs w:val="18"/>
              <w:lang w:val="uz-Cyrl-UZ"/>
            </w:rPr>
            <w:t>Таклифлар беркитилган пакетларда httpc:// xarid.uzex.uz/сайтида кўрсатилган электрон почтага юборилсин</w:t>
          </w:r>
        </w:p>
      </w:tc>
    </w:tr>
  </w:tbl>
  <w:p w:rsidR="00D52995" w:rsidRPr="00C56F89" w:rsidRDefault="00C56F89">
    <w:pPr>
      <w:pStyle w:val="a3"/>
      <w:rPr>
        <w:sz w:val="16"/>
        <w:szCs w:val="16"/>
        <w:lang w:val="uz-Cyrl-UZ"/>
      </w:rPr>
    </w:pPr>
    <w:r w:rsidRPr="00C56F89">
      <w:rPr>
        <w:sz w:val="16"/>
        <w:szCs w:val="16"/>
        <w:lang w:val="uz-Cyrl-UZ"/>
      </w:rPr>
      <w:t>(Энг яхши таклифларни танлаш ўтқазилиши тўғрисидаги эълон қонунчиликка зид бўлмаган бошқа ахборотларни  хам уз ичига олади).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95" w:rsidRDefault="00D529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777"/>
    <w:multiLevelType w:val="hybridMultilevel"/>
    <w:tmpl w:val="CA18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995"/>
    <w:rsid w:val="002309FB"/>
    <w:rsid w:val="0027424C"/>
    <w:rsid w:val="0029669A"/>
    <w:rsid w:val="003D120C"/>
    <w:rsid w:val="004411A7"/>
    <w:rsid w:val="00646698"/>
    <w:rsid w:val="006B1BFB"/>
    <w:rsid w:val="00A47A0D"/>
    <w:rsid w:val="00AC1896"/>
    <w:rsid w:val="00C56F89"/>
    <w:rsid w:val="00D5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0D"/>
    <w:rPr>
      <w:noProof/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995"/>
    <w:rPr>
      <w:noProof/>
      <w:lang w:val="uz-Latn-UZ"/>
    </w:rPr>
  </w:style>
  <w:style w:type="paragraph" w:styleId="a5">
    <w:name w:val="footer"/>
    <w:basedOn w:val="a"/>
    <w:link w:val="a6"/>
    <w:uiPriority w:val="99"/>
    <w:semiHidden/>
    <w:unhideWhenUsed/>
    <w:rsid w:val="00D5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995"/>
    <w:rPr>
      <w:noProof/>
      <w:lang w:val="uz-Latn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CEBB-ECBA-4103-B48B-CC5586E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2022-04-07T12:18:00Z</cp:lastPrinted>
  <dcterms:created xsi:type="dcterms:W3CDTF">2022-04-07T10:30:00Z</dcterms:created>
  <dcterms:modified xsi:type="dcterms:W3CDTF">2022-04-07T12:19:00Z</dcterms:modified>
</cp:coreProperties>
</file>