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9B" w:rsidRPr="00330F85" w:rsidRDefault="00CE349B" w:rsidP="00CE349B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 w:rsidRPr="00CE349B">
        <w:rPr>
          <w:color w:val="000000"/>
          <w:sz w:val="20"/>
          <w:szCs w:val="20"/>
          <w:lang w:val="en-US"/>
        </w:rPr>
        <w:t xml:space="preserve">                                              </w:t>
      </w:r>
      <w:proofErr w:type="spellStart"/>
      <w:r w:rsidR="00C74CB7">
        <w:rPr>
          <w:color w:val="000000"/>
          <w:sz w:val="20"/>
          <w:szCs w:val="20"/>
          <w:lang w:val="en-US"/>
        </w:rPr>
        <w:t>Maktablarga</w:t>
      </w:r>
      <w:proofErr w:type="spellEnd"/>
      <w:r w:rsidR="00C74CB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C74CB7">
        <w:rPr>
          <w:color w:val="000000"/>
          <w:sz w:val="20"/>
          <w:szCs w:val="20"/>
          <w:lang w:val="en-US"/>
        </w:rPr>
        <w:t>qo‘l</w:t>
      </w:r>
      <w:proofErr w:type="spellEnd"/>
      <w:r w:rsidR="00C74CB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C74CB7">
        <w:rPr>
          <w:color w:val="000000"/>
          <w:sz w:val="20"/>
          <w:szCs w:val="20"/>
          <w:lang w:val="en-US"/>
        </w:rPr>
        <w:t>yuvish</w:t>
      </w:r>
      <w:proofErr w:type="spellEnd"/>
      <w:r w:rsidR="00C74CB7">
        <w:rPr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C74CB7">
        <w:rPr>
          <w:color w:val="000000"/>
          <w:sz w:val="20"/>
          <w:szCs w:val="20"/>
          <w:lang w:val="en-US"/>
        </w:rPr>
        <w:t>moslamasini</w:t>
      </w:r>
      <w:proofErr w:type="spellEnd"/>
      <w:r w:rsidR="00C74CB7">
        <w:rPr>
          <w:color w:val="000000"/>
          <w:sz w:val="20"/>
          <w:szCs w:val="20"/>
          <w:lang w:val="en-US"/>
        </w:rPr>
        <w:t xml:space="preserve">  </w:t>
      </w:r>
      <w:proofErr w:type="spellStart"/>
      <w:r w:rsidR="00C74CB7">
        <w:rPr>
          <w:color w:val="000000"/>
          <w:sz w:val="20"/>
          <w:szCs w:val="20"/>
          <w:lang w:val="en-US"/>
        </w:rPr>
        <w:t>o‘rnatish</w:t>
      </w:r>
      <w:proofErr w:type="spellEnd"/>
      <w:proofErr w:type="gramEnd"/>
      <w:r w:rsidR="00C74CB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C74CB7">
        <w:rPr>
          <w:color w:val="000000"/>
          <w:sz w:val="20"/>
          <w:szCs w:val="20"/>
          <w:lang w:val="en-US"/>
        </w:rPr>
        <w:t>bo‘yicha</w:t>
      </w:r>
      <w:proofErr w:type="spellEnd"/>
      <w:r w:rsidR="00C74CB7">
        <w:rPr>
          <w:color w:val="000000"/>
          <w:sz w:val="20"/>
          <w:szCs w:val="20"/>
          <w:lang w:val="en-US"/>
        </w:rPr>
        <w:t>.</w:t>
      </w:r>
    </w:p>
    <w:p w:rsidR="00CE349B" w:rsidRPr="00F07A28" w:rsidRDefault="00CE349B" w:rsidP="00CE349B">
      <w:pPr>
        <w:pStyle w:val="2"/>
        <w:jc w:val="center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>
        <w:rPr>
          <w:color w:val="000000"/>
          <w:sz w:val="20"/>
          <w:szCs w:val="20"/>
          <w:lang w:val="en-US"/>
        </w:rPr>
        <w:t>-</w:t>
      </w:r>
    </w:p>
    <w:p w:rsidR="00CE349B" w:rsidRPr="00330F85" w:rsidRDefault="00CE349B" w:rsidP="00CE349B">
      <w:pPr>
        <w:rPr>
          <w:color w:val="000000"/>
          <w:lang w:val="uz-Cyrl-UZ"/>
        </w:rPr>
      </w:pPr>
    </w:p>
    <w:p w:rsidR="00CE349B" w:rsidRPr="00330F85" w:rsidRDefault="00CE349B" w:rsidP="00CE349B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202</w:t>
      </w:r>
      <w:r w:rsidR="00F07A28">
        <w:rPr>
          <w:b/>
          <w:color w:val="000000"/>
          <w:sz w:val="20"/>
          <w:szCs w:val="20"/>
          <w:u w:val="single"/>
          <w:lang w:val="uz-Cyrl-UZ"/>
        </w:rPr>
        <w:t>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“</w:t>
      </w:r>
      <w:r w:rsidR="00C42A87">
        <w:rPr>
          <w:b/>
          <w:color w:val="000000"/>
          <w:sz w:val="20"/>
          <w:szCs w:val="20"/>
          <w:u w:val="single"/>
          <w:lang w:val="uz-Cyrl-UZ"/>
        </w:rPr>
        <w:t xml:space="preserve">   </w:t>
      </w:r>
      <w:r w:rsidRPr="00F07A28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proofErr w:type="spellStart"/>
      <w:r w:rsidR="00F07A28">
        <w:rPr>
          <w:b/>
          <w:color w:val="000000"/>
          <w:sz w:val="20"/>
          <w:szCs w:val="20"/>
          <w:u w:val="single"/>
          <w:lang w:val="en-US"/>
        </w:rPr>
        <w:t>a</w:t>
      </w:r>
      <w:r w:rsidR="00C74CB7">
        <w:rPr>
          <w:b/>
          <w:color w:val="000000"/>
          <w:sz w:val="20"/>
          <w:szCs w:val="20"/>
          <w:u w:val="single"/>
          <w:lang w:val="en-US"/>
        </w:rPr>
        <w:t>p</w:t>
      </w:r>
      <w:r w:rsidR="00F07A28">
        <w:rPr>
          <w:b/>
          <w:color w:val="000000"/>
          <w:sz w:val="20"/>
          <w:szCs w:val="20"/>
          <w:u w:val="single"/>
          <w:lang w:val="en-US"/>
        </w:rPr>
        <w:t>r</w:t>
      </w:r>
      <w:r w:rsidR="00C74CB7">
        <w:rPr>
          <w:b/>
          <w:color w:val="000000"/>
          <w:sz w:val="20"/>
          <w:szCs w:val="20"/>
          <w:u w:val="single"/>
          <w:lang w:val="en-US"/>
        </w:rPr>
        <w:t>el</w:t>
      </w:r>
      <w:proofErr w:type="spellEnd"/>
      <w:r w:rsidRPr="00330F85">
        <w:rPr>
          <w:color w:val="000000"/>
          <w:sz w:val="20"/>
          <w:szCs w:val="20"/>
          <w:u w:val="single"/>
          <w:lang w:val="uz-Cyrl-UZ"/>
        </w:rPr>
        <w:t xml:space="preserve">   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         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</w:t>
      </w:r>
      <w:r>
        <w:rPr>
          <w:b/>
          <w:color w:val="000000"/>
          <w:sz w:val="20"/>
          <w:szCs w:val="20"/>
          <w:lang w:val="uz-Cyrl-UZ"/>
        </w:rPr>
        <w:t>Farg‘ona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CE349B" w:rsidRPr="00330F85" w:rsidRDefault="00CE349B" w:rsidP="00CE349B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CE349B" w:rsidRPr="00330F85" w:rsidRDefault="00CE349B" w:rsidP="00CE349B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Farg‘ona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G‘.Ortiqov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F07A28" w:rsidRPr="00F07A2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             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Pudratchi» deb ataladi)</w:t>
      </w:r>
      <w:r w:rsidR="00C74CB7" w:rsidRPr="00C74CB7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C42A87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nomidan rahbar </w:t>
      </w:r>
      <w:r w:rsidR="00F07A28" w:rsidRPr="00F07A2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CE349B" w:rsidRPr="00847A0B" w:rsidRDefault="00CE349B" w:rsidP="00CE349B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Farg‘ona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tumani</w:t>
      </w:r>
      <w:r w:rsidR="00C74CB7" w:rsidRPr="00C74CB7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Pr="00653F31">
        <w:rPr>
          <w:b w:val="0"/>
          <w:color w:val="000000"/>
          <w:sz w:val="20"/>
          <w:szCs w:val="20"/>
          <w:lang w:val="uz-Cyrl-UZ"/>
        </w:rPr>
        <w:t>maktab</w:t>
      </w:r>
      <w:r w:rsidR="00C74CB7" w:rsidRPr="00C74CB7">
        <w:rPr>
          <w:b w:val="0"/>
          <w:color w:val="000000"/>
          <w:sz w:val="20"/>
          <w:szCs w:val="20"/>
          <w:lang w:val="uz-Cyrl-UZ"/>
        </w:rPr>
        <w:t xml:space="preserve">larini </w:t>
      </w:r>
      <w:r w:rsidR="00C74CB7" w:rsidRPr="00C74CB7">
        <w:rPr>
          <w:color w:val="000000"/>
          <w:sz w:val="20"/>
          <w:szCs w:val="20"/>
          <w:lang w:val="uz-Cyrl-UZ"/>
        </w:rPr>
        <w:t>qo‘l yuvi</w:t>
      </w:r>
      <w:r w:rsidR="00C74CB7">
        <w:rPr>
          <w:color w:val="000000"/>
          <w:sz w:val="20"/>
          <w:szCs w:val="20"/>
          <w:lang w:val="uz-Cyrl-UZ"/>
        </w:rPr>
        <w:t>sh moslama</w:t>
      </w:r>
      <w:r w:rsidR="00C74CB7" w:rsidRPr="00C74CB7">
        <w:rPr>
          <w:color w:val="000000"/>
          <w:sz w:val="20"/>
          <w:szCs w:val="20"/>
          <w:lang w:val="uz-Cyrl-UZ"/>
        </w:rPr>
        <w:t xml:space="preserve">larini  </w:t>
      </w:r>
      <w:r w:rsidR="00C42A87" w:rsidRPr="00C42A87">
        <w:rPr>
          <w:color w:val="000000"/>
          <w:sz w:val="20"/>
          <w:szCs w:val="20"/>
          <w:lang w:val="uz-Cyrl-UZ"/>
        </w:rPr>
        <w:t xml:space="preserve">sotib olib </w:t>
      </w:r>
      <w:r w:rsidR="00A2480F">
        <w:rPr>
          <w:color w:val="000000"/>
          <w:sz w:val="20"/>
          <w:szCs w:val="20"/>
          <w:lang w:val="uz-Cyrl-UZ"/>
        </w:rPr>
        <w:t>o</w:t>
      </w:r>
      <w:r w:rsidR="00A2480F" w:rsidRPr="00A2480F">
        <w:rPr>
          <w:color w:val="000000"/>
          <w:sz w:val="20"/>
          <w:szCs w:val="20"/>
          <w:lang w:val="uz-Cyrl-UZ"/>
        </w:rPr>
        <w:t xml:space="preserve">‘rnatish 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2480F" w:rsidRPr="00A2480F"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</w:t>
      </w:r>
      <w:r w:rsidR="00A2480F" w:rsidRPr="00A2480F">
        <w:rPr>
          <w:b w:val="0"/>
          <w:color w:val="000000"/>
          <w:sz w:val="20"/>
          <w:szCs w:val="20"/>
          <w:lang w:val="uz-Cyrl-UZ"/>
        </w:rPr>
        <w:t>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CE349B" w:rsidRPr="00CE349B" w:rsidRDefault="00CE349B" w:rsidP="00CE349B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CE349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CE349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F07A28" w:rsidRPr="00C74CB7" w:rsidRDefault="00CE349B" w:rsidP="00CE349B">
      <w:pPr>
        <w:pStyle w:val="2"/>
        <w:jc w:val="both"/>
        <w:rPr>
          <w:i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C42A87" w:rsidRPr="00C42A87">
        <w:rPr>
          <w:b w:val="0"/>
          <w:color w:val="000000"/>
          <w:sz w:val="20"/>
          <w:szCs w:val="20"/>
          <w:lang w:val="uz-Cyrl-UZ"/>
        </w:rPr>
        <w:t xml:space="preserve">                 </w:t>
      </w:r>
      <w:r w:rsidR="00A2480F" w:rsidRPr="00A2480F">
        <w:rPr>
          <w:b w:val="0"/>
          <w:color w:val="000000"/>
          <w:sz w:val="20"/>
          <w:szCs w:val="20"/>
          <w:lang w:val="uz-Cyrl-UZ"/>
        </w:rPr>
        <w:t>s</w:t>
      </w:r>
      <w:r w:rsidR="00A2480F">
        <w:rPr>
          <w:b w:val="0"/>
          <w:color w:val="000000"/>
          <w:sz w:val="20"/>
          <w:szCs w:val="20"/>
          <w:lang w:val="uz-Cyrl-UZ"/>
        </w:rPr>
        <w:t>o</w:t>
      </w:r>
      <w:r w:rsidR="00A2480F" w:rsidRPr="00A2480F">
        <w:rPr>
          <w:b w:val="0"/>
          <w:color w:val="000000"/>
          <w:sz w:val="20"/>
          <w:szCs w:val="20"/>
          <w:lang w:val="uz-Cyrl-UZ"/>
        </w:rPr>
        <w:t>‘m(</w:t>
      </w:r>
      <w:r w:rsidR="00C42A87" w:rsidRPr="00C42A87">
        <w:rPr>
          <w:b w:val="0"/>
          <w:color w:val="000000"/>
          <w:sz w:val="20"/>
          <w:szCs w:val="20"/>
          <w:lang w:val="uz-Cyrl-UZ"/>
        </w:rPr>
        <w:t xml:space="preserve">                                       </w:t>
      </w:r>
      <w:r w:rsidR="00A2480F" w:rsidRPr="00A2480F">
        <w:rPr>
          <w:b w:val="0"/>
          <w:color w:val="000000"/>
          <w:sz w:val="20"/>
          <w:szCs w:val="20"/>
          <w:lang w:val="uz-Cyrl-UZ"/>
        </w:rPr>
        <w:t>)</w:t>
      </w:r>
      <w:r w:rsidR="00F07A28" w:rsidRPr="00F07A28">
        <w:rPr>
          <w:i/>
          <w:color w:val="000000"/>
          <w:sz w:val="20"/>
          <w:szCs w:val="20"/>
          <w:lang w:val="uz-Cyrl-UZ"/>
        </w:rPr>
        <w:t xml:space="preserve">               </w:t>
      </w:r>
    </w:p>
    <w:p w:rsidR="00CE349B" w:rsidRPr="00330F85" w:rsidRDefault="00F07A28" w:rsidP="00CE349B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F07A28">
        <w:rPr>
          <w:i/>
          <w:color w:val="000000"/>
          <w:sz w:val="20"/>
          <w:szCs w:val="20"/>
          <w:lang w:val="uz-Cyrl-UZ"/>
        </w:rPr>
        <w:t xml:space="preserve"> </w:t>
      </w:r>
      <w:r w:rsidR="00CE349B" w:rsidRPr="00330F85">
        <w:rPr>
          <w:i/>
          <w:color w:val="000000"/>
          <w:sz w:val="20"/>
          <w:szCs w:val="20"/>
          <w:lang w:val="uz-Cyrl-UZ"/>
        </w:rPr>
        <w:t xml:space="preserve"> </w:t>
      </w:r>
      <w:r w:rsidR="00CE349B">
        <w:rPr>
          <w:b w:val="0"/>
          <w:color w:val="000000"/>
          <w:sz w:val="20"/>
          <w:szCs w:val="20"/>
          <w:lang w:val="uz-Cyrl-UZ"/>
        </w:rPr>
        <w:t>so</w:t>
      </w:r>
      <w:r w:rsidR="00CE349B" w:rsidRPr="008E0AC8">
        <w:rPr>
          <w:b w:val="0"/>
          <w:color w:val="000000"/>
          <w:sz w:val="20"/>
          <w:szCs w:val="20"/>
          <w:lang w:val="uz-Cyrl-UZ"/>
        </w:rPr>
        <w:t>‘</w:t>
      </w:r>
      <w:r w:rsidR="00CE349B">
        <w:rPr>
          <w:b w:val="0"/>
          <w:color w:val="000000"/>
          <w:sz w:val="20"/>
          <w:szCs w:val="20"/>
          <w:lang w:val="uz-Cyrl-UZ"/>
        </w:rPr>
        <w:t>mni</w:t>
      </w:r>
      <w:r w:rsidR="00CE349B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CE349B">
        <w:rPr>
          <w:b w:val="0"/>
          <w:color w:val="000000"/>
          <w:sz w:val="20"/>
          <w:szCs w:val="20"/>
          <w:lang w:val="uz-Cyrl-UZ"/>
        </w:rPr>
        <w:t>tashkil</w:t>
      </w:r>
      <w:r w:rsidR="00CE349B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CE349B">
        <w:rPr>
          <w:b w:val="0"/>
          <w:color w:val="000000"/>
          <w:sz w:val="20"/>
          <w:szCs w:val="20"/>
          <w:lang w:val="uz-Cyrl-UZ"/>
        </w:rPr>
        <w:t>etadi</w:t>
      </w:r>
      <w:r w:rsidR="00CE349B"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CE349B" w:rsidRPr="00330F85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CE349B" w:rsidRPr="00847A0B" w:rsidRDefault="00CE349B" w:rsidP="00CE349B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CE349B" w:rsidRDefault="00CE349B" w:rsidP="00CE349B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CE349B" w:rsidRPr="00C5239F" w:rsidRDefault="00CE349B" w:rsidP="00CE349B">
      <w:pPr>
        <w:jc w:val="both"/>
        <w:rPr>
          <w:color w:val="000000"/>
          <w:sz w:val="20"/>
          <w:szCs w:val="20"/>
          <w:lang w:val="en-US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CE349B" w:rsidRPr="00330F85" w:rsidRDefault="00CE349B" w:rsidP="00CE349B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:rsidR="00CE349B" w:rsidRPr="00CE349B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CE349B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CE349B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="00445BC3" w:rsidRPr="00C42A87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E349B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CE349B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E349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CE349B" w:rsidRPr="00330F85" w:rsidRDefault="00CE349B" w:rsidP="00CE349B">
      <w:pPr>
        <w:ind w:left="360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="00C33BD0" w:rsidRPr="00C33BD0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CE349B" w:rsidRPr="00330F85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CE349B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E349B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CE349B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E349B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DD5FC6" w:rsidRPr="00DD5FC6">
        <w:rPr>
          <w:color w:val="000000"/>
          <w:sz w:val="20"/>
          <w:szCs w:val="20"/>
          <w:lang w:val="uz-Cyrl-UZ"/>
        </w:rPr>
        <w:t>i</w:t>
      </w:r>
      <w:r>
        <w:rPr>
          <w:color w:val="000000"/>
          <w:sz w:val="20"/>
          <w:szCs w:val="20"/>
          <w:lang w:val="uz-Cyrl-UZ"/>
        </w:rPr>
        <w:t>s</w:t>
      </w:r>
      <w:r w:rsidR="00DD5FC6" w:rsidRPr="00DD5FC6"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CE349B" w:rsidRPr="00330F85" w:rsidRDefault="00CE349B" w:rsidP="00CE349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CE349B" w:rsidRPr="00CE349B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CE349B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CE349B" w:rsidRPr="00330F85" w:rsidRDefault="00CE349B" w:rsidP="00CE349B">
      <w:pPr>
        <w:rPr>
          <w:b/>
          <w:color w:val="000000"/>
          <w:sz w:val="20"/>
          <w:szCs w:val="20"/>
          <w:lang w:val="uz-Cyrl-UZ"/>
        </w:rPr>
      </w:pPr>
    </w:p>
    <w:p w:rsidR="00CE349B" w:rsidRPr="00881478" w:rsidRDefault="00CE349B" w:rsidP="00CE349B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E349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CE349B" w:rsidRPr="00881478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CE349B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F07A28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 w:rsidR="00043D88">
        <w:rPr>
          <w:color w:val="000000"/>
          <w:sz w:val="20"/>
          <w:szCs w:val="20"/>
          <w:lang w:val="en-US"/>
        </w:rPr>
        <w:t>13</w:t>
      </w:r>
      <w:r w:rsidR="00F07A28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043D88">
        <w:rPr>
          <w:color w:val="000000"/>
          <w:sz w:val="20"/>
          <w:szCs w:val="20"/>
          <w:lang w:val="en-US"/>
        </w:rPr>
        <w:t>aprel</w:t>
      </w:r>
      <w:proofErr w:type="spellEnd"/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F07A28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>)</w:t>
      </w:r>
      <w:proofErr w:type="spellStart"/>
      <w:r w:rsidRPr="001F7E22">
        <w:rPr>
          <w:color w:val="000000"/>
          <w:sz w:val="20"/>
          <w:szCs w:val="20"/>
          <w:lang w:val="en-US"/>
        </w:rPr>
        <w:t>da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:rsidR="00CE349B" w:rsidRPr="00B66B3C" w:rsidRDefault="00CE349B" w:rsidP="00CE349B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CE349B" w:rsidRPr="00B66B3C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B66B3C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CE349B" w:rsidRDefault="00CE349B" w:rsidP="00CE349B">
      <w:pPr>
        <w:rPr>
          <w:color w:val="000000"/>
          <w:sz w:val="20"/>
          <w:szCs w:val="20"/>
          <w:lang w:val="en-US"/>
        </w:rPr>
      </w:pPr>
    </w:p>
    <w:p w:rsidR="00CE349B" w:rsidRDefault="00CE349B" w:rsidP="00CE349B">
      <w:pPr>
        <w:rPr>
          <w:color w:val="000000"/>
          <w:sz w:val="20"/>
          <w:szCs w:val="20"/>
          <w:lang w:val="en-US"/>
        </w:rPr>
      </w:pPr>
    </w:p>
    <w:p w:rsidR="00CE349B" w:rsidRPr="006718D8" w:rsidRDefault="00CE349B" w:rsidP="00CE349B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497"/>
        <w:gridCol w:w="798"/>
        <w:gridCol w:w="4389"/>
      </w:tblGrid>
      <w:tr w:rsidR="00CE349B" w:rsidRPr="00330F85" w:rsidTr="004744EC">
        <w:trPr>
          <w:trHeight w:val="5931"/>
        </w:trPr>
        <w:tc>
          <w:tcPr>
            <w:tcW w:w="4497" w:type="dxa"/>
          </w:tcPr>
          <w:p w:rsidR="00CE349B" w:rsidRPr="00A86257" w:rsidRDefault="00CE349B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</w:p>
          <w:p w:rsidR="00CE349B" w:rsidRPr="00A86257" w:rsidRDefault="00CE349B" w:rsidP="004744EC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677C8F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CE349B" w:rsidRPr="00A86257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A86257">
              <w:rPr>
                <w:color w:val="000000"/>
                <w:sz w:val="20"/>
                <w:szCs w:val="20"/>
                <w:lang w:val="uz-Cyrl-UZ"/>
              </w:rPr>
              <w:t xml:space="preserve">           (</w:t>
            </w:r>
            <w:r>
              <w:rPr>
                <w:color w:val="000000"/>
                <w:sz w:val="20"/>
                <w:szCs w:val="20"/>
                <w:lang w:val="uz-Cyrl-UZ"/>
              </w:rPr>
              <w:t>Xizmat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ko‘rsatuvchi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nomi</w:t>
            </w:r>
            <w:r w:rsidRPr="00A86257">
              <w:rPr>
                <w:color w:val="000000"/>
                <w:sz w:val="20"/>
                <w:szCs w:val="20"/>
                <w:lang w:val="uz-Cyrl-UZ"/>
              </w:rPr>
              <w:t>)</w:t>
            </w:r>
          </w:p>
          <w:p w:rsidR="00CE349B" w:rsidRPr="00A86257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CE349B" w:rsidRPr="001F7E22" w:rsidRDefault="00CE349B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</w:p>
          <w:p w:rsidR="00CE349B" w:rsidRPr="0034199B" w:rsidRDefault="00F07A28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x/v 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CE349B" w:rsidRPr="001B240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MFO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07A28">
              <w:rPr>
                <w:color w:val="000000"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   STIR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349B" w:rsidRPr="00F07A28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Raxbar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        </w:t>
            </w:r>
            <w:r w:rsidR="00F07A28"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(</w:t>
            </w:r>
            <w:r>
              <w:rPr>
                <w:color w:val="000000"/>
                <w:sz w:val="20"/>
                <w:szCs w:val="20"/>
                <w:lang w:val="uz-Cyrl-UZ"/>
              </w:rPr>
              <w:t>F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.</w:t>
            </w:r>
            <w:r>
              <w:rPr>
                <w:color w:val="000000"/>
                <w:sz w:val="20"/>
                <w:szCs w:val="20"/>
                <w:lang w:val="uz-Cyrl-UZ"/>
              </w:rPr>
              <w:t>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.</w:t>
            </w:r>
            <w:r>
              <w:rPr>
                <w:color w:val="000000"/>
                <w:sz w:val="20"/>
                <w:szCs w:val="20"/>
                <w:lang w:val="uz-Cyrl-UZ"/>
              </w:rPr>
              <w:t>Sh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)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CE349B" w:rsidRPr="001F7E22" w:rsidRDefault="00CE349B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CE349B" w:rsidRPr="001F7E22" w:rsidRDefault="00CE349B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ona tumani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:rsidR="00CE349B" w:rsidRPr="001F7E2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CE349B" w:rsidRPr="001F7E2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CE349B" w:rsidRPr="00167BD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ona tumani Marg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ilon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cha№55</w:t>
            </w:r>
          </w:p>
          <w:p w:rsidR="00CE349B" w:rsidRPr="001F7E2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___________________</w:t>
            </w:r>
          </w:p>
          <w:p w:rsidR="00CE349B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100022860302337092100075067</w:t>
            </w:r>
          </w:p>
          <w:p w:rsidR="00CE349B" w:rsidRPr="00203D36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200196795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CE349B" w:rsidRPr="00A814FE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CE349B" w:rsidRPr="001F7E22" w:rsidRDefault="00CE349B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CE349B" w:rsidRPr="00167BD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G‘.Ortiqov</w:t>
            </w:r>
          </w:p>
          <w:p w:rsidR="00CE349B" w:rsidRPr="001F7E2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        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CE349B" w:rsidRPr="00330F85" w:rsidRDefault="00CE349B" w:rsidP="004744EC">
            <w:pPr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CE349B" w:rsidRPr="00330F85" w:rsidRDefault="00CE349B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90537D" w:rsidRDefault="0090537D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49B"/>
    <w:rsid w:val="00043D88"/>
    <w:rsid w:val="003620E3"/>
    <w:rsid w:val="00445BC3"/>
    <w:rsid w:val="007350A2"/>
    <w:rsid w:val="0090537D"/>
    <w:rsid w:val="00A2480F"/>
    <w:rsid w:val="00AC4EBF"/>
    <w:rsid w:val="00C33BD0"/>
    <w:rsid w:val="00C42A87"/>
    <w:rsid w:val="00C74CB7"/>
    <w:rsid w:val="00CE349B"/>
    <w:rsid w:val="00DD5FC6"/>
    <w:rsid w:val="00F07A28"/>
    <w:rsid w:val="00F8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349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4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349B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CE349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CE349B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E34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E349B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CE349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CE349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E349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2022-04-21T08:41:00Z</dcterms:created>
  <dcterms:modified xsi:type="dcterms:W3CDTF">2022-04-21T08:41:00Z</dcterms:modified>
</cp:coreProperties>
</file>