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BFD" w:rsidRDefault="005D3112">
      <w:pPr>
        <w:pStyle w:val="10"/>
        <w:framePr w:w="10176" w:h="659" w:hRule="exact" w:wrap="none" w:vAnchor="page" w:hAnchor="page" w:x="1045" w:y="860"/>
        <w:shd w:val="clear" w:color="auto" w:fill="auto"/>
        <w:spacing w:after="0" w:line="280" w:lineRule="exact"/>
        <w:ind w:right="40"/>
      </w:pPr>
      <w:bookmarkStart w:id="0" w:name="bookmark0"/>
      <w:r>
        <w:t>ПУДРАТ</w:t>
      </w:r>
      <w:bookmarkEnd w:id="0"/>
    </w:p>
    <w:p w:rsidR="004D1BFD" w:rsidRPr="00085759" w:rsidRDefault="005D3112">
      <w:pPr>
        <w:pStyle w:val="10"/>
        <w:framePr w:w="10176" w:h="659" w:hRule="exact" w:wrap="none" w:vAnchor="page" w:hAnchor="page" w:x="1045" w:y="860"/>
        <w:shd w:val="clear" w:color="auto" w:fill="auto"/>
        <w:spacing w:after="0" w:line="280" w:lineRule="exact"/>
        <w:ind w:right="40"/>
        <w:rPr>
          <w:lang w:val="uz-Cyrl-UZ"/>
        </w:rPr>
      </w:pPr>
      <w:bookmarkStart w:id="1" w:name="bookmark1"/>
      <w:r>
        <w:t xml:space="preserve">ШАРТНОМАСИ № </w:t>
      </w:r>
      <w:bookmarkEnd w:id="1"/>
    </w:p>
    <w:p w:rsidR="004D1BFD" w:rsidRDefault="00D66D58" w:rsidP="00E61757">
      <w:pPr>
        <w:pStyle w:val="20"/>
        <w:framePr w:w="9857" w:wrap="none" w:vAnchor="page" w:hAnchor="page" w:x="1045" w:y="1766"/>
        <w:shd w:val="clear" w:color="auto" w:fill="auto"/>
        <w:spacing w:before="0" w:after="0" w:line="240" w:lineRule="exact"/>
        <w:ind w:left="6100"/>
      </w:pPr>
      <w:r>
        <w:t xml:space="preserve">                «</w:t>
      </w:r>
      <w:r w:rsidR="00EF524F">
        <w:t>___</w:t>
      </w:r>
      <w:r>
        <w:t>»</w:t>
      </w:r>
      <w:r w:rsidR="00085759">
        <w:rPr>
          <w:lang w:val="uz-Cyrl-UZ"/>
        </w:rPr>
        <w:t xml:space="preserve"> </w:t>
      </w:r>
      <w:r w:rsidR="00EF524F">
        <w:rPr>
          <w:lang w:val="uz-Cyrl-UZ"/>
        </w:rPr>
        <w:t>_______</w:t>
      </w:r>
      <w:r w:rsidR="00085759">
        <w:rPr>
          <w:lang w:val="uz-Cyrl-UZ"/>
        </w:rPr>
        <w:t xml:space="preserve"> </w:t>
      </w:r>
      <w:r>
        <w:t>202</w:t>
      </w:r>
      <w:r w:rsidR="00EF524F">
        <w:t>2</w:t>
      </w:r>
      <w:r w:rsidR="005D3112">
        <w:t xml:space="preserve"> йил</w:t>
      </w:r>
      <w:r w:rsidR="00E61757">
        <w:t xml:space="preserve"> </w:t>
      </w:r>
    </w:p>
    <w:p w:rsidR="004D1BFD" w:rsidRPr="00D50514" w:rsidRDefault="005D3112">
      <w:pPr>
        <w:pStyle w:val="20"/>
        <w:framePr w:w="10176" w:h="13659" w:hRule="exact" w:wrap="none" w:vAnchor="page" w:hAnchor="page" w:x="1045" w:y="2301"/>
        <w:shd w:val="clear" w:color="auto" w:fill="auto"/>
        <w:spacing w:before="0" w:after="0" w:line="274" w:lineRule="exact"/>
        <w:rPr>
          <w:lang w:val="uz-Cyrl-UZ"/>
        </w:rPr>
      </w:pPr>
      <w:r>
        <w:rPr>
          <w:rStyle w:val="21"/>
        </w:rPr>
        <w:t xml:space="preserve">Кейинги </w:t>
      </w:r>
      <w:r>
        <w:t xml:space="preserve">ўринларда </w:t>
      </w:r>
      <w:r>
        <w:rPr>
          <w:rStyle w:val="21"/>
        </w:rPr>
        <w:t xml:space="preserve">"Буюртмачи" </w:t>
      </w:r>
      <w:r>
        <w:t xml:space="preserve">деб юритиладиган: </w:t>
      </w:r>
      <w:r w:rsidR="00085759">
        <w:rPr>
          <w:lang w:val="uz-Cyrl-UZ"/>
        </w:rPr>
        <w:t xml:space="preserve">  </w:t>
      </w:r>
      <w:r w:rsidR="00EF524F">
        <w:rPr>
          <w:b/>
          <w:lang w:val="uz-Cyrl-UZ"/>
        </w:rPr>
        <w:t>___________________________________</w:t>
      </w:r>
      <w:r w:rsidR="00E61757" w:rsidRPr="00085759">
        <w:rPr>
          <w:rStyle w:val="21"/>
          <w:lang w:val="uz-Cyrl-UZ"/>
        </w:rPr>
        <w:t xml:space="preserve"> </w:t>
      </w:r>
      <w:r w:rsidRPr="00085759">
        <w:rPr>
          <w:lang w:val="uz-Cyrl-UZ"/>
        </w:rPr>
        <w:t xml:space="preserve"> </w:t>
      </w:r>
      <w:r w:rsidR="00085759">
        <w:rPr>
          <w:lang w:val="uz-Cyrl-UZ"/>
        </w:rPr>
        <w:t xml:space="preserve"> </w:t>
      </w:r>
      <w:r w:rsidRPr="00085759">
        <w:rPr>
          <w:lang w:val="uz-Cyrl-UZ"/>
        </w:rPr>
        <w:t xml:space="preserve">бир томондан ва кейинги ўринларда </w:t>
      </w:r>
      <w:r w:rsidRPr="00085759">
        <w:rPr>
          <w:rStyle w:val="21"/>
          <w:lang w:val="uz-Cyrl-UZ"/>
        </w:rPr>
        <w:t xml:space="preserve">"Пудратчи" </w:t>
      </w:r>
      <w:r w:rsidRPr="00085759">
        <w:rPr>
          <w:lang w:val="uz-Cyrl-UZ"/>
        </w:rPr>
        <w:t>деб юритиладиган</w:t>
      </w:r>
      <w:r w:rsidR="00AA690F">
        <w:rPr>
          <w:lang w:val="uz-Cyrl-UZ"/>
        </w:rPr>
        <w:t xml:space="preserve"> </w:t>
      </w:r>
      <w:r w:rsidR="00EF524F">
        <w:rPr>
          <w:lang w:val="uz-Cyrl-UZ"/>
        </w:rPr>
        <w:t>_________________________________________</w:t>
      </w:r>
      <w:r w:rsidRPr="00085759">
        <w:rPr>
          <w:lang w:val="uz-Cyrl-UZ"/>
        </w:rPr>
        <w:t xml:space="preserve">номидан низом асосида иш кўрувчи Директори </w:t>
      </w:r>
      <w:r w:rsidR="00EF524F">
        <w:rPr>
          <w:b/>
          <w:lang w:val="uz-Cyrl-UZ"/>
        </w:rPr>
        <w:t>_______________</w:t>
      </w:r>
      <w:r w:rsidR="00E61757" w:rsidRPr="00D50514">
        <w:rPr>
          <w:rStyle w:val="21"/>
          <w:lang w:val="uz-Cyrl-UZ"/>
        </w:rPr>
        <w:t xml:space="preserve"> </w:t>
      </w:r>
      <w:r w:rsidRPr="00D50514">
        <w:rPr>
          <w:rStyle w:val="21"/>
          <w:lang w:val="uz-Cyrl-UZ"/>
        </w:rPr>
        <w:t xml:space="preserve"> </w:t>
      </w:r>
      <w:r w:rsidRPr="00D50514">
        <w:rPr>
          <w:lang w:val="uz-Cyrl-UZ"/>
        </w:rPr>
        <w:t xml:space="preserve">иккинчи томондан, </w:t>
      </w:r>
      <w:r w:rsidR="00EF524F">
        <w:rPr>
          <w:b/>
          <w:lang w:val="uz-Cyrl-UZ"/>
        </w:rPr>
        <w:t>___________________________</w:t>
      </w:r>
      <w:r w:rsidR="001620FA">
        <w:rPr>
          <w:b/>
          <w:lang w:val="uz-Cyrl-UZ"/>
        </w:rPr>
        <w:t xml:space="preserve"> </w:t>
      </w:r>
      <w:r w:rsidR="0059443A">
        <w:rPr>
          <w:b/>
          <w:lang w:val="uz-Cyrl-UZ"/>
        </w:rPr>
        <w:t xml:space="preserve"> </w:t>
      </w:r>
      <w:r w:rsidRPr="00D50514">
        <w:rPr>
          <w:lang w:val="uz-Cyrl-UZ"/>
        </w:rPr>
        <w:t>доир маскур пудрат</w:t>
      </w:r>
      <w:r w:rsidR="0059443A">
        <w:rPr>
          <w:lang w:val="uz-Cyrl-UZ"/>
        </w:rPr>
        <w:t xml:space="preserve"> </w:t>
      </w:r>
      <w:r w:rsidRPr="00D50514">
        <w:rPr>
          <w:lang w:val="uz-Cyrl-UZ"/>
        </w:rPr>
        <w:t>шартномасини туздилар.</w:t>
      </w:r>
    </w:p>
    <w:p w:rsidR="004D1BFD" w:rsidRDefault="005D3112">
      <w:pPr>
        <w:pStyle w:val="30"/>
        <w:framePr w:w="10176" w:h="13659" w:hRule="exact" w:wrap="none" w:vAnchor="page" w:hAnchor="page" w:x="1045" w:y="2301"/>
        <w:numPr>
          <w:ilvl w:val="0"/>
          <w:numId w:val="1"/>
        </w:numPr>
        <w:shd w:val="clear" w:color="auto" w:fill="auto"/>
        <w:tabs>
          <w:tab w:val="left" w:pos="3945"/>
        </w:tabs>
        <w:ind w:left="3640" w:firstLine="0"/>
      </w:pPr>
      <w:r>
        <w:t>ШАРТНОМА МАВЗУСИ</w:t>
      </w:r>
    </w:p>
    <w:p w:rsidR="004D1BFD" w:rsidRDefault="005D3112">
      <w:pPr>
        <w:pStyle w:val="20"/>
        <w:framePr w:w="10176" w:h="13659" w:hRule="exact" w:wrap="none" w:vAnchor="page" w:hAnchor="page" w:x="1045" w:y="2301"/>
        <w:shd w:val="clear" w:color="auto" w:fill="auto"/>
        <w:spacing w:before="0" w:after="0" w:line="274" w:lineRule="exact"/>
        <w:ind w:firstLine="240"/>
        <w:jc w:val="both"/>
        <w:rPr>
          <w:lang w:val="uz-Cyrl-UZ"/>
        </w:rPr>
      </w:pPr>
      <w:r>
        <w:t xml:space="preserve">1. Пудратчи мазкур шартнома шартларига мувофик </w:t>
      </w:r>
      <w:r w:rsidR="00EF524F">
        <w:rPr>
          <w:lang w:val="uz-Cyrl-UZ"/>
        </w:rPr>
        <w:t>_______________________________________________________</w:t>
      </w:r>
      <w:r w:rsidR="001620FA">
        <w:rPr>
          <w:b/>
          <w:lang w:val="uz-Cyrl-UZ"/>
        </w:rPr>
        <w:t xml:space="preserve"> </w:t>
      </w:r>
      <w:r>
        <w:t>ишларини бажариш буйича мажбуриятини олади, Буюртмачи эса Пудратчига таъмирлаш ишларини бажариш учун зарур шароитлар яратиш, уларни қабул қилиш ва тўловни амалга ошириш мажбуриятини олади.</w:t>
      </w:r>
    </w:p>
    <w:p w:rsidR="00AA690F" w:rsidRPr="00AA690F" w:rsidRDefault="00AA690F">
      <w:pPr>
        <w:pStyle w:val="20"/>
        <w:framePr w:w="10176" w:h="13659" w:hRule="exact" w:wrap="none" w:vAnchor="page" w:hAnchor="page" w:x="1045" w:y="2301"/>
        <w:shd w:val="clear" w:color="auto" w:fill="auto"/>
        <w:spacing w:before="0" w:after="0" w:line="274" w:lineRule="exact"/>
        <w:ind w:firstLine="240"/>
        <w:jc w:val="both"/>
        <w:rPr>
          <w:lang w:val="uz-Cyrl-UZ"/>
        </w:rPr>
      </w:pPr>
    </w:p>
    <w:p w:rsidR="004D1BFD" w:rsidRDefault="005D3112" w:rsidP="00AA690F">
      <w:pPr>
        <w:pStyle w:val="30"/>
        <w:framePr w:w="10176" w:h="13659" w:hRule="exact" w:wrap="none" w:vAnchor="page" w:hAnchor="page" w:x="1045" w:y="2301"/>
        <w:numPr>
          <w:ilvl w:val="0"/>
          <w:numId w:val="1"/>
        </w:numPr>
        <w:shd w:val="clear" w:color="auto" w:fill="auto"/>
        <w:tabs>
          <w:tab w:val="left" w:pos="2127"/>
        </w:tabs>
        <w:ind w:left="2268" w:right="2090"/>
        <w:jc w:val="left"/>
      </w:pPr>
      <w:r>
        <w:t>ШАРТНОМА</w:t>
      </w:r>
      <w:r w:rsidR="00AA690F">
        <w:rPr>
          <w:lang w:val="uz-Cyrl-UZ"/>
        </w:rPr>
        <w:t xml:space="preserve"> </w:t>
      </w:r>
      <w:r>
        <w:t>БЎЙИЧА ИШЛАР ҚИЙМАТИ</w:t>
      </w:r>
    </w:p>
    <w:p w:rsidR="004D1BFD" w:rsidRDefault="005D3112">
      <w:pPr>
        <w:pStyle w:val="20"/>
        <w:framePr w:w="10176" w:h="13659" w:hRule="exact" w:wrap="none" w:vAnchor="page" w:hAnchor="page" w:x="1045" w:y="2301"/>
        <w:numPr>
          <w:ilvl w:val="0"/>
          <w:numId w:val="2"/>
        </w:numPr>
        <w:shd w:val="clear" w:color="auto" w:fill="auto"/>
        <w:tabs>
          <w:tab w:val="left" w:pos="955"/>
        </w:tabs>
        <w:spacing w:before="0" w:after="0" w:line="274" w:lineRule="exact"/>
        <w:ind w:firstLine="640"/>
        <w:jc w:val="both"/>
      </w:pPr>
      <w:r>
        <w:t>Мазкур шартнома бўйича Пудратчи томонидан бажарилган, танлов савдоси натижасида</w:t>
      </w:r>
    </w:p>
    <w:p w:rsidR="004D1BFD" w:rsidRPr="0059443A" w:rsidRDefault="005D3112" w:rsidP="00AA690F">
      <w:pPr>
        <w:pStyle w:val="20"/>
        <w:framePr w:w="10176" w:h="13659" w:hRule="exact" w:wrap="none" w:vAnchor="page" w:hAnchor="page" w:x="1045" w:y="2301"/>
        <w:shd w:val="clear" w:color="auto" w:fill="auto"/>
        <w:tabs>
          <w:tab w:val="left" w:pos="6288"/>
          <w:tab w:val="left" w:leader="underscore" w:pos="7214"/>
          <w:tab w:val="left" w:leader="underscore" w:pos="8458"/>
        </w:tabs>
        <w:spacing w:before="0" w:after="0" w:line="274" w:lineRule="exact"/>
        <w:jc w:val="both"/>
        <w:rPr>
          <w:lang w:val="uz-Cyrl-UZ"/>
        </w:rPr>
      </w:pPr>
      <w:r>
        <w:t xml:space="preserve">аниқланган ва танлов комиссиясининг қарори билан тасдиқланган ишлар қиймати барча солиқлар, йиғимлар ва ажратмаларни ўз ичига олган ҳолда жорий нархларда </w:t>
      </w:r>
      <w:r w:rsidR="00D66D58">
        <w:rPr>
          <w:sz w:val="23"/>
          <w:szCs w:val="23"/>
        </w:rPr>
        <w:t xml:space="preserve">. </w:t>
      </w:r>
      <w:r w:rsidR="00EF524F">
        <w:rPr>
          <w:b/>
          <w:sz w:val="23"/>
          <w:szCs w:val="23"/>
          <w:lang w:val="uz-Cyrl-UZ"/>
        </w:rPr>
        <w:t>_____________________________________________________</w:t>
      </w:r>
    </w:p>
    <w:p w:rsidR="004D1BFD" w:rsidRPr="00E14E87" w:rsidRDefault="005D3112">
      <w:pPr>
        <w:pStyle w:val="20"/>
        <w:framePr w:w="10176" w:h="13659" w:hRule="exact" w:wrap="none" w:vAnchor="page" w:hAnchor="page" w:x="1045" w:y="2301"/>
        <w:numPr>
          <w:ilvl w:val="0"/>
          <w:numId w:val="2"/>
        </w:numPr>
        <w:shd w:val="clear" w:color="auto" w:fill="auto"/>
        <w:tabs>
          <w:tab w:val="left" w:pos="876"/>
        </w:tabs>
        <w:spacing w:before="0" w:after="0" w:line="274" w:lineRule="exact"/>
        <w:ind w:firstLine="640"/>
        <w:rPr>
          <w:lang w:val="uz-Cyrl-UZ"/>
        </w:rPr>
      </w:pPr>
      <w:r w:rsidRPr="00E14E87">
        <w:rPr>
          <w:lang w:val="uz-Cyrl-UZ"/>
        </w:rPr>
        <w:t>Ишлар қиймати узил-кесил ҳисобланади ва кейинчалик қайта кўриб чиқилтшта мумкин эмас, қуйидаги ҳоллар бундан мустасно:</w:t>
      </w:r>
    </w:p>
    <w:p w:rsidR="004D1BFD" w:rsidRPr="00E14E87" w:rsidRDefault="005D3112">
      <w:pPr>
        <w:pStyle w:val="20"/>
        <w:framePr w:w="10176" w:h="13659" w:hRule="exact" w:wrap="none" w:vAnchor="page" w:hAnchor="page" w:x="1045" w:y="2301"/>
        <w:shd w:val="clear" w:color="auto" w:fill="auto"/>
        <w:spacing w:before="0" w:after="0" w:line="274" w:lineRule="exact"/>
        <w:ind w:firstLine="640"/>
        <w:jc w:val="both"/>
        <w:rPr>
          <w:lang w:val="uz-Cyrl-UZ"/>
        </w:rPr>
      </w:pPr>
      <w:r w:rsidRPr="00E14E87">
        <w:rPr>
          <w:lang w:val="uz-Cyrl-UZ"/>
        </w:rPr>
        <w:t>қурилиш қийматини кўпайтиришга енгиб бўлмайдиган куч (форс-мажор) ҳолатлари сабаб бўлганда;</w:t>
      </w:r>
    </w:p>
    <w:p w:rsidR="004D1BFD" w:rsidRDefault="005D3112">
      <w:pPr>
        <w:pStyle w:val="20"/>
        <w:framePr w:w="10176" w:h="13659" w:hRule="exact" w:wrap="none" w:vAnchor="page" w:hAnchor="page" w:x="1045" w:y="2301"/>
        <w:shd w:val="clear" w:color="auto" w:fill="auto"/>
        <w:spacing w:before="0" w:after="0" w:line="274" w:lineRule="exact"/>
        <w:ind w:firstLine="640"/>
        <w:jc w:val="both"/>
      </w:pPr>
      <w:r>
        <w:t>ишлар ҳажми Буюртмачи томонидан ўзгартирилганда;</w:t>
      </w:r>
    </w:p>
    <w:p w:rsidR="004D1BFD" w:rsidRDefault="005D3112">
      <w:pPr>
        <w:pStyle w:val="20"/>
        <w:framePr w:w="10176" w:h="13659" w:hRule="exact" w:wrap="none" w:vAnchor="page" w:hAnchor="page" w:x="1045" w:y="2301"/>
        <w:numPr>
          <w:ilvl w:val="0"/>
          <w:numId w:val="2"/>
        </w:numPr>
        <w:shd w:val="clear" w:color="auto" w:fill="auto"/>
        <w:tabs>
          <w:tab w:val="left" w:pos="876"/>
        </w:tabs>
        <w:spacing w:before="0" w:after="0" w:line="274" w:lineRule="exact"/>
        <w:ind w:firstLine="640"/>
        <w:jc w:val="both"/>
      </w:pPr>
      <w:r>
        <w:t>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rsidR="004D1BFD" w:rsidRDefault="005D3112">
      <w:pPr>
        <w:pStyle w:val="20"/>
        <w:framePr w:w="10176" w:h="13659" w:hRule="exact" w:wrap="none" w:vAnchor="page" w:hAnchor="page" w:x="1045" w:y="2301"/>
        <w:numPr>
          <w:ilvl w:val="0"/>
          <w:numId w:val="2"/>
        </w:numPr>
        <w:shd w:val="clear" w:color="auto" w:fill="auto"/>
        <w:tabs>
          <w:tab w:val="left" w:pos="881"/>
        </w:tabs>
        <w:spacing w:before="0" w:after="0" w:line="274" w:lineRule="exact"/>
        <w:ind w:firstLine="640"/>
        <w:jc w:val="both"/>
      </w:pPr>
      <w:r>
        <w:t>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4D1BFD" w:rsidRPr="009E123B" w:rsidRDefault="005D3112">
      <w:pPr>
        <w:pStyle w:val="20"/>
        <w:framePr w:w="10176" w:h="13659" w:hRule="exact" w:wrap="none" w:vAnchor="page" w:hAnchor="page" w:x="1045" w:y="2301"/>
        <w:numPr>
          <w:ilvl w:val="0"/>
          <w:numId w:val="1"/>
        </w:numPr>
        <w:shd w:val="clear" w:color="auto" w:fill="auto"/>
        <w:tabs>
          <w:tab w:val="left" w:pos="3163"/>
        </w:tabs>
        <w:spacing w:before="0" w:after="0" w:line="274" w:lineRule="exact"/>
        <w:ind w:left="2680"/>
        <w:jc w:val="both"/>
        <w:rPr>
          <w:b/>
        </w:rPr>
      </w:pPr>
      <w:r w:rsidRPr="009E123B">
        <w:rPr>
          <w:b/>
        </w:rPr>
        <w:t>ПУДРАТЧИНИНГ МАЖБУРИЯТЛАРИ</w:t>
      </w:r>
    </w:p>
    <w:p w:rsidR="004D1BFD" w:rsidRDefault="005D3112">
      <w:pPr>
        <w:pStyle w:val="20"/>
        <w:framePr w:w="10176" w:h="13659" w:hRule="exact" w:wrap="none" w:vAnchor="page" w:hAnchor="page" w:x="1045" w:y="2301"/>
        <w:numPr>
          <w:ilvl w:val="0"/>
          <w:numId w:val="2"/>
        </w:numPr>
        <w:shd w:val="clear" w:color="auto" w:fill="auto"/>
        <w:tabs>
          <w:tab w:val="left" w:pos="871"/>
        </w:tabs>
        <w:spacing w:before="0" w:after="0" w:line="274" w:lineRule="exact"/>
        <w:ind w:firstLine="640"/>
        <w:jc w:val="both"/>
      </w:pPr>
      <w:r>
        <w:t>Мазкур шартнома бўйича Пудратчи мазкур шартноманинт I бўлимида назарда тутилган ишларни бажариш учун:</w:t>
      </w:r>
    </w:p>
    <w:p w:rsidR="004D1BFD" w:rsidRDefault="005D3112">
      <w:pPr>
        <w:pStyle w:val="20"/>
        <w:framePr w:w="10176" w:h="13659" w:hRule="exact" w:wrap="none" w:vAnchor="page" w:hAnchor="page" w:x="1045" w:y="2301"/>
        <w:shd w:val="clear" w:color="auto" w:fill="auto"/>
        <w:spacing w:before="0" w:after="0" w:line="274" w:lineRule="exact"/>
        <w:ind w:firstLine="640"/>
        <w:jc w:val="both"/>
      </w:pPr>
      <w:r>
        <w:t>барча ишларни мазкур шартномада назарда тутилган ҳажмда ва муддатларда ўзининг кучлари билан бажариш ҳамда ишни Буюртмачига мазкур шартнома шартларига мувофиқ . топшириш;</w:t>
      </w:r>
    </w:p>
    <w:p w:rsidR="004D1BFD" w:rsidRDefault="005D3112">
      <w:pPr>
        <w:pStyle w:val="20"/>
        <w:framePr w:w="10176" w:h="13659" w:hRule="exact" w:wrap="none" w:vAnchor="page" w:hAnchor="page" w:x="1045" w:y="2301"/>
        <w:shd w:val="clear" w:color="auto" w:fill="auto"/>
        <w:spacing w:before="0" w:after="0" w:line="274" w:lineRule="exact"/>
        <w:ind w:firstLine="640"/>
        <w:jc w:val="both"/>
      </w:pPr>
      <w:r>
        <w:t>мазкур шартномада назарда тутилган барча мажбуриятларни тўлиқ ҳажмда бажариш мажбуриятини ўз зиммасига олади.</w:t>
      </w:r>
    </w:p>
    <w:p w:rsidR="004D1BFD" w:rsidRDefault="005D3112">
      <w:pPr>
        <w:pStyle w:val="20"/>
        <w:framePr w:w="10176" w:h="13659" w:hRule="exact" w:wrap="none" w:vAnchor="page" w:hAnchor="page" w:x="1045" w:y="2301"/>
        <w:numPr>
          <w:ilvl w:val="0"/>
          <w:numId w:val="2"/>
        </w:numPr>
        <w:shd w:val="clear" w:color="auto" w:fill="auto"/>
        <w:tabs>
          <w:tab w:val="left" w:pos="871"/>
        </w:tabs>
        <w:spacing w:before="0" w:after="0" w:line="274" w:lineRule="exact"/>
        <w:ind w:firstLine="640"/>
        <w:jc w:val="both"/>
      </w:pPr>
      <w:r>
        <w:t>Пудратчи мазкур шартнома бўйича барча ишларнинг ўз кучлари билан зарур тарзда бажарилиши ҳамда объектни топширилиши учун Буюртмачи олдида тўлиқ мулкий жавоб беради.</w:t>
      </w:r>
    </w:p>
    <w:p w:rsidR="004D1BFD" w:rsidRPr="009E123B" w:rsidRDefault="005D3112">
      <w:pPr>
        <w:pStyle w:val="20"/>
        <w:framePr w:w="10176" w:h="13659" w:hRule="exact" w:wrap="none" w:vAnchor="page" w:hAnchor="page" w:x="1045" w:y="2301"/>
        <w:numPr>
          <w:ilvl w:val="0"/>
          <w:numId w:val="1"/>
        </w:numPr>
        <w:shd w:val="clear" w:color="auto" w:fill="auto"/>
        <w:tabs>
          <w:tab w:val="left" w:pos="2998"/>
        </w:tabs>
        <w:spacing w:before="0" w:after="0" w:line="274" w:lineRule="exact"/>
        <w:ind w:left="2520"/>
        <w:jc w:val="both"/>
        <w:rPr>
          <w:b/>
        </w:rPr>
      </w:pPr>
      <w:r w:rsidRPr="009E123B">
        <w:rPr>
          <w:b/>
        </w:rPr>
        <w:t>БУЮРТМАЧИНИНГ МАЖБУРИЯТЛАРИ</w:t>
      </w:r>
    </w:p>
    <w:p w:rsidR="004D1BFD" w:rsidRDefault="005D3112">
      <w:pPr>
        <w:pStyle w:val="20"/>
        <w:framePr w:w="10176" w:h="13659" w:hRule="exact" w:wrap="none" w:vAnchor="page" w:hAnchor="page" w:x="1045" w:y="2301"/>
        <w:numPr>
          <w:ilvl w:val="0"/>
          <w:numId w:val="2"/>
        </w:numPr>
        <w:shd w:val="clear" w:color="auto" w:fill="auto"/>
        <w:tabs>
          <w:tab w:val="left" w:pos="955"/>
        </w:tabs>
        <w:spacing w:before="0" w:after="0" w:line="274" w:lineRule="exact"/>
        <w:ind w:firstLine="640"/>
        <w:jc w:val="both"/>
      </w:pPr>
      <w:r>
        <w:t>Мазкур шартномани бажариш учун Буюртмачи:</w:t>
      </w:r>
    </w:p>
    <w:p w:rsidR="004D1BFD" w:rsidRDefault="005D3112">
      <w:pPr>
        <w:pStyle w:val="20"/>
        <w:framePr w:w="10176" w:h="13659" w:hRule="exact" w:wrap="none" w:vAnchor="page" w:hAnchor="page" w:x="1045" w:y="2301"/>
        <w:shd w:val="clear" w:color="auto" w:fill="auto"/>
        <w:spacing w:before="0" w:after="0" w:line="274" w:lineRule="exact"/>
        <w:ind w:firstLine="640"/>
        <w:jc w:val="both"/>
      </w:pPr>
      <w:r>
        <w:t>мазкур шартнома имзоланган кундан бошлаб уч кун муддатда мазкур шартномага мувофиқ ишларни бажариш учун майдонини Пудратчига бериш, тугалланган ишларни қабул қилиб олишни таъминлаш;</w:t>
      </w:r>
    </w:p>
    <w:p w:rsidR="004D1BFD" w:rsidRDefault="005D3112">
      <w:pPr>
        <w:pStyle w:val="20"/>
        <w:framePr w:w="10176" w:h="13659" w:hRule="exact" w:wrap="none" w:vAnchor="page" w:hAnchor="page" w:x="1045" w:y="2301"/>
        <w:shd w:val="clear" w:color="auto" w:fill="auto"/>
        <w:spacing w:before="0" w:after="0" w:line="274" w:lineRule="exact"/>
        <w:ind w:firstLine="640"/>
        <w:jc w:val="both"/>
      </w:pPr>
      <w:r>
        <w:t>Шартномага мувофик аванс бериш ва жорий молиялаштиришни амалга ошириш</w:t>
      </w:r>
      <w:r w:rsidR="00EF524F">
        <w:t xml:space="preserve"> </w:t>
      </w:r>
      <w:r>
        <w:t>мазкур шартномада назарда тутилган мажбуриятларни тўлиқ ҳажмда бажариш мажбуриятини олади;</w:t>
      </w:r>
    </w:p>
    <w:p w:rsidR="004D1BFD" w:rsidRDefault="004D1BFD">
      <w:pPr>
        <w:rPr>
          <w:sz w:val="2"/>
          <w:szCs w:val="2"/>
        </w:rPr>
        <w:sectPr w:rsidR="004D1BFD">
          <w:pgSz w:w="11900" w:h="16840"/>
          <w:pgMar w:top="360" w:right="360" w:bottom="360" w:left="360" w:header="0" w:footer="3" w:gutter="0"/>
          <w:cols w:space="720"/>
          <w:noEndnote/>
          <w:docGrid w:linePitch="360"/>
        </w:sectPr>
      </w:pPr>
    </w:p>
    <w:p w:rsidR="004D1BFD" w:rsidRDefault="005D3112">
      <w:pPr>
        <w:pStyle w:val="23"/>
        <w:framePr w:w="10147" w:h="15298" w:hRule="exact" w:wrap="none" w:vAnchor="page" w:hAnchor="page" w:x="1059" w:y="640"/>
        <w:shd w:val="clear" w:color="auto" w:fill="auto"/>
        <w:tabs>
          <w:tab w:val="left" w:pos="2578"/>
        </w:tabs>
        <w:ind w:firstLine="0"/>
      </w:pPr>
      <w:bookmarkStart w:id="2" w:name="bookmark2"/>
      <w:r>
        <w:rPr>
          <w:rStyle w:val="24"/>
        </w:rPr>
        <w:lastRenderedPageBreak/>
        <w:tab/>
      </w:r>
      <w:r>
        <w:t xml:space="preserve">V. ИШЛАРНИ БАЖАРИШ </w:t>
      </w:r>
      <w:r>
        <w:rPr>
          <w:rStyle w:val="24"/>
        </w:rPr>
        <w:t>МУДДАТЛАРИ</w:t>
      </w:r>
      <w:bookmarkEnd w:id="2"/>
    </w:p>
    <w:p w:rsidR="004D1BFD" w:rsidRDefault="005D3112">
      <w:pPr>
        <w:pStyle w:val="20"/>
        <w:framePr w:w="10147" w:h="15298" w:hRule="exact" w:wrap="none" w:vAnchor="page" w:hAnchor="page" w:x="1059" w:y="640"/>
        <w:numPr>
          <w:ilvl w:val="0"/>
          <w:numId w:val="2"/>
        </w:numPr>
        <w:shd w:val="clear" w:color="auto" w:fill="auto"/>
        <w:tabs>
          <w:tab w:val="left" w:pos="946"/>
        </w:tabs>
        <w:spacing w:before="0" w:after="0" w:line="274" w:lineRule="exact"/>
        <w:ind w:firstLine="620"/>
      </w:pPr>
      <w:r>
        <w:t>Шартнома томонлар уни имзолаган пайтдан бошлаб шартнома қонун ҳужжатларига мувофиқ рўйхатдан ўтказилгандан кейин кучга киради.</w:t>
      </w:r>
    </w:p>
    <w:p w:rsidR="004D1BFD" w:rsidRDefault="005D3112">
      <w:pPr>
        <w:pStyle w:val="20"/>
        <w:framePr w:w="10147" w:h="15298" w:hRule="exact" w:wrap="none" w:vAnchor="page" w:hAnchor="page" w:x="1059" w:y="640"/>
        <w:shd w:val="clear" w:color="auto" w:fill="auto"/>
        <w:tabs>
          <w:tab w:val="left" w:pos="613"/>
        </w:tabs>
        <w:spacing w:before="0" w:after="0" w:line="274" w:lineRule="exact"/>
        <w:jc w:val="both"/>
      </w:pPr>
      <w:r>
        <w:tab/>
        <w:t>10. Пудратчи аванс тўлови тушган кундан бошлаб ишларни бажаришга киришади.</w:t>
      </w:r>
    </w:p>
    <w:p w:rsidR="004D1BFD" w:rsidRDefault="005D3112" w:rsidP="00EF524F">
      <w:pPr>
        <w:pStyle w:val="20"/>
        <w:framePr w:w="10147" w:h="15298" w:hRule="exact" w:wrap="none" w:vAnchor="page" w:hAnchor="page" w:x="1059" w:y="640"/>
        <w:shd w:val="clear" w:color="auto" w:fill="auto"/>
        <w:tabs>
          <w:tab w:val="left" w:pos="613"/>
        </w:tabs>
        <w:spacing w:before="0" w:after="0" w:line="274" w:lineRule="exact"/>
        <w:jc w:val="both"/>
      </w:pPr>
      <w:r>
        <w:tab/>
      </w:r>
    </w:p>
    <w:p w:rsidR="004D1BFD" w:rsidRDefault="005D3112">
      <w:pPr>
        <w:pStyle w:val="23"/>
        <w:framePr w:w="10147" w:h="15298" w:hRule="exact" w:wrap="none" w:vAnchor="page" w:hAnchor="page" w:x="1059" w:y="640"/>
        <w:shd w:val="clear" w:color="auto" w:fill="auto"/>
        <w:tabs>
          <w:tab w:val="left" w:pos="2765"/>
        </w:tabs>
        <w:ind w:firstLine="0"/>
      </w:pPr>
      <w:bookmarkStart w:id="3" w:name="bookmark3"/>
      <w:r>
        <w:tab/>
        <w:t xml:space="preserve">VI. ТЎЛОВЛАР ВА </w:t>
      </w:r>
      <w:r>
        <w:rPr>
          <w:rStyle w:val="24"/>
        </w:rPr>
        <w:t>ҲИСОБ-КИТОБЛАР</w:t>
      </w:r>
      <w:bookmarkEnd w:id="3"/>
    </w:p>
    <w:p w:rsidR="004D1BFD" w:rsidRDefault="005D3112" w:rsidP="00E61757">
      <w:pPr>
        <w:pStyle w:val="20"/>
        <w:framePr w:w="10147" w:h="15298" w:hRule="exact" w:wrap="none" w:vAnchor="page" w:hAnchor="page" w:x="1059" w:y="640"/>
        <w:shd w:val="clear" w:color="auto" w:fill="auto"/>
        <w:tabs>
          <w:tab w:val="left" w:pos="613"/>
        </w:tabs>
        <w:spacing w:before="0" w:after="0" w:line="274" w:lineRule="exact"/>
        <w:jc w:val="both"/>
      </w:pPr>
      <w:r>
        <w:tab/>
        <w:t xml:space="preserve">12. Буюртмачи Пудратчига шартнома </w:t>
      </w:r>
      <w:r w:rsidR="009E123B">
        <w:t xml:space="preserve">имзоланган кундан бошлаб 10 кун ичида </w:t>
      </w:r>
      <w:r w:rsidR="00AA690F">
        <w:t xml:space="preserve"> </w:t>
      </w:r>
      <w:r w:rsidR="00AA690F">
        <w:rPr>
          <w:lang w:val="uz-Cyrl-UZ"/>
        </w:rPr>
        <w:t>30</w:t>
      </w:r>
      <w:r w:rsidR="00AA690F">
        <w:t xml:space="preserve"> фоиз аванс ўтказади</w:t>
      </w:r>
      <w:r w:rsidR="00AA690F">
        <w:rPr>
          <w:lang w:val="uz-Cyrl-UZ"/>
        </w:rPr>
        <w:t>.</w:t>
      </w:r>
      <w:r>
        <w:t xml:space="preserve"> </w:t>
      </w:r>
    </w:p>
    <w:p w:rsidR="004D1BFD" w:rsidRDefault="005D3112">
      <w:pPr>
        <w:pStyle w:val="20"/>
        <w:framePr w:w="10147" w:h="15298" w:hRule="exact" w:wrap="none" w:vAnchor="page" w:hAnchor="page" w:x="1059" w:y="640"/>
        <w:numPr>
          <w:ilvl w:val="0"/>
          <w:numId w:val="3"/>
        </w:numPr>
        <w:shd w:val="clear" w:color="auto" w:fill="auto"/>
        <w:tabs>
          <w:tab w:val="left" w:pos="981"/>
        </w:tabs>
        <w:spacing w:before="0" w:after="0" w:line="274" w:lineRule="exact"/>
        <w:ind w:firstLine="620"/>
      </w:pPr>
      <w:r>
        <w:t>Таъм</w:t>
      </w:r>
      <w:r w:rsidR="00AA690F">
        <w:t xml:space="preserve">ирланаётган объектнинг қолган </w:t>
      </w:r>
      <w:r w:rsidR="001620FA">
        <w:rPr>
          <w:lang w:val="uz-Cyrl-UZ"/>
        </w:rPr>
        <w:t>7</w:t>
      </w:r>
      <w:r w:rsidR="00AA690F">
        <w:rPr>
          <w:lang w:val="uz-Cyrl-UZ"/>
        </w:rPr>
        <w:t>0</w:t>
      </w:r>
      <w:r>
        <w:t xml:space="preserve"> фоизи учун Буюртмачи ва Пудратчи ўртасидаги ўзил-кесил ҳисоб-китоб таъмирлаш ишлари тугаллангандан кейин ва объект буюртмачи т</w:t>
      </w:r>
      <w:r w:rsidR="00EF524F">
        <w:t>о</w:t>
      </w:r>
      <w:r>
        <w:t>монидан белгиланган тартибда қабул қилингандан кейин хисоб-фактура ва бажарилган ишлар далолатномаси асосида амалга оширилади.</w:t>
      </w:r>
    </w:p>
    <w:p w:rsidR="004D1BFD" w:rsidRDefault="005D3112">
      <w:pPr>
        <w:pStyle w:val="20"/>
        <w:framePr w:w="10147" w:h="15298" w:hRule="exact" w:wrap="none" w:vAnchor="page" w:hAnchor="page" w:x="1059" w:y="640"/>
        <w:shd w:val="clear" w:color="auto" w:fill="auto"/>
        <w:spacing w:before="0" w:after="0" w:line="274" w:lineRule="exact"/>
        <w:ind w:right="20"/>
        <w:jc w:val="center"/>
      </w:pPr>
      <w:r>
        <w:rPr>
          <w:rStyle w:val="21"/>
        </w:rPr>
        <w:t xml:space="preserve">VII. </w:t>
      </w:r>
      <w:r>
        <w:t>ИШЛАРНИ БАЖАРИШ</w:t>
      </w:r>
    </w:p>
    <w:p w:rsidR="004D1BFD" w:rsidRDefault="005D3112">
      <w:pPr>
        <w:pStyle w:val="20"/>
        <w:framePr w:w="10147" w:h="15298" w:hRule="exact" w:wrap="none" w:vAnchor="page" w:hAnchor="page" w:x="1059" w:y="640"/>
        <w:numPr>
          <w:ilvl w:val="0"/>
          <w:numId w:val="3"/>
        </w:numPr>
        <w:shd w:val="clear" w:color="auto" w:fill="auto"/>
        <w:tabs>
          <w:tab w:val="left" w:pos="976"/>
        </w:tabs>
        <w:spacing w:before="0" w:after="0" w:line="274" w:lineRule="exact"/>
        <w:ind w:firstLine="620"/>
        <w:jc w:val="both"/>
      </w:pPr>
      <w:r>
        <w:t>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4D1BFD" w:rsidRDefault="005D3112">
      <w:pPr>
        <w:pStyle w:val="20"/>
        <w:framePr w:w="10147" w:h="15298" w:hRule="exact" w:wrap="none" w:vAnchor="page" w:hAnchor="page" w:x="1059" w:y="640"/>
        <w:numPr>
          <w:ilvl w:val="0"/>
          <w:numId w:val="3"/>
        </w:numPr>
        <w:shd w:val="clear" w:color="auto" w:fill="auto"/>
        <w:tabs>
          <w:tab w:val="left" w:pos="727"/>
        </w:tabs>
        <w:spacing w:before="0" w:after="0" w:line="274" w:lineRule="exact"/>
        <w:ind w:firstLine="360"/>
      </w:pPr>
      <w:r>
        <w:t>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4D1BFD" w:rsidRDefault="009E123B">
      <w:pPr>
        <w:pStyle w:val="20"/>
        <w:framePr w:w="10147" w:h="15298" w:hRule="exact" w:wrap="none" w:vAnchor="page" w:hAnchor="page" w:x="1059" w:y="640"/>
        <w:shd w:val="clear" w:color="auto" w:fill="auto"/>
        <w:spacing w:before="0" w:after="0" w:line="274" w:lineRule="exact"/>
        <w:ind w:firstLine="180"/>
        <w:jc w:val="both"/>
      </w:pPr>
      <w:r>
        <w:rPr>
          <w:vertAlign w:val="superscript"/>
        </w:rPr>
        <w:t xml:space="preserve"> </w:t>
      </w:r>
      <w:r w:rsidR="005D3112">
        <w:t xml:space="preserve"> 1</w:t>
      </w:r>
      <w:r w:rsidR="00EF524F">
        <w:t>6</w:t>
      </w:r>
      <w:r w:rsidR="005D3112">
        <w:t>.Таъмирлаш майдонида умумий тартибни таъминлаш Пудратчининг вазифаси ҳисобланади.</w:t>
      </w:r>
    </w:p>
    <w:p w:rsidR="004D1BFD" w:rsidRDefault="005D3112">
      <w:pPr>
        <w:pStyle w:val="20"/>
        <w:framePr w:w="10147" w:h="15298" w:hRule="exact" w:wrap="none" w:vAnchor="page" w:hAnchor="page" w:x="1059" w:y="640"/>
        <w:numPr>
          <w:ilvl w:val="0"/>
          <w:numId w:val="4"/>
        </w:numPr>
        <w:shd w:val="clear" w:color="auto" w:fill="auto"/>
        <w:tabs>
          <w:tab w:val="left" w:pos="708"/>
        </w:tabs>
        <w:spacing w:before="0" w:after="0" w:line="274" w:lineRule="exact"/>
        <w:ind w:firstLine="360"/>
      </w:pPr>
      <w:r>
        <w:t>Таъмирлаш майдонида ишларни бажариш даврида коммуникацияларни улашни Пудратчи амалга оширади.</w:t>
      </w:r>
    </w:p>
    <w:p w:rsidR="004D1BFD" w:rsidRDefault="005D3112">
      <w:pPr>
        <w:pStyle w:val="20"/>
        <w:framePr w:w="10147" w:h="15298" w:hRule="exact" w:wrap="none" w:vAnchor="page" w:hAnchor="page" w:x="1059" w:y="640"/>
        <w:numPr>
          <w:ilvl w:val="0"/>
          <w:numId w:val="4"/>
        </w:numPr>
        <w:shd w:val="clear" w:color="auto" w:fill="auto"/>
        <w:tabs>
          <w:tab w:val="left" w:pos="660"/>
        </w:tabs>
        <w:spacing w:before="0" w:after="0" w:line="274" w:lineRule="exact"/>
        <w:ind w:firstLine="360"/>
      </w:pPr>
      <w:r>
        <w:t>Агар Буюртмачи Пудратчи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w:t>
      </w:r>
    </w:p>
    <w:p w:rsidR="004D1BFD" w:rsidRDefault="00EF524F">
      <w:pPr>
        <w:pStyle w:val="20"/>
        <w:framePr w:w="10147" w:h="15298" w:hRule="exact" w:wrap="none" w:vAnchor="page" w:hAnchor="page" w:x="1059" w:y="640"/>
        <w:shd w:val="clear" w:color="auto" w:fill="auto"/>
        <w:spacing w:before="0" w:after="0" w:line="274" w:lineRule="exact"/>
        <w:ind w:firstLine="180"/>
        <w:jc w:val="both"/>
      </w:pPr>
      <w:r>
        <w:t>19.</w:t>
      </w:r>
      <w:r w:rsidR="005D3112">
        <w:t>Агар Пудратчи сифатсиз бажарилган ишларни келишилган муддатларда тузата олмаса Пудратчи ўларни тузатишнинг кечикиши оқибатида етказилган зарарларни Буюртмачига тўлайди.</w:t>
      </w:r>
    </w:p>
    <w:p w:rsidR="004D1BFD" w:rsidRDefault="005D3112">
      <w:pPr>
        <w:pStyle w:val="20"/>
        <w:framePr w:w="10147" w:h="15298" w:hRule="exact" w:wrap="none" w:vAnchor="page" w:hAnchor="page" w:x="1059" w:y="640"/>
        <w:numPr>
          <w:ilvl w:val="0"/>
          <w:numId w:val="5"/>
        </w:numPr>
        <w:shd w:val="clear" w:color="auto" w:fill="auto"/>
        <w:tabs>
          <w:tab w:val="left" w:pos="597"/>
        </w:tabs>
        <w:spacing w:before="0" w:after="0" w:line="274" w:lineRule="exact"/>
        <w:ind w:firstLine="180"/>
        <w:jc w:val="both"/>
      </w:pPr>
      <w:r>
        <w:t>- Пудратчи таъмирлаш майдонини ва унга туташ кўча полосасини, шу жумладан йўл участкалари ва йўлакларни супуриб-сидиради ва озода сақлайди, ахлатини Буюртмачи томонидан кўрсатилган жойга чиқариб ташлайди.</w:t>
      </w:r>
    </w:p>
    <w:p w:rsidR="004D1BFD" w:rsidRDefault="005D3112">
      <w:pPr>
        <w:pStyle w:val="20"/>
        <w:framePr w:w="10147" w:h="15298" w:hRule="exact" w:wrap="none" w:vAnchor="page" w:hAnchor="page" w:x="1059" w:y="640"/>
        <w:numPr>
          <w:ilvl w:val="0"/>
          <w:numId w:val="6"/>
        </w:numPr>
        <w:shd w:val="clear" w:color="auto" w:fill="auto"/>
        <w:tabs>
          <w:tab w:val="left" w:pos="613"/>
        </w:tabs>
        <w:spacing w:before="0" w:after="0" w:line="274" w:lineRule="exact"/>
        <w:ind w:firstLine="180"/>
        <w:jc w:val="both"/>
      </w:pPr>
      <w:r>
        <w:t>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материаллар ўз вақтида етказиб берилмаслиги билан боғлиқ тўхтаб қолишлар, қурилиш техникасининг ишдан чиқиши тўгрисидаги маълумотлар, шунингдек қурилишни тугаллашнинг узил-кесил муддатига таъс</w:t>
      </w:r>
      <w:r w:rsidR="009E123B">
        <w:t>ир қилиши мумкин бўлган барча ма</w:t>
      </w:r>
      <w:r>
        <w:t>лумотлар) акс эттирилади.</w:t>
      </w:r>
    </w:p>
    <w:p w:rsidR="004D1BFD" w:rsidRDefault="005D3112">
      <w:pPr>
        <w:pStyle w:val="20"/>
        <w:framePr w:w="10147" w:h="15298" w:hRule="exact" w:wrap="none" w:vAnchor="page" w:hAnchor="page" w:x="1059" w:y="640"/>
        <w:shd w:val="clear" w:color="auto" w:fill="auto"/>
        <w:spacing w:before="0" w:after="0" w:line="274" w:lineRule="exact"/>
        <w:jc w:val="both"/>
      </w:pPr>
      <w:r>
        <w:t>Агар Буюртмачи ишларнинг бориши ва сифатидан ёки Пудратчининг қайдларидан қониқмаса, у ҳолда ишларни бажариш дафтарида ўз фикрини баён қилади. Пудратчи дафтарда Буюртмачи томонидан асосли равишда кўрсатилган камчиликларни 3 кун муддатда бартараф этиш чора- тадбирларини кўриш мажбуриятини ўз зиммасига олади.</w:t>
      </w:r>
    </w:p>
    <w:p w:rsidR="004D1BFD" w:rsidRPr="009E123B" w:rsidRDefault="005D3112">
      <w:pPr>
        <w:pStyle w:val="20"/>
        <w:framePr w:w="10147" w:h="15298" w:hRule="exact" w:wrap="none" w:vAnchor="page" w:hAnchor="page" w:x="1059" w:y="640"/>
        <w:shd w:val="clear" w:color="auto" w:fill="auto"/>
        <w:spacing w:before="0" w:after="0" w:line="274" w:lineRule="exact"/>
        <w:ind w:right="20"/>
        <w:jc w:val="center"/>
        <w:rPr>
          <w:b/>
        </w:rPr>
      </w:pPr>
      <w:r w:rsidRPr="009E123B">
        <w:rPr>
          <w:b/>
        </w:rPr>
        <w:t>VIII. ИШЛАРПП ҚЎРИҚЛАШ</w:t>
      </w:r>
    </w:p>
    <w:p w:rsidR="004D1BFD" w:rsidRDefault="005D3112">
      <w:pPr>
        <w:pStyle w:val="20"/>
        <w:framePr w:w="10147" w:h="15298" w:hRule="exact" w:wrap="none" w:vAnchor="page" w:hAnchor="page" w:x="1059" w:y="640"/>
        <w:numPr>
          <w:ilvl w:val="0"/>
          <w:numId w:val="6"/>
        </w:numPr>
        <w:shd w:val="clear" w:color="auto" w:fill="auto"/>
        <w:tabs>
          <w:tab w:val="left" w:pos="976"/>
        </w:tabs>
        <w:spacing w:before="0" w:after="0" w:line="274" w:lineRule="exact"/>
        <w:ind w:firstLine="620"/>
        <w:jc w:val="both"/>
      </w:pPr>
      <w:r>
        <w:t xml:space="preserve">Пудратчи ишлар бошланишидан </w:t>
      </w:r>
      <w:r w:rsidR="009E123B">
        <w:t>о</w:t>
      </w:r>
      <w:r>
        <w:t>бъект Буюртмачи томонидан қабул қилиб олингунга қадар четлари тўсилган асбоб-ускуналар, қурилиш техникаси ва бошқа мол-мулк зарур даражада қўриқланишини таъминлайди.</w:t>
      </w:r>
    </w:p>
    <w:p w:rsidR="004D1BFD" w:rsidRDefault="005D3112">
      <w:pPr>
        <w:pStyle w:val="20"/>
        <w:framePr w:w="10147" w:h="15298" w:hRule="exact" w:wrap="none" w:vAnchor="page" w:hAnchor="page" w:x="1059" w:y="640"/>
        <w:numPr>
          <w:ilvl w:val="0"/>
          <w:numId w:val="6"/>
        </w:numPr>
        <w:shd w:val="clear" w:color="auto" w:fill="auto"/>
        <w:tabs>
          <w:tab w:val="left" w:pos="976"/>
        </w:tabs>
        <w:spacing w:before="0" w:after="0" w:line="274" w:lineRule="exact"/>
        <w:ind w:firstLine="620"/>
      </w:pPr>
      <w:r>
        <w:t>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rsidR="004D1BFD" w:rsidRDefault="004D1BFD">
      <w:pPr>
        <w:rPr>
          <w:sz w:val="2"/>
          <w:szCs w:val="2"/>
        </w:rPr>
        <w:sectPr w:rsidR="004D1BFD">
          <w:pgSz w:w="11900" w:h="16840"/>
          <w:pgMar w:top="360" w:right="360" w:bottom="360" w:left="360" w:header="0" w:footer="3" w:gutter="0"/>
          <w:cols w:space="720"/>
          <w:noEndnote/>
          <w:docGrid w:linePitch="360"/>
        </w:sectPr>
      </w:pPr>
    </w:p>
    <w:p w:rsidR="004D1BFD" w:rsidRPr="009E123B" w:rsidRDefault="005D3112" w:rsidP="00281765">
      <w:pPr>
        <w:pStyle w:val="20"/>
        <w:framePr w:w="10138" w:h="15421" w:hRule="exact" w:wrap="none" w:vAnchor="page" w:hAnchor="page" w:x="1064" w:y="649"/>
        <w:shd w:val="clear" w:color="auto" w:fill="auto"/>
        <w:spacing w:before="0" w:after="0" w:line="274" w:lineRule="exact"/>
        <w:jc w:val="center"/>
      </w:pPr>
      <w:bookmarkStart w:id="4" w:name="bookmark4"/>
      <w:r w:rsidRPr="009E123B">
        <w:lastRenderedPageBreak/>
        <w:t xml:space="preserve">IX. ЕНГИБ БЎЛМАЙДИГАН </w:t>
      </w:r>
      <w:r w:rsidRPr="009E123B">
        <w:rPr>
          <w:rStyle w:val="24"/>
        </w:rPr>
        <w:t>КУЧ</w:t>
      </w:r>
      <w:bookmarkEnd w:id="4"/>
    </w:p>
    <w:p w:rsidR="004D1BFD" w:rsidRDefault="005D3112" w:rsidP="00281765">
      <w:pPr>
        <w:pStyle w:val="30"/>
        <w:framePr w:w="10138" w:h="15421" w:hRule="exact" w:wrap="none" w:vAnchor="page" w:hAnchor="page" w:x="1064" w:y="649"/>
        <w:shd w:val="clear" w:color="auto" w:fill="auto"/>
        <w:ind w:firstLine="0"/>
        <w:jc w:val="center"/>
      </w:pPr>
      <w:r w:rsidRPr="009E123B">
        <w:t>(ФОРС-МАЖОР</w:t>
      </w:r>
      <w:r w:rsidRPr="009E123B">
        <w:rPr>
          <w:b w:val="0"/>
        </w:rPr>
        <w:t xml:space="preserve">) </w:t>
      </w:r>
      <w:r w:rsidRPr="009E123B">
        <w:rPr>
          <w:rStyle w:val="31"/>
          <w:b/>
        </w:rPr>
        <w:t>ҲОЛАТЛАРИ</w:t>
      </w:r>
    </w:p>
    <w:p w:rsidR="004D1BFD" w:rsidRDefault="005D3112" w:rsidP="00281765">
      <w:pPr>
        <w:pStyle w:val="20"/>
        <w:framePr w:w="10138" w:h="15421" w:hRule="exact" w:wrap="none" w:vAnchor="page" w:hAnchor="page" w:x="1064" w:y="649"/>
        <w:numPr>
          <w:ilvl w:val="0"/>
          <w:numId w:val="6"/>
        </w:numPr>
        <w:shd w:val="clear" w:color="auto" w:fill="auto"/>
        <w:tabs>
          <w:tab w:val="left" w:pos="996"/>
        </w:tabs>
        <w:spacing w:before="0" w:after="0" w:line="274" w:lineRule="exact"/>
        <w:ind w:firstLine="600"/>
        <w:jc w:val="both"/>
      </w:pPr>
      <w:r>
        <w:t>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хблатлар мазкур шартноманинг бажарилишига бевосита таъсир этса, томонлар бундай қисман еки тўлиқ бажармаслик учун жавобгарликдан озод этиладилар.</w:t>
      </w:r>
    </w:p>
    <w:p w:rsidR="004D1BFD" w:rsidRDefault="005D3112" w:rsidP="00281765">
      <w:pPr>
        <w:pStyle w:val="20"/>
        <w:framePr w:w="10138" w:h="15421" w:hRule="exact" w:wrap="none" w:vAnchor="page" w:hAnchor="page" w:x="1064" w:y="649"/>
        <w:shd w:val="clear" w:color="auto" w:fill="auto"/>
        <w:spacing w:before="0" w:after="0" w:line="274" w:lineRule="exact"/>
        <w:ind w:firstLine="600"/>
        <w:jc w:val="both"/>
      </w:pPr>
      <w: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4D1BFD" w:rsidRDefault="005D3112" w:rsidP="00281765">
      <w:pPr>
        <w:pStyle w:val="20"/>
        <w:framePr w:w="10138" w:h="15421" w:hRule="exact" w:wrap="none" w:vAnchor="page" w:hAnchor="page" w:x="1064" w:y="649"/>
        <w:numPr>
          <w:ilvl w:val="0"/>
          <w:numId w:val="6"/>
        </w:numPr>
        <w:shd w:val="clear" w:color="auto" w:fill="auto"/>
        <w:tabs>
          <w:tab w:val="left" w:pos="991"/>
        </w:tabs>
        <w:spacing w:before="0" w:after="0" w:line="274" w:lineRule="exact"/>
        <w:ind w:firstLine="600"/>
        <w:jc w:val="both"/>
      </w:pPr>
      <w:r>
        <w:t>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4D1BFD" w:rsidRDefault="005D3112" w:rsidP="00281765">
      <w:pPr>
        <w:pStyle w:val="20"/>
        <w:framePr w:w="10138" w:h="15421" w:hRule="exact" w:wrap="none" w:vAnchor="page" w:hAnchor="page" w:x="1064" w:y="649"/>
        <w:shd w:val="clear" w:color="auto" w:fill="auto"/>
        <w:tabs>
          <w:tab w:val="left" w:pos="410"/>
        </w:tabs>
        <w:spacing w:before="0" w:after="0" w:line="274" w:lineRule="exact"/>
        <w:jc w:val="both"/>
      </w:pPr>
      <w:r>
        <w:tab/>
        <w:t>26. Агар томонлар икки ой ичида келиша олмасалар, у ҳолда томонларнинг ҳар бири</w:t>
      </w:r>
    </w:p>
    <w:p w:rsidR="004D1BFD" w:rsidRDefault="005D3112" w:rsidP="00281765">
      <w:pPr>
        <w:pStyle w:val="20"/>
        <w:framePr w:w="10138" w:h="15421" w:hRule="exact" w:wrap="none" w:vAnchor="page" w:hAnchor="page" w:x="1064" w:y="649"/>
        <w:shd w:val="clear" w:color="auto" w:fill="auto"/>
        <w:spacing w:before="0" w:after="0" w:line="274" w:lineRule="exact"/>
        <w:jc w:val="both"/>
      </w:pPr>
      <w:r>
        <w:t>шартнома бекор қилинишини талаб қилишга ҳақлидир,</w:t>
      </w:r>
    </w:p>
    <w:p w:rsidR="004D1BFD" w:rsidRPr="009E123B" w:rsidRDefault="005D3112" w:rsidP="00281765">
      <w:pPr>
        <w:pStyle w:val="20"/>
        <w:framePr w:w="10138" w:h="15421" w:hRule="exact" w:wrap="none" w:vAnchor="page" w:hAnchor="page" w:x="1064" w:y="649"/>
        <w:shd w:val="clear" w:color="auto" w:fill="auto"/>
        <w:spacing w:before="0" w:after="0" w:line="274" w:lineRule="exact"/>
        <w:jc w:val="center"/>
        <w:rPr>
          <w:b/>
        </w:rPr>
      </w:pPr>
      <w:r>
        <w:t>X</w:t>
      </w:r>
      <w:r w:rsidRPr="009E123B">
        <w:rPr>
          <w:b/>
        </w:rPr>
        <w:t>. ТАЪМИРЛАНИШИ ТУГАЛЛАНГАН</w:t>
      </w:r>
      <w:r w:rsidRPr="009E123B">
        <w:rPr>
          <w:b/>
        </w:rPr>
        <w:br/>
        <w:t>ОБЪЕКТНИ ҚАБУЛ ҚИЛИБ ОЛИШ</w:t>
      </w:r>
    </w:p>
    <w:p w:rsidR="004D1BFD" w:rsidRDefault="005D3112" w:rsidP="00281765">
      <w:pPr>
        <w:pStyle w:val="20"/>
        <w:framePr w:w="10138" w:h="15421" w:hRule="exact" w:wrap="none" w:vAnchor="page" w:hAnchor="page" w:x="1064" w:y="649"/>
        <w:shd w:val="clear" w:color="auto" w:fill="auto"/>
        <w:spacing w:before="0" w:after="0" w:line="274" w:lineRule="exact"/>
        <w:ind w:firstLine="280"/>
      </w:pPr>
      <w:r>
        <w:t>27. Таъмирлаш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таъмирлаш тугалланган объектларни фойдаланишга қабул қилиб олишнииг белгиланган қоидаларига биноан амалга оширилади. 28.0бъектлар уларнинг фойдаланишга тайёрлиғи тўғрисида Пудратчининг ёзма билдиришномаси Буюртмачи томонидан олинган кундан бошлаб 3 кун мобайнида кабул қилиб олинади,</w:t>
      </w:r>
    </w:p>
    <w:p w:rsidR="004D1BFD" w:rsidRDefault="005D3112" w:rsidP="00281765">
      <w:pPr>
        <w:pStyle w:val="20"/>
        <w:framePr w:w="10138" w:h="15421" w:hRule="exact" w:wrap="none" w:vAnchor="page" w:hAnchor="page" w:x="1064" w:y="649"/>
        <w:numPr>
          <w:ilvl w:val="0"/>
          <w:numId w:val="7"/>
        </w:numPr>
        <w:shd w:val="clear" w:color="auto" w:fill="auto"/>
        <w:tabs>
          <w:tab w:val="left" w:pos="430"/>
        </w:tabs>
        <w:spacing w:before="0" w:after="0" w:line="274" w:lineRule="exact"/>
        <w:jc w:val="both"/>
      </w:pPr>
      <w:r>
        <w:t>Қабул қилиб олинган пайтдан бошлаб объект Буюртмачининг мулкига айланади.</w:t>
      </w:r>
    </w:p>
    <w:p w:rsidR="004D1BFD" w:rsidRPr="009E123B" w:rsidRDefault="005D3112" w:rsidP="00281765">
      <w:pPr>
        <w:pStyle w:val="20"/>
        <w:framePr w:w="10138" w:h="15421" w:hRule="exact" w:wrap="none" w:vAnchor="page" w:hAnchor="page" w:x="1064" w:y="649"/>
        <w:shd w:val="clear" w:color="auto" w:fill="auto"/>
        <w:spacing w:before="0" w:after="0" w:line="274" w:lineRule="exact"/>
        <w:jc w:val="center"/>
        <w:rPr>
          <w:b/>
        </w:rPr>
      </w:pPr>
      <w:r w:rsidRPr="009E123B">
        <w:rPr>
          <w:b/>
        </w:rPr>
        <w:t>XI. КАФОЛАТЛАР</w:t>
      </w:r>
    </w:p>
    <w:p w:rsidR="004D1BFD" w:rsidRDefault="005D3112" w:rsidP="00281765">
      <w:pPr>
        <w:pStyle w:val="20"/>
        <w:framePr w:w="10138" w:h="15421" w:hRule="exact" w:wrap="none" w:vAnchor="page" w:hAnchor="page" w:x="1064" w:y="649"/>
        <w:numPr>
          <w:ilvl w:val="0"/>
          <w:numId w:val="7"/>
        </w:numPr>
        <w:shd w:val="clear" w:color="auto" w:fill="auto"/>
        <w:tabs>
          <w:tab w:val="left" w:pos="1025"/>
        </w:tabs>
        <w:spacing w:before="0" w:after="0" w:line="274" w:lineRule="exact"/>
        <w:ind w:firstLine="600"/>
        <w:jc w:val="both"/>
      </w:pPr>
      <w:r>
        <w:t>Пудратчи:</w:t>
      </w:r>
    </w:p>
    <w:p w:rsidR="004D1BFD" w:rsidRDefault="005D3112" w:rsidP="00281765">
      <w:pPr>
        <w:pStyle w:val="20"/>
        <w:framePr w:w="10138" w:h="15421" w:hRule="exact" w:wrap="none" w:vAnchor="page" w:hAnchor="page" w:x="1064" w:y="649"/>
        <w:shd w:val="clear" w:color="auto" w:fill="auto"/>
        <w:spacing w:before="0" w:after="0" w:line="274" w:lineRule="exact"/>
        <w:ind w:firstLine="600"/>
        <w:jc w:val="both"/>
      </w:pPr>
      <w:r>
        <w:t>барча ишлар тўлиқ ҳажмда ва мазкур шартнома шартларида белгиланган муддатларда бажарилишини;</w:t>
      </w:r>
    </w:p>
    <w:p w:rsidR="004D1BFD" w:rsidRDefault="005D3112" w:rsidP="00281765">
      <w:pPr>
        <w:pStyle w:val="20"/>
        <w:framePr w:w="10138" w:h="15421" w:hRule="exact" w:wrap="none" w:vAnchor="page" w:hAnchor="page" w:x="1064" w:y="649"/>
        <w:shd w:val="clear" w:color="auto" w:fill="auto"/>
        <w:spacing w:before="0" w:after="0" w:line="274" w:lineRule="exact"/>
        <w:ind w:firstLine="600"/>
        <w:jc w:val="both"/>
      </w:pPr>
      <w:r>
        <w:t>ишларни қабул қилиш ва объектдан фойдаланишнинг кафолатли даврида аниқланган камчиликлар ва нуқсонларни ўз вақтида бартараф қилишни;</w:t>
      </w:r>
    </w:p>
    <w:p w:rsidR="004D1BFD" w:rsidRDefault="005D3112" w:rsidP="00281765">
      <w:pPr>
        <w:pStyle w:val="20"/>
        <w:framePr w:w="10138" w:h="15421" w:hRule="exact" w:wrap="none" w:vAnchor="page" w:hAnchor="page" w:x="1064" w:y="649"/>
        <w:shd w:val="clear" w:color="auto" w:fill="auto"/>
        <w:spacing w:before="0" w:after="0" w:line="274" w:lineRule="exact"/>
        <w:ind w:firstLine="600"/>
        <w:jc w:val="both"/>
      </w:pPr>
      <w:r>
        <w:t>объектдан фойдаланилганда муҳандислик тизимлари ва ускуналарнинг фойдаланиш Қоидаларига мувофиқлигини кафолатлайди.</w:t>
      </w:r>
    </w:p>
    <w:p w:rsidR="004D1BFD" w:rsidRDefault="005D3112" w:rsidP="00281765">
      <w:pPr>
        <w:pStyle w:val="20"/>
        <w:framePr w:w="10138" w:h="15421" w:hRule="exact" w:wrap="none" w:vAnchor="page" w:hAnchor="page" w:x="1064" w:y="649"/>
        <w:numPr>
          <w:ilvl w:val="0"/>
          <w:numId w:val="7"/>
        </w:numPr>
        <w:shd w:val="clear" w:color="auto" w:fill="auto"/>
        <w:tabs>
          <w:tab w:val="left" w:pos="991"/>
        </w:tabs>
        <w:spacing w:before="0" w:after="0" w:line="274" w:lineRule="exact"/>
        <w:ind w:firstLine="600"/>
        <w:jc w:val="both"/>
      </w:pPr>
      <w:r>
        <w:t>Объект ва унга кирадиган муҳандислик тизимлари, асбоб-ускуналар, материаллардан фойдаланиш ва ишларнинг кафолатли муд</w:t>
      </w:r>
      <w:r w:rsidR="00D66D58">
        <w:t>д</w:t>
      </w:r>
      <w:r>
        <w:t xml:space="preserve">ати томонлар қурилиши тугалланган объектни қабул қилиб олиш тўғрисидаги далолатномани имзолаган кундан бошлаб кечикмаган холда камида </w:t>
      </w:r>
      <w:r w:rsidR="00D66D58">
        <w:rPr>
          <w:rStyle w:val="25"/>
        </w:rPr>
        <w:t>1</w:t>
      </w:r>
      <w:r>
        <w:t xml:space="preserve"> ой этиб белгиланади.</w:t>
      </w:r>
    </w:p>
    <w:p w:rsidR="004D1BFD" w:rsidRDefault="005D3112" w:rsidP="00281765">
      <w:pPr>
        <w:pStyle w:val="20"/>
        <w:framePr w:w="10138" w:h="15421" w:hRule="exact" w:wrap="none" w:vAnchor="page" w:hAnchor="page" w:x="1064" w:y="649"/>
        <w:numPr>
          <w:ilvl w:val="0"/>
          <w:numId w:val="7"/>
        </w:numPr>
        <w:shd w:val="clear" w:color="auto" w:fill="auto"/>
        <w:tabs>
          <w:tab w:val="left" w:pos="991"/>
        </w:tabs>
        <w:spacing w:before="0" w:after="0" w:line="274" w:lineRule="exact"/>
        <w:ind w:firstLine="600"/>
        <w:jc w:val="both"/>
      </w:pPr>
      <w:r>
        <w:t xml:space="preserve">Агар объектдан фойдаланишнинг кафолатли даврида аникланиб,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w:t>
      </w:r>
      <w:r w:rsidR="00011F56">
        <w:t>п</w:t>
      </w:r>
      <w:r>
        <w:t>удратчи томонидан шинг ўз ҳисобидан бартараф этилади,</w:t>
      </w:r>
    </w:p>
    <w:p w:rsidR="004D1BFD" w:rsidRDefault="005D3112" w:rsidP="00281765">
      <w:pPr>
        <w:pStyle w:val="20"/>
        <w:framePr w:w="10138" w:h="15421" w:hRule="exact" w:wrap="none" w:vAnchor="page" w:hAnchor="page" w:x="1064" w:y="649"/>
        <w:shd w:val="clear" w:color="auto" w:fill="auto"/>
        <w:spacing w:before="0" w:after="0" w:line="274" w:lineRule="exact"/>
        <w:jc w:val="both"/>
      </w:pPr>
      <w:r>
        <w:t>Мавжуд нуқсонлар ва уларни бартараф этиш муддатлари Пудратчи ва Буюртмачининг икки томонлама далолатномасида қайд этилади.</w:t>
      </w:r>
    </w:p>
    <w:p w:rsidR="004D1BFD" w:rsidRDefault="005D3112" w:rsidP="00281765">
      <w:pPr>
        <w:pStyle w:val="20"/>
        <w:framePr w:w="10138" w:h="15421" w:hRule="exact" w:wrap="none" w:vAnchor="page" w:hAnchor="page" w:x="1064" w:y="649"/>
        <w:shd w:val="clear" w:color="auto" w:fill="auto"/>
        <w:tabs>
          <w:tab w:val="left" w:pos="2940"/>
        </w:tabs>
        <w:spacing w:before="0" w:after="0" w:line="274" w:lineRule="exact"/>
        <w:jc w:val="both"/>
      </w:pPr>
      <w:r>
        <w:tab/>
        <w:t>XII. ШАРТПОМАНИ БЕКОР ҚИЛИШ</w:t>
      </w:r>
    </w:p>
    <w:p w:rsidR="004D1BFD" w:rsidRDefault="005D3112" w:rsidP="00281765">
      <w:pPr>
        <w:pStyle w:val="20"/>
        <w:framePr w:w="10138" w:h="15421" w:hRule="exact" w:wrap="none" w:vAnchor="page" w:hAnchor="page" w:x="1064" w:y="649"/>
        <w:numPr>
          <w:ilvl w:val="0"/>
          <w:numId w:val="7"/>
        </w:numPr>
        <w:shd w:val="clear" w:color="auto" w:fill="auto"/>
        <w:tabs>
          <w:tab w:val="left" w:pos="1025"/>
        </w:tabs>
        <w:spacing w:before="0" w:after="0" w:line="274" w:lineRule="exact"/>
        <w:ind w:firstLine="600"/>
        <w:jc w:val="both"/>
      </w:pPr>
      <w:r>
        <w:t>Буюртмачи:</w:t>
      </w:r>
    </w:p>
    <w:p w:rsidR="004D1BFD" w:rsidRDefault="005D3112" w:rsidP="00281765">
      <w:pPr>
        <w:pStyle w:val="20"/>
        <w:framePr w:w="10138" w:h="15421" w:hRule="exact" w:wrap="none" w:vAnchor="page" w:hAnchor="page" w:x="1064" w:y="649"/>
        <w:shd w:val="clear" w:color="auto" w:fill="auto"/>
        <w:spacing w:before="0" w:after="0" w:line="274" w:lineRule="exact"/>
        <w:ind w:firstLine="600"/>
        <w:jc w:val="both"/>
      </w:pPr>
      <w:r>
        <w:t>шартнома кучга кирганд</w:t>
      </w:r>
      <w:r w:rsidR="00D66D58">
        <w:t>ан кейин қурилишнинг бошланиши буюр</w:t>
      </w:r>
      <w:r>
        <w:t>тмачига боглиқ бўлмаган сабабларга кўра Пудратчи томонидан бир ойдан кўп вақтга кечиктирилганда;</w:t>
      </w:r>
    </w:p>
    <w:p w:rsidR="00281765" w:rsidRDefault="005D3112" w:rsidP="00281765">
      <w:pPr>
        <w:pStyle w:val="20"/>
        <w:framePr w:w="10138" w:h="15421" w:hRule="exact" w:wrap="none" w:vAnchor="page" w:hAnchor="page" w:x="1064" w:y="649"/>
        <w:shd w:val="clear" w:color="auto" w:fill="auto"/>
        <w:spacing w:before="0" w:after="0" w:line="274" w:lineRule="exact"/>
        <w:jc w:val="both"/>
      </w:pPr>
      <w: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r w:rsidR="00281765">
        <w:t xml:space="preserve"> </w:t>
      </w:r>
    </w:p>
    <w:p w:rsidR="00281765" w:rsidRDefault="00281765" w:rsidP="00281765">
      <w:pPr>
        <w:pStyle w:val="20"/>
        <w:framePr w:w="10138" w:h="15421" w:hRule="exact" w:wrap="none" w:vAnchor="page" w:hAnchor="page" w:x="1064" w:y="649"/>
        <w:shd w:val="clear" w:color="auto" w:fill="auto"/>
        <w:spacing w:before="0" w:after="0" w:line="274" w:lineRule="exact"/>
        <w:jc w:val="both"/>
      </w:pPr>
      <w: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4D1BFD" w:rsidRDefault="00281765" w:rsidP="00281765">
      <w:pPr>
        <w:pStyle w:val="20"/>
        <w:framePr w:w="10138" w:h="15421" w:hRule="exact" w:wrap="none" w:vAnchor="page" w:hAnchor="page" w:x="1064" w:y="649"/>
        <w:shd w:val="clear" w:color="auto" w:fill="auto"/>
        <w:spacing w:before="0" w:after="0" w:line="274" w:lineRule="exact"/>
        <w:jc w:val="both"/>
      </w:pPr>
      <w:r>
        <w:t>И қонун ҳужжатларига мувофиқ бошқа асослар бўйича шартноманинг бекор қилинишини талаб</w:t>
      </w:r>
    </w:p>
    <w:p w:rsidR="004D1BFD" w:rsidRDefault="004D1BFD">
      <w:pPr>
        <w:rPr>
          <w:sz w:val="2"/>
          <w:szCs w:val="2"/>
        </w:rPr>
        <w:sectPr w:rsidR="004D1BFD">
          <w:pgSz w:w="11900" w:h="16840"/>
          <w:pgMar w:top="360" w:right="360" w:bottom="360" w:left="360" w:header="0" w:footer="3" w:gutter="0"/>
          <w:cols w:space="720"/>
          <w:noEndnote/>
          <w:docGrid w:linePitch="360"/>
        </w:sectPr>
      </w:pPr>
    </w:p>
    <w:p w:rsidR="004D1BFD" w:rsidRDefault="005D3112" w:rsidP="00281765">
      <w:pPr>
        <w:pStyle w:val="20"/>
        <w:framePr w:w="10157" w:h="15691" w:hRule="exact" w:wrap="none" w:vAnchor="page" w:hAnchor="page" w:x="1054" w:y="663"/>
        <w:shd w:val="clear" w:color="auto" w:fill="auto"/>
        <w:spacing w:before="0" w:after="0" w:line="274" w:lineRule="exact"/>
        <w:jc w:val="both"/>
      </w:pPr>
      <w:r>
        <w:lastRenderedPageBreak/>
        <w:t xml:space="preserve"> қилиш ҳуқуқига эга.</w:t>
      </w:r>
    </w:p>
    <w:p w:rsidR="004D1BFD" w:rsidRPr="009E123B" w:rsidRDefault="009E123B" w:rsidP="00281765">
      <w:pPr>
        <w:pStyle w:val="30"/>
        <w:framePr w:w="10157" w:h="15691" w:hRule="exact" w:wrap="none" w:vAnchor="page" w:hAnchor="page" w:x="1054" w:y="663"/>
        <w:shd w:val="clear" w:color="auto" w:fill="auto"/>
        <w:tabs>
          <w:tab w:val="left" w:pos="595"/>
        </w:tabs>
        <w:ind w:firstLine="0"/>
        <w:jc w:val="left"/>
        <w:rPr>
          <w:b w:val="0"/>
        </w:rPr>
      </w:pPr>
      <w:r>
        <w:rPr>
          <w:b w:val="0"/>
        </w:rPr>
        <w:t xml:space="preserve">         </w:t>
      </w:r>
      <w:r w:rsidR="005D3112" w:rsidRPr="009E123B">
        <w:rPr>
          <w:b w:val="0"/>
        </w:rPr>
        <w:t>34. Пудратчи:</w:t>
      </w:r>
    </w:p>
    <w:p w:rsidR="004D1BFD" w:rsidRDefault="005D3112" w:rsidP="00281765">
      <w:pPr>
        <w:pStyle w:val="20"/>
        <w:framePr w:w="10157" w:h="15691" w:hRule="exact" w:wrap="none" w:vAnchor="page" w:hAnchor="page" w:x="1054" w:y="663"/>
        <w:shd w:val="clear" w:color="auto" w:fill="auto"/>
        <w:spacing w:before="0" w:after="0" w:line="274" w:lineRule="exact"/>
        <w:ind w:firstLine="600"/>
        <w:jc w:val="both"/>
      </w:pPr>
      <w:r>
        <w:t>ишларнинг бажарилиши Пудратчига боғлиқ бўлмаган сабабларга кўра Буюртмачи томонидан бир ойдан ортиқ муддатга тўхтатиб қўйилганда;</w:t>
      </w:r>
    </w:p>
    <w:p w:rsidR="004D1BFD" w:rsidRDefault="005D3112" w:rsidP="00281765">
      <w:pPr>
        <w:pStyle w:val="20"/>
        <w:framePr w:w="10157" w:h="15691" w:hRule="exact" w:wrap="none" w:vAnchor="page" w:hAnchor="page" w:x="1054" w:y="663"/>
        <w:shd w:val="clear" w:color="auto" w:fill="auto"/>
        <w:spacing w:before="0" w:after="0" w:line="274" w:lineRule="exact"/>
        <w:ind w:firstLine="600"/>
        <w:jc w:val="both"/>
      </w:pPr>
      <w:r>
        <w:t>Буюртмачи томонидан молиялаштириш шартлари бажарилмаганда;</w:t>
      </w:r>
    </w:p>
    <w:p w:rsidR="004D1BFD" w:rsidRDefault="005D3112" w:rsidP="00281765">
      <w:pPr>
        <w:pStyle w:val="20"/>
        <w:framePr w:w="10157" w:h="15691" w:hRule="exact" w:wrap="none" w:vAnchor="page" w:hAnchor="page" w:x="1054" w:y="663"/>
        <w:shd w:val="clear" w:color="auto" w:fill="auto"/>
        <w:spacing w:before="0" w:after="0" w:line="274" w:lineRule="exact"/>
        <w:ind w:firstLine="600"/>
        <w:jc w:val="both"/>
      </w:pPr>
      <w:r>
        <w:t>қонун ҳужжатларига мувофиқ бошқа асослар бўйича шартноманинг бекор қилинишини галаб қилиш ҳуқуқига эга.</w:t>
      </w:r>
    </w:p>
    <w:p w:rsidR="004D1BFD" w:rsidRDefault="005D3112" w:rsidP="00281765">
      <w:pPr>
        <w:pStyle w:val="20"/>
        <w:framePr w:w="10157" w:h="15691" w:hRule="exact" w:wrap="none" w:vAnchor="page" w:hAnchor="page" w:x="1054" w:y="663"/>
        <w:shd w:val="clear" w:color="auto" w:fill="auto"/>
        <w:tabs>
          <w:tab w:val="left" w:pos="595"/>
        </w:tabs>
        <w:spacing w:before="0" w:after="0" w:line="274" w:lineRule="exact"/>
        <w:ind w:left="240"/>
        <w:jc w:val="both"/>
      </w:pPr>
      <w:r>
        <w:tab/>
        <w:t>35. Мазкур шартномани бекор қилишга қарор қилган томон мазкур бўлим қоидасига</w:t>
      </w:r>
    </w:p>
    <w:p w:rsidR="004D1BFD" w:rsidRDefault="005D3112" w:rsidP="00281765">
      <w:pPr>
        <w:pStyle w:val="20"/>
        <w:framePr w:w="10157" w:h="15691" w:hRule="exact" w:wrap="none" w:vAnchor="page" w:hAnchor="page" w:x="1054" w:y="663"/>
        <w:shd w:val="clear" w:color="auto" w:fill="auto"/>
        <w:spacing w:before="0" w:after="0" w:line="274" w:lineRule="exact"/>
        <w:jc w:val="both"/>
      </w:pPr>
      <w:r>
        <w:t>мувофиқ иккинчи томонга ёзма билдиришнома юборади.</w:t>
      </w:r>
    </w:p>
    <w:p w:rsidR="004D1BFD" w:rsidRDefault="009E123B" w:rsidP="00281765">
      <w:pPr>
        <w:pStyle w:val="20"/>
        <w:framePr w:w="10157" w:h="15691" w:hRule="exact" w:wrap="none" w:vAnchor="page" w:hAnchor="page" w:x="1054" w:y="663"/>
        <w:shd w:val="clear" w:color="auto" w:fill="auto"/>
        <w:spacing w:before="0" w:after="0" w:line="274" w:lineRule="exact"/>
        <w:ind w:firstLine="240"/>
      </w:pPr>
      <w:r>
        <w:t xml:space="preserve">    </w:t>
      </w:r>
      <w:r w:rsidR="005D3112">
        <w:t xml:space="preserve"> 36. Шартнома бекор қилинган тақдирда айбдор томон иккинчи томонга етказилган зарарни, Шу .жумладан бой берилган фойдани тўлайди.</w:t>
      </w:r>
    </w:p>
    <w:p w:rsidR="004D1BFD" w:rsidRDefault="005D3112" w:rsidP="00281765">
      <w:pPr>
        <w:pStyle w:val="20"/>
        <w:framePr w:w="10157" w:h="15691" w:hRule="exact" w:wrap="none" w:vAnchor="page" w:hAnchor="page" w:x="1054" w:y="663"/>
        <w:numPr>
          <w:ilvl w:val="0"/>
          <w:numId w:val="8"/>
        </w:numPr>
        <w:shd w:val="clear" w:color="auto" w:fill="auto"/>
        <w:tabs>
          <w:tab w:val="left" w:pos="969"/>
        </w:tabs>
        <w:spacing w:before="0" w:after="0" w:line="274" w:lineRule="exact"/>
        <w:ind w:firstLine="600"/>
        <w:jc w:val="both"/>
      </w:pPr>
      <w:r>
        <w:t>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4D1BFD" w:rsidRPr="009E123B" w:rsidRDefault="005D3112" w:rsidP="00281765">
      <w:pPr>
        <w:pStyle w:val="20"/>
        <w:framePr w:w="10157" w:h="15691" w:hRule="exact" w:wrap="none" w:vAnchor="page" w:hAnchor="page" w:x="1054" w:y="663"/>
        <w:numPr>
          <w:ilvl w:val="0"/>
          <w:numId w:val="9"/>
        </w:numPr>
        <w:shd w:val="clear" w:color="auto" w:fill="auto"/>
        <w:tabs>
          <w:tab w:val="left" w:pos="4367"/>
        </w:tabs>
        <w:spacing w:before="0" w:after="0" w:line="274" w:lineRule="exact"/>
        <w:ind w:left="3460" w:right="3460" w:firstLine="280"/>
        <w:rPr>
          <w:b/>
        </w:rPr>
      </w:pPr>
      <w:r w:rsidRPr="009E123B">
        <w:rPr>
          <w:b/>
        </w:rPr>
        <w:t>ТОМОНЛАРНИНГ МУЛКИЙ ЖАВОБ АРЛИГИ</w:t>
      </w:r>
    </w:p>
    <w:p w:rsidR="004D1BFD" w:rsidRDefault="005D3112" w:rsidP="00281765">
      <w:pPr>
        <w:pStyle w:val="20"/>
        <w:framePr w:w="10157" w:h="15691" w:hRule="exact" w:wrap="none" w:vAnchor="page" w:hAnchor="page" w:x="1054" w:y="663"/>
        <w:numPr>
          <w:ilvl w:val="0"/>
          <w:numId w:val="8"/>
        </w:numPr>
        <w:shd w:val="clear" w:color="auto" w:fill="auto"/>
        <w:tabs>
          <w:tab w:val="left" w:pos="969"/>
        </w:tabs>
        <w:spacing w:before="0" w:after="0" w:line="274" w:lineRule="exact"/>
        <w:ind w:firstLine="600"/>
        <w:jc w:val="both"/>
      </w:pPr>
      <w:r>
        <w:t>Томонлардан бири шартнома мажбуриятларини бажармаган ёки зарур даражада бажармаган тақдирда айбдор томон:</w:t>
      </w:r>
    </w:p>
    <w:p w:rsidR="004D1BFD" w:rsidRDefault="005D3112" w:rsidP="00281765">
      <w:pPr>
        <w:pStyle w:val="20"/>
        <w:framePr w:w="10157" w:h="15691" w:hRule="exact" w:wrap="none" w:vAnchor="page" w:hAnchor="page" w:x="1054" w:y="663"/>
        <w:shd w:val="clear" w:color="auto" w:fill="auto"/>
        <w:spacing w:before="0" w:after="0" w:line="274" w:lineRule="exact"/>
        <w:ind w:firstLine="600"/>
        <w:jc w:val="both"/>
      </w:pPr>
      <w:r>
        <w:t>иккинчи томонга етказилган зарарларни қоплайди;</w:t>
      </w:r>
    </w:p>
    <w:p w:rsidR="004D1BFD" w:rsidRDefault="005D3112" w:rsidP="00281765">
      <w:pPr>
        <w:pStyle w:val="20"/>
        <w:framePr w:w="10157" w:h="15691" w:hRule="exact" w:wrap="none" w:vAnchor="page" w:hAnchor="page" w:x="1054" w:y="663"/>
        <w:shd w:val="clear" w:color="auto" w:fill="auto"/>
        <w:spacing w:before="0" w:after="0" w:line="274" w:lineRule="exact"/>
        <w:ind w:firstLine="600"/>
        <w:jc w:val="both"/>
      </w:pPr>
      <w:r>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4D1BFD" w:rsidRDefault="005D3112" w:rsidP="00281765">
      <w:pPr>
        <w:pStyle w:val="20"/>
        <w:framePr w:w="10157" w:h="15691" w:hRule="exact" w:wrap="none" w:vAnchor="page" w:hAnchor="page" w:x="1054" w:y="663"/>
        <w:numPr>
          <w:ilvl w:val="0"/>
          <w:numId w:val="8"/>
        </w:numPr>
        <w:shd w:val="clear" w:color="auto" w:fill="auto"/>
        <w:tabs>
          <w:tab w:val="left" w:pos="979"/>
        </w:tabs>
        <w:spacing w:before="0" w:after="0" w:line="274" w:lineRule="exact"/>
        <w:ind w:firstLine="600"/>
        <w:jc w:val="both"/>
      </w:pPr>
      <w:r>
        <w:t>Мазкур шартномада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w:t>
      </w:r>
      <w:r w:rsidR="00A2690C">
        <w:rPr>
          <w:lang w:val="uz-Cyrl-UZ"/>
        </w:rPr>
        <w:t>04</w:t>
      </w:r>
      <w:r>
        <w:t xml:space="preserve"> фоизи миқдорида пеня тўлайди, бунда пенянинг )лиумий суммаси бажарилмаган ишлар ёки кўрсатилмаган хизматлар қийматининг 50 фоизидан ошмаслиги лозим.</w:t>
      </w:r>
    </w:p>
    <w:p w:rsidR="004D1BFD" w:rsidRDefault="005D3112" w:rsidP="00281765">
      <w:pPr>
        <w:pStyle w:val="20"/>
        <w:framePr w:w="10157" w:h="15691" w:hRule="exact" w:wrap="none" w:vAnchor="page" w:hAnchor="page" w:x="1054" w:y="663"/>
        <w:shd w:val="clear" w:color="auto" w:fill="auto"/>
        <w:spacing w:before="0" w:after="0" w:line="274" w:lineRule="exact"/>
        <w:ind w:firstLine="600"/>
        <w:jc w:val="both"/>
      </w:pPr>
      <w:r>
        <w:t>Пеня тўланиши Буюртмачини шартнома шартлари бузилиши гуфайли етказилган зарарни қоплашдан озод қилмайди.</w:t>
      </w:r>
    </w:p>
    <w:p w:rsidR="004D1BFD" w:rsidRDefault="005D3112" w:rsidP="00281765">
      <w:pPr>
        <w:pStyle w:val="20"/>
        <w:framePr w:w="10157" w:h="15691" w:hRule="exact" w:wrap="none" w:vAnchor="page" w:hAnchor="page" w:x="1054" w:y="663"/>
        <w:numPr>
          <w:ilvl w:val="0"/>
          <w:numId w:val="8"/>
        </w:numPr>
        <w:shd w:val="clear" w:color="auto" w:fill="auto"/>
        <w:tabs>
          <w:tab w:val="left" w:pos="979"/>
        </w:tabs>
        <w:spacing w:before="0" w:after="0" w:line="274" w:lineRule="exact"/>
        <w:ind w:firstLine="600"/>
        <w:jc w:val="both"/>
      </w:pPr>
      <w:r>
        <w:t>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5 фоизи миқцорида жарима тўлайди.</w:t>
      </w:r>
    </w:p>
    <w:p w:rsidR="004D1BFD" w:rsidRDefault="005D3112" w:rsidP="00281765">
      <w:pPr>
        <w:pStyle w:val="20"/>
        <w:framePr w:w="10157" w:h="15691" w:hRule="exact" w:wrap="none" w:vAnchor="page" w:hAnchor="page" w:x="1054" w:y="663"/>
        <w:numPr>
          <w:ilvl w:val="0"/>
          <w:numId w:val="8"/>
        </w:numPr>
        <w:shd w:val="clear" w:color="auto" w:fill="auto"/>
        <w:tabs>
          <w:tab w:val="left" w:pos="974"/>
        </w:tabs>
        <w:spacing w:before="0" w:after="0" w:line="274" w:lineRule="exact"/>
        <w:ind w:firstLine="600"/>
        <w:jc w:val="both"/>
      </w:pPr>
      <w:r>
        <w:t>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0.</w:t>
      </w:r>
      <w:r w:rsidR="00A2690C">
        <w:rPr>
          <w:lang w:val="uz-Cyrl-UZ"/>
        </w:rPr>
        <w:t>05</w:t>
      </w:r>
      <w:r>
        <w:t xml:space="preserve"> фоизи миқцорида пеня тўлайди, бироқ бунда пенянинг умумий суммаси объект шартномавий жорий қийматининг 50 фоизидан ошмаслиги лозим.</w:t>
      </w:r>
    </w:p>
    <w:p w:rsidR="004D1BFD" w:rsidRDefault="005D3112" w:rsidP="00281765">
      <w:pPr>
        <w:pStyle w:val="20"/>
        <w:framePr w:w="10157" w:h="15691" w:hRule="exact" w:wrap="none" w:vAnchor="page" w:hAnchor="page" w:x="1054" w:y="663"/>
        <w:shd w:val="clear" w:color="auto" w:fill="auto"/>
        <w:spacing w:before="0" w:after="0" w:line="274" w:lineRule="exact"/>
        <w:ind w:firstLine="600"/>
        <w:jc w:val="both"/>
      </w:pPr>
      <w:r>
        <w:t>Буюртмачи томонидан топилган нуқсонлар ва качиликлар ўз вактида бартараф этилмагани учун Пудратчи буюртмачига муддати ўтказиб юборилган ҳар бир кун учун сифатсиз бажарилган ишлар қийматининг 0.</w:t>
      </w:r>
      <w:r w:rsidR="00A2690C">
        <w:rPr>
          <w:lang w:val="uz-Cyrl-UZ"/>
        </w:rPr>
        <w:t>05</w:t>
      </w:r>
      <w:r>
        <w:t xml:space="preserve"> фоизи микдорида пеня тўлайди, бунда пенянинг умумий суммаси сифатсиз бажарилган ишлар қийматининг 50 фоизидан ошмаслиги керак.</w:t>
      </w:r>
    </w:p>
    <w:p w:rsidR="004D1BFD" w:rsidRDefault="005D3112" w:rsidP="00281765">
      <w:pPr>
        <w:pStyle w:val="20"/>
        <w:framePr w:w="10157" w:h="15691" w:hRule="exact" w:wrap="none" w:vAnchor="page" w:hAnchor="page" w:x="1054" w:y="663"/>
        <w:shd w:val="clear" w:color="auto" w:fill="auto"/>
        <w:spacing w:before="0" w:after="0" w:line="274" w:lineRule="exact"/>
        <w:ind w:firstLine="600"/>
        <w:jc w:val="both"/>
      </w:pPr>
      <w:r>
        <w:t>Пеня тўлаш Пудратчини ишларни бажаришнинг ёки хизматлар кўрсатишшшг кечнкиши туфайли етказилган зарарларни қоплашдан озод қилмайди.</w:t>
      </w:r>
    </w:p>
    <w:p w:rsidR="004D1BFD" w:rsidRDefault="005D3112" w:rsidP="00281765">
      <w:pPr>
        <w:pStyle w:val="20"/>
        <w:framePr w:w="10157" w:h="15691" w:hRule="exact" w:wrap="none" w:vAnchor="page" w:hAnchor="page" w:x="1054" w:y="663"/>
        <w:numPr>
          <w:ilvl w:val="0"/>
          <w:numId w:val="8"/>
        </w:numPr>
        <w:shd w:val="clear" w:color="auto" w:fill="auto"/>
        <w:tabs>
          <w:tab w:val="left" w:pos="979"/>
        </w:tabs>
        <w:spacing w:before="0" w:after="0" w:line="274" w:lineRule="exact"/>
        <w:ind w:firstLine="600"/>
        <w:jc w:val="both"/>
      </w:pPr>
      <w:r>
        <w:t>Шартнома бўйича мажбуриятлар бажарилмаганлиги уч</w:t>
      </w:r>
      <w:r w:rsidR="009E123B">
        <w:t xml:space="preserve">ун мазкур моддада назарда </w:t>
      </w:r>
      <w:r>
        <w:t>тилган жазолардан ташқари шартномани бузган томон иккинчи томонга бошка томон тарафидан қилинган харажатларда, мол-мулкнинг йўкотилиши ёки шикастланишида, ш)' жумладан бой берилган фойдада ифодаланадиган пеня билан қоиланмаган зарарларни коплайди.</w:t>
      </w:r>
    </w:p>
    <w:p w:rsidR="004D1BFD" w:rsidRDefault="005D3112" w:rsidP="00281765">
      <w:pPr>
        <w:pStyle w:val="20"/>
        <w:framePr w:w="10157" w:h="15691" w:hRule="exact" w:wrap="none" w:vAnchor="page" w:hAnchor="page" w:x="1054" w:y="663"/>
        <w:numPr>
          <w:ilvl w:val="0"/>
          <w:numId w:val="8"/>
        </w:numPr>
        <w:shd w:val="clear" w:color="auto" w:fill="auto"/>
        <w:tabs>
          <w:tab w:val="left" w:pos="974"/>
        </w:tabs>
        <w:spacing w:before="0" w:after="0" w:line="274" w:lineRule="exact"/>
        <w:ind w:firstLine="600"/>
        <w:jc w:val="both"/>
      </w:pPr>
      <w:r>
        <w:t>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килмайди.</w:t>
      </w:r>
    </w:p>
    <w:p w:rsidR="00281765" w:rsidRDefault="00281765" w:rsidP="00281765">
      <w:pPr>
        <w:pStyle w:val="23"/>
        <w:framePr w:w="10157" w:h="15691" w:hRule="exact" w:wrap="none" w:vAnchor="page" w:hAnchor="page" w:x="1054" w:y="663"/>
        <w:numPr>
          <w:ilvl w:val="0"/>
          <w:numId w:val="9"/>
        </w:numPr>
        <w:shd w:val="clear" w:color="auto" w:fill="auto"/>
        <w:tabs>
          <w:tab w:val="left" w:pos="3365"/>
        </w:tabs>
        <w:ind w:left="2680" w:firstLine="0"/>
      </w:pPr>
      <w:r>
        <w:t>НИЗОЛАРНИ ҲАЛ ЭТИШ ТАРТИБИ</w:t>
      </w:r>
    </w:p>
    <w:p w:rsidR="00281765" w:rsidRDefault="00281765" w:rsidP="00281765">
      <w:pPr>
        <w:pStyle w:val="20"/>
        <w:framePr w:w="10157" w:h="15691" w:hRule="exact" w:wrap="none" w:vAnchor="page" w:hAnchor="page" w:x="1054" w:y="663"/>
        <w:numPr>
          <w:ilvl w:val="0"/>
          <w:numId w:val="8"/>
        </w:numPr>
        <w:shd w:val="clear" w:color="auto" w:fill="auto"/>
        <w:tabs>
          <w:tab w:val="left" w:pos="1026"/>
        </w:tabs>
        <w:spacing w:before="0" w:after="0" w:line="274" w:lineRule="exact"/>
        <w:ind w:firstLine="600"/>
        <w:jc w:val="both"/>
      </w:pPr>
      <w:r>
        <w:t>Шартномани бажаришда ва бекор қилишда нтунингдек етказилган зарарларни қоплашда пайдо бўладиган низоли масалаларни томонлар ҳал этолмаса улар конун ҳужжатларида белгиланган тартибда хўжалик суди томонидан кўриб чиқилади.</w:t>
      </w:r>
    </w:p>
    <w:p w:rsidR="00281765" w:rsidRDefault="00281765" w:rsidP="00281765">
      <w:pPr>
        <w:pStyle w:val="23"/>
        <w:framePr w:w="10157" w:h="15691" w:hRule="exact" w:wrap="none" w:vAnchor="page" w:hAnchor="page" w:x="1054" w:y="663"/>
        <w:numPr>
          <w:ilvl w:val="0"/>
          <w:numId w:val="9"/>
        </w:numPr>
        <w:shd w:val="clear" w:color="auto" w:fill="auto"/>
        <w:tabs>
          <w:tab w:val="left" w:pos="4144"/>
        </w:tabs>
        <w:ind w:left="3560" w:firstLine="0"/>
      </w:pPr>
      <w:r>
        <w:t>АЛОҲИДА ШАРТЛАР</w:t>
      </w:r>
    </w:p>
    <w:p w:rsidR="00281765" w:rsidRDefault="00281765" w:rsidP="00281765">
      <w:pPr>
        <w:pStyle w:val="20"/>
        <w:framePr w:w="10157" w:h="15691" w:hRule="exact" w:wrap="none" w:vAnchor="page" w:hAnchor="page" w:x="1054" w:y="663"/>
        <w:numPr>
          <w:ilvl w:val="0"/>
          <w:numId w:val="8"/>
        </w:numPr>
        <w:shd w:val="clear" w:color="auto" w:fill="auto"/>
        <w:tabs>
          <w:tab w:val="left" w:pos="1026"/>
        </w:tabs>
        <w:spacing w:before="0" w:after="0" w:line="274" w:lineRule="exact"/>
        <w:ind w:firstLine="600"/>
        <w:jc w:val="both"/>
      </w:pPr>
      <w:r>
        <w:t xml:space="preserve">Мазкур шартнома имзолангандан кейин, мазкур шартномага тегишли бўлган томонлар ўрт'асидаги барча олдинги ёзма ва огзаки битимлар, ёзишмалар, томонларнинг ўзаро келишувлари </w:t>
      </w:r>
    </w:p>
    <w:p w:rsidR="00281765" w:rsidRDefault="00281765" w:rsidP="00281765">
      <w:pPr>
        <w:pStyle w:val="20"/>
        <w:framePr w:w="10157" w:h="15691" w:hRule="exact" w:wrap="none" w:vAnchor="page" w:hAnchor="page" w:x="1054" w:y="663"/>
        <w:shd w:val="clear" w:color="auto" w:fill="auto"/>
        <w:tabs>
          <w:tab w:val="left" w:pos="974"/>
        </w:tabs>
        <w:spacing w:before="0" w:after="0" w:line="274" w:lineRule="exact"/>
        <w:ind w:left="600"/>
        <w:jc w:val="both"/>
      </w:pPr>
    </w:p>
    <w:p w:rsidR="004D1BFD" w:rsidRDefault="004D1BFD">
      <w:pPr>
        <w:rPr>
          <w:sz w:val="2"/>
          <w:szCs w:val="2"/>
        </w:rPr>
        <w:sectPr w:rsidR="004D1BFD">
          <w:pgSz w:w="11900" w:h="16840"/>
          <w:pgMar w:top="360" w:right="360" w:bottom="360" w:left="360" w:header="0" w:footer="3" w:gutter="0"/>
          <w:cols w:space="720"/>
          <w:noEndnote/>
          <w:docGrid w:linePitch="360"/>
        </w:sectPr>
      </w:pPr>
    </w:p>
    <w:p w:rsidR="004D1BFD" w:rsidRDefault="004D1BFD">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281765" w:rsidRPr="00281765" w:rsidRDefault="00281765" w:rsidP="00281765">
      <w:pPr>
        <w:pStyle w:val="23"/>
        <w:framePr w:w="10123" w:h="6496" w:hRule="exact" w:wrap="none" w:vAnchor="page" w:hAnchor="page" w:x="1124" w:y="571"/>
        <w:shd w:val="clear" w:color="auto" w:fill="auto"/>
        <w:tabs>
          <w:tab w:val="left" w:pos="3365"/>
        </w:tabs>
        <w:ind w:firstLine="0"/>
        <w:rPr>
          <w:b w:val="0"/>
          <w:lang w:val="uz-Cyrl-UZ"/>
        </w:rPr>
      </w:pPr>
      <w:bookmarkStart w:id="5" w:name="bookmark5"/>
      <w:bookmarkStart w:id="6" w:name="_Hlk78454059"/>
      <w:r>
        <w:rPr>
          <w:b w:val="0"/>
          <w:lang w:val="uz-Cyrl-UZ"/>
        </w:rPr>
        <w:t>ў</w:t>
      </w:r>
      <w:r w:rsidRPr="00281765">
        <w:rPr>
          <w:b w:val="0"/>
          <w:lang w:val="uz-Cyrl-UZ"/>
        </w:rPr>
        <w:t>з кучини йўқотади.</w:t>
      </w:r>
    </w:p>
    <w:p w:rsidR="00281765" w:rsidRDefault="00281765" w:rsidP="00281765">
      <w:pPr>
        <w:pStyle w:val="23"/>
        <w:framePr w:w="10123" w:h="6496" w:hRule="exact" w:wrap="none" w:vAnchor="page" w:hAnchor="page" w:x="1124" w:y="571"/>
        <w:shd w:val="clear" w:color="auto" w:fill="auto"/>
        <w:tabs>
          <w:tab w:val="left" w:pos="3365"/>
        </w:tabs>
        <w:ind w:firstLine="0"/>
      </w:pPr>
    </w:p>
    <w:p w:rsidR="00281765" w:rsidRDefault="00281765" w:rsidP="00281765">
      <w:pPr>
        <w:pStyle w:val="23"/>
        <w:framePr w:w="10123" w:h="6496" w:hRule="exact" w:wrap="none" w:vAnchor="page" w:hAnchor="page" w:x="1124" w:y="571"/>
        <w:numPr>
          <w:ilvl w:val="0"/>
          <w:numId w:val="9"/>
        </w:numPr>
        <w:shd w:val="clear" w:color="auto" w:fill="auto"/>
        <w:tabs>
          <w:tab w:val="left" w:pos="3365"/>
        </w:tabs>
        <w:ind w:left="2680" w:firstLine="0"/>
      </w:pPr>
      <w:r>
        <w:t>НИЗОЛАРНИ ҲАЛ ЭТИШ ТАРТИБИ</w:t>
      </w:r>
      <w:bookmarkEnd w:id="5"/>
    </w:p>
    <w:p w:rsidR="00281765" w:rsidRDefault="00281765" w:rsidP="00281765">
      <w:pPr>
        <w:pStyle w:val="20"/>
        <w:framePr w:w="10123" w:h="6496" w:hRule="exact" w:wrap="none" w:vAnchor="page" w:hAnchor="page" w:x="1124" w:y="571"/>
        <w:numPr>
          <w:ilvl w:val="0"/>
          <w:numId w:val="8"/>
        </w:numPr>
        <w:shd w:val="clear" w:color="auto" w:fill="auto"/>
        <w:tabs>
          <w:tab w:val="left" w:pos="1026"/>
        </w:tabs>
        <w:spacing w:before="0" w:after="0" w:line="274" w:lineRule="exact"/>
        <w:ind w:firstLine="600"/>
        <w:jc w:val="both"/>
      </w:pPr>
      <w:r>
        <w:t>Шартномани бажаришда ва бекор қилишда нтунингдек етказилган зарарларни қоплашда пайдо бўладиган низоли масалаларни томонлар ҳал этолмаса улар конун ҳужжатларида белгиланган тартибда хўжалик суди томонидан кўриб чиқилади.</w:t>
      </w:r>
    </w:p>
    <w:p w:rsidR="00281765" w:rsidRDefault="00281765" w:rsidP="00281765">
      <w:pPr>
        <w:pStyle w:val="23"/>
        <w:framePr w:w="10123" w:h="6496" w:hRule="exact" w:wrap="none" w:vAnchor="page" w:hAnchor="page" w:x="1124" w:y="571"/>
        <w:numPr>
          <w:ilvl w:val="0"/>
          <w:numId w:val="9"/>
        </w:numPr>
        <w:shd w:val="clear" w:color="auto" w:fill="auto"/>
        <w:tabs>
          <w:tab w:val="left" w:pos="4144"/>
        </w:tabs>
        <w:ind w:left="3560" w:firstLine="0"/>
      </w:pPr>
      <w:bookmarkStart w:id="7" w:name="bookmark6"/>
      <w:r>
        <w:t>АЛОҲИДА ШАРТЛАР</w:t>
      </w:r>
      <w:bookmarkEnd w:id="7"/>
    </w:p>
    <w:p w:rsidR="00281765" w:rsidRDefault="00281765" w:rsidP="00281765">
      <w:pPr>
        <w:pStyle w:val="20"/>
        <w:framePr w:w="10123" w:h="6496" w:hRule="exact" w:wrap="none" w:vAnchor="page" w:hAnchor="page" w:x="1124" w:y="571"/>
        <w:numPr>
          <w:ilvl w:val="0"/>
          <w:numId w:val="8"/>
        </w:numPr>
        <w:shd w:val="clear" w:color="auto" w:fill="auto"/>
        <w:tabs>
          <w:tab w:val="left" w:pos="1026"/>
        </w:tabs>
        <w:spacing w:before="0" w:after="0" w:line="274" w:lineRule="exact"/>
        <w:ind w:firstLine="600"/>
        <w:jc w:val="both"/>
      </w:pPr>
      <w:r>
        <w:t>Мазкур шартнома имзолангандан кейин, мазкур шартномага тегишли бўлган томонлар ўрт'асидаги барча олдинги ёзма ва огзаки битимлар, ёзишмалар, томонларнинг ўзаро келишувлари ўз кучини йўқотади.</w:t>
      </w:r>
    </w:p>
    <w:bookmarkEnd w:id="6"/>
    <w:p w:rsidR="00281765" w:rsidRDefault="00281765" w:rsidP="00281765">
      <w:pPr>
        <w:pStyle w:val="20"/>
        <w:framePr w:w="10123" w:h="6496" w:hRule="exact" w:wrap="none" w:vAnchor="page" w:hAnchor="page" w:x="1124" w:y="571"/>
        <w:numPr>
          <w:ilvl w:val="0"/>
          <w:numId w:val="8"/>
        </w:numPr>
        <w:shd w:val="clear" w:color="auto" w:fill="auto"/>
        <w:tabs>
          <w:tab w:val="left" w:pos="1030"/>
        </w:tabs>
        <w:spacing w:before="0" w:after="0" w:line="274" w:lineRule="exact"/>
        <w:ind w:firstLine="600"/>
        <w:jc w:val="both"/>
      </w:pPr>
      <w:r>
        <w:t>Пудратчи курилиш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281765" w:rsidRDefault="00281765" w:rsidP="00281765">
      <w:pPr>
        <w:pStyle w:val="20"/>
        <w:framePr w:w="10123" w:h="6496" w:hRule="exact" w:wrap="none" w:vAnchor="page" w:hAnchor="page" w:x="1124" w:y="571"/>
        <w:numPr>
          <w:ilvl w:val="0"/>
          <w:numId w:val="8"/>
        </w:numPr>
        <w:shd w:val="clear" w:color="auto" w:fill="auto"/>
        <w:tabs>
          <w:tab w:val="left" w:pos="1030"/>
        </w:tabs>
        <w:spacing w:before="0" w:after="0" w:line="274" w:lineRule="exact"/>
        <w:ind w:firstLine="600"/>
        <w:jc w:val="both"/>
      </w:pPr>
      <w:r>
        <w:t>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281765" w:rsidRDefault="00281765" w:rsidP="00281765">
      <w:pPr>
        <w:pStyle w:val="20"/>
        <w:framePr w:w="10123" w:h="6496" w:hRule="exact" w:wrap="none" w:vAnchor="page" w:hAnchor="page" w:x="1124" w:y="571"/>
        <w:numPr>
          <w:ilvl w:val="0"/>
          <w:numId w:val="8"/>
        </w:numPr>
        <w:shd w:val="clear" w:color="auto" w:fill="auto"/>
        <w:tabs>
          <w:tab w:val="left" w:pos="1035"/>
        </w:tabs>
        <w:spacing w:before="0" w:after="0" w:line="274" w:lineRule="exact"/>
        <w:ind w:firstLine="600"/>
        <w:jc w:val="both"/>
      </w:pPr>
      <w:r>
        <w:t>Мазкур шартномада назарда тутилмаган бошқа барча ҳоллар учун амалдаги қонун ҳужжатлари нормалари қўлланилади.</w:t>
      </w:r>
    </w:p>
    <w:p w:rsidR="00281765" w:rsidRDefault="00281765" w:rsidP="00281765">
      <w:pPr>
        <w:pStyle w:val="20"/>
        <w:framePr w:w="10123" w:h="6496" w:hRule="exact" w:wrap="none" w:vAnchor="page" w:hAnchor="page" w:x="1124" w:y="571"/>
        <w:numPr>
          <w:ilvl w:val="0"/>
          <w:numId w:val="8"/>
        </w:numPr>
        <w:shd w:val="clear" w:color="auto" w:fill="auto"/>
        <w:tabs>
          <w:tab w:val="left" w:pos="1021"/>
        </w:tabs>
        <w:spacing w:before="0" w:after="0" w:line="274" w:lineRule="exact"/>
        <w:ind w:firstLine="600"/>
        <w:jc w:val="both"/>
      </w:pPr>
      <w:r>
        <w:t>Мазкур шартнома бир хил юридик кучга эга бўлган 2 нусхада тузилди ва 202</w:t>
      </w:r>
      <w:r w:rsidR="00EF524F">
        <w:t>2</w:t>
      </w:r>
      <w:r>
        <w:t xml:space="preserve"> йилнинг 31 декабрига кадар амал қилади.</w:t>
      </w:r>
    </w:p>
    <w:p w:rsidR="00281765" w:rsidRDefault="00281765" w:rsidP="00281765">
      <w:pPr>
        <w:pStyle w:val="23"/>
        <w:framePr w:w="10123" w:h="6496" w:hRule="exact" w:wrap="none" w:vAnchor="page" w:hAnchor="page" w:x="1124" w:y="571"/>
        <w:numPr>
          <w:ilvl w:val="0"/>
          <w:numId w:val="9"/>
        </w:numPr>
        <w:shd w:val="clear" w:color="auto" w:fill="auto"/>
        <w:tabs>
          <w:tab w:val="left" w:pos="2980"/>
        </w:tabs>
        <w:spacing w:after="267"/>
        <w:ind w:left="3360" w:right="2300"/>
        <w:jc w:val="center"/>
      </w:pPr>
      <w:bookmarkStart w:id="8" w:name="bookmark7"/>
      <w:r>
        <w:t xml:space="preserve">ТОМОНЛАР БАНК РЕКВИЗИТЛАРИ ВА ЮРИДИК </w:t>
      </w:r>
      <w:r>
        <w:rPr>
          <w:rStyle w:val="24"/>
        </w:rPr>
        <w:t>МАНЗИЛЛАРИ:</w:t>
      </w:r>
      <w:bookmarkEnd w:id="8"/>
    </w:p>
    <w:p w:rsidR="00281765" w:rsidRDefault="00281765" w:rsidP="00281765">
      <w:pPr>
        <w:pStyle w:val="30"/>
        <w:framePr w:w="10123" w:h="6496" w:hRule="exact" w:wrap="none" w:vAnchor="page" w:hAnchor="page" w:x="1124" w:y="571"/>
        <w:shd w:val="clear" w:color="auto" w:fill="auto"/>
        <w:tabs>
          <w:tab w:val="left" w:pos="7214"/>
        </w:tabs>
        <w:spacing w:line="240" w:lineRule="exact"/>
        <w:ind w:left="220" w:firstLine="0"/>
        <w:rPr>
          <w:lang w:val="uz-Cyrl-UZ"/>
        </w:rPr>
      </w:pPr>
    </w:p>
    <w:p w:rsidR="00281765" w:rsidRDefault="00281765" w:rsidP="00281765">
      <w:pPr>
        <w:pStyle w:val="30"/>
        <w:framePr w:w="10123" w:h="6496" w:hRule="exact" w:wrap="none" w:vAnchor="page" w:hAnchor="page" w:x="1124" w:y="571"/>
        <w:shd w:val="clear" w:color="auto" w:fill="auto"/>
        <w:tabs>
          <w:tab w:val="left" w:pos="7214"/>
        </w:tabs>
        <w:spacing w:line="240" w:lineRule="exact"/>
        <w:ind w:left="220" w:firstLine="0"/>
        <w:rPr>
          <w:lang w:val="uz-Cyrl-UZ"/>
        </w:rPr>
      </w:pPr>
    </w:p>
    <w:p w:rsidR="00281765" w:rsidRDefault="00281765" w:rsidP="00281765">
      <w:pPr>
        <w:pStyle w:val="30"/>
        <w:framePr w:w="10123" w:h="6496" w:hRule="exact" w:wrap="none" w:vAnchor="page" w:hAnchor="page" w:x="1124" w:y="571"/>
        <w:shd w:val="clear" w:color="auto" w:fill="auto"/>
        <w:tabs>
          <w:tab w:val="left" w:pos="7214"/>
        </w:tabs>
        <w:spacing w:line="240" w:lineRule="exact"/>
        <w:ind w:left="220" w:firstLine="0"/>
        <w:rPr>
          <w:lang w:val="uz-Cyrl-UZ"/>
        </w:rPr>
      </w:pPr>
    </w:p>
    <w:p w:rsidR="00281765" w:rsidRDefault="00281765" w:rsidP="00281765">
      <w:pPr>
        <w:pStyle w:val="30"/>
        <w:framePr w:w="10123" w:h="6496" w:hRule="exact" w:wrap="none" w:vAnchor="page" w:hAnchor="page" w:x="1124" w:y="571"/>
        <w:shd w:val="clear" w:color="auto" w:fill="auto"/>
        <w:tabs>
          <w:tab w:val="left" w:pos="7214"/>
        </w:tabs>
        <w:spacing w:line="240" w:lineRule="exact"/>
        <w:ind w:left="220" w:firstLine="0"/>
        <w:rPr>
          <w:lang w:val="uz-Cyrl-UZ"/>
        </w:rPr>
      </w:pPr>
    </w:p>
    <w:p w:rsidR="00281765" w:rsidRPr="00AA690F" w:rsidRDefault="00281765" w:rsidP="00281765">
      <w:pPr>
        <w:pStyle w:val="30"/>
        <w:framePr w:w="10123" w:h="6496" w:hRule="exact" w:wrap="none" w:vAnchor="page" w:hAnchor="page" w:x="1124" w:y="571"/>
        <w:shd w:val="clear" w:color="auto" w:fill="auto"/>
        <w:tabs>
          <w:tab w:val="left" w:pos="7214"/>
        </w:tabs>
        <w:spacing w:line="240" w:lineRule="exact"/>
        <w:ind w:left="220" w:firstLine="0"/>
        <w:rPr>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pPr>
        <w:rPr>
          <w:sz w:val="2"/>
          <w:szCs w:val="2"/>
          <w:lang w:val="uz-Cyrl-UZ"/>
        </w:rPr>
      </w:pPr>
    </w:p>
    <w:p w:rsidR="00AA690F" w:rsidRDefault="00AA690F" w:rsidP="00AA690F">
      <w:pPr>
        <w:ind w:left="360" w:right="360"/>
        <w:rPr>
          <w:rFonts w:ascii="Times New Roman" w:hAnsi="Times New Roman" w:cs="Times New Roman"/>
          <w:sz w:val="28"/>
          <w:szCs w:val="28"/>
        </w:rPr>
      </w:pPr>
      <w:r>
        <w:rPr>
          <w:rFonts w:ascii="Times New Roman" w:hAnsi="Times New Roman" w:cs="Times New Roman"/>
          <w:sz w:val="28"/>
          <w:szCs w:val="28"/>
        </w:rPr>
        <w:t xml:space="preserve">                    «</w:t>
      </w:r>
      <w:r w:rsidR="00281765">
        <w:rPr>
          <w:rFonts w:ascii="Times New Roman" w:hAnsi="Times New Roman" w:cs="Times New Roman"/>
          <w:sz w:val="28"/>
          <w:szCs w:val="28"/>
          <w:lang w:val="uz-Cyrl-UZ"/>
        </w:rPr>
        <w:t>Пудратчи</w:t>
      </w:r>
      <w:r>
        <w:rPr>
          <w:rFonts w:ascii="Times New Roman" w:hAnsi="Times New Roman" w:cs="Times New Roman"/>
          <w:sz w:val="28"/>
          <w:szCs w:val="28"/>
        </w:rPr>
        <w:t>»                                                   «</w:t>
      </w:r>
      <w:r w:rsidR="00281765">
        <w:rPr>
          <w:rFonts w:ascii="Times New Roman" w:eastAsia="Times New Roman" w:hAnsi="Times New Roman" w:cs="Times New Roman"/>
          <w:sz w:val="28"/>
          <w:szCs w:val="28"/>
        </w:rPr>
        <w:t>Буюртмачи</w:t>
      </w:r>
      <w:r>
        <w:rPr>
          <w:rFonts w:ascii="Times New Roman" w:hAnsi="Times New Roman" w:cs="Times New Roman"/>
          <w:sz w:val="28"/>
          <w:szCs w:val="28"/>
        </w:rPr>
        <w:t>»</w:t>
      </w:r>
    </w:p>
    <w:tbl>
      <w:tblPr>
        <w:tblpPr w:leftFromText="180" w:rightFromText="180" w:bottomFromText="200" w:vertAnchor="text" w:horzAnchor="margin" w:tblpXSpec="center" w:tblpY="399"/>
        <w:tblW w:w="10031" w:type="dxa"/>
        <w:tblLook w:val="01E0"/>
      </w:tblPr>
      <w:tblGrid>
        <w:gridCol w:w="4786"/>
        <w:gridCol w:w="284"/>
        <w:gridCol w:w="4961"/>
      </w:tblGrid>
      <w:tr w:rsidR="00AA690F" w:rsidRPr="00D93E52" w:rsidTr="00EF524F">
        <w:trPr>
          <w:trHeight w:val="437"/>
        </w:trPr>
        <w:tc>
          <w:tcPr>
            <w:tcW w:w="4786" w:type="dxa"/>
            <w:tcBorders>
              <w:top w:val="nil"/>
              <w:left w:val="nil"/>
              <w:bottom w:val="single" w:sz="4" w:space="0" w:color="auto"/>
              <w:right w:val="nil"/>
            </w:tcBorders>
            <w:vAlign w:val="center"/>
          </w:tcPr>
          <w:p w:rsidR="00AA690F" w:rsidRPr="00D93E52" w:rsidRDefault="00AA690F" w:rsidP="00D93E52">
            <w:pPr>
              <w:rPr>
                <w:rFonts w:ascii="Times New Roman" w:hAnsi="Times New Roman" w:cs="Times New Roman"/>
                <w:b/>
                <w:bCs/>
                <w:sz w:val="23"/>
                <w:szCs w:val="23"/>
                <w:lang w:val="en-US" w:eastAsia="en-US"/>
              </w:rPr>
            </w:pPr>
          </w:p>
        </w:tc>
        <w:tc>
          <w:tcPr>
            <w:tcW w:w="284" w:type="dxa"/>
          </w:tcPr>
          <w:p w:rsidR="00AA690F" w:rsidRDefault="00AA690F">
            <w:pPr>
              <w:ind w:left="360" w:right="360"/>
              <w:jc w:val="both"/>
              <w:rPr>
                <w:rFonts w:ascii="Times New Roman" w:hAnsi="Times New Roman" w:cs="Times New Roman"/>
                <w:sz w:val="23"/>
                <w:szCs w:val="23"/>
                <w:lang w:val="en-US" w:eastAsia="en-US"/>
              </w:rPr>
            </w:pPr>
          </w:p>
        </w:tc>
        <w:tc>
          <w:tcPr>
            <w:tcW w:w="4961" w:type="dxa"/>
            <w:tcBorders>
              <w:top w:val="nil"/>
              <w:left w:val="nil"/>
              <w:bottom w:val="single" w:sz="4" w:space="0" w:color="auto"/>
              <w:right w:val="nil"/>
            </w:tcBorders>
          </w:tcPr>
          <w:p w:rsidR="00AA690F" w:rsidRPr="00D93E52" w:rsidRDefault="00AA690F">
            <w:pPr>
              <w:ind w:left="360"/>
              <w:jc w:val="both"/>
              <w:rPr>
                <w:rFonts w:ascii="Times New Roman" w:hAnsi="Times New Roman" w:cs="Times New Roman"/>
                <w:sz w:val="23"/>
                <w:szCs w:val="23"/>
                <w:lang w:val="en-US" w:eastAsia="en-US"/>
              </w:rPr>
            </w:pPr>
          </w:p>
        </w:tc>
      </w:tr>
      <w:tr w:rsidR="00AA690F" w:rsidTr="00EF524F">
        <w:trPr>
          <w:trHeight w:val="352"/>
        </w:trPr>
        <w:tc>
          <w:tcPr>
            <w:tcW w:w="4786" w:type="dxa"/>
            <w:tcBorders>
              <w:top w:val="single" w:sz="4" w:space="0" w:color="auto"/>
              <w:left w:val="nil"/>
              <w:bottom w:val="single" w:sz="4" w:space="0" w:color="auto"/>
              <w:right w:val="nil"/>
            </w:tcBorders>
            <w:vAlign w:val="center"/>
          </w:tcPr>
          <w:p w:rsidR="00AA690F" w:rsidRPr="00281765" w:rsidRDefault="00AA690F" w:rsidP="00D93E52">
            <w:pPr>
              <w:rPr>
                <w:rFonts w:ascii="Times New Roman" w:hAnsi="Times New Roman" w:cs="Times New Roman"/>
                <w:b/>
                <w:bCs/>
                <w:sz w:val="23"/>
                <w:szCs w:val="23"/>
                <w:lang w:eastAsia="en-US"/>
              </w:rPr>
            </w:pPr>
          </w:p>
        </w:tc>
        <w:tc>
          <w:tcPr>
            <w:tcW w:w="284" w:type="dxa"/>
          </w:tcPr>
          <w:p w:rsidR="00AA690F" w:rsidRDefault="00AA690F">
            <w:pPr>
              <w:ind w:left="360" w:right="360"/>
              <w:jc w:val="both"/>
              <w:rPr>
                <w:rFonts w:ascii="Times New Roman" w:hAnsi="Times New Roman" w:cs="Times New Roman"/>
                <w:sz w:val="23"/>
                <w:szCs w:val="23"/>
                <w:lang w:eastAsia="en-US"/>
              </w:rPr>
            </w:pPr>
          </w:p>
        </w:tc>
        <w:tc>
          <w:tcPr>
            <w:tcW w:w="4961" w:type="dxa"/>
            <w:tcBorders>
              <w:top w:val="single" w:sz="4" w:space="0" w:color="auto"/>
              <w:left w:val="nil"/>
              <w:bottom w:val="single" w:sz="4" w:space="0" w:color="auto"/>
              <w:right w:val="nil"/>
            </w:tcBorders>
            <w:hideMark/>
          </w:tcPr>
          <w:p w:rsidR="00AA690F" w:rsidRDefault="00AA690F">
            <w:pPr>
              <w:rPr>
                <w:rFonts w:ascii="Times New Roman" w:hAnsi="Times New Roman" w:cs="Times New Roman"/>
                <w:b/>
                <w:bCs/>
                <w:sz w:val="23"/>
                <w:szCs w:val="23"/>
                <w:lang w:eastAsia="en-US"/>
              </w:rPr>
            </w:pPr>
            <w:r>
              <w:rPr>
                <w:rFonts w:ascii="Times New Roman" w:hAnsi="Times New Roman" w:cs="Times New Roman"/>
                <w:b/>
                <w:bCs/>
                <w:sz w:val="23"/>
                <w:szCs w:val="23"/>
              </w:rPr>
              <w:t>Манзил:</w:t>
            </w:r>
          </w:p>
        </w:tc>
      </w:tr>
      <w:tr w:rsidR="00AA690F" w:rsidTr="00EF524F">
        <w:trPr>
          <w:trHeight w:val="349"/>
        </w:trPr>
        <w:tc>
          <w:tcPr>
            <w:tcW w:w="4786" w:type="dxa"/>
            <w:tcBorders>
              <w:top w:val="single" w:sz="4" w:space="0" w:color="auto"/>
              <w:left w:val="nil"/>
              <w:bottom w:val="single" w:sz="4" w:space="0" w:color="auto"/>
              <w:right w:val="nil"/>
            </w:tcBorders>
            <w:vAlign w:val="center"/>
          </w:tcPr>
          <w:p w:rsidR="00AA690F" w:rsidRPr="00281765" w:rsidRDefault="00AA690F" w:rsidP="00D93E52">
            <w:pPr>
              <w:rPr>
                <w:rFonts w:ascii="Times New Roman" w:hAnsi="Times New Roman" w:cs="Times New Roman"/>
                <w:b/>
                <w:bCs/>
                <w:sz w:val="23"/>
                <w:szCs w:val="23"/>
                <w:lang w:val="uz-Cyrl-UZ" w:eastAsia="en-US"/>
              </w:rPr>
            </w:pPr>
          </w:p>
        </w:tc>
        <w:tc>
          <w:tcPr>
            <w:tcW w:w="284" w:type="dxa"/>
          </w:tcPr>
          <w:p w:rsidR="00AA690F" w:rsidRDefault="00AA690F">
            <w:pPr>
              <w:ind w:left="360" w:right="360"/>
              <w:jc w:val="both"/>
              <w:rPr>
                <w:rFonts w:ascii="Times New Roman" w:hAnsi="Times New Roman" w:cs="Times New Roman"/>
                <w:sz w:val="23"/>
                <w:szCs w:val="23"/>
                <w:lang w:eastAsia="en-US"/>
              </w:rPr>
            </w:pPr>
          </w:p>
        </w:tc>
        <w:tc>
          <w:tcPr>
            <w:tcW w:w="4961" w:type="dxa"/>
            <w:tcBorders>
              <w:top w:val="single" w:sz="4" w:space="0" w:color="auto"/>
              <w:left w:val="nil"/>
              <w:bottom w:val="single" w:sz="4" w:space="0" w:color="auto"/>
              <w:right w:val="nil"/>
            </w:tcBorders>
            <w:vAlign w:val="center"/>
            <w:hideMark/>
          </w:tcPr>
          <w:p w:rsidR="00AA690F" w:rsidRDefault="00AA690F">
            <w:pPr>
              <w:rPr>
                <w:rFonts w:ascii="Times New Roman" w:hAnsi="Times New Roman" w:cs="Times New Roman"/>
                <w:b/>
                <w:bCs/>
                <w:sz w:val="23"/>
                <w:szCs w:val="23"/>
                <w:lang w:eastAsia="en-US"/>
              </w:rPr>
            </w:pPr>
            <w:r>
              <w:rPr>
                <w:rFonts w:ascii="Times New Roman" w:hAnsi="Times New Roman" w:cs="Times New Roman"/>
                <w:b/>
                <w:bCs/>
                <w:sz w:val="23"/>
                <w:szCs w:val="23"/>
              </w:rPr>
              <w:t xml:space="preserve">Тел: </w:t>
            </w:r>
          </w:p>
        </w:tc>
      </w:tr>
      <w:tr w:rsidR="00AA690F" w:rsidTr="00EF524F">
        <w:trPr>
          <w:trHeight w:val="345"/>
        </w:trPr>
        <w:tc>
          <w:tcPr>
            <w:tcW w:w="4786" w:type="dxa"/>
            <w:tcBorders>
              <w:top w:val="single" w:sz="4" w:space="0" w:color="auto"/>
              <w:left w:val="nil"/>
              <w:bottom w:val="single" w:sz="4" w:space="0" w:color="auto"/>
              <w:right w:val="nil"/>
            </w:tcBorders>
            <w:vAlign w:val="center"/>
          </w:tcPr>
          <w:p w:rsidR="00AA690F" w:rsidRDefault="00AA690F" w:rsidP="00D93E52">
            <w:pPr>
              <w:rPr>
                <w:rFonts w:ascii="Times New Roman" w:hAnsi="Times New Roman" w:cs="Times New Roman"/>
                <w:b/>
                <w:bCs/>
                <w:sz w:val="23"/>
                <w:szCs w:val="23"/>
                <w:lang w:eastAsia="en-US"/>
              </w:rPr>
            </w:pPr>
          </w:p>
        </w:tc>
        <w:tc>
          <w:tcPr>
            <w:tcW w:w="284" w:type="dxa"/>
          </w:tcPr>
          <w:p w:rsidR="00AA690F" w:rsidRDefault="00AA690F">
            <w:pPr>
              <w:ind w:left="360" w:right="360"/>
              <w:jc w:val="both"/>
              <w:rPr>
                <w:rFonts w:ascii="Times New Roman" w:hAnsi="Times New Roman" w:cs="Times New Roman"/>
                <w:sz w:val="23"/>
                <w:szCs w:val="23"/>
                <w:lang w:eastAsia="en-US"/>
              </w:rPr>
            </w:pPr>
          </w:p>
        </w:tc>
        <w:tc>
          <w:tcPr>
            <w:tcW w:w="4961" w:type="dxa"/>
            <w:tcBorders>
              <w:top w:val="single" w:sz="4" w:space="0" w:color="auto"/>
              <w:left w:val="nil"/>
              <w:bottom w:val="single" w:sz="4" w:space="0" w:color="auto"/>
              <w:right w:val="nil"/>
            </w:tcBorders>
            <w:vAlign w:val="center"/>
            <w:hideMark/>
          </w:tcPr>
          <w:p w:rsidR="00AA690F" w:rsidRDefault="00AA690F">
            <w:pPr>
              <w:rPr>
                <w:rFonts w:ascii="Times New Roman" w:hAnsi="Times New Roman" w:cs="Times New Roman"/>
                <w:b/>
                <w:bCs/>
                <w:sz w:val="23"/>
                <w:szCs w:val="23"/>
                <w:lang w:eastAsia="en-US"/>
              </w:rPr>
            </w:pPr>
            <w:r>
              <w:rPr>
                <w:rFonts w:ascii="Times New Roman" w:hAnsi="Times New Roman" w:cs="Times New Roman"/>
                <w:b/>
                <w:bCs/>
                <w:sz w:val="23"/>
                <w:szCs w:val="23"/>
              </w:rPr>
              <w:t>Х/р:</w:t>
            </w:r>
          </w:p>
        </w:tc>
      </w:tr>
      <w:tr w:rsidR="00AA690F" w:rsidTr="00EF524F">
        <w:trPr>
          <w:trHeight w:val="340"/>
        </w:trPr>
        <w:tc>
          <w:tcPr>
            <w:tcW w:w="4786" w:type="dxa"/>
            <w:tcBorders>
              <w:top w:val="single" w:sz="4" w:space="0" w:color="auto"/>
              <w:left w:val="nil"/>
              <w:bottom w:val="single" w:sz="4" w:space="0" w:color="auto"/>
              <w:right w:val="nil"/>
            </w:tcBorders>
            <w:vAlign w:val="center"/>
          </w:tcPr>
          <w:p w:rsidR="00AA690F" w:rsidRDefault="00AA690F" w:rsidP="00D93E52">
            <w:pPr>
              <w:rPr>
                <w:rFonts w:ascii="Times New Roman" w:hAnsi="Times New Roman" w:cs="Times New Roman"/>
                <w:b/>
                <w:bCs/>
                <w:sz w:val="23"/>
                <w:szCs w:val="23"/>
                <w:lang w:val="en-US" w:eastAsia="en-US"/>
              </w:rPr>
            </w:pPr>
          </w:p>
        </w:tc>
        <w:tc>
          <w:tcPr>
            <w:tcW w:w="284" w:type="dxa"/>
          </w:tcPr>
          <w:p w:rsidR="00AA690F" w:rsidRDefault="00AA690F">
            <w:pPr>
              <w:ind w:left="360" w:right="360"/>
              <w:jc w:val="both"/>
              <w:rPr>
                <w:rFonts w:ascii="Times New Roman" w:hAnsi="Times New Roman" w:cs="Times New Roman"/>
                <w:sz w:val="23"/>
                <w:szCs w:val="23"/>
                <w:lang w:val="en-US" w:eastAsia="en-US"/>
              </w:rPr>
            </w:pPr>
          </w:p>
        </w:tc>
        <w:tc>
          <w:tcPr>
            <w:tcW w:w="4961" w:type="dxa"/>
            <w:tcBorders>
              <w:top w:val="single" w:sz="4" w:space="0" w:color="auto"/>
              <w:left w:val="nil"/>
              <w:bottom w:val="single" w:sz="4" w:space="0" w:color="auto"/>
              <w:right w:val="nil"/>
            </w:tcBorders>
            <w:vAlign w:val="center"/>
            <w:hideMark/>
          </w:tcPr>
          <w:p w:rsidR="00AA690F" w:rsidRDefault="00AA690F">
            <w:pPr>
              <w:rPr>
                <w:rFonts w:ascii="Times New Roman" w:hAnsi="Times New Roman" w:cs="Times New Roman"/>
                <w:b/>
                <w:bCs/>
                <w:sz w:val="23"/>
                <w:szCs w:val="23"/>
                <w:lang w:eastAsia="en-US"/>
              </w:rPr>
            </w:pPr>
            <w:r>
              <w:rPr>
                <w:rFonts w:ascii="Times New Roman" w:hAnsi="Times New Roman" w:cs="Times New Roman"/>
                <w:b/>
                <w:bCs/>
                <w:sz w:val="23"/>
                <w:szCs w:val="23"/>
              </w:rPr>
              <w:t xml:space="preserve">Банк:  </w:t>
            </w:r>
          </w:p>
        </w:tc>
      </w:tr>
      <w:tr w:rsidR="00AA690F" w:rsidTr="00EF524F">
        <w:trPr>
          <w:trHeight w:val="365"/>
        </w:trPr>
        <w:tc>
          <w:tcPr>
            <w:tcW w:w="4786" w:type="dxa"/>
            <w:tcBorders>
              <w:top w:val="single" w:sz="4" w:space="0" w:color="auto"/>
              <w:left w:val="nil"/>
              <w:bottom w:val="single" w:sz="4" w:space="0" w:color="auto"/>
              <w:right w:val="nil"/>
            </w:tcBorders>
            <w:vAlign w:val="center"/>
          </w:tcPr>
          <w:p w:rsidR="00AA690F" w:rsidRDefault="00AA690F" w:rsidP="00D93E52">
            <w:pPr>
              <w:rPr>
                <w:rFonts w:ascii="Times New Roman" w:hAnsi="Times New Roman" w:cs="Times New Roman"/>
                <w:b/>
                <w:bCs/>
                <w:sz w:val="23"/>
                <w:szCs w:val="23"/>
                <w:lang w:eastAsia="en-US"/>
              </w:rPr>
            </w:pPr>
          </w:p>
        </w:tc>
        <w:tc>
          <w:tcPr>
            <w:tcW w:w="284" w:type="dxa"/>
          </w:tcPr>
          <w:p w:rsidR="00AA690F" w:rsidRDefault="00AA690F">
            <w:pPr>
              <w:ind w:left="360" w:right="360"/>
              <w:jc w:val="both"/>
              <w:rPr>
                <w:rFonts w:ascii="Times New Roman" w:hAnsi="Times New Roman" w:cs="Times New Roman"/>
                <w:sz w:val="23"/>
                <w:szCs w:val="23"/>
                <w:lang w:eastAsia="en-US"/>
              </w:rPr>
            </w:pPr>
          </w:p>
        </w:tc>
        <w:tc>
          <w:tcPr>
            <w:tcW w:w="4961" w:type="dxa"/>
            <w:tcBorders>
              <w:top w:val="single" w:sz="4" w:space="0" w:color="auto"/>
              <w:left w:val="nil"/>
              <w:bottom w:val="single" w:sz="4" w:space="0" w:color="auto"/>
              <w:right w:val="nil"/>
            </w:tcBorders>
            <w:vAlign w:val="center"/>
          </w:tcPr>
          <w:p w:rsidR="00AA690F" w:rsidRDefault="00AA690F">
            <w:pPr>
              <w:rPr>
                <w:rFonts w:ascii="Times New Roman" w:hAnsi="Times New Roman" w:cs="Times New Roman"/>
                <w:b/>
                <w:bCs/>
                <w:sz w:val="23"/>
                <w:szCs w:val="23"/>
                <w:lang w:eastAsia="en-US"/>
              </w:rPr>
            </w:pPr>
          </w:p>
        </w:tc>
      </w:tr>
      <w:tr w:rsidR="00AA690F" w:rsidTr="00EF524F">
        <w:trPr>
          <w:trHeight w:val="347"/>
        </w:trPr>
        <w:tc>
          <w:tcPr>
            <w:tcW w:w="4786" w:type="dxa"/>
            <w:tcBorders>
              <w:top w:val="single" w:sz="4" w:space="0" w:color="auto"/>
              <w:left w:val="nil"/>
              <w:bottom w:val="single" w:sz="4" w:space="0" w:color="auto"/>
              <w:right w:val="nil"/>
            </w:tcBorders>
            <w:vAlign w:val="center"/>
          </w:tcPr>
          <w:p w:rsidR="00AA690F" w:rsidRPr="00281765" w:rsidRDefault="00AA690F">
            <w:pPr>
              <w:rPr>
                <w:rFonts w:ascii="Times New Roman" w:hAnsi="Times New Roman" w:cs="Times New Roman"/>
                <w:b/>
                <w:bCs/>
                <w:sz w:val="23"/>
                <w:szCs w:val="23"/>
                <w:lang w:val="uz-Cyrl-UZ" w:eastAsia="en-US"/>
              </w:rPr>
            </w:pPr>
          </w:p>
        </w:tc>
        <w:tc>
          <w:tcPr>
            <w:tcW w:w="284" w:type="dxa"/>
          </w:tcPr>
          <w:p w:rsidR="00AA690F" w:rsidRDefault="00AA690F">
            <w:pPr>
              <w:ind w:left="360" w:right="360"/>
              <w:jc w:val="both"/>
              <w:rPr>
                <w:rFonts w:ascii="Times New Roman" w:hAnsi="Times New Roman" w:cs="Times New Roman"/>
                <w:sz w:val="23"/>
                <w:szCs w:val="23"/>
                <w:lang w:eastAsia="en-US"/>
              </w:rPr>
            </w:pPr>
          </w:p>
        </w:tc>
        <w:tc>
          <w:tcPr>
            <w:tcW w:w="4961" w:type="dxa"/>
            <w:tcBorders>
              <w:top w:val="single" w:sz="4" w:space="0" w:color="auto"/>
              <w:left w:val="nil"/>
              <w:bottom w:val="single" w:sz="4" w:space="0" w:color="auto"/>
              <w:right w:val="nil"/>
            </w:tcBorders>
            <w:vAlign w:val="center"/>
            <w:hideMark/>
          </w:tcPr>
          <w:p w:rsidR="00AA690F" w:rsidRDefault="00AA690F">
            <w:pPr>
              <w:rPr>
                <w:rFonts w:ascii="Times New Roman" w:hAnsi="Times New Roman" w:cs="Times New Roman"/>
                <w:b/>
                <w:bCs/>
                <w:sz w:val="23"/>
                <w:szCs w:val="23"/>
                <w:lang w:eastAsia="en-US"/>
              </w:rPr>
            </w:pPr>
            <w:r>
              <w:rPr>
                <w:rFonts w:ascii="Times New Roman" w:hAnsi="Times New Roman" w:cs="Times New Roman"/>
                <w:b/>
                <w:bCs/>
                <w:sz w:val="23"/>
                <w:szCs w:val="23"/>
              </w:rPr>
              <w:t xml:space="preserve">МФО:     </w:t>
            </w:r>
          </w:p>
        </w:tc>
      </w:tr>
      <w:tr w:rsidR="00AA690F" w:rsidTr="00EF524F">
        <w:trPr>
          <w:trHeight w:val="343"/>
        </w:trPr>
        <w:tc>
          <w:tcPr>
            <w:tcW w:w="4786" w:type="dxa"/>
            <w:tcBorders>
              <w:top w:val="single" w:sz="4" w:space="0" w:color="auto"/>
              <w:left w:val="nil"/>
              <w:bottom w:val="single" w:sz="4" w:space="0" w:color="auto"/>
              <w:right w:val="nil"/>
            </w:tcBorders>
            <w:vAlign w:val="center"/>
          </w:tcPr>
          <w:p w:rsidR="00AA690F" w:rsidRPr="00281765" w:rsidRDefault="00AA690F">
            <w:pPr>
              <w:rPr>
                <w:rFonts w:ascii="Times New Roman" w:hAnsi="Times New Roman" w:cs="Times New Roman"/>
                <w:b/>
                <w:bCs/>
                <w:sz w:val="23"/>
                <w:szCs w:val="23"/>
                <w:lang w:val="uz-Cyrl-UZ" w:eastAsia="en-US"/>
              </w:rPr>
            </w:pPr>
          </w:p>
        </w:tc>
        <w:tc>
          <w:tcPr>
            <w:tcW w:w="284" w:type="dxa"/>
          </w:tcPr>
          <w:p w:rsidR="00AA690F" w:rsidRDefault="00AA690F">
            <w:pPr>
              <w:ind w:left="360" w:right="360"/>
              <w:jc w:val="both"/>
              <w:rPr>
                <w:rFonts w:ascii="Times New Roman" w:hAnsi="Times New Roman" w:cs="Times New Roman"/>
                <w:sz w:val="23"/>
                <w:szCs w:val="23"/>
                <w:lang w:eastAsia="en-US"/>
              </w:rPr>
            </w:pPr>
          </w:p>
        </w:tc>
        <w:tc>
          <w:tcPr>
            <w:tcW w:w="4961" w:type="dxa"/>
            <w:tcBorders>
              <w:top w:val="single" w:sz="4" w:space="0" w:color="auto"/>
              <w:left w:val="nil"/>
              <w:bottom w:val="single" w:sz="4" w:space="0" w:color="auto"/>
              <w:right w:val="nil"/>
            </w:tcBorders>
            <w:vAlign w:val="center"/>
            <w:hideMark/>
          </w:tcPr>
          <w:p w:rsidR="00AA690F" w:rsidRDefault="00AA690F">
            <w:pPr>
              <w:rPr>
                <w:rFonts w:ascii="Times New Roman" w:hAnsi="Times New Roman" w:cs="Times New Roman"/>
                <w:b/>
                <w:bCs/>
                <w:sz w:val="23"/>
                <w:szCs w:val="23"/>
                <w:lang w:eastAsia="en-US"/>
              </w:rPr>
            </w:pPr>
            <w:r>
              <w:rPr>
                <w:rFonts w:ascii="Times New Roman" w:hAnsi="Times New Roman" w:cs="Times New Roman"/>
                <w:b/>
                <w:bCs/>
                <w:sz w:val="23"/>
                <w:szCs w:val="23"/>
              </w:rPr>
              <w:t xml:space="preserve">ИНН:    </w:t>
            </w:r>
          </w:p>
        </w:tc>
      </w:tr>
      <w:tr w:rsidR="00AA690F" w:rsidTr="00EF524F">
        <w:trPr>
          <w:trHeight w:val="339"/>
        </w:trPr>
        <w:tc>
          <w:tcPr>
            <w:tcW w:w="4786" w:type="dxa"/>
            <w:tcBorders>
              <w:top w:val="single" w:sz="4" w:space="0" w:color="auto"/>
              <w:left w:val="nil"/>
              <w:bottom w:val="single" w:sz="4" w:space="0" w:color="auto"/>
              <w:right w:val="nil"/>
            </w:tcBorders>
            <w:vAlign w:val="center"/>
          </w:tcPr>
          <w:p w:rsidR="00AA690F" w:rsidRDefault="00AA690F">
            <w:pPr>
              <w:rPr>
                <w:b/>
                <w:bCs/>
                <w:sz w:val="22"/>
                <w:szCs w:val="22"/>
                <w:lang w:eastAsia="en-US"/>
              </w:rPr>
            </w:pPr>
          </w:p>
        </w:tc>
        <w:tc>
          <w:tcPr>
            <w:tcW w:w="284" w:type="dxa"/>
          </w:tcPr>
          <w:p w:rsidR="00AA690F" w:rsidRDefault="00AA690F">
            <w:pPr>
              <w:ind w:left="360" w:right="360"/>
              <w:jc w:val="both"/>
              <w:rPr>
                <w:sz w:val="22"/>
                <w:szCs w:val="22"/>
                <w:lang w:eastAsia="en-US"/>
              </w:rPr>
            </w:pPr>
          </w:p>
        </w:tc>
        <w:tc>
          <w:tcPr>
            <w:tcW w:w="4961" w:type="dxa"/>
            <w:tcBorders>
              <w:top w:val="single" w:sz="4" w:space="0" w:color="auto"/>
              <w:left w:val="nil"/>
              <w:bottom w:val="single" w:sz="4" w:space="0" w:color="auto"/>
              <w:right w:val="nil"/>
            </w:tcBorders>
            <w:vAlign w:val="center"/>
            <w:hideMark/>
          </w:tcPr>
          <w:p w:rsidR="00AA690F" w:rsidRDefault="00AA690F">
            <w:pPr>
              <w:rPr>
                <w:b/>
                <w:bCs/>
                <w:sz w:val="22"/>
                <w:szCs w:val="22"/>
                <w:lang w:eastAsia="en-US"/>
              </w:rPr>
            </w:pPr>
            <w:r>
              <w:rPr>
                <w:b/>
                <w:bCs/>
              </w:rPr>
              <w:t xml:space="preserve">ОКОНХ:    </w:t>
            </w:r>
          </w:p>
        </w:tc>
      </w:tr>
    </w:tbl>
    <w:p w:rsidR="00AA690F" w:rsidRDefault="00AA690F" w:rsidP="00AA690F">
      <w:pPr>
        <w:ind w:left="360" w:right="360"/>
        <w:rPr>
          <w:rFonts w:asciiTheme="minorHAnsi" w:hAnsiTheme="minorHAnsi" w:cstheme="minorBidi"/>
          <w:b/>
          <w:sz w:val="22"/>
          <w:szCs w:val="22"/>
          <w:lang w:eastAsia="en-US"/>
        </w:rPr>
      </w:pPr>
    </w:p>
    <w:p w:rsidR="00AA690F" w:rsidRDefault="00AA690F" w:rsidP="00AA690F">
      <w:pPr>
        <w:ind w:left="360" w:right="360"/>
        <w:jc w:val="center"/>
        <w:rPr>
          <w:rFonts w:ascii="Times New Roman" w:hAnsi="Times New Roman" w:cs="Times New Roman"/>
          <w:sz w:val="28"/>
          <w:szCs w:val="28"/>
          <w:lang w:val="uz-Cyrl-UZ"/>
        </w:rPr>
      </w:pPr>
      <w:r>
        <w:rPr>
          <w:rFonts w:ascii="Times New Roman" w:hAnsi="Times New Roman" w:cs="Times New Roman"/>
          <w:sz w:val="28"/>
          <w:szCs w:val="28"/>
        </w:rPr>
        <w:t xml:space="preserve">                                                   </w:t>
      </w:r>
    </w:p>
    <w:p w:rsidR="00AA690F" w:rsidRDefault="00AA690F" w:rsidP="00AA690F">
      <w:pPr>
        <w:ind w:left="360" w:right="360"/>
        <w:jc w:val="center"/>
        <w:rPr>
          <w:rFonts w:ascii="Times New Roman" w:hAnsi="Times New Roman" w:cs="Times New Roman"/>
          <w:sz w:val="28"/>
          <w:szCs w:val="28"/>
          <w:lang w:val="uz-Cyrl-UZ"/>
        </w:rPr>
      </w:pPr>
    </w:p>
    <w:p w:rsidR="00AA690F" w:rsidRDefault="00AA690F" w:rsidP="00AA690F">
      <w:pPr>
        <w:ind w:left="360" w:right="360"/>
        <w:jc w:val="center"/>
        <w:rPr>
          <w:rFonts w:ascii="Times New Roman" w:hAnsi="Times New Roman" w:cs="Times New Roman"/>
          <w:sz w:val="28"/>
          <w:szCs w:val="28"/>
          <w:lang w:val="uz-Cyrl-UZ"/>
        </w:rPr>
      </w:pPr>
    </w:p>
    <w:p w:rsidR="00AA690F" w:rsidRDefault="00AA690F" w:rsidP="00AA690F">
      <w:pPr>
        <w:ind w:left="360" w:right="360"/>
        <w:jc w:val="center"/>
        <w:rPr>
          <w:rFonts w:ascii="Times New Roman" w:hAnsi="Times New Roman" w:cs="Times New Roman"/>
          <w:sz w:val="28"/>
          <w:szCs w:val="28"/>
          <w:lang w:val="uz-Cyrl-UZ"/>
        </w:rPr>
      </w:pPr>
    </w:p>
    <w:p w:rsidR="00AA690F" w:rsidRDefault="00AA690F" w:rsidP="00AA690F">
      <w:pPr>
        <w:ind w:left="360" w:right="360"/>
        <w:jc w:val="center"/>
        <w:rPr>
          <w:rFonts w:ascii="Times New Roman" w:hAnsi="Times New Roman" w:cs="Times New Roman"/>
          <w:sz w:val="28"/>
          <w:szCs w:val="28"/>
          <w:lang w:val="uz-Cyrl-UZ"/>
        </w:rPr>
      </w:pPr>
    </w:p>
    <w:p w:rsidR="00AA690F" w:rsidRDefault="00AA690F" w:rsidP="00AA690F">
      <w:pPr>
        <w:ind w:left="360" w:right="360"/>
        <w:jc w:val="center"/>
        <w:rPr>
          <w:rFonts w:ascii="Times New Roman" w:hAnsi="Times New Roman" w:cs="Times New Roman"/>
          <w:sz w:val="28"/>
          <w:szCs w:val="28"/>
          <w:lang w:val="uz-Cyrl-UZ"/>
        </w:rPr>
      </w:pPr>
    </w:p>
    <w:p w:rsidR="00AA690F" w:rsidRDefault="00AA690F" w:rsidP="00AA690F">
      <w:pPr>
        <w:ind w:left="360" w:right="360"/>
        <w:jc w:val="center"/>
        <w:rPr>
          <w:rFonts w:ascii="Times New Roman" w:hAnsi="Times New Roman" w:cs="Times New Roman"/>
          <w:sz w:val="28"/>
          <w:szCs w:val="28"/>
          <w:lang w:val="uz-Cyrl-UZ"/>
        </w:rPr>
      </w:pPr>
    </w:p>
    <w:p w:rsidR="00AA690F" w:rsidRDefault="00AA690F" w:rsidP="00AA690F">
      <w:pPr>
        <w:ind w:left="360" w:right="360"/>
        <w:jc w:val="center"/>
        <w:rPr>
          <w:rFonts w:ascii="Times New Roman" w:hAnsi="Times New Roman" w:cs="Times New Roman"/>
          <w:sz w:val="28"/>
          <w:szCs w:val="28"/>
          <w:lang w:val="uz-Cyrl-UZ"/>
        </w:rPr>
      </w:pPr>
    </w:p>
    <w:p w:rsidR="00AA690F" w:rsidRDefault="00AA690F" w:rsidP="00AA690F">
      <w:pPr>
        <w:ind w:left="360" w:right="360"/>
        <w:jc w:val="center"/>
        <w:rPr>
          <w:rFonts w:ascii="Times New Roman" w:hAnsi="Times New Roman" w:cs="Times New Roman"/>
          <w:sz w:val="28"/>
          <w:szCs w:val="28"/>
          <w:lang w:val="uz-Cyrl-UZ"/>
        </w:rPr>
      </w:pPr>
    </w:p>
    <w:p w:rsidR="00AA690F" w:rsidRDefault="00AA690F" w:rsidP="00AA690F">
      <w:pPr>
        <w:ind w:left="360" w:right="360"/>
        <w:jc w:val="center"/>
        <w:rPr>
          <w:rFonts w:ascii="Times New Roman" w:hAnsi="Times New Roman" w:cs="Times New Roman"/>
          <w:sz w:val="28"/>
          <w:szCs w:val="28"/>
          <w:lang w:val="uz-Cyrl-UZ"/>
        </w:rPr>
      </w:pPr>
    </w:p>
    <w:p w:rsidR="00AA690F" w:rsidRDefault="00AA690F" w:rsidP="00AA690F">
      <w:pPr>
        <w:ind w:left="360" w:right="360"/>
        <w:jc w:val="center"/>
        <w:rPr>
          <w:rFonts w:ascii="Times New Roman" w:hAnsi="Times New Roman" w:cs="Times New Roman"/>
          <w:sz w:val="28"/>
          <w:szCs w:val="28"/>
          <w:lang w:val="uz-Cyrl-UZ"/>
        </w:rPr>
      </w:pPr>
    </w:p>
    <w:p w:rsidR="00AA690F" w:rsidRPr="00AA690F" w:rsidRDefault="00AA690F" w:rsidP="00AA690F">
      <w:pPr>
        <w:ind w:left="360" w:right="360"/>
        <w:jc w:val="center"/>
        <w:rPr>
          <w:rFonts w:ascii="Times New Roman" w:hAnsi="Times New Roman" w:cs="Times New Roman"/>
          <w:sz w:val="28"/>
          <w:szCs w:val="28"/>
          <w:lang w:val="uz-Cyrl-UZ"/>
        </w:rPr>
      </w:pPr>
      <w:r>
        <w:rPr>
          <w:rFonts w:ascii="Times New Roman" w:hAnsi="Times New Roman" w:cs="Times New Roman"/>
          <w:sz w:val="28"/>
          <w:szCs w:val="28"/>
        </w:rPr>
        <w:t>»</w:t>
      </w:r>
    </w:p>
    <w:p w:rsidR="00AA690F" w:rsidRDefault="00AA690F" w:rsidP="00AA690F">
      <w:pPr>
        <w:ind w:left="360" w:right="360"/>
        <w:rPr>
          <w:rFonts w:asciiTheme="minorHAnsi" w:hAnsiTheme="minorHAnsi" w:cstheme="minorBidi"/>
          <w:b/>
          <w:sz w:val="22"/>
          <w:szCs w:val="22"/>
        </w:rPr>
      </w:pPr>
    </w:p>
    <w:p w:rsidR="00AA690F" w:rsidRDefault="00AA690F" w:rsidP="00AA690F">
      <w:pPr>
        <w:ind w:left="360" w:right="360"/>
        <w:rPr>
          <w:rFonts w:ascii="Times New Roman" w:hAnsi="Times New Roman" w:cs="Times New Roman"/>
          <w:b/>
        </w:rPr>
      </w:pPr>
      <w:r>
        <w:rPr>
          <w:rFonts w:ascii="Times New Roman" w:hAnsi="Times New Roman" w:cs="Times New Roman"/>
          <w:b/>
        </w:rPr>
        <w:t xml:space="preserve">  Рахбар: _______________   </w:t>
      </w:r>
      <w:r w:rsidR="00EF524F">
        <w:rPr>
          <w:rFonts w:ascii="Times New Roman" w:hAnsi="Times New Roman" w:cs="Times New Roman"/>
          <w:b/>
        </w:rPr>
        <w:tab/>
      </w:r>
      <w:r w:rsidR="00EF524F">
        <w:rPr>
          <w:rFonts w:ascii="Times New Roman" w:hAnsi="Times New Roman" w:cs="Times New Roman"/>
          <w:b/>
        </w:rPr>
        <w:tab/>
      </w:r>
      <w:r w:rsidR="00EF524F">
        <w:rPr>
          <w:rFonts w:ascii="Times New Roman" w:hAnsi="Times New Roman" w:cs="Times New Roman"/>
          <w:b/>
        </w:rPr>
        <w:tab/>
      </w:r>
      <w:r w:rsidR="00EF524F">
        <w:rPr>
          <w:rFonts w:ascii="Times New Roman" w:hAnsi="Times New Roman" w:cs="Times New Roman"/>
          <w:b/>
        </w:rPr>
        <w:tab/>
      </w:r>
      <w:r>
        <w:rPr>
          <w:rFonts w:ascii="Times New Roman" w:hAnsi="Times New Roman" w:cs="Times New Roman"/>
          <w:b/>
        </w:rPr>
        <w:t xml:space="preserve">Рахбар: _________________________    </w:t>
      </w:r>
    </w:p>
    <w:p w:rsidR="00AA690F" w:rsidRPr="00AA690F" w:rsidRDefault="00AA690F">
      <w:pPr>
        <w:rPr>
          <w:sz w:val="22"/>
          <w:szCs w:val="22"/>
        </w:rPr>
      </w:pPr>
    </w:p>
    <w:p w:rsidR="00AA690F" w:rsidRPr="00AA690F" w:rsidRDefault="00AA690F">
      <w:pPr>
        <w:rPr>
          <w:sz w:val="22"/>
          <w:szCs w:val="22"/>
          <w:lang w:val="uz-Cyrl-UZ"/>
        </w:rPr>
      </w:pPr>
    </w:p>
    <w:p w:rsidR="00AA690F" w:rsidRPr="00AA690F" w:rsidRDefault="00AA690F">
      <w:pPr>
        <w:rPr>
          <w:sz w:val="22"/>
          <w:szCs w:val="22"/>
          <w:lang w:val="uz-Cyrl-UZ"/>
        </w:rPr>
      </w:pPr>
    </w:p>
    <w:p w:rsidR="00AA690F" w:rsidRPr="00AA690F" w:rsidRDefault="00AA690F">
      <w:pPr>
        <w:rPr>
          <w:sz w:val="22"/>
          <w:szCs w:val="22"/>
          <w:lang w:val="uz-Cyrl-UZ"/>
        </w:rPr>
      </w:pPr>
    </w:p>
    <w:p w:rsidR="00AA690F" w:rsidRPr="00AA690F" w:rsidRDefault="00AA690F">
      <w:pPr>
        <w:rPr>
          <w:sz w:val="22"/>
          <w:szCs w:val="22"/>
          <w:lang w:val="uz-Cyrl-UZ"/>
        </w:rPr>
      </w:pPr>
    </w:p>
    <w:p w:rsidR="00AA690F" w:rsidRPr="00AA690F" w:rsidRDefault="00AA690F">
      <w:pPr>
        <w:rPr>
          <w:sz w:val="22"/>
          <w:szCs w:val="22"/>
          <w:lang w:val="uz-Cyrl-UZ"/>
        </w:rPr>
      </w:pPr>
    </w:p>
    <w:p w:rsidR="00AA690F" w:rsidRPr="00AA690F" w:rsidRDefault="00AA690F">
      <w:pPr>
        <w:rPr>
          <w:sz w:val="22"/>
          <w:szCs w:val="22"/>
          <w:lang w:val="uz-Cyrl-UZ"/>
        </w:rPr>
      </w:pPr>
    </w:p>
    <w:p w:rsidR="00AA690F" w:rsidRPr="00AA690F" w:rsidRDefault="00AA690F">
      <w:pPr>
        <w:rPr>
          <w:sz w:val="22"/>
          <w:szCs w:val="22"/>
          <w:lang w:val="uz-Cyrl-UZ"/>
        </w:rPr>
      </w:pPr>
    </w:p>
    <w:p w:rsidR="00AA690F" w:rsidRPr="00AA690F" w:rsidRDefault="00AA690F">
      <w:pPr>
        <w:rPr>
          <w:sz w:val="22"/>
          <w:szCs w:val="22"/>
          <w:lang w:val="uz-Cyrl-UZ"/>
        </w:rPr>
      </w:pPr>
    </w:p>
    <w:p w:rsidR="00AA690F" w:rsidRPr="00AA690F" w:rsidRDefault="00AA690F">
      <w:pPr>
        <w:rPr>
          <w:sz w:val="22"/>
          <w:szCs w:val="22"/>
          <w:lang w:val="uz-Cyrl-UZ"/>
        </w:rPr>
      </w:pPr>
    </w:p>
    <w:p w:rsidR="00AA690F" w:rsidRPr="00AA690F" w:rsidRDefault="00AA690F">
      <w:pPr>
        <w:rPr>
          <w:sz w:val="22"/>
          <w:szCs w:val="22"/>
          <w:lang w:val="uz-Cyrl-UZ"/>
        </w:rPr>
      </w:pPr>
    </w:p>
    <w:p w:rsidR="00AA690F" w:rsidRPr="00AA690F" w:rsidRDefault="00AA690F">
      <w:pPr>
        <w:rPr>
          <w:sz w:val="22"/>
          <w:szCs w:val="22"/>
          <w:lang w:val="uz-Cyrl-UZ"/>
        </w:rPr>
      </w:pPr>
    </w:p>
    <w:p w:rsidR="00AA690F" w:rsidRPr="00AA690F" w:rsidRDefault="00AA690F">
      <w:pPr>
        <w:rPr>
          <w:sz w:val="22"/>
          <w:szCs w:val="22"/>
          <w:lang w:val="uz-Cyrl-UZ"/>
        </w:rPr>
      </w:pPr>
    </w:p>
    <w:p w:rsidR="00AA690F" w:rsidRPr="00AA690F" w:rsidRDefault="00AA690F">
      <w:pPr>
        <w:rPr>
          <w:sz w:val="22"/>
          <w:szCs w:val="22"/>
          <w:lang w:val="uz-Cyrl-UZ"/>
        </w:rPr>
      </w:pPr>
    </w:p>
    <w:p w:rsidR="00AA690F" w:rsidRPr="00AA690F" w:rsidRDefault="00AA690F">
      <w:pPr>
        <w:rPr>
          <w:sz w:val="22"/>
          <w:szCs w:val="22"/>
          <w:lang w:val="uz-Cyrl-UZ"/>
        </w:rPr>
      </w:pPr>
    </w:p>
    <w:sectPr w:rsidR="00AA690F" w:rsidRPr="00AA690F" w:rsidSect="0095006A">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B06" w:rsidRDefault="00F54B06">
      <w:r>
        <w:separator/>
      </w:r>
    </w:p>
  </w:endnote>
  <w:endnote w:type="continuationSeparator" w:id="0">
    <w:p w:rsidR="00F54B06" w:rsidRDefault="00F54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B06" w:rsidRDefault="00F54B06"/>
  </w:footnote>
  <w:footnote w:type="continuationSeparator" w:id="0">
    <w:p w:rsidR="00F54B06" w:rsidRDefault="00F54B0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17A62"/>
    <w:multiLevelType w:val="multilevel"/>
    <w:tmpl w:val="C42E90E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6779E5"/>
    <w:multiLevelType w:val="multilevel"/>
    <w:tmpl w:val="11901D28"/>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D13953"/>
    <w:multiLevelType w:val="multilevel"/>
    <w:tmpl w:val="C39E08D8"/>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044560"/>
    <w:multiLevelType w:val="multilevel"/>
    <w:tmpl w:val="6BB4511E"/>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DD6620"/>
    <w:multiLevelType w:val="multilevel"/>
    <w:tmpl w:val="4F829896"/>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A954032"/>
    <w:multiLevelType w:val="multilevel"/>
    <w:tmpl w:val="2426078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40C6115"/>
    <w:multiLevelType w:val="multilevel"/>
    <w:tmpl w:val="493CDE44"/>
    <w:lvl w:ilvl="0">
      <w:start w:val="1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E46FE0"/>
    <w:multiLevelType w:val="multilevel"/>
    <w:tmpl w:val="795E69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FFC34E3"/>
    <w:multiLevelType w:val="multilevel"/>
    <w:tmpl w:val="540E117A"/>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3"/>
  </w:num>
  <w:num w:numId="4">
    <w:abstractNumId w:val="4"/>
  </w:num>
  <w:num w:numId="5">
    <w:abstractNumId w:val="2"/>
  </w:num>
  <w:num w:numId="6">
    <w:abstractNumId w:val="5"/>
  </w:num>
  <w:num w:numId="7">
    <w:abstractNumId w:val="1"/>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4D1BFD"/>
    <w:rsid w:val="00011F56"/>
    <w:rsid w:val="00066E7E"/>
    <w:rsid w:val="00085759"/>
    <w:rsid w:val="000C7E13"/>
    <w:rsid w:val="001035AE"/>
    <w:rsid w:val="00130DAF"/>
    <w:rsid w:val="001620FA"/>
    <w:rsid w:val="001809E9"/>
    <w:rsid w:val="001C495F"/>
    <w:rsid w:val="001F036F"/>
    <w:rsid w:val="00204623"/>
    <w:rsid w:val="00281765"/>
    <w:rsid w:val="002A6651"/>
    <w:rsid w:val="003A1E8A"/>
    <w:rsid w:val="003C534F"/>
    <w:rsid w:val="003F2D3B"/>
    <w:rsid w:val="00495225"/>
    <w:rsid w:val="004A6688"/>
    <w:rsid w:val="004D1BFD"/>
    <w:rsid w:val="0059443A"/>
    <w:rsid w:val="005D3112"/>
    <w:rsid w:val="00683FF6"/>
    <w:rsid w:val="006F5C28"/>
    <w:rsid w:val="007D1657"/>
    <w:rsid w:val="008B2ABE"/>
    <w:rsid w:val="00945F48"/>
    <w:rsid w:val="0095006A"/>
    <w:rsid w:val="009D1C65"/>
    <w:rsid w:val="009E123B"/>
    <w:rsid w:val="00A2690C"/>
    <w:rsid w:val="00A45CB0"/>
    <w:rsid w:val="00AA690F"/>
    <w:rsid w:val="00B03EBC"/>
    <w:rsid w:val="00CB6BF7"/>
    <w:rsid w:val="00D177E4"/>
    <w:rsid w:val="00D50514"/>
    <w:rsid w:val="00D61A2A"/>
    <w:rsid w:val="00D66D58"/>
    <w:rsid w:val="00D93E52"/>
    <w:rsid w:val="00D9517A"/>
    <w:rsid w:val="00DD3772"/>
    <w:rsid w:val="00E14E87"/>
    <w:rsid w:val="00E61757"/>
    <w:rsid w:val="00EF524F"/>
    <w:rsid w:val="00F10519"/>
    <w:rsid w:val="00F124FF"/>
    <w:rsid w:val="00F15EF2"/>
    <w:rsid w:val="00F51602"/>
    <w:rsid w:val="00F54B06"/>
    <w:rsid w:val="00FD38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5006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5006A"/>
    <w:rPr>
      <w:color w:val="0066CC"/>
      <w:u w:val="single"/>
    </w:rPr>
  </w:style>
  <w:style w:type="character" w:customStyle="1" w:styleId="1">
    <w:name w:val="Заголовок №1_"/>
    <w:basedOn w:val="a0"/>
    <w:link w:val="10"/>
    <w:rsid w:val="0095006A"/>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95006A"/>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sid w:val="0095006A"/>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Candara10pt">
    <w:name w:val="Основной текст (2) + Candara;10 pt"/>
    <w:basedOn w:val="2"/>
    <w:rsid w:val="0095006A"/>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3">
    <w:name w:val="Основной текст (3)_"/>
    <w:basedOn w:val="a0"/>
    <w:link w:val="30"/>
    <w:rsid w:val="0095006A"/>
    <w:rPr>
      <w:rFonts w:ascii="Times New Roman" w:eastAsia="Times New Roman" w:hAnsi="Times New Roman" w:cs="Times New Roman"/>
      <w:b/>
      <w:bCs/>
      <w:i w:val="0"/>
      <w:iCs w:val="0"/>
      <w:smallCaps w:val="0"/>
      <w:strike w:val="0"/>
      <w:u w:val="none"/>
    </w:rPr>
  </w:style>
  <w:style w:type="character" w:customStyle="1" w:styleId="22">
    <w:name w:val="Заголовок №2_"/>
    <w:basedOn w:val="a0"/>
    <w:link w:val="23"/>
    <w:rsid w:val="0095006A"/>
    <w:rPr>
      <w:rFonts w:ascii="Times New Roman" w:eastAsia="Times New Roman" w:hAnsi="Times New Roman" w:cs="Times New Roman"/>
      <w:b/>
      <w:bCs/>
      <w:i w:val="0"/>
      <w:iCs w:val="0"/>
      <w:smallCaps w:val="0"/>
      <w:strike w:val="0"/>
      <w:u w:val="none"/>
    </w:rPr>
  </w:style>
  <w:style w:type="character" w:customStyle="1" w:styleId="24">
    <w:name w:val="Заголовок №2 + Не полужирный"/>
    <w:basedOn w:val="22"/>
    <w:rsid w:val="0095006A"/>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Candara115pt">
    <w:name w:val="Основной текст (2) + Candara;11;5 pt"/>
    <w:basedOn w:val="2"/>
    <w:rsid w:val="0095006A"/>
    <w:rPr>
      <w:rFonts w:ascii="Candara" w:eastAsia="Candara" w:hAnsi="Candara" w:cs="Candara"/>
      <w:b w:val="0"/>
      <w:bCs w:val="0"/>
      <w:i w:val="0"/>
      <w:iCs w:val="0"/>
      <w:smallCaps w:val="0"/>
      <w:strike w:val="0"/>
      <w:color w:val="000000"/>
      <w:spacing w:val="0"/>
      <w:w w:val="100"/>
      <w:position w:val="0"/>
      <w:sz w:val="23"/>
      <w:szCs w:val="23"/>
      <w:u w:val="none"/>
    </w:rPr>
  </w:style>
  <w:style w:type="character" w:customStyle="1" w:styleId="31">
    <w:name w:val="Основной текст (3) + Не полужирный"/>
    <w:basedOn w:val="3"/>
    <w:rsid w:val="0095006A"/>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5">
    <w:name w:val="Основной текст (2)"/>
    <w:basedOn w:val="2"/>
    <w:rsid w:val="0095006A"/>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5">
    <w:name w:val="Основной текст (5)_"/>
    <w:basedOn w:val="a0"/>
    <w:link w:val="50"/>
    <w:rsid w:val="0095006A"/>
    <w:rPr>
      <w:rFonts w:ascii="Arial" w:eastAsia="Arial" w:hAnsi="Arial" w:cs="Arial"/>
      <w:b w:val="0"/>
      <w:bCs w:val="0"/>
      <w:i w:val="0"/>
      <w:iCs w:val="0"/>
      <w:smallCaps w:val="0"/>
      <w:strike w:val="0"/>
      <w:sz w:val="22"/>
      <w:szCs w:val="22"/>
      <w:u w:val="none"/>
    </w:rPr>
  </w:style>
  <w:style w:type="character" w:customStyle="1" w:styleId="2Arial11pt">
    <w:name w:val="Основной текст (2) + Arial;11 pt"/>
    <w:basedOn w:val="2"/>
    <w:rsid w:val="0095006A"/>
    <w:rPr>
      <w:rFonts w:ascii="Arial" w:eastAsia="Arial" w:hAnsi="Arial" w:cs="Arial"/>
      <w:b w:val="0"/>
      <w:bCs w:val="0"/>
      <w:i w:val="0"/>
      <w:iCs w:val="0"/>
      <w:smallCaps w:val="0"/>
      <w:strike w:val="0"/>
      <w:color w:val="000000"/>
      <w:spacing w:val="0"/>
      <w:w w:val="100"/>
      <w:position w:val="0"/>
      <w:sz w:val="22"/>
      <w:szCs w:val="22"/>
      <w:u w:val="none"/>
    </w:rPr>
  </w:style>
  <w:style w:type="character" w:customStyle="1" w:styleId="4">
    <w:name w:val="Основной текст (4)_"/>
    <w:basedOn w:val="a0"/>
    <w:link w:val="40"/>
    <w:rsid w:val="0095006A"/>
    <w:rPr>
      <w:rFonts w:ascii="Times New Roman" w:eastAsia="Times New Roman" w:hAnsi="Times New Roman" w:cs="Times New Roman"/>
      <w:b w:val="0"/>
      <w:bCs w:val="0"/>
      <w:i w:val="0"/>
      <w:iCs w:val="0"/>
      <w:smallCaps w:val="0"/>
      <w:strike w:val="0"/>
      <w:u w:val="none"/>
    </w:rPr>
  </w:style>
  <w:style w:type="character" w:customStyle="1" w:styleId="2LucidaSansUnicode">
    <w:name w:val="Основной текст (2) + Lucida Sans Unicode;Курсив"/>
    <w:basedOn w:val="2"/>
    <w:rsid w:val="0095006A"/>
    <w:rPr>
      <w:rFonts w:ascii="Lucida Sans Unicode" w:eastAsia="Lucida Sans Unicode" w:hAnsi="Lucida Sans Unicode" w:cs="Lucida Sans Unicode"/>
      <w:b w:val="0"/>
      <w:bCs w:val="0"/>
      <w:i/>
      <w:iCs/>
      <w:smallCaps w:val="0"/>
      <w:strike w:val="0"/>
      <w:color w:val="000000"/>
      <w:spacing w:val="0"/>
      <w:w w:val="100"/>
      <w:position w:val="0"/>
      <w:sz w:val="24"/>
      <w:szCs w:val="24"/>
      <w:u w:val="none"/>
    </w:rPr>
  </w:style>
  <w:style w:type="paragraph" w:customStyle="1" w:styleId="10">
    <w:name w:val="Заголовок №1"/>
    <w:basedOn w:val="a"/>
    <w:link w:val="1"/>
    <w:rsid w:val="0095006A"/>
    <w:pPr>
      <w:shd w:val="clear" w:color="auto" w:fill="FFFFFF"/>
      <w:spacing w:after="60" w:line="0" w:lineRule="atLeas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95006A"/>
    <w:pPr>
      <w:shd w:val="clear" w:color="auto" w:fill="FFFFFF"/>
      <w:spacing w:before="360" w:after="360" w:line="0" w:lineRule="atLeast"/>
    </w:pPr>
    <w:rPr>
      <w:rFonts w:ascii="Times New Roman" w:eastAsia="Times New Roman" w:hAnsi="Times New Roman" w:cs="Times New Roman"/>
    </w:rPr>
  </w:style>
  <w:style w:type="paragraph" w:customStyle="1" w:styleId="30">
    <w:name w:val="Основной текст (3)"/>
    <w:basedOn w:val="a"/>
    <w:link w:val="3"/>
    <w:rsid w:val="0095006A"/>
    <w:pPr>
      <w:shd w:val="clear" w:color="auto" w:fill="FFFFFF"/>
      <w:spacing w:line="274" w:lineRule="exact"/>
      <w:ind w:hanging="340"/>
      <w:jc w:val="both"/>
    </w:pPr>
    <w:rPr>
      <w:rFonts w:ascii="Times New Roman" w:eastAsia="Times New Roman" w:hAnsi="Times New Roman" w:cs="Times New Roman"/>
      <w:b/>
      <w:bCs/>
    </w:rPr>
  </w:style>
  <w:style w:type="paragraph" w:customStyle="1" w:styleId="23">
    <w:name w:val="Заголовок №2"/>
    <w:basedOn w:val="a"/>
    <w:link w:val="22"/>
    <w:rsid w:val="0095006A"/>
    <w:pPr>
      <w:shd w:val="clear" w:color="auto" w:fill="FFFFFF"/>
      <w:spacing w:line="274" w:lineRule="exact"/>
      <w:ind w:hanging="1060"/>
      <w:jc w:val="both"/>
      <w:outlineLvl w:val="1"/>
    </w:pPr>
    <w:rPr>
      <w:rFonts w:ascii="Times New Roman" w:eastAsia="Times New Roman" w:hAnsi="Times New Roman" w:cs="Times New Roman"/>
      <w:b/>
      <w:bCs/>
    </w:rPr>
  </w:style>
  <w:style w:type="paragraph" w:customStyle="1" w:styleId="50">
    <w:name w:val="Основной текст (5)"/>
    <w:basedOn w:val="a"/>
    <w:link w:val="5"/>
    <w:rsid w:val="0095006A"/>
    <w:pPr>
      <w:shd w:val="clear" w:color="auto" w:fill="FFFFFF"/>
      <w:spacing w:after="360" w:line="0" w:lineRule="atLeast"/>
      <w:jc w:val="both"/>
    </w:pPr>
    <w:rPr>
      <w:rFonts w:ascii="Arial" w:eastAsia="Arial" w:hAnsi="Arial" w:cs="Arial"/>
      <w:sz w:val="22"/>
      <w:szCs w:val="22"/>
    </w:rPr>
  </w:style>
  <w:style w:type="paragraph" w:customStyle="1" w:styleId="40">
    <w:name w:val="Основной текст (4)"/>
    <w:basedOn w:val="a"/>
    <w:link w:val="4"/>
    <w:rsid w:val="0095006A"/>
    <w:pPr>
      <w:shd w:val="clear" w:color="auto" w:fill="FFFFFF"/>
      <w:spacing w:line="518" w:lineRule="exact"/>
      <w:jc w:val="both"/>
    </w:pPr>
    <w:rPr>
      <w:rFonts w:ascii="Times New Roman" w:eastAsia="Times New Roman" w:hAnsi="Times New Roman" w:cs="Times New Roman"/>
    </w:rPr>
  </w:style>
  <w:style w:type="paragraph" w:styleId="a4">
    <w:name w:val="Balloon Text"/>
    <w:basedOn w:val="a"/>
    <w:link w:val="a5"/>
    <w:uiPriority w:val="99"/>
    <w:semiHidden/>
    <w:unhideWhenUsed/>
    <w:rsid w:val="00D50514"/>
    <w:rPr>
      <w:rFonts w:ascii="Segoe UI" w:hAnsi="Segoe UI" w:cs="Segoe UI"/>
      <w:sz w:val="18"/>
      <w:szCs w:val="18"/>
    </w:rPr>
  </w:style>
  <w:style w:type="character" w:customStyle="1" w:styleId="a5">
    <w:name w:val="Текст выноски Знак"/>
    <w:basedOn w:val="a0"/>
    <w:link w:val="a4"/>
    <w:uiPriority w:val="99"/>
    <w:semiHidden/>
    <w:rsid w:val="00D50514"/>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2114662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2137</Words>
  <Characters>12187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Qwerty</cp:lastModifiedBy>
  <cp:revision>2</cp:revision>
  <cp:lastPrinted>2021-08-05T12:23:00Z</cp:lastPrinted>
  <dcterms:created xsi:type="dcterms:W3CDTF">2022-03-15T10:10:00Z</dcterms:created>
  <dcterms:modified xsi:type="dcterms:W3CDTF">2022-03-15T10:10:00Z</dcterms:modified>
</cp:coreProperties>
</file>