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E09E" w14:textId="77777777" w:rsidR="00156202" w:rsidRPr="00156202" w:rsidRDefault="00156202" w:rsidP="0041391D">
      <w:pPr>
        <w:spacing w:before="176" w:after="0" w:line="240" w:lineRule="auto"/>
        <w:ind w:left="927" w:right="927"/>
        <w:jc w:val="center"/>
        <w:rPr>
          <w:rFonts w:ascii="Times New Roman" w:eastAsia="Times New Roman" w:hAnsi="Times New Roman" w:cs="Times New Roman"/>
          <w:noProof/>
          <w:sz w:val="24"/>
          <w:szCs w:val="24"/>
          <w:lang w:eastAsia="ru-RU"/>
        </w:rPr>
      </w:pPr>
      <w:bookmarkStart w:id="0" w:name="_GoBack"/>
      <w:bookmarkEnd w:id="0"/>
      <w:r w:rsidRPr="00156202">
        <w:rPr>
          <w:rFonts w:ascii="Times New Roman" w:eastAsia="Times New Roman" w:hAnsi="Times New Roman" w:cs="Times New Roman"/>
          <w:b/>
          <w:bCs/>
          <w:noProof/>
          <w:color w:val="000000"/>
          <w:sz w:val="28"/>
          <w:szCs w:val="28"/>
          <w:lang w:eastAsia="ru-RU"/>
        </w:rPr>
        <w:t>PUDRAT SHARTNOMASI</w:t>
      </w:r>
    </w:p>
    <w:p w14:paraId="1B8CE91D" w14:textId="77777777" w:rsidR="00156202" w:rsidRPr="00156202" w:rsidRDefault="00156202" w:rsidP="0041391D">
      <w:pPr>
        <w:spacing w:after="0" w:line="240" w:lineRule="auto"/>
        <w:ind w:left="708"/>
        <w:jc w:val="both"/>
        <w:rPr>
          <w:rFonts w:ascii="Times New Roman" w:eastAsia="Times New Roman" w:hAnsi="Times New Roman" w:cs="Times New Roman"/>
          <w:noProof/>
          <w:color w:val="000000"/>
          <w:sz w:val="14"/>
          <w:szCs w:val="14"/>
          <w:lang w:eastAsia="ru-RU"/>
        </w:rPr>
      </w:pPr>
      <w:r w:rsidRPr="00156202">
        <w:rPr>
          <w:rFonts w:ascii="Times New Roman" w:eastAsia="Times New Roman" w:hAnsi="Times New Roman" w:cs="Times New Roman"/>
          <w:noProof/>
          <w:color w:val="000000"/>
          <w:sz w:val="14"/>
          <w:szCs w:val="1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403"/>
        <w:gridCol w:w="2788"/>
        <w:gridCol w:w="3164"/>
      </w:tblGrid>
      <w:tr w:rsidR="00156202" w:rsidRPr="00156202" w14:paraId="333BAACD" w14:textId="77777777" w:rsidTr="00BC0F60">
        <w:tc>
          <w:tcPr>
            <w:tcW w:w="3405" w:type="dxa"/>
            <w:tcBorders>
              <w:top w:val="nil"/>
              <w:left w:val="nil"/>
              <w:bottom w:val="nil"/>
              <w:right w:val="nil"/>
            </w:tcBorders>
            <w:tcMar>
              <w:top w:w="15" w:type="dxa"/>
              <w:left w:w="100" w:type="dxa"/>
              <w:bottom w:w="15" w:type="dxa"/>
              <w:right w:w="100" w:type="dxa"/>
            </w:tcMar>
            <w:vAlign w:val="center"/>
            <w:hideMark/>
          </w:tcPr>
          <w:p w14:paraId="07D7BD9A"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{year} y. “{day}” {month}</w:t>
            </w:r>
          </w:p>
        </w:tc>
        <w:tc>
          <w:tcPr>
            <w:tcW w:w="2790" w:type="dxa"/>
            <w:tcBorders>
              <w:top w:val="nil"/>
              <w:left w:val="nil"/>
              <w:bottom w:val="nil"/>
              <w:right w:val="nil"/>
            </w:tcBorders>
            <w:tcMar>
              <w:top w:w="15" w:type="dxa"/>
              <w:left w:w="100" w:type="dxa"/>
              <w:bottom w:w="15" w:type="dxa"/>
              <w:right w:w="100" w:type="dxa"/>
            </w:tcMar>
            <w:vAlign w:val="center"/>
            <w:hideMark/>
          </w:tcPr>
          <w:p w14:paraId="7A917C08"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{number}-</w:t>
            </w:r>
            <w:r w:rsidRPr="00156202">
              <w:rPr>
                <w:rFonts w:ascii="Times New Roman" w:eastAsia="Times New Roman" w:hAnsi="Times New Roman" w:cs="Times New Roman"/>
                <w:noProof/>
                <w:color w:val="000000"/>
                <w:sz w:val="28"/>
                <w:szCs w:val="28"/>
                <w:lang w:eastAsia="ru-RU"/>
              </w:rPr>
              <w:t>son</w:t>
            </w:r>
          </w:p>
        </w:tc>
        <w:tc>
          <w:tcPr>
            <w:tcW w:w="3165" w:type="dxa"/>
            <w:tcBorders>
              <w:top w:val="nil"/>
              <w:left w:val="nil"/>
              <w:bottom w:val="nil"/>
              <w:right w:val="nil"/>
            </w:tcBorders>
            <w:tcMar>
              <w:top w:w="15" w:type="dxa"/>
              <w:left w:w="100" w:type="dxa"/>
              <w:bottom w:w="15" w:type="dxa"/>
              <w:right w:w="100" w:type="dxa"/>
            </w:tcMar>
            <w:vAlign w:val="center"/>
            <w:hideMark/>
          </w:tcPr>
          <w:p w14:paraId="3A503CDD" w14:textId="77777777" w:rsidR="00156202" w:rsidRPr="00156202" w:rsidRDefault="00156202" w:rsidP="00BC0F60">
            <w:pPr>
              <w:spacing w:after="0" w:line="240" w:lineRule="auto"/>
              <w:jc w:val="right"/>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lang w:eastAsia="ru-RU"/>
              </w:rPr>
              <w:t>_______________sh.</w:t>
            </w:r>
          </w:p>
        </w:tc>
      </w:tr>
    </w:tbl>
    <w:p w14:paraId="13143D03" w14:textId="77777777" w:rsidR="00156202" w:rsidRPr="00156202" w:rsidRDefault="00156202" w:rsidP="0041391D">
      <w:pPr>
        <w:spacing w:before="85" w:after="0" w:line="367" w:lineRule="atLeast"/>
        <w:ind w:firstLine="566"/>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32"/>
          <w:szCs w:val="32"/>
          <w:u w:val="single"/>
          <w:lang w:eastAsia="ru-RU"/>
        </w:rPr>
        <w:tab/>
        <w:t xml:space="preserve">         </w:t>
      </w:r>
      <w:r w:rsidRPr="00156202">
        <w:rPr>
          <w:rFonts w:ascii="Times New Roman" w:eastAsia="Times New Roman" w:hAnsi="Times New Roman" w:cs="Times New Roman"/>
          <w:noProof/>
          <w:color w:val="000000"/>
          <w:sz w:val="28"/>
          <w:szCs w:val="28"/>
          <w:lang w:eastAsia="ru-RU"/>
        </w:rPr>
        <w:t xml:space="preserve">(keyingi </w:t>
      </w:r>
    </w:p>
    <w:p w14:paraId="0A755AF5" w14:textId="77777777" w:rsidR="00156202" w:rsidRPr="00156202" w:rsidRDefault="00156202" w:rsidP="0041391D">
      <w:pPr>
        <w:spacing w:after="0" w:line="240" w:lineRule="auto"/>
        <w:ind w:left="572" w:firstLine="844"/>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(yuridik shaxsning nomi yoki fuqaro F.I.Sh.)</w:t>
      </w:r>
    </w:p>
    <w:p w14:paraId="532F2BB0"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“Buyurtmachi” deb yuritiladi) nomidan</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53ABF21A" w14:textId="77777777" w:rsidR="00156202" w:rsidRPr="00156202" w:rsidRDefault="00156202" w:rsidP="0041391D">
      <w:pPr>
        <w:spacing w:before="3" w:after="0" w:line="275" w:lineRule="atLeast"/>
        <w:ind w:left="6034"/>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(Ustav, ishonchnoma va h.k)</w:t>
      </w:r>
    </w:p>
    <w:p w14:paraId="0673B042"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asosida harakat qiluvchi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bir </w:t>
      </w:r>
    </w:p>
    <w:p w14:paraId="1F3D7B2B" w14:textId="77777777" w:rsidR="00156202" w:rsidRPr="00156202" w:rsidRDefault="00156202" w:rsidP="0041391D">
      <w:pPr>
        <w:spacing w:after="0" w:line="275" w:lineRule="atLeast"/>
        <w:ind w:left="3753"/>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14AAD406"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tomondan va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(keyingi </w:t>
      </w:r>
    </w:p>
    <w:p w14:paraId="7894B4E1" w14:textId="77777777" w:rsidR="00156202" w:rsidRPr="00156202" w:rsidRDefault="00156202" w:rsidP="0041391D">
      <w:pPr>
        <w:spacing w:after="0" w:line="275" w:lineRule="atLeast"/>
        <w:ind w:left="14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(yuridik shaxsning nomi yoki fuqaro F.I.Sh.)</w:t>
      </w:r>
    </w:p>
    <w:p w14:paraId="7BEC1F9C"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“Pudratchi” deb yuritiladi) nomidan _________asosida</w:t>
      </w:r>
    </w:p>
    <w:p w14:paraId="2C8597E3" w14:textId="77777777" w:rsidR="00156202" w:rsidRPr="00156202" w:rsidRDefault="00156202" w:rsidP="0041391D">
      <w:pPr>
        <w:spacing w:after="0" w:line="275" w:lineRule="atLeast"/>
        <w:ind w:left="6015"/>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(Ustav,ishonchnoma va h.k)</w:t>
      </w:r>
    </w:p>
    <w:p w14:paraId="1C20AED1"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harakat qiluvchi_</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ikkinchi </w:t>
      </w:r>
    </w:p>
    <w:p w14:paraId="2CDF491D" w14:textId="77777777" w:rsidR="00156202" w:rsidRPr="00156202" w:rsidRDefault="00156202" w:rsidP="0041391D">
      <w:pPr>
        <w:spacing w:after="0" w:line="275" w:lineRule="atLeast"/>
        <w:ind w:left="363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0D04B86D"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tomondan, quyidagilar toʻgʻrisida mazkur shartnomani tuzdilar:</w:t>
      </w:r>
    </w:p>
    <w:p w14:paraId="0923EDB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1. SHARTNOMA PREDMETI</w:t>
      </w:r>
    </w:p>
    <w:p w14:paraId="426431B8"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1.1. Pudratchi oʻz tavakkalchiligiga asoslangan va oʻzining hamda Buyurtmachining materiallaridan foydalangan holda Buyurtmachining topshirigʻiga asosan quyidagi ishlarni bajarish majburiyatini: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 Buyurtmachi esa ushbu bajarilgan ishlarni qabul qilish va haqini toʻlash majburiyatini oladi.</w:t>
      </w:r>
    </w:p>
    <w:p w14:paraId="18D43351" w14:textId="77777777" w:rsidR="00156202" w:rsidRPr="00156202" w:rsidRDefault="00156202" w:rsidP="0041391D">
      <w:pPr>
        <w:spacing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2. SHARTNOMA BAHOSI</w:t>
      </w:r>
    </w:p>
    <w:p w14:paraId="1FC16B3E"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2.1. Shartnoma bahosi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soʻmni tashkil etadi.</w:t>
      </w:r>
    </w:p>
    <w:p w14:paraId="5A3BE192"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2.2. Shartnoma bahosi oʻz ichiga quyidagilarni oladi:</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464972C8"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w:t>
      </w:r>
    </w:p>
    <w:p w14:paraId="0AC54D35" w14:textId="77777777" w:rsidR="00156202" w:rsidRPr="00156202" w:rsidRDefault="00156202" w:rsidP="0041391D">
      <w:pPr>
        <w:spacing w:after="0" w:line="367" w:lineRule="atLeast"/>
        <w:ind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3. TOʻLOV SHARTLARI</w:t>
      </w:r>
    </w:p>
    <w:p w14:paraId="4E2FA8F8"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3.1. Ushbu shartnoma boʻyicha toʻlov quyidagi tartibda amalga oshiriladi: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32"/>
          <w:szCs w:val="32"/>
          <w:u w:val="single"/>
          <w:lang w:val="en-US" w:eastAsia="ru-RU"/>
        </w:rPr>
        <w:tab/>
      </w:r>
    </w:p>
    <w:p w14:paraId="15720D36" w14:textId="77777777" w:rsidR="00156202" w:rsidRPr="00156202" w:rsidRDefault="00156202" w:rsidP="0041391D">
      <w:pPr>
        <w:spacing w:before="6"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(bir vaqtning oʻzida, avans toʻlovi bilan boʻlib-boʻlib toʻlash va h.k)</w:t>
      </w:r>
    </w:p>
    <w:p w14:paraId="53717F4C" w14:textId="77777777" w:rsidR="00156202" w:rsidRPr="00156202" w:rsidRDefault="00156202" w:rsidP="0041391D">
      <w:pPr>
        <w:spacing w:before="6" w:after="0" w:line="240" w:lineRule="auto"/>
        <w:ind w:firstLine="707"/>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3.2. Toʻlov shakli:</w:t>
      </w:r>
      <w:r w:rsidRPr="00156202">
        <w:rPr>
          <w:rFonts w:ascii="Times New Roman" w:eastAsia="Times New Roman" w:hAnsi="Times New Roman" w:cs="Times New Roman"/>
          <w:noProof/>
          <w:color w:val="000000"/>
          <w:sz w:val="28"/>
          <w:szCs w:val="28"/>
          <w:u w:val="single"/>
          <w:lang w:val="en-US" w:eastAsia="ru-RU"/>
        </w:rPr>
        <w:t>___________________________________</w:t>
      </w:r>
    </w:p>
    <w:p w14:paraId="442D66AB" w14:textId="77777777" w:rsidR="00156202" w:rsidRPr="00156202" w:rsidRDefault="00156202" w:rsidP="0041391D">
      <w:pPr>
        <w:spacing w:after="0" w:line="275" w:lineRule="atLeast"/>
        <w:ind w:left="1416" w:firstLine="707"/>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(toʻlov talabnomasi, topshiriqnomasi, chek va h.k)</w:t>
      </w:r>
    </w:p>
    <w:p w14:paraId="1CC882B8" w14:textId="77777777" w:rsidR="00156202" w:rsidRPr="00156202" w:rsidRDefault="00156202" w:rsidP="0041391D">
      <w:pPr>
        <w:spacing w:after="0" w:line="240" w:lineRule="auto"/>
        <w:ind w:right="569"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3.3. Shartnoma boʻyicha soʻnggi hisob-kitob ishlar bajarilgandan soʻng, qabul qilish jarayonida aniqlangan kamchiliklarni bartaraf etish hisobga olingan holda,</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_</w:t>
      </w:r>
      <w:r w:rsidRPr="00156202">
        <w:rPr>
          <w:rFonts w:ascii="Times New Roman" w:eastAsia="Times New Roman" w:hAnsi="Times New Roman" w:cs="Times New Roman"/>
          <w:noProof/>
          <w:color w:val="000000"/>
          <w:sz w:val="28"/>
          <w:szCs w:val="28"/>
          <w:lang w:val="en-US" w:eastAsia="ru-RU"/>
        </w:rPr>
        <w:t>kundan kechiktirmay Buyurtmachi tomonidan amalga oshiriladi.</w:t>
      </w:r>
    </w:p>
    <w:p w14:paraId="534B8317" w14:textId="77777777" w:rsidR="00156202" w:rsidRPr="00156202" w:rsidRDefault="00156202" w:rsidP="0041391D">
      <w:pPr>
        <w:spacing w:after="0" w:line="240" w:lineRule="auto"/>
        <w:ind w:right="569"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4. MAJBURIYATLARNI BAJARISH MUDDATLAR</w:t>
      </w:r>
    </w:p>
    <w:p w14:paraId="12F0F6AE"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4.1. Pudratchi ushbu shartnomaning 1.1-bandida nazarda tutilgan ishlarni ishlarning kalendar rejasida belgilangan muddatlarda bajaradi (1-ilova).</w:t>
      </w:r>
    </w:p>
    <w:p w14:paraId="41342536"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4.2. Buyurtmachi quyidagi muddatlarda Pudratchi tomonidan bajarilgan ishlar uchun haq toʻlaydi: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088464B5"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4.3. Shartnomaning amal qilish muddati: </w:t>
      </w:r>
    </w:p>
    <w:p w14:paraId="5A18304B"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Boshlanishi – 20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lang w:val="en-US" w:eastAsia="ru-RU"/>
        </w:rPr>
        <w:t xml:space="preserve"> yil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6D01A474"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32"/>
          <w:szCs w:val="32"/>
          <w:lang w:val="en-US" w:eastAsia="ru-RU"/>
        </w:rPr>
        <w:t xml:space="preserve">Tugashi – 20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lang w:val="en-US" w:eastAsia="ru-RU"/>
        </w:rPr>
        <w:t xml:space="preserve">yil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u w:val="single"/>
          <w:lang w:val="en-US" w:eastAsia="ru-RU"/>
        </w:rPr>
        <w:tab/>
      </w:r>
    </w:p>
    <w:p w14:paraId="730EF5F7" w14:textId="77777777" w:rsidR="00156202" w:rsidRPr="00156202" w:rsidRDefault="00156202" w:rsidP="0041391D">
      <w:pPr>
        <w:spacing w:after="0" w:line="240" w:lineRule="auto"/>
        <w:ind w:right="573"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5. TARAFLARNING MAJBURIYATLARI</w:t>
      </w:r>
    </w:p>
    <w:p w14:paraId="1FFF0070"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5.1.</w:t>
      </w:r>
      <w:r w:rsidRPr="00156202">
        <w:rPr>
          <w:rFonts w:ascii="Times New Roman" w:eastAsia="Times New Roman" w:hAnsi="Times New Roman" w:cs="Times New Roman"/>
          <w:b/>
          <w:bCs/>
          <w:noProof/>
          <w:color w:val="000000"/>
          <w:sz w:val="28"/>
          <w:szCs w:val="28"/>
          <w:lang w:val="en-US" w:eastAsia="ru-RU"/>
        </w:rPr>
        <w:t> </w:t>
      </w:r>
      <w:r w:rsidRPr="00156202">
        <w:rPr>
          <w:rFonts w:ascii="Times New Roman" w:eastAsia="Times New Roman" w:hAnsi="Times New Roman" w:cs="Times New Roman"/>
          <w:noProof/>
          <w:color w:val="000000"/>
          <w:sz w:val="28"/>
          <w:szCs w:val="28"/>
          <w:lang w:val="en-US" w:eastAsia="ru-RU"/>
        </w:rPr>
        <w:t>Pudratchining majburiyatlari:</w:t>
      </w:r>
    </w:p>
    <w:p w14:paraId="14C09E5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mablagʻlari hisobidan ishlarning kalendar rejasida belgilangan hajmda va muddatlarda barcha ishlarni bajarish va Buyurtmachiga loyiha hujjatlariga mos keladigan holatda ishlarni topshirish;</w:t>
      </w:r>
    </w:p>
    <w:p w14:paraId="3C86EDF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loyihaga muvofiq zaruriy materiallarni, qurilmalar, butlovchi ashyolarni qurilish maydonchasiga yetkazib kelish va ularni qabul qilishni, tushirib olishni, omborga joylashni hamda qurilish davomida ularni saqlashni amalga oshirish;</w:t>
      </w:r>
    </w:p>
    <w:p w14:paraId="1F63A9F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vositalari bilan materiallar, qurilmalar, ashyolarni joylashtirish va ushbu shartnoma boʻyicha ishlarni bajarish uchun zarur boʻlgan barcha muvaqqat binolarni qurish;</w:t>
      </w:r>
    </w:p>
    <w:p w14:paraId="4D7D54E2"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ushbu shartnoma boʻyicha ishlarni bajarish uchun jalb qilinayotgan ixtisoslashtirilgan tashkilotlar bilan yordamchi pudrat shartnomalari tuzilganligi haqida Buyurtmachini xabardor qilish va yordamchi pudratchilar tomonidan ishlarning bajarilishini nazorat qilish;</w:t>
      </w:r>
    </w:p>
    <w:p w14:paraId="5C2E333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 texnika va yongʻin xavfsizligi hamda qurilish maydonchasining qoʻriqlanishi boʻyicha zaruriy tadbirlarning bajarilishini taʼminlash;</w:t>
      </w:r>
    </w:p>
    <w:p w14:paraId="7370ED39"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obyektlarining sugʻurta qilinishini taʼminlash;</w:t>
      </w:r>
    </w:p>
    <w:p w14:paraId="4E498EC7"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qurilishi tugallangan obyektlarni qabul qilish</w:t>
      </w:r>
    </w:p>
    <w:p w14:paraId="76F757DC"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dalolatnomasi imzolangandan</w:t>
      </w:r>
      <w:r w:rsidRPr="00156202">
        <w:rPr>
          <w:rFonts w:ascii="Times New Roman" w:eastAsia="Times New Roman" w:hAnsi="Times New Roman" w:cs="Times New Roman"/>
          <w:noProof/>
          <w:color w:val="000000"/>
          <w:sz w:val="28"/>
          <w:szCs w:val="28"/>
          <w:lang w:val="en-US" w:eastAsia="ru-RU"/>
        </w:rPr>
        <w:tab/>
        <w:t>keyin</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_____ </w:t>
      </w:r>
      <w:r w:rsidRPr="00156202">
        <w:rPr>
          <w:rFonts w:ascii="Times New Roman" w:eastAsia="Times New Roman" w:hAnsi="Times New Roman" w:cs="Times New Roman"/>
          <w:noProof/>
          <w:color w:val="000000"/>
          <w:sz w:val="28"/>
          <w:szCs w:val="28"/>
          <w:lang w:val="en-US" w:eastAsia="ru-RU"/>
        </w:rPr>
        <w:t>kunlik muddatda</w:t>
      </w:r>
    </w:p>
    <w:p w14:paraId="09F27E86"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maydonchasidan oʻziga tegishli mol-mulkni olib ketish.</w:t>
      </w:r>
    </w:p>
    <w:p w14:paraId="36EC87DD"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5.2. Buyurtmachining majburiyatlari:</w:t>
      </w:r>
    </w:p>
    <w:p w14:paraId="2B24F111"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ishlarning kalendar rejasida belgilangan hajmda va muddatda Pudratchiga qurilish maydonchasini topshirish;</w:t>
      </w:r>
    </w:p>
    <w:p w14:paraId="4340F377"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shartnomada belgilangan miqdorda va muddatda shartnomaning 1.1-bandida nazarda tutilgan ishlarni bajarganlik uchun Pudratchiga haq toʻlash;</w:t>
      </w:r>
    </w:p>
    <w:p w14:paraId="2DC8F15A"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Pudratchining yozma xabarnomasini olgan sanadan boshlab </w:t>
      </w:r>
      <w:r w:rsidRPr="00156202">
        <w:rPr>
          <w:rFonts w:ascii="Times New Roman" w:eastAsia="Times New Roman" w:hAnsi="Times New Roman" w:cs="Times New Roman"/>
          <w:noProof/>
          <w:color w:val="000000"/>
          <w:sz w:val="28"/>
          <w:szCs w:val="28"/>
          <w:lang w:val="en-US" w:eastAsia="ru-RU"/>
        </w:rPr>
        <w:br/>
        <w:t>2 hafta ichida obyektni qabul qilib olish.</w:t>
      </w:r>
    </w:p>
    <w:p w14:paraId="10DFCA5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6. TARAFLARNING JAVOBGARLIGI</w:t>
      </w:r>
    </w:p>
    <w:p w14:paraId="7462FBE4"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6.1. Taraflar shartnoma boʻyicha majburiyatlarni bajarish muddatlarini buzgan taqdirda, aybdor taraf ikkinchi tarafga har bir kechiktirilgan kun uchun shartnoma bahosining foizi miqdorida neustoyka toʻlaydi.</w:t>
      </w:r>
    </w:p>
    <w:p w14:paraId="14665D2E"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6.2. Mazkur shartnoma boʻyicha boshqa majburiyatlarni bajarmaganlik yoki lozim darajada bajarmaganlik uchun aybdor taraf ikkinchi tarafga zararni va boy berilgan foydani qoplaydi.</w:t>
      </w:r>
    </w:p>
    <w:p w14:paraId="36117139"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14:paraId="5631646F" w14:textId="77777777" w:rsidR="00156202" w:rsidRPr="00156202" w:rsidRDefault="00156202" w:rsidP="0041391D">
      <w:pPr>
        <w:spacing w:before="65"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6.4. Neustoykani toʻlash taraflarni majburiyatlarini bajarish yoki kamchiliklarni bartaraf etishdan ozod etmaydi.</w:t>
      </w:r>
    </w:p>
    <w:p w14:paraId="3FE6D02A" w14:textId="77777777" w:rsidR="00156202" w:rsidRPr="00156202" w:rsidRDefault="00156202" w:rsidP="0041391D">
      <w:pPr>
        <w:spacing w:before="65"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7. FORS-MAJOR</w:t>
      </w:r>
    </w:p>
    <w:p w14:paraId="14CCACEF"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14:paraId="0B12FFD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7.2. Tegishli savdo palatasi yoki boshqa vakolatli organ tomonidan berilgan guvohnoma yengib boʻlmas kuchning mavjudligi va amal qilishining davomiyligini tasdiqlash uchun yetarli hujjatdir.</w:t>
      </w:r>
    </w:p>
    <w:p w14:paraId="72EE1C6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7.3. Oʻz majburiyatlarini bajara olmayotgan taraf yengib boʻlmas kuchning mavjudligi va uning shartnoma boʻyicha majburiyatlarni bajarishga taʼsiri haqida ikkinchi tarafga xabarnoma berishi lozim.</w:t>
      </w:r>
    </w:p>
    <w:p w14:paraId="33C526FD"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7.4. Agar yengib boʻlmas kuch holatlari uzluksiz</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oy davomida amal qilib tursa va yaqin muddat ichida bekor qilinishi ehtimoli boʻlmasa, mazkur shartnoma taraflardan birining tashabbusi bilan ikkinchi tarafga yozma bildirishnoma yuborish yoʻli bilan bekor qilinishi mumkin.</w:t>
      </w:r>
    </w:p>
    <w:p w14:paraId="2D7583F7"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8. NIZOLARNI HAL QILISH TARTIBI</w:t>
      </w:r>
    </w:p>
    <w:p w14:paraId="10545C39"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8.1. Ushbu shartnoma boʻyicha yoki u bilan bogʻliq holda taraflar oʻrtasida kelib chiqadigan barcha nizolar va ziddiyatlar taraflar oʻrtasida muzokaralar olib borish yoʻli bilan hal etiladi.</w:t>
      </w:r>
    </w:p>
    <w:p w14:paraId="0F62A0BF"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Hakamlik sudining hal qiluv qarori taraflar uchun qatʼiy va majburiy hisoblanadi. </w:t>
      </w:r>
    </w:p>
    <w:p w14:paraId="55BD6F0A" w14:textId="77777777" w:rsidR="00156202" w:rsidRPr="00156202" w:rsidRDefault="00156202" w:rsidP="0041391D">
      <w:pPr>
        <w:spacing w:after="0" w:line="240" w:lineRule="auto"/>
        <w:ind w:left="708"/>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b/>
          <w:bCs/>
          <w:noProof/>
          <w:color w:val="000000"/>
          <w:sz w:val="28"/>
          <w:szCs w:val="28"/>
          <w:lang w:eastAsia="ru-RU"/>
        </w:rPr>
        <w:t>9. Taraflarning rekvizitlari va imzolari:</w:t>
      </w:r>
    </w:p>
    <w:tbl>
      <w:tblPr>
        <w:tblW w:w="0" w:type="auto"/>
        <w:tblCellMar>
          <w:top w:w="15" w:type="dxa"/>
          <w:left w:w="15" w:type="dxa"/>
          <w:bottom w:w="15" w:type="dxa"/>
          <w:right w:w="15" w:type="dxa"/>
        </w:tblCellMar>
        <w:tblLook w:val="04A0" w:firstRow="1" w:lastRow="0" w:firstColumn="1" w:lastColumn="0" w:noHBand="0" w:noVBand="1"/>
      </w:tblPr>
      <w:tblGrid>
        <w:gridCol w:w="4723"/>
        <w:gridCol w:w="4632"/>
      </w:tblGrid>
      <w:tr w:rsidR="00156202" w:rsidRPr="00156202" w14:paraId="56ECB664" w14:textId="77777777" w:rsidTr="00BC0F60">
        <w:tc>
          <w:tcPr>
            <w:tcW w:w="4785" w:type="dxa"/>
            <w:tcBorders>
              <w:top w:val="nil"/>
              <w:left w:val="nil"/>
              <w:bottom w:val="nil"/>
              <w:right w:val="nil"/>
            </w:tcBorders>
            <w:tcMar>
              <w:top w:w="15" w:type="dxa"/>
              <w:left w:w="100" w:type="dxa"/>
              <w:bottom w:w="15" w:type="dxa"/>
              <w:right w:w="100" w:type="dxa"/>
            </w:tcMar>
            <w:hideMark/>
          </w:tcPr>
          <w:p w14:paraId="5F59C08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 </w:t>
            </w:r>
          </w:p>
          <w:p w14:paraId="113CCCF9"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6490279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94B184F"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20F04360"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STIR______________________</w:t>
            </w:r>
          </w:p>
          <w:p w14:paraId="3C5587F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384D5975"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c>
          <w:tcPr>
            <w:tcW w:w="4785" w:type="dxa"/>
            <w:tcBorders>
              <w:top w:val="nil"/>
              <w:left w:val="nil"/>
              <w:bottom w:val="nil"/>
              <w:right w:val="nil"/>
            </w:tcBorders>
            <w:tcMar>
              <w:top w:w="15" w:type="dxa"/>
              <w:left w:w="100" w:type="dxa"/>
              <w:bottom w:w="15" w:type="dxa"/>
              <w:right w:w="100" w:type="dxa"/>
            </w:tcMar>
            <w:hideMark/>
          </w:tcPr>
          <w:p w14:paraId="0A6DB1BA"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Buyurtmachi:</w:t>
            </w:r>
          </w:p>
          <w:p w14:paraId="2D47E657"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3A5C732B"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7BB111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2E8C4CDE"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w:t>
            </w:r>
          </w:p>
          <w:p w14:paraId="576DB77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27252442"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r>
    </w:tbl>
    <w:p w14:paraId="521DFFEE" w14:textId="77777777" w:rsidR="00156202" w:rsidRPr="00156202" w:rsidRDefault="00156202" w:rsidP="0041391D">
      <w:pPr>
        <w:spacing w:after="0" w:line="275" w:lineRule="atLeast"/>
        <w:ind w:left="1472"/>
        <w:jc w:val="both"/>
        <w:rPr>
          <w:rFonts w:ascii="Times New Roman" w:eastAsia="Times New Roman" w:hAnsi="Times New Roman" w:cs="Times New Roman"/>
          <w:i/>
          <w:iCs/>
          <w:noProof/>
          <w:color w:val="000000"/>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w:t>
      </w:r>
    </w:p>
    <w:p w14:paraId="63F032FD" w14:textId="77777777" w:rsidR="00156202" w:rsidRPr="00156202" w:rsidRDefault="00156202" w:rsidP="0041391D">
      <w:pPr>
        <w:spacing w:after="0" w:line="240" w:lineRule="auto"/>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p w14:paraId="1A7F50C8" w14:textId="77777777" w:rsidR="000E1AA2" w:rsidRPr="00156202" w:rsidRDefault="00156202">
      <w:pPr>
        <w:rPr>
          <w:noProof/>
          <w:lang w:val="en-US"/>
        </w:rPr>
      </w:pPr>
    </w:p>
    <w:sectPr w:rsidR="000E1AA2" w:rsidRPr="0015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5B"/>
    <w:rsid w:val="00156202"/>
    <w:rsid w:val="00266DF3"/>
    <w:rsid w:val="004A4E5B"/>
    <w:rsid w:val="009222AC"/>
    <w:rsid w:val="00FC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9248-F82A-4FE1-B79E-0E90693E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2022-04-13T05:26:00Z</dcterms:created>
  <dcterms:modified xsi:type="dcterms:W3CDTF">2022-04-13T05:30:00Z</dcterms:modified>
</cp:coreProperties>
</file>