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7" w:type="dxa"/>
        <w:tblInd w:w="434" w:type="dxa"/>
        <w:shd w:val="clear" w:color="auto" w:fill="FFFFFF"/>
        <w:tblCellMar>
          <w:left w:w="0" w:type="dxa"/>
          <w:right w:w="0" w:type="dxa"/>
        </w:tblCellMar>
        <w:tblLook w:val="04A0" w:firstRow="1" w:lastRow="0" w:firstColumn="1" w:lastColumn="0" w:noHBand="0" w:noVBand="1"/>
      </w:tblPr>
      <w:tblGrid>
        <w:gridCol w:w="749"/>
        <w:gridCol w:w="708"/>
        <w:gridCol w:w="1050"/>
        <w:gridCol w:w="203"/>
        <w:gridCol w:w="520"/>
        <w:gridCol w:w="541"/>
        <w:gridCol w:w="994"/>
        <w:gridCol w:w="994"/>
        <w:gridCol w:w="181"/>
        <w:gridCol w:w="3707"/>
      </w:tblGrid>
      <w:tr w:rsidR="009959FB" w:rsidRPr="009959FB" w:rsidTr="009959FB">
        <w:trPr>
          <w:gridAfter w:val="9"/>
          <w:wAfter w:w="8881"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bookmarkStart w:id="0" w:name="_GoBack"/>
            <w:bookmarkEnd w:id="0"/>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center"/>
              <w:rPr>
                <w:rFonts w:ascii="Times New Roman" w:eastAsia="Times New Roman" w:hAnsi="Times New Roman" w:cs="Times New Roman"/>
                <w:color w:val="000000"/>
                <w:sz w:val="24"/>
                <w:szCs w:val="24"/>
              </w:rPr>
            </w:pPr>
            <w:r w:rsidRPr="009959FB">
              <w:rPr>
                <w:rFonts w:ascii="Montserrat-Bold" w:eastAsia="Times New Roman" w:hAnsi="Montserrat-Bold" w:cs="Times New Roman"/>
                <w:b/>
                <w:bCs/>
                <w:color w:val="000000"/>
                <w:sz w:val="20"/>
              </w:rPr>
              <w:t>Аутсорсинг шартлари асосида хизматларни кўрсатиш бўйича</w:t>
            </w:r>
            <w:r w:rsidRPr="009959FB">
              <w:rPr>
                <w:rFonts w:ascii="Montserrat-Bold" w:eastAsia="Times New Roman" w:hAnsi="Montserrat-Bold" w:cs="Times New Roman"/>
                <w:b/>
                <w:bCs/>
                <w:color w:val="000000"/>
                <w:sz w:val="20"/>
                <w:szCs w:val="20"/>
              </w:rPr>
              <w:br/>
            </w:r>
            <w:r w:rsidRPr="009959FB">
              <w:rPr>
                <w:rFonts w:ascii="Montserrat-Bold" w:eastAsia="Times New Roman" w:hAnsi="Montserrat-Bold" w:cs="Times New Roman"/>
                <w:b/>
                <w:bCs/>
                <w:color w:val="000000"/>
                <w:sz w:val="20"/>
              </w:rPr>
              <w:t>НАМУНАВИЙ ШАРТНОМА</w:t>
            </w:r>
          </w:p>
        </w:tc>
      </w:tr>
      <w:tr w:rsidR="009959FB" w:rsidRPr="009959FB" w:rsidTr="009959FB">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_______ шаҳри (тумани)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4909" w:type="dxa"/>
            <w:gridSpan w:val="3"/>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20___ йил «___» _______</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lang w:val="uz-Cyrl-UZ"/>
              </w:rPr>
              <w:t>_____________________________________ номидан Низом асосида фаолият юритувчи</w:t>
            </w:r>
          </w:p>
        </w:tc>
      </w:tr>
      <w:tr w:rsidR="009959FB" w:rsidRPr="009959FB" w:rsidTr="009959FB">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(муассаса номи)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3691" w:type="dxa"/>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__________________________________ (кейинги ўринларда Буюртмачи деб аталади)</w:t>
            </w:r>
          </w:p>
        </w:tc>
      </w:tr>
      <w:tr w:rsidR="009959FB" w:rsidRPr="009959FB" w:rsidTr="009959FB">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(Ф.И.Ш.)</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3691" w:type="dxa"/>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бир томондан ва ____________________________ номидан Устав (ишончнома) асосида</w:t>
            </w:r>
          </w:p>
        </w:tc>
      </w:tr>
      <w:tr w:rsidR="009959FB" w:rsidRPr="009959FB" w:rsidTr="009959FB">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(ташкилот номи)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3691" w:type="dxa"/>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roofErr w:type="gramStart"/>
            <w:r w:rsidRPr="009959FB">
              <w:rPr>
                <w:rFonts w:ascii="Times New Roman" w:eastAsia="Times New Roman" w:hAnsi="Times New Roman" w:cs="Times New Roman"/>
                <w:color w:val="000000"/>
                <w:sz w:val="20"/>
                <w:szCs w:val="20"/>
              </w:rPr>
              <w:t>фаолият юритувчи директор ________________________________ (кейинги ўринларда</w:t>
            </w:r>
            <w:proofErr w:type="gramEnd"/>
          </w:p>
        </w:tc>
      </w:tr>
      <w:tr w:rsidR="009959FB" w:rsidRPr="009959FB" w:rsidTr="009959FB">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(Ф.И.Ш.)</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3691" w:type="dxa"/>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roofErr w:type="gramStart"/>
            <w:r w:rsidRPr="009959FB">
              <w:rPr>
                <w:rFonts w:ascii="Times New Roman" w:eastAsia="Times New Roman" w:hAnsi="Times New Roman" w:cs="Times New Roman"/>
                <w:color w:val="000000"/>
                <w:sz w:val="20"/>
                <w:szCs w:val="20"/>
              </w:rPr>
              <w:t>Аутсорсер деб аталади), иккинчи томондан кейинчалик Томонлар деб аталади, ушбу Шартномани қуйидагилар тўғрисида туздилар.</w:t>
            </w:r>
            <w:proofErr w:type="gramEnd"/>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Montserrat-Bold" w:eastAsia="Times New Roman" w:hAnsi="Montserrat-Bold" w:cs="Times New Roman"/>
                <w:b/>
                <w:bCs/>
                <w:color w:val="000000"/>
                <w:sz w:val="20"/>
              </w:rPr>
              <w:t>I. Шартнома предмети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1.1. Аутсорсер Буюртмачининг буюртмаси бўйича мазкур Шартноманинг 1.2-бандида кўрсатиб ўтилган хизматларни кўрсатиш, Буюртмачи эса ушбу хизматлар учун пул тўлаш мажбуриятини олади.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1.2. Аутсорсер мазкур шартноманинг 1.3-бандида кўрсатилган муддатдан бошлаб, у тугагунига қадар ҳар куни Буюртмачини ________________________________________</w:t>
            </w:r>
          </w:p>
        </w:tc>
      </w:tr>
      <w:tr w:rsidR="009959FB" w:rsidRPr="009959FB" w:rsidTr="009959FB">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6401" w:type="dxa"/>
            <w:gridSpan w:val="5"/>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(аутсорсерга ўтказилган хизмат номи)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ҳамда Ўзбекистон Республикасининг норматив-ҳуқ</w:t>
            </w:r>
            <w:proofErr w:type="gramStart"/>
            <w:r w:rsidRPr="009959FB">
              <w:rPr>
                <w:rFonts w:ascii="Times New Roman" w:eastAsia="Times New Roman" w:hAnsi="Times New Roman" w:cs="Times New Roman"/>
                <w:color w:val="000000"/>
                <w:sz w:val="20"/>
                <w:szCs w:val="20"/>
              </w:rPr>
              <w:t>у</w:t>
            </w:r>
            <w:proofErr w:type="gramEnd"/>
            <w:r w:rsidRPr="009959FB">
              <w:rPr>
                <w:rFonts w:ascii="Times New Roman" w:eastAsia="Times New Roman" w:hAnsi="Times New Roman" w:cs="Times New Roman"/>
                <w:color w:val="000000"/>
                <w:sz w:val="20"/>
                <w:szCs w:val="20"/>
              </w:rPr>
              <w:t>қий ҳужжатлари билан белгиланган санитария-гигиена нормалари ва қоидаларига риоя этган ҳолда, Буюртмачи билан келишилган буюртмаларни бажариш жадвалига мувофиқ таъминлаш мажбуриятини, кейинги ўринларда Хизматлар деб аталади, ўз зиммасига олади.</w:t>
            </w:r>
          </w:p>
        </w:tc>
      </w:tr>
      <w:tr w:rsidR="009959FB" w:rsidRPr="009959FB" w:rsidTr="009959FB">
        <w:trPr>
          <w:trHeight w:val="330"/>
        </w:trPr>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1.3. Хизмат кўрсатиш муддати: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3691" w:type="dxa"/>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r>
      <w:tr w:rsidR="009959FB" w:rsidRPr="009959FB" w:rsidTr="009959FB">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20 ___ йил «____» _____________дан.</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3691" w:type="dxa"/>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r>
      <w:tr w:rsidR="009959FB" w:rsidRPr="009959FB" w:rsidTr="009959FB">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20 ___ йил «____» _____________гача.</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3691" w:type="dxa"/>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1.4. Томонлар бажарилган ишларнинг йиғма далолатномаси ва Аутсорсер томонидан амалда кўрсатилган Хизматлар учун белгиланган тартибда расмийлаштирилган ҳисоб-фактура имзоланиб Буюртмачи Аутсорсернинг мазкур Шартномада кўрсатилган банк ҳисоб-рақамига пул маблағлари ўтказгандан сўнг Хизматлар кўрсатилган деб ҳисобланади.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Montserrat-Bold" w:eastAsia="Times New Roman" w:hAnsi="Montserrat-Bold" w:cs="Times New Roman"/>
                <w:b/>
                <w:bCs/>
                <w:color w:val="000000"/>
                <w:sz w:val="20"/>
              </w:rPr>
              <w:t>II. Томонларнинг ҳуқ</w:t>
            </w:r>
            <w:proofErr w:type="gramStart"/>
            <w:r w:rsidRPr="009959FB">
              <w:rPr>
                <w:rFonts w:ascii="Montserrat-Bold" w:eastAsia="Times New Roman" w:hAnsi="Montserrat-Bold" w:cs="Times New Roman"/>
                <w:b/>
                <w:bCs/>
                <w:color w:val="000000"/>
                <w:sz w:val="20"/>
              </w:rPr>
              <w:t>у</w:t>
            </w:r>
            <w:proofErr w:type="gramEnd"/>
            <w:r w:rsidRPr="009959FB">
              <w:rPr>
                <w:rFonts w:ascii="Montserrat-Bold" w:eastAsia="Times New Roman" w:hAnsi="Montserrat-Bold" w:cs="Times New Roman"/>
                <w:b/>
                <w:bCs/>
                <w:color w:val="000000"/>
                <w:sz w:val="20"/>
              </w:rPr>
              <w:t>қ ва мажбуриятлари</w:t>
            </w:r>
          </w:p>
        </w:tc>
      </w:tr>
      <w:tr w:rsidR="009959FB" w:rsidRPr="009959FB" w:rsidTr="009959FB">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2.1. Аутсорсер қуйидаги ҳуқ</w:t>
            </w:r>
            <w:proofErr w:type="gramStart"/>
            <w:r w:rsidRPr="009959FB">
              <w:rPr>
                <w:rFonts w:ascii="Times New Roman" w:eastAsia="Times New Roman" w:hAnsi="Times New Roman" w:cs="Times New Roman"/>
                <w:color w:val="000000"/>
                <w:sz w:val="20"/>
                <w:szCs w:val="20"/>
              </w:rPr>
              <w:t>у</w:t>
            </w:r>
            <w:proofErr w:type="gramEnd"/>
            <w:r w:rsidRPr="009959FB">
              <w:rPr>
                <w:rFonts w:ascii="Times New Roman" w:eastAsia="Times New Roman" w:hAnsi="Times New Roman" w:cs="Times New Roman"/>
                <w:color w:val="000000"/>
                <w:sz w:val="20"/>
                <w:szCs w:val="20"/>
              </w:rPr>
              <w:t>қларга эга:</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3691" w:type="dxa"/>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2.1.1. Ижарага олинган мол-мулкдан фойдаланиш;</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2.1.2. Ижарага олинган бино ва иншоотларнинг ички ва ташқи қисмида техник жиҳатдан жиҳозлаш ва таъмирлаш ишларини амалга ошириш;</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2.1.3. Хизматлар таннархининг ўзгариши муносабати билан шартномага ўзгартириш киритиш таклифи билан чиқиш;</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2.1.4. Кўрсатилган хизматлар учун ўз вақтида тўловлар амалга оширилишини талаб қилиш;</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2.1.5. Кўрсатилган хизматлар натижасида фойда олиш;</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2.1.6. Буюртмачидан шартнома шартларининг бажарилишини талаб қилиш;</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2.1.7. Қонун ҳужжатларига мувофиқ бошқа ҳуқ</w:t>
            </w:r>
            <w:proofErr w:type="gramStart"/>
            <w:r w:rsidRPr="009959FB">
              <w:rPr>
                <w:rFonts w:ascii="Times New Roman" w:eastAsia="Times New Roman" w:hAnsi="Times New Roman" w:cs="Times New Roman"/>
                <w:color w:val="000000"/>
                <w:sz w:val="20"/>
                <w:szCs w:val="20"/>
              </w:rPr>
              <w:t>у</w:t>
            </w:r>
            <w:proofErr w:type="gramEnd"/>
            <w:r w:rsidRPr="009959FB">
              <w:rPr>
                <w:rFonts w:ascii="Times New Roman" w:eastAsia="Times New Roman" w:hAnsi="Times New Roman" w:cs="Times New Roman"/>
                <w:color w:val="000000"/>
                <w:sz w:val="20"/>
                <w:szCs w:val="20"/>
              </w:rPr>
              <w:t>қлар.</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2.2. Аутсорсер қуйидагиларга мажбур:</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2.2.1. Ижарага олинган бино ва иншоотлар, жиҳозлардан мақсадли ҳамда оқилона фойдаланиши, сақлаши, носоз ҳолга келганда уларни ўз ҳисобидан таъмирлаши, шунингдек, коммунал харажатларини қоплаши;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2.2.2. Аутсорсинг хизматини кўрсатишда техника, ёнғин, меҳнат муҳофазаси ҳамда санитария қоидалари, нормалари ва гигиена нормативларига қатъий риоя этиши;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2.2.3. Товар (ишлар, хизматлар</w:t>
            </w:r>
            <w:proofErr w:type="gramStart"/>
            <w:r w:rsidRPr="009959FB">
              <w:rPr>
                <w:rFonts w:ascii="Times New Roman" w:eastAsia="Times New Roman" w:hAnsi="Times New Roman" w:cs="Times New Roman"/>
                <w:color w:val="000000"/>
                <w:sz w:val="20"/>
                <w:szCs w:val="20"/>
              </w:rPr>
              <w:t>)н</w:t>
            </w:r>
            <w:proofErr w:type="gramEnd"/>
            <w:r w:rsidRPr="009959FB">
              <w:rPr>
                <w:rFonts w:ascii="Times New Roman" w:eastAsia="Times New Roman" w:hAnsi="Times New Roman" w:cs="Times New Roman"/>
                <w:color w:val="000000"/>
                <w:sz w:val="20"/>
                <w:szCs w:val="20"/>
              </w:rPr>
              <w:t>инг сифатли ишлаб чиқарилишини ва буюртмачига етказилишини таъминлаши;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lastRenderedPageBreak/>
              <w:t>2.2.4. Махфийлик тартибига қатъий риоя қилиши;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2.2.5. Шартномани бекор қ</w:t>
            </w:r>
            <w:proofErr w:type="gramStart"/>
            <w:r w:rsidRPr="009959FB">
              <w:rPr>
                <w:rFonts w:ascii="Times New Roman" w:eastAsia="Times New Roman" w:hAnsi="Times New Roman" w:cs="Times New Roman"/>
                <w:color w:val="000000"/>
                <w:sz w:val="20"/>
                <w:szCs w:val="20"/>
              </w:rPr>
              <w:t>илиш</w:t>
            </w:r>
            <w:proofErr w:type="gramEnd"/>
            <w:r w:rsidRPr="009959FB">
              <w:rPr>
                <w:rFonts w:ascii="Times New Roman" w:eastAsia="Times New Roman" w:hAnsi="Times New Roman" w:cs="Times New Roman"/>
                <w:color w:val="000000"/>
                <w:sz w:val="20"/>
                <w:szCs w:val="20"/>
              </w:rPr>
              <w:t xml:space="preserve">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 xml:space="preserve">2.2.6. Хизматларни сифатли, мазкур Шартноманинг 1.3-бандида кўрсатилган муддатда </w:t>
            </w:r>
            <w:proofErr w:type="gramStart"/>
            <w:r w:rsidRPr="009959FB">
              <w:rPr>
                <w:rFonts w:ascii="Times New Roman" w:eastAsia="Times New Roman" w:hAnsi="Times New Roman" w:cs="Times New Roman"/>
                <w:color w:val="000000"/>
                <w:sz w:val="20"/>
                <w:szCs w:val="20"/>
              </w:rPr>
              <w:t>ва т</w:t>
            </w:r>
            <w:proofErr w:type="gramEnd"/>
            <w:r w:rsidRPr="009959FB">
              <w:rPr>
                <w:rFonts w:ascii="Times New Roman" w:eastAsia="Times New Roman" w:hAnsi="Times New Roman" w:cs="Times New Roman"/>
                <w:color w:val="000000"/>
                <w:sz w:val="20"/>
                <w:szCs w:val="20"/>
              </w:rPr>
              <w:t>ўлиқ ҳажмда кўрсатиши;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2.2.7. Хизматлар кўрсатиш жараёнида Аутсорсер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тўғрилаши;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2.2.8. Хизматларнинг сифатсизлиги, хизматларни бажариш учун вақтинча фойдаланишга бериладиган ишлаб чиқариш (хизмат кўрсатиш) хоналари ҳолати, шунингдек, тегишли инвентарларнинг санитария қоидаларига жавоб бермаслиги аниқланганда, Аутсорсер зудлик билан Буюртмачининг аниқланган камчиликларни бартараф этиш бўйича қонуний талабини бажариши;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2.2.9. Малакали, тажрибали, қўйилган вазифани (хизматни, ишни) амалга ошириш ҳуқ</w:t>
            </w:r>
            <w:proofErr w:type="gramStart"/>
            <w:r w:rsidRPr="009959FB">
              <w:rPr>
                <w:rFonts w:ascii="Times New Roman" w:eastAsia="Times New Roman" w:hAnsi="Times New Roman" w:cs="Times New Roman"/>
                <w:color w:val="000000"/>
                <w:sz w:val="20"/>
                <w:szCs w:val="20"/>
              </w:rPr>
              <w:t>у</w:t>
            </w:r>
            <w:proofErr w:type="gramEnd"/>
            <w:r w:rsidRPr="009959FB">
              <w:rPr>
                <w:rFonts w:ascii="Times New Roman" w:eastAsia="Times New Roman" w:hAnsi="Times New Roman" w:cs="Times New Roman"/>
                <w:color w:val="000000"/>
                <w:sz w:val="20"/>
                <w:szCs w:val="20"/>
              </w:rPr>
              <w:t>қини берувчи тегишли ҳужжатлари мавжуд бўлган, шунингдек, белгиланган тартибда ва муддатда тиббий текширувдан (кўрикдан) ўтган ходимларга (талаб этилган ҳолларда) хизматларни бажариш жараёнига рухсат этиши;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2.2.10. Ходимлар зиммасига Буюртмачининг ҳудудида одоб-ахлоқ қоидаларига, шунингдек, ички тартибга риоя қилиш мажбуриятини юклаши;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2.2.11. Хизмат кўрсатиш бўйича ишларни шахсан бажариши, мазкур Шартнома шартларини бажаришни учинчи шахсга топширмаслиги;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2.2.12. Мазкур шартнома шартларини бажариш доирасида Буюртмачи томонидан вақтинча фойдаланишга топширилган ускуналар, жиҳозлар, идишлар, асбоблар, мебеллар, инвентарлар ва бошқалар моддий воситаларни соз ҳолда сақлаши, таъмирлаши, шунингдек, биноларни таъмирлаши;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2.2.13. Томонлар имзолайдиган тегишли қабул қилиш-топшириш далолатномасини расмийлаштирган ҳолда, Буюртмачидан биноларни (хоналарни), ускуналарни, жиҳозларни, асбобларни, мебелларни, инвентарлар ва бошқалар моддий воситаларни қабул қилиб олиши;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2.2.14. Мазкур шартномани бекор қ</w:t>
            </w:r>
            <w:proofErr w:type="gramStart"/>
            <w:r w:rsidRPr="009959FB">
              <w:rPr>
                <w:rFonts w:ascii="Times New Roman" w:eastAsia="Times New Roman" w:hAnsi="Times New Roman" w:cs="Times New Roman"/>
                <w:color w:val="000000"/>
                <w:sz w:val="20"/>
                <w:szCs w:val="20"/>
              </w:rPr>
              <w:t>илиш</w:t>
            </w:r>
            <w:proofErr w:type="gramEnd"/>
            <w:r w:rsidRPr="009959FB">
              <w:rPr>
                <w:rFonts w:ascii="Times New Roman" w:eastAsia="Times New Roman" w:hAnsi="Times New Roman" w:cs="Times New Roman"/>
                <w:color w:val="000000"/>
                <w:sz w:val="20"/>
                <w:szCs w:val="20"/>
              </w:rPr>
              <w:t xml:space="preserve"> ҳақида Буюртмачини икки ой олдин ёзма равишда огоҳлантириши, ушбу муддат тугагунига қадар эса Буюртмачига хизматларни узлуксиз кўрсатилишини таъминлаши;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2.2.15. Мазкур шартномага асосан Хизматларни кўрсатиш ишларига жалб этилган ходимларни ўқитишни (малакасини оширишни) амалга ошириши (талаб этилган ҳолларда);</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 xml:space="preserve">2.2.16. Қонун ҳужжатларига мувофиқ </w:t>
            </w:r>
            <w:proofErr w:type="gramStart"/>
            <w:r w:rsidRPr="009959FB">
              <w:rPr>
                <w:rFonts w:ascii="Times New Roman" w:eastAsia="Times New Roman" w:hAnsi="Times New Roman" w:cs="Times New Roman"/>
                <w:color w:val="000000"/>
                <w:sz w:val="20"/>
                <w:szCs w:val="20"/>
              </w:rPr>
              <w:t>бош</w:t>
            </w:r>
            <w:proofErr w:type="gramEnd"/>
            <w:r w:rsidRPr="009959FB">
              <w:rPr>
                <w:rFonts w:ascii="Times New Roman" w:eastAsia="Times New Roman" w:hAnsi="Times New Roman" w:cs="Times New Roman"/>
                <w:color w:val="000000"/>
                <w:sz w:val="20"/>
                <w:szCs w:val="20"/>
              </w:rPr>
              <w:t>қа мажбуриятлар.</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2.3. Буюртмачи қуйидаги ҳуқ</w:t>
            </w:r>
            <w:proofErr w:type="gramStart"/>
            <w:r w:rsidRPr="009959FB">
              <w:rPr>
                <w:rFonts w:ascii="Times New Roman" w:eastAsia="Times New Roman" w:hAnsi="Times New Roman" w:cs="Times New Roman"/>
                <w:color w:val="000000"/>
                <w:sz w:val="20"/>
                <w:szCs w:val="20"/>
              </w:rPr>
              <w:t>у</w:t>
            </w:r>
            <w:proofErr w:type="gramEnd"/>
            <w:r w:rsidRPr="009959FB">
              <w:rPr>
                <w:rFonts w:ascii="Times New Roman" w:eastAsia="Times New Roman" w:hAnsi="Times New Roman" w:cs="Times New Roman"/>
                <w:color w:val="000000"/>
                <w:sz w:val="20"/>
                <w:szCs w:val="20"/>
              </w:rPr>
              <w:t>қларга эга:</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2.3.1. Товарлар (ишлар, хизматлар) сифатли ишлаб чиқарилиши (бажарилиши, кўрсатилиши</w:t>
            </w:r>
            <w:proofErr w:type="gramStart"/>
            <w:r w:rsidRPr="009959FB">
              <w:rPr>
                <w:rFonts w:ascii="Times New Roman" w:eastAsia="Times New Roman" w:hAnsi="Times New Roman" w:cs="Times New Roman"/>
                <w:color w:val="000000"/>
                <w:sz w:val="20"/>
                <w:szCs w:val="20"/>
              </w:rPr>
              <w:t>)н</w:t>
            </w:r>
            <w:proofErr w:type="gramEnd"/>
            <w:r w:rsidRPr="009959FB">
              <w:rPr>
                <w:rFonts w:ascii="Times New Roman" w:eastAsia="Times New Roman" w:hAnsi="Times New Roman" w:cs="Times New Roman"/>
                <w:color w:val="000000"/>
                <w:sz w:val="20"/>
                <w:szCs w:val="20"/>
              </w:rPr>
              <w:t>и талаб қилиш;</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2.3.2. Аутсорсернинг фаолиятига аралашмаган ҳолда, шартнома шартларининг бажарилишини назорат қилиш;</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2.3.3. Шартномани бекор қилиш тўғрисида 10 кун олдин Аутсорсерни ёзма равишда огоҳлантириш, бунда кўрсатилган хизматларнинг қийматини белгиланган тартибда тўлаш;</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2.3.4. Қонун ҳужжатларига мувофиқ бошқа ҳуқ</w:t>
            </w:r>
            <w:proofErr w:type="gramStart"/>
            <w:r w:rsidRPr="009959FB">
              <w:rPr>
                <w:rFonts w:ascii="Times New Roman" w:eastAsia="Times New Roman" w:hAnsi="Times New Roman" w:cs="Times New Roman"/>
                <w:color w:val="000000"/>
                <w:sz w:val="20"/>
                <w:szCs w:val="20"/>
              </w:rPr>
              <w:t>у</w:t>
            </w:r>
            <w:proofErr w:type="gramEnd"/>
            <w:r w:rsidRPr="009959FB">
              <w:rPr>
                <w:rFonts w:ascii="Times New Roman" w:eastAsia="Times New Roman" w:hAnsi="Times New Roman" w:cs="Times New Roman"/>
                <w:color w:val="000000"/>
                <w:sz w:val="20"/>
                <w:szCs w:val="20"/>
              </w:rPr>
              <w:t>қлар.</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2.4. Буюртмачи қуйидагиларга мажбур:</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2.4.1. Бажарилган ишларнинг йиғма далолатномаси ва расмийлаштирилган ҳисоб-фактура асосида кўрсатилган хизматлар учун амалдаги нархлар бўйича бир ойда камида бир марта Хизматлар ҳақини тўлаши;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 xml:space="preserve">2.4.2. Аутсорсерга мазкур Шартнома шартларини бажариш доирасида биноларни (хоналарни), ускуналарни, жиҳозларни, асбобларни, мебелларни, инвентарлар ва </w:t>
            </w:r>
            <w:proofErr w:type="gramStart"/>
            <w:r w:rsidRPr="009959FB">
              <w:rPr>
                <w:rFonts w:ascii="Times New Roman" w:eastAsia="Times New Roman" w:hAnsi="Times New Roman" w:cs="Times New Roman"/>
                <w:color w:val="000000"/>
                <w:sz w:val="20"/>
                <w:szCs w:val="20"/>
              </w:rPr>
              <w:t>бош</w:t>
            </w:r>
            <w:proofErr w:type="gramEnd"/>
            <w:r w:rsidRPr="009959FB">
              <w:rPr>
                <w:rFonts w:ascii="Times New Roman" w:eastAsia="Times New Roman" w:hAnsi="Times New Roman" w:cs="Times New Roman"/>
                <w:color w:val="000000"/>
                <w:sz w:val="20"/>
                <w:szCs w:val="20"/>
              </w:rPr>
              <w:t>қа моддий воситаларни вақтинча фойдаланишга бериши;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 xml:space="preserve">2.4.3. Қонун ҳужжатларига мувофиқ </w:t>
            </w:r>
            <w:proofErr w:type="gramStart"/>
            <w:r w:rsidRPr="009959FB">
              <w:rPr>
                <w:rFonts w:ascii="Times New Roman" w:eastAsia="Times New Roman" w:hAnsi="Times New Roman" w:cs="Times New Roman"/>
                <w:color w:val="000000"/>
                <w:sz w:val="20"/>
                <w:szCs w:val="20"/>
              </w:rPr>
              <w:t>бош</w:t>
            </w:r>
            <w:proofErr w:type="gramEnd"/>
            <w:r w:rsidRPr="009959FB">
              <w:rPr>
                <w:rFonts w:ascii="Times New Roman" w:eastAsia="Times New Roman" w:hAnsi="Times New Roman" w:cs="Times New Roman"/>
                <w:color w:val="000000"/>
                <w:sz w:val="20"/>
                <w:szCs w:val="20"/>
              </w:rPr>
              <w:t>қа мажбуриятлар.</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Montserrat-Bold" w:eastAsia="Times New Roman" w:hAnsi="Montserrat-Bold" w:cs="Times New Roman"/>
                <w:b/>
                <w:bCs/>
                <w:color w:val="000000"/>
                <w:sz w:val="20"/>
              </w:rPr>
              <w:t>III. Хизматлар нархи ва ўзаро ҳисоб-китоблар тартиби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3.1. Мазкур шартноманинг иловасига мувофиқ хизматлар нархи _____________________________________________________________</w:t>
            </w:r>
          </w:p>
        </w:tc>
      </w:tr>
      <w:tr w:rsidR="009959FB" w:rsidRPr="009959FB" w:rsidTr="009959FB">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 xml:space="preserve">(сумма сон </w:t>
            </w:r>
            <w:proofErr w:type="gramStart"/>
            <w:r w:rsidRPr="009959FB">
              <w:rPr>
                <w:rFonts w:ascii="Times New Roman" w:eastAsia="Times New Roman" w:hAnsi="Times New Roman" w:cs="Times New Roman"/>
                <w:color w:val="000000"/>
                <w:sz w:val="20"/>
                <w:szCs w:val="20"/>
              </w:rPr>
              <w:t>ва с</w:t>
            </w:r>
            <w:proofErr w:type="gramEnd"/>
            <w:r w:rsidRPr="009959FB">
              <w:rPr>
                <w:rFonts w:ascii="Times New Roman" w:eastAsia="Times New Roman" w:hAnsi="Times New Roman" w:cs="Times New Roman"/>
                <w:color w:val="000000"/>
                <w:sz w:val="20"/>
                <w:szCs w:val="20"/>
              </w:rPr>
              <w:t>ўз билан)</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3691" w:type="dxa"/>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roofErr w:type="gramStart"/>
            <w:r w:rsidRPr="009959FB">
              <w:rPr>
                <w:rFonts w:ascii="Times New Roman" w:eastAsia="Times New Roman" w:hAnsi="Times New Roman" w:cs="Times New Roman"/>
                <w:color w:val="000000"/>
                <w:sz w:val="20"/>
                <w:szCs w:val="20"/>
              </w:rPr>
              <w:t>сўмни</w:t>
            </w:r>
            <w:proofErr w:type="gramEnd"/>
            <w:r w:rsidRPr="009959FB">
              <w:rPr>
                <w:rFonts w:ascii="Times New Roman" w:eastAsia="Times New Roman" w:hAnsi="Times New Roman" w:cs="Times New Roman"/>
                <w:color w:val="000000"/>
                <w:sz w:val="20"/>
                <w:szCs w:val="20"/>
              </w:rPr>
              <w:t xml:space="preserve"> ташкил этади.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3.2. Аутсорсер томонидан кўрсатилган хизматлар учун ўзаро ҳисоб-китоблар бажарилган ишларнинг йиғма далолатномаси ва расмийлаштирилган ҳисоб-фактура асосида кўрсатилган хизматларнинг амалдаги қиймати бўйича бир ойда камида бир марта амалга оширилади.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 xml:space="preserve">3.3. Кўрсатиладиган хизматларнинг амалдаги </w:t>
            </w:r>
            <w:proofErr w:type="gramStart"/>
            <w:r w:rsidRPr="009959FB">
              <w:rPr>
                <w:rFonts w:ascii="Times New Roman" w:eastAsia="Times New Roman" w:hAnsi="Times New Roman" w:cs="Times New Roman"/>
                <w:color w:val="000000"/>
                <w:sz w:val="20"/>
                <w:szCs w:val="20"/>
              </w:rPr>
              <w:t>сони</w:t>
            </w:r>
            <w:proofErr w:type="gramEnd"/>
            <w:r w:rsidRPr="009959FB">
              <w:rPr>
                <w:rFonts w:ascii="Times New Roman" w:eastAsia="Times New Roman" w:hAnsi="Times New Roman" w:cs="Times New Roman"/>
                <w:color w:val="000000"/>
                <w:sz w:val="20"/>
                <w:szCs w:val="20"/>
              </w:rPr>
              <w:t xml:space="preserve"> ҳақидаги маълумотлар ва хизматларнинг амалдаги нархи асосида Буюртмачи кундалик буюртмага мувофиқ Аутсорсер билан биргаликда ҳар ўн кунда, тўланиши лозим бўлган суммаси кўрсатилган, Аутсорсер ва Буюртмачи томонидан имзоланадиган бажарилган ишларнинг </w:t>
            </w:r>
            <w:r w:rsidRPr="009959FB">
              <w:rPr>
                <w:rFonts w:ascii="Times New Roman" w:eastAsia="Times New Roman" w:hAnsi="Times New Roman" w:cs="Times New Roman"/>
                <w:color w:val="000000"/>
                <w:sz w:val="20"/>
                <w:szCs w:val="20"/>
              </w:rPr>
              <w:lastRenderedPageBreak/>
              <w:t>йиғма далолатномаси тузилади ва ҳисоб-фактура расмийлаштиради.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lastRenderedPageBreak/>
              <w:t>3.4. Буюртмачи томонидан амалда кўрсатилган хизматлар нархи белгиланган тартибда расмийлаштирилган бажарилган ишлар далолатномаси ва ҳисоб-фактура олинган вақтдан бошлаб, 10 банк куни давомида Шартномада белгиланган суммадан ортиқ бўлмаган миқдорда тўланади.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3.5. Мазкур Шартноманинг иловасида кўрсатилган, шартноманинг прогноз суммасини ҳисоблаш учун хизматларнинг нархлари томонлардан бирининг ташаббуси билан қайта кўриб чиқилади.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Montserrat-Bold" w:eastAsia="Times New Roman" w:hAnsi="Montserrat-Bold" w:cs="Times New Roman"/>
                <w:b/>
                <w:bCs/>
                <w:color w:val="000000"/>
                <w:sz w:val="20"/>
              </w:rPr>
              <w:t>IV. Томонларнинг мажбуриятлари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4.1. Аутсорсер шартнома мажбуриятларини ўз вақтида бажармаган ҳолларда, Буюртмачига муддати ўтказиб юборилган ҳар бир кун учун мажбуриятнинг бажарилмаган қисмининг 0,5 фоиз миқдорида пеня тўлайди, бунда пенянинг умумий суммаси кўрсатилмаган хизматлар ойлик нархининг 50 фоизидан ошмаслиги керак.</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4.2. Пеня (жарима) тўлаш Томонларнинг зиммасидаги мажбуриятларини бажаришдан ёки бузилишларни бартараф қилишдан озод этмайди.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4.3. Мазкур Шартнома шартларининг бажарилмаслиги ёки тегишли даражада бажарилмаслиги учун Томонлар Ўзбекистон Республикасининг Фуқаролик </w:t>
            </w:r>
            <w:hyperlink r:id="rId5" w:history="1">
              <w:r w:rsidRPr="009959FB">
                <w:rPr>
                  <w:rFonts w:ascii="Times New Roman" w:eastAsia="Times New Roman" w:hAnsi="Times New Roman" w:cs="Times New Roman"/>
                  <w:color w:val="008080"/>
                  <w:sz w:val="20"/>
                </w:rPr>
                <w:t>кодекси</w:t>
              </w:r>
            </w:hyperlink>
            <w:r w:rsidRPr="009959FB">
              <w:rPr>
                <w:rFonts w:ascii="Times New Roman" w:eastAsia="Times New Roman" w:hAnsi="Times New Roman" w:cs="Times New Roman"/>
                <w:color w:val="000000"/>
                <w:sz w:val="20"/>
                <w:szCs w:val="20"/>
              </w:rPr>
              <w:t> талабларида, «Хўжалик юритувчи субъектлар фаолиятининг шартномавий-ҳуқ</w:t>
            </w:r>
            <w:proofErr w:type="gramStart"/>
            <w:r w:rsidRPr="009959FB">
              <w:rPr>
                <w:rFonts w:ascii="Times New Roman" w:eastAsia="Times New Roman" w:hAnsi="Times New Roman" w:cs="Times New Roman"/>
                <w:color w:val="000000"/>
                <w:sz w:val="20"/>
                <w:szCs w:val="20"/>
              </w:rPr>
              <w:t>у</w:t>
            </w:r>
            <w:proofErr w:type="gramEnd"/>
            <w:r w:rsidRPr="009959FB">
              <w:rPr>
                <w:rFonts w:ascii="Times New Roman" w:eastAsia="Times New Roman" w:hAnsi="Times New Roman" w:cs="Times New Roman"/>
                <w:color w:val="000000"/>
                <w:sz w:val="20"/>
                <w:szCs w:val="20"/>
              </w:rPr>
              <w:t>қий базаси тўғрисида»ги Ўзбекистон Республикаси </w:t>
            </w:r>
            <w:hyperlink r:id="rId6" w:history="1">
              <w:r w:rsidRPr="009959FB">
                <w:rPr>
                  <w:rFonts w:ascii="Times New Roman" w:eastAsia="Times New Roman" w:hAnsi="Times New Roman" w:cs="Times New Roman"/>
                  <w:color w:val="008080"/>
                  <w:sz w:val="20"/>
                </w:rPr>
                <w:t>Қонуни </w:t>
              </w:r>
            </w:hyperlink>
            <w:r w:rsidRPr="009959FB">
              <w:rPr>
                <w:rFonts w:ascii="Times New Roman" w:eastAsia="Times New Roman" w:hAnsi="Times New Roman" w:cs="Times New Roman"/>
                <w:color w:val="000000"/>
                <w:sz w:val="20"/>
                <w:szCs w:val="20"/>
              </w:rPr>
              <w:t>ҳамда Ўзбекистон Республикасининг бошқа норматив-ҳуқуқий ҳужжатларида назарда тутилган жавобгар бўладилар.</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4.4. Буюртмачига ҳар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4.5.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мувофиқ қўлланилади.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Montserrat-Bold" w:eastAsia="Times New Roman" w:hAnsi="Montserrat-Bold" w:cs="Times New Roman"/>
                <w:b/>
                <w:bCs/>
                <w:color w:val="000000"/>
                <w:sz w:val="20"/>
              </w:rPr>
              <w:t>V. Мунозарали вазиятларни ҳал этиш тартиби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5.1. Мазкур Шартномани бажаришда юзага келиши мумкин бўлган низолар ва келишмовчиликлар имкон қадар Томонлар ўртасида музокара ўтказиш йўли билан ҳал этилади.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5.2. Низолар ва келишмовчиликларни Томонлар ўртасида музокара ўтказиш йўли билан ҳал этиб бўлмайдиган ҳолатларда,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 берилади.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Montserrat-Bold" w:eastAsia="Times New Roman" w:hAnsi="Montserrat-Bold" w:cs="Times New Roman"/>
                <w:b/>
                <w:bCs/>
                <w:color w:val="000000"/>
                <w:sz w:val="20"/>
              </w:rPr>
              <w:t>VI. Форс-мажор ҳолатлар</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 xml:space="preserve">6.1. Томонлар мажбуриятлар қисман ёки тўлиқ бажарилмаганлиги учун, агар бундай ҳолатлар енгиб бўлмас куч, яъни табиий офатлар, табиий ва техноген тусдаги фавқулодда ҳолатлар ва алоҳида давр оқибати ҳисобланса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ҳодисалар </w:t>
            </w:r>
            <w:proofErr w:type="gramStart"/>
            <w:r w:rsidRPr="009959FB">
              <w:rPr>
                <w:rFonts w:ascii="Times New Roman" w:eastAsia="Times New Roman" w:hAnsi="Times New Roman" w:cs="Times New Roman"/>
                <w:color w:val="000000"/>
                <w:sz w:val="20"/>
                <w:szCs w:val="20"/>
              </w:rPr>
              <w:t>р</w:t>
            </w:r>
            <w:proofErr w:type="gramEnd"/>
            <w:r w:rsidRPr="009959FB">
              <w:rPr>
                <w:rFonts w:ascii="Times New Roman" w:eastAsia="Times New Roman" w:hAnsi="Times New Roman" w:cs="Times New Roman"/>
                <w:color w:val="000000"/>
                <w:sz w:val="20"/>
                <w:szCs w:val="20"/>
              </w:rPr>
              <w:t>ўй берган муддатга сурилади.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Montserrat-Bold" w:eastAsia="Times New Roman" w:hAnsi="Montserrat-Bold" w:cs="Times New Roman"/>
                <w:b/>
                <w:bCs/>
                <w:color w:val="000000"/>
                <w:sz w:val="20"/>
              </w:rPr>
              <w:t>VII. Якунловчи қоидалар</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7.1. Ушбу Шартномага ҳар қандай ўзгартириш ва қўшимчалар фақат улар ёзма шаклда расмийлаштирилиб, Томонларнинг ваколатли вакиллари томонидан имзолангандан сўнг ҳақиқий ҳисобланади. Мазкур Шартноманинг барча иловалари унинг ажралмас қисмини ташкил этади.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7.2. Томонларнинг ҳеч бири мазкур Шартнома бўйича ўз ҳуқ</w:t>
            </w:r>
            <w:proofErr w:type="gramStart"/>
            <w:r w:rsidRPr="009959FB">
              <w:rPr>
                <w:rFonts w:ascii="Times New Roman" w:eastAsia="Times New Roman" w:hAnsi="Times New Roman" w:cs="Times New Roman"/>
                <w:color w:val="000000"/>
                <w:sz w:val="20"/>
                <w:szCs w:val="20"/>
              </w:rPr>
              <w:t>у</w:t>
            </w:r>
            <w:proofErr w:type="gramEnd"/>
            <w:r w:rsidRPr="009959FB">
              <w:rPr>
                <w:rFonts w:ascii="Times New Roman" w:eastAsia="Times New Roman" w:hAnsi="Times New Roman" w:cs="Times New Roman"/>
                <w:color w:val="000000"/>
                <w:sz w:val="20"/>
                <w:szCs w:val="20"/>
              </w:rPr>
              <w:t>қ ва мажбуриятларини бошқа Томоннинг ёзма шаклдаги розилигисиз бирор бир учинчи томонга бериб юбориши мумкин эмас.</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 xml:space="preserve">7.3. Ушбу шартнома икки нусхада тузилган. Иккала нусха айнан бир </w:t>
            </w:r>
            <w:proofErr w:type="gramStart"/>
            <w:r w:rsidRPr="009959FB">
              <w:rPr>
                <w:rFonts w:ascii="Times New Roman" w:eastAsia="Times New Roman" w:hAnsi="Times New Roman" w:cs="Times New Roman"/>
                <w:color w:val="000000"/>
                <w:sz w:val="20"/>
                <w:szCs w:val="20"/>
              </w:rPr>
              <w:t>хил б</w:t>
            </w:r>
            <w:proofErr w:type="gramEnd"/>
            <w:r w:rsidRPr="009959FB">
              <w:rPr>
                <w:rFonts w:ascii="Times New Roman" w:eastAsia="Times New Roman" w:hAnsi="Times New Roman" w:cs="Times New Roman"/>
                <w:color w:val="000000"/>
                <w:sz w:val="20"/>
                <w:szCs w:val="20"/>
              </w:rPr>
              <w:t>ўлиб, бир хил юридик кучга эга. Томонларнинг ҳар бирида мазкур Шартноманинг бир нусхаси бўлади.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Montserrat-Bold" w:eastAsia="Times New Roman" w:hAnsi="Montserrat-Bold" w:cs="Times New Roman"/>
                <w:b/>
                <w:bCs/>
                <w:color w:val="000000"/>
                <w:sz w:val="20"/>
              </w:rPr>
              <w:t>VIII. Шартноманинг амал қилиш муддати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8.1. Ушбу Шартнома имзоланган пайтдан кучга киради ва бир календарь йили давомида ёки муддатидан олдин бекор қилингунига қадар амал қилади.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Montserrat-Bold" w:eastAsia="Times New Roman" w:hAnsi="Montserrat-Bold" w:cs="Times New Roman"/>
                <w:b/>
                <w:bCs/>
                <w:color w:val="000000"/>
                <w:sz w:val="20"/>
              </w:rPr>
              <w:t xml:space="preserve">IX. Томонларнинг манзили </w:t>
            </w:r>
            <w:proofErr w:type="gramStart"/>
            <w:r w:rsidRPr="009959FB">
              <w:rPr>
                <w:rFonts w:ascii="Montserrat-Bold" w:eastAsia="Times New Roman" w:hAnsi="Montserrat-Bold" w:cs="Times New Roman"/>
                <w:b/>
                <w:bCs/>
                <w:color w:val="000000"/>
                <w:sz w:val="20"/>
              </w:rPr>
              <w:t>ва банк</w:t>
            </w:r>
            <w:proofErr w:type="gramEnd"/>
            <w:r w:rsidRPr="009959FB">
              <w:rPr>
                <w:rFonts w:ascii="Montserrat-Bold" w:eastAsia="Times New Roman" w:hAnsi="Montserrat-Bold" w:cs="Times New Roman"/>
                <w:b/>
                <w:bCs/>
                <w:color w:val="000000"/>
                <w:sz w:val="20"/>
              </w:rPr>
              <w:t xml:space="preserve"> реквизитлари</w:t>
            </w:r>
          </w:p>
        </w:tc>
      </w:tr>
      <w:tr w:rsidR="009959FB" w:rsidRPr="009959FB" w:rsidTr="009959FB">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Montserrat-Bold" w:eastAsia="Times New Roman" w:hAnsi="Montserrat-Bold" w:cs="Times New Roman"/>
                <w:b/>
                <w:bCs/>
                <w:color w:val="000000"/>
                <w:sz w:val="20"/>
              </w:rPr>
              <w:t>«Аутсорсер»</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Montserrat-Bold" w:eastAsia="Times New Roman" w:hAnsi="Montserrat-Bold" w:cs="Times New Roman"/>
                <w:b/>
                <w:bCs/>
                <w:color w:val="000000"/>
                <w:sz w:val="20"/>
              </w:rPr>
              <w:t>«Буюртмачи»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3691" w:type="dxa"/>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r>
      <w:tr w:rsidR="009959FB" w:rsidRPr="009959FB" w:rsidTr="009959FB">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w:t>
            </w:r>
          </w:p>
        </w:tc>
        <w:tc>
          <w:tcPr>
            <w:tcW w:w="3691" w:type="dxa"/>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r>
      <w:tr w:rsidR="009959FB" w:rsidRPr="009959FB" w:rsidTr="009959FB">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rPr>
            </w:pPr>
            <w:r w:rsidRPr="009959FB">
              <w:rPr>
                <w:rFonts w:ascii="Times New Roman" w:eastAsia="Times New Roman" w:hAnsi="Times New Roman" w:cs="Times New Roman"/>
                <w:color w:val="000000"/>
                <w:sz w:val="20"/>
                <w:szCs w:val="20"/>
              </w:rPr>
              <w:t>----------------------------------------</w:t>
            </w:r>
          </w:p>
        </w:tc>
        <w:tc>
          <w:tcPr>
            <w:tcW w:w="3691" w:type="dxa"/>
            <w:shd w:val="clear" w:color="auto" w:fill="FFFFFF"/>
            <w:vAlign w:val="center"/>
            <w:hideMark/>
          </w:tcPr>
          <w:p w:rsidR="009959FB" w:rsidRPr="009959FB" w:rsidRDefault="009959FB" w:rsidP="009959FB">
            <w:pPr>
              <w:spacing w:after="0" w:line="240" w:lineRule="auto"/>
              <w:jc w:val="both"/>
              <w:rPr>
                <w:rFonts w:ascii="Times New Roman" w:eastAsia="Times New Roman" w:hAnsi="Times New Roman" w:cs="Times New Roman"/>
                <w:sz w:val="20"/>
                <w:szCs w:val="20"/>
              </w:rPr>
            </w:pPr>
          </w:p>
        </w:tc>
      </w:tr>
    </w:tbl>
    <w:p w:rsidR="00294963" w:rsidRDefault="00294963" w:rsidP="009959FB">
      <w:pPr>
        <w:jc w:val="both"/>
      </w:pPr>
    </w:p>
    <w:sectPr w:rsidR="00294963" w:rsidSect="009959FB">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Montserrat-Bold">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9FB"/>
    <w:rsid w:val="00040C55"/>
    <w:rsid w:val="00294963"/>
    <w:rsid w:val="00995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59F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959FB"/>
    <w:rPr>
      <w:b/>
      <w:bCs/>
    </w:rPr>
  </w:style>
  <w:style w:type="character" w:styleId="a5">
    <w:name w:val="Hyperlink"/>
    <w:basedOn w:val="a0"/>
    <w:uiPriority w:val="99"/>
    <w:semiHidden/>
    <w:unhideWhenUsed/>
    <w:rsid w:val="009959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59F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959FB"/>
    <w:rPr>
      <w:b/>
      <w:bCs/>
    </w:rPr>
  </w:style>
  <w:style w:type="character" w:styleId="a5">
    <w:name w:val="Hyperlink"/>
    <w:basedOn w:val="a0"/>
    <w:uiPriority w:val="99"/>
    <w:semiHidden/>
    <w:unhideWhenUsed/>
    <w:rsid w:val="009959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65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x.uz/docs/18942" TargetMode="External"/><Relationship Id="rId5" Type="http://schemas.openxmlformats.org/officeDocument/2006/relationships/hyperlink" Target="https://lex.uz/docs/11118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1626</Words>
  <Characters>9269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2022-04-06T12:07:00Z</dcterms:created>
  <dcterms:modified xsi:type="dcterms:W3CDTF">2022-04-06T12:07:00Z</dcterms:modified>
</cp:coreProperties>
</file>