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36" w:rsidRPr="00D46F36" w:rsidRDefault="00D46F36" w:rsidP="00D46F36">
      <w:pPr>
        <w:ind w:right="-1"/>
        <w:jc w:val="center"/>
        <w:rPr>
          <w:rFonts w:eastAsia="Times New Roman"/>
          <w:b/>
        </w:rPr>
      </w:pPr>
      <w:r w:rsidRPr="00D46F36">
        <w:rPr>
          <w:rFonts w:eastAsia="Times New Roman"/>
          <w:b/>
          <w:color w:val="000000"/>
        </w:rPr>
        <w:t>Объектларни фойдаланишга тайёр ҳолда қуришга доир</w:t>
      </w:r>
    </w:p>
    <w:p w:rsidR="00D46F36" w:rsidRPr="00D46F36" w:rsidRDefault="00D46F36" w:rsidP="00D46F36">
      <w:pPr>
        <w:ind w:right="-1"/>
        <w:jc w:val="center"/>
        <w:rPr>
          <w:rFonts w:eastAsia="Times New Roman"/>
          <w:b/>
        </w:rPr>
      </w:pPr>
      <w:r w:rsidRPr="00D46F36">
        <w:rPr>
          <w:rFonts w:eastAsia="Times New Roman"/>
          <w:b/>
          <w:color w:val="000000"/>
        </w:rPr>
        <w:t>ПУДРАТ ШАРТНОМАСИ № _______</w:t>
      </w:r>
      <w:r w:rsidRPr="00D46F36">
        <w:rPr>
          <w:rFonts w:eastAsia="Times New Roman"/>
          <w:b/>
          <w:color w:val="000000"/>
        </w:rPr>
        <w:br/>
      </w:r>
      <w:r w:rsidRPr="00D46F36">
        <w:rPr>
          <w:rFonts w:eastAsia="Times New Roman"/>
          <w:b/>
          <w:color w:val="000000"/>
        </w:rPr>
        <w:br/>
      </w:r>
    </w:p>
    <w:p w:rsidR="00D46F36" w:rsidRPr="00D46F36" w:rsidRDefault="00D46F36" w:rsidP="00D46F36">
      <w:pPr>
        <w:ind w:right="-1"/>
        <w:jc w:val="center"/>
        <w:rPr>
          <w:rFonts w:eastAsia="Times New Roman"/>
          <w:b/>
        </w:rPr>
      </w:pPr>
      <w:r w:rsidRPr="00D46F36">
        <w:rPr>
          <w:rFonts w:eastAsia="Times New Roman"/>
          <w:b/>
          <w:color w:val="000000"/>
        </w:rPr>
        <w:t>Тошкент ш.                                                                                                    202</w:t>
      </w:r>
      <w:r w:rsidR="00A87B66" w:rsidRPr="00A87B66">
        <w:rPr>
          <w:rFonts w:eastAsia="Times New Roman"/>
          <w:b/>
          <w:color w:val="000000"/>
        </w:rPr>
        <w:t>2</w:t>
      </w:r>
      <w:r w:rsidRPr="00D46F36">
        <w:rPr>
          <w:rFonts w:eastAsia="Times New Roman"/>
          <w:b/>
          <w:color w:val="000000"/>
        </w:rPr>
        <w:t xml:space="preserve"> йил               "       "</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right="-1" w:firstLine="708"/>
        <w:jc w:val="both"/>
        <w:rPr>
          <w:rFonts w:eastAsia="Times New Roman"/>
        </w:rPr>
      </w:pPr>
      <w:r w:rsidRPr="00D46F36">
        <w:rPr>
          <w:rFonts w:eastAsia="Times New Roman"/>
          <w:color w:val="000000"/>
          <w:lang w:val="uz-Cyrl-UZ"/>
        </w:rPr>
        <w:t>«Уранкамёбметгеология» АЖ кейинги ўринларда "Буюртмачи" деб юритиладиган номидан низом асосида иш кўрувчи бошқарув раиси Ш.Ё. Йўлдошев бир томондан ва кейинги ўринларда "Пудратчи" д</w:t>
      </w:r>
      <w:bookmarkStart w:id="0" w:name="_GoBack"/>
      <w:bookmarkEnd w:id="0"/>
      <w:r w:rsidRPr="00D46F36">
        <w:rPr>
          <w:rFonts w:eastAsia="Times New Roman"/>
          <w:color w:val="000000"/>
          <w:lang w:val="uz-Cyrl-UZ"/>
        </w:rPr>
        <w:t xml:space="preserve">еб юритиладиган </w:t>
      </w:r>
      <w:r w:rsidR="00A87B66" w:rsidRPr="00A87B66">
        <w:rPr>
          <w:rFonts w:eastAsia="Times New Roman"/>
          <w:color w:val="000000"/>
        </w:rPr>
        <w:t xml:space="preserve">                    </w:t>
      </w:r>
      <w:r w:rsidRPr="00D46F36">
        <w:rPr>
          <w:rFonts w:eastAsia="Times New Roman"/>
          <w:color w:val="000000"/>
          <w:lang w:val="uz-Cyrl-UZ"/>
        </w:rPr>
        <w:t xml:space="preserve">номидан низом асосида иш кўрувчи директор </w:t>
      </w:r>
      <w:r w:rsidR="00A87B66" w:rsidRPr="00A87B66">
        <w:rPr>
          <w:rFonts w:eastAsia="Times New Roman"/>
          <w:color w:val="000000"/>
        </w:rPr>
        <w:t xml:space="preserve">      </w:t>
      </w:r>
      <w:r w:rsidRPr="00D46F36">
        <w:rPr>
          <w:rFonts w:eastAsia="Times New Roman"/>
          <w:color w:val="000000"/>
          <w:lang w:val="uz-Cyrl-UZ"/>
        </w:rPr>
        <w:t xml:space="preserve">иккинчи томондан </w:t>
      </w:r>
      <w:r w:rsidR="00A87B66" w:rsidRPr="00A87B66">
        <w:rPr>
          <w:rFonts w:eastAsia="Times New Roman"/>
          <w:color w:val="000000"/>
        </w:rPr>
        <w:t xml:space="preserve">                                                             </w:t>
      </w:r>
      <w:r w:rsidRPr="00D46F36">
        <w:rPr>
          <w:rFonts w:eastAsia="Times New Roman"/>
          <w:lang w:val="uz-Cyrl-UZ"/>
        </w:rPr>
        <w:t>қурлиши</w:t>
      </w:r>
      <w:r w:rsidRPr="00D46F36">
        <w:rPr>
          <w:rFonts w:eastAsia="Times New Roman"/>
          <w:color w:val="000000"/>
          <w:lang w:val="uz-Cyrl-UZ"/>
        </w:rPr>
        <w:t xml:space="preserve"> объектни фойдаланишга тайёр ҳолда қуришга доир мазкур пудрат шартномасини туздилар.</w:t>
      </w:r>
    </w:p>
    <w:p w:rsidR="00D46F36" w:rsidRPr="00D46F36" w:rsidRDefault="00D46F36" w:rsidP="00D46F36">
      <w:pPr>
        <w:ind w:left="1080" w:right="-1" w:hanging="720"/>
        <w:jc w:val="center"/>
        <w:rPr>
          <w:rFonts w:eastAsia="Times New Roman"/>
          <w:b/>
        </w:rPr>
      </w:pPr>
      <w:r w:rsidRPr="00D46F36">
        <w:rPr>
          <w:rFonts w:eastAsia="Times New Roman"/>
          <w:b/>
        </w:rPr>
        <w:t>I.</w:t>
      </w:r>
      <w:r w:rsidRPr="00D46F36">
        <w:rPr>
          <w:rFonts w:eastAsia="Times New Roman"/>
          <w:b/>
          <w:sz w:val="14"/>
          <w:szCs w:val="14"/>
        </w:rPr>
        <w:t xml:space="preserve">  </w:t>
      </w:r>
      <w:r w:rsidRPr="00D46F36">
        <w:rPr>
          <w:rFonts w:eastAsia="Times New Roman"/>
          <w:b/>
          <w:color w:val="000000"/>
        </w:rPr>
        <w:t>ТАРИФЛАР</w:t>
      </w:r>
    </w:p>
    <w:p w:rsidR="00D46F36" w:rsidRPr="00D46F36" w:rsidRDefault="00D46F36" w:rsidP="00D46F36">
      <w:pPr>
        <w:ind w:right="-1"/>
        <w:jc w:val="both"/>
        <w:rPr>
          <w:rFonts w:eastAsia="Times New Roman"/>
        </w:rPr>
      </w:pPr>
      <w:r w:rsidRPr="00D46F36">
        <w:rPr>
          <w:rFonts w:eastAsia="Times New Roman"/>
          <w:color w:val="000000"/>
        </w:rPr>
        <w:t>1. Мазкур шартномада қуйидаги тарифлар қўлланилади:</w:t>
      </w:r>
    </w:p>
    <w:p w:rsidR="00D46F36" w:rsidRPr="00D46F36" w:rsidRDefault="00D46F36" w:rsidP="00D46F36">
      <w:pPr>
        <w:ind w:right="-1"/>
        <w:jc w:val="both"/>
        <w:rPr>
          <w:rFonts w:eastAsia="Times New Roman"/>
        </w:rPr>
      </w:pPr>
      <w:r w:rsidRPr="00D46F36">
        <w:rPr>
          <w:rFonts w:eastAsia="Times New Roman"/>
          <w:b/>
          <w:color w:val="000000"/>
        </w:rPr>
        <w:t>ижро ҳужжатлари</w:t>
      </w:r>
      <w:r w:rsidRPr="00D46F36">
        <w:rPr>
          <w:rFonts w:eastAsia="Times New Roman"/>
          <w:color w:val="000000"/>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D46F36" w:rsidRPr="00D46F36" w:rsidRDefault="00D46F36" w:rsidP="00D46F36">
      <w:pPr>
        <w:ind w:right="-1"/>
        <w:jc w:val="both"/>
        <w:rPr>
          <w:rFonts w:eastAsia="Times New Roman"/>
        </w:rPr>
      </w:pPr>
      <w:r w:rsidRPr="00D46F36">
        <w:rPr>
          <w:rFonts w:eastAsia="Times New Roman"/>
          <w:b/>
          <w:color w:val="000000"/>
        </w:rPr>
        <w:t>қурилиш майдони</w:t>
      </w:r>
      <w:r w:rsidRPr="00D46F36">
        <w:rPr>
          <w:rFonts w:eastAsia="Times New Roman"/>
          <w:color w:val="000000"/>
        </w:rPr>
        <w:t xml:space="preserve">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D46F36" w:rsidRPr="00D46F36" w:rsidRDefault="00D46F36" w:rsidP="00D46F36">
      <w:pPr>
        <w:ind w:right="-1"/>
        <w:jc w:val="both"/>
        <w:rPr>
          <w:rFonts w:eastAsia="Times New Roman"/>
        </w:rPr>
      </w:pPr>
      <w:r w:rsidRPr="00D46F36">
        <w:rPr>
          <w:rFonts w:eastAsia="Times New Roman"/>
          <w:b/>
          <w:color w:val="000000"/>
        </w:rPr>
        <w:t>вақтинчалик иншоотлар</w:t>
      </w:r>
      <w:r w:rsidRPr="00D46F36">
        <w:rPr>
          <w:rFonts w:eastAsia="Times New Roman"/>
          <w:color w:val="000000"/>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D46F36" w:rsidRPr="00D46F36" w:rsidRDefault="00D46F36" w:rsidP="00D46F36">
      <w:pPr>
        <w:ind w:right="-1"/>
        <w:jc w:val="both"/>
        <w:rPr>
          <w:rFonts w:eastAsia="Times New Roman"/>
        </w:rPr>
      </w:pPr>
      <w:r w:rsidRPr="00D46F36">
        <w:rPr>
          <w:rFonts w:eastAsia="Times New Roman"/>
          <w:b/>
          <w:color w:val="000000"/>
        </w:rPr>
        <w:t>беркитиладиган ишлар</w:t>
      </w:r>
      <w:r w:rsidRPr="00D46F36">
        <w:rPr>
          <w:rFonts w:eastAsia="Times New Roman"/>
          <w:color w:val="000000"/>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46F36" w:rsidRPr="00D46F36" w:rsidRDefault="00D46F36" w:rsidP="00D46F36">
      <w:pPr>
        <w:ind w:right="-1"/>
        <w:jc w:val="both"/>
        <w:rPr>
          <w:rFonts w:eastAsia="Times New Roman"/>
        </w:rPr>
      </w:pPr>
      <w:r w:rsidRPr="00D46F36">
        <w:rPr>
          <w:rFonts w:eastAsia="Times New Roman"/>
          <w:b/>
          <w:color w:val="000000"/>
        </w:rPr>
        <w:t>шартнома нархини бўлиб чиқиш</w:t>
      </w:r>
      <w:r w:rsidRPr="00D46F36">
        <w:rPr>
          <w:rFonts w:eastAsia="Times New Roman"/>
          <w:color w:val="000000"/>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D46F36" w:rsidRPr="00D46F36" w:rsidRDefault="00D46F36" w:rsidP="00D46F36">
      <w:pPr>
        <w:ind w:left="1080" w:right="-1" w:hanging="720"/>
        <w:jc w:val="center"/>
        <w:rPr>
          <w:rFonts w:eastAsia="Times New Roman"/>
          <w:b/>
        </w:rPr>
      </w:pPr>
      <w:r w:rsidRPr="00D46F36">
        <w:rPr>
          <w:rFonts w:eastAsia="Times New Roman"/>
          <w:b/>
        </w:rPr>
        <w:t>II.</w:t>
      </w:r>
      <w:r w:rsidRPr="00D46F36">
        <w:rPr>
          <w:rFonts w:eastAsia="Times New Roman"/>
          <w:b/>
          <w:sz w:val="14"/>
          <w:szCs w:val="14"/>
        </w:rPr>
        <w:t xml:space="preserve">                </w:t>
      </w:r>
      <w:r w:rsidRPr="00D46F36">
        <w:rPr>
          <w:rFonts w:eastAsia="Times New Roman"/>
          <w:b/>
          <w:color w:val="000000"/>
        </w:rPr>
        <w:t>ШАРТНОМА МАВЗУСИ</w:t>
      </w:r>
    </w:p>
    <w:p w:rsidR="00D46F36" w:rsidRPr="00D46F36" w:rsidRDefault="00D46F36" w:rsidP="00D46F36">
      <w:pPr>
        <w:ind w:right="-1"/>
        <w:jc w:val="both"/>
        <w:rPr>
          <w:rFonts w:eastAsia="Times New Roman"/>
        </w:rPr>
      </w:pPr>
      <w:r w:rsidRPr="00D46F36">
        <w:rPr>
          <w:rFonts w:eastAsia="Times New Roman"/>
          <w:color w:val="000000"/>
          <w:lang w:val="uz-Cyrl-UZ"/>
        </w:rPr>
        <w:t xml:space="preserve">2. Пудратчи мазкур шартнома шартларига </w:t>
      </w:r>
      <w:r w:rsidRPr="00D46F36">
        <w:rPr>
          <w:rFonts w:eastAsia="Times New Roman"/>
          <w:lang w:val="uz-Cyrl-UZ"/>
        </w:rPr>
        <w:t xml:space="preserve">Самарқанд вилояти Нуробод тумани Зирабулоқ ГҚЭ худудида </w:t>
      </w:r>
      <w:r w:rsidRPr="00D46F36">
        <w:rPr>
          <w:rFonts w:eastAsia="Times New Roman"/>
          <w:b/>
          <w:lang w:val="uz-Cyrl-UZ"/>
        </w:rPr>
        <w:t>«Юк автомобиллари учун метал айвон (навес)»</w:t>
      </w:r>
      <w:r w:rsidRPr="00D46F36">
        <w:rPr>
          <w:rFonts w:eastAsia="Times New Roman"/>
          <w:lang w:val="uz-Cyrl-UZ"/>
        </w:rPr>
        <w:t xml:space="preserve"> қурлиши</w:t>
      </w:r>
      <w:r w:rsidRPr="00D46F36">
        <w:rPr>
          <w:rFonts w:eastAsia="Times New Roman"/>
          <w:color w:val="000000"/>
          <w:lang w:val="uz-Cyrl-UZ"/>
        </w:rPr>
        <w:t xml:space="preserve"> лойиҳасида кўзда тутилган объектни фойдаланишга тайёр ҳолда қуриш бўйича қурилиш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III.</w:t>
      </w:r>
      <w:r w:rsidRPr="00D46F36">
        <w:rPr>
          <w:rFonts w:eastAsia="Times New Roman"/>
          <w:b/>
          <w:sz w:val="14"/>
          <w:szCs w:val="14"/>
        </w:rPr>
        <w:t xml:space="preserve">             </w:t>
      </w:r>
      <w:r w:rsidRPr="00D46F36">
        <w:rPr>
          <w:rFonts w:eastAsia="Times New Roman"/>
          <w:b/>
          <w:color w:val="000000"/>
        </w:rPr>
        <w:t>ШАРТНОМА БЎЙИЧА ИШЛАР ҚИЙМАТИ</w:t>
      </w:r>
    </w:p>
    <w:p w:rsidR="00D46F36" w:rsidRPr="00D46F36" w:rsidRDefault="00D46F36" w:rsidP="00D46F36">
      <w:pPr>
        <w:ind w:right="-1"/>
        <w:jc w:val="both"/>
        <w:rPr>
          <w:rFonts w:eastAsia="Times New Roman"/>
        </w:rPr>
      </w:pPr>
      <w:r w:rsidRPr="00D46F36">
        <w:rPr>
          <w:rFonts w:eastAsia="Times New Roman"/>
          <w:color w:val="000000"/>
          <w:lang w:val="uz-Cyrl-UZ"/>
        </w:rPr>
        <w:t>3. Мазкур шартнома бўйича Пудратчи томонидан бажарилган, танлов савдоси (тендер, конкурс) натижасида аниқланган ва тендер комиссиясининг қарори (202</w:t>
      </w:r>
      <w:r w:rsidR="00A87B66" w:rsidRPr="00A87B66">
        <w:rPr>
          <w:rFonts w:eastAsia="Times New Roman"/>
          <w:color w:val="000000"/>
        </w:rPr>
        <w:t>2</w:t>
      </w:r>
      <w:r w:rsidRPr="00D46F36">
        <w:rPr>
          <w:rFonts w:eastAsia="Times New Roman"/>
          <w:color w:val="000000"/>
          <w:lang w:val="uz-Cyrl-UZ"/>
        </w:rPr>
        <w:t xml:space="preserve"> йил "___"_______даги ___-сон баённома) билан тасдиқланган ишлар қиймати барча солиқлар, йиғимлар ва ажратмаларни ўз ичига олган ҳолда жорий нархларда </w:t>
      </w:r>
      <w:r w:rsidR="00A87B66" w:rsidRPr="00A87B66">
        <w:rPr>
          <w:rFonts w:eastAsia="Times New Roman"/>
          <w:color w:val="000000"/>
        </w:rPr>
        <w:t xml:space="preserve">                                                                        </w:t>
      </w:r>
      <w:r w:rsidRPr="00D46F36">
        <w:rPr>
          <w:rFonts w:eastAsia="Times New Roman"/>
          <w:color w:val="000000"/>
          <w:lang w:val="uz-Cyrl-UZ"/>
        </w:rPr>
        <w:t xml:space="preserve">ни ташкил этади. </w:t>
      </w:r>
    </w:p>
    <w:p w:rsidR="00D46F36" w:rsidRPr="00D46F36" w:rsidRDefault="00D46F36" w:rsidP="00D46F36">
      <w:pPr>
        <w:ind w:right="-1"/>
        <w:jc w:val="both"/>
        <w:rPr>
          <w:rFonts w:eastAsia="Times New Roman"/>
        </w:rPr>
      </w:pPr>
      <w:r w:rsidRPr="00D46F36">
        <w:rPr>
          <w:rFonts w:eastAsia="Times New Roman"/>
          <w:color w:val="000000"/>
          <w:lang w:val="uz-Cyrl-UZ"/>
        </w:rPr>
        <w:t>4. Ишлар қиймати узил-кесил ҳисобланади ва кейинчалик қайта кўриб чиқилиши мумкин эмас, қуйидаги ҳоллар бундан мустасно:</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қийматини кўпайтиришга енгиб бўлмайдиган куч (форс-мажор) ҳолатлари сабаб бўлганда;</w:t>
      </w:r>
    </w:p>
    <w:p w:rsidR="00D46F36" w:rsidRPr="00D46F36" w:rsidRDefault="00D46F36" w:rsidP="00D46F36">
      <w:pPr>
        <w:ind w:right="-1" w:firstLine="708"/>
        <w:rPr>
          <w:rFonts w:eastAsia="Times New Roman"/>
        </w:rPr>
      </w:pPr>
      <w:r w:rsidRPr="00D46F36">
        <w:rPr>
          <w:rFonts w:eastAsia="Times New Roman"/>
          <w:color w:val="000000"/>
          <w:lang w:val="uz-Cyrl-UZ"/>
        </w:rPr>
        <w:t xml:space="preserve">- </w:t>
      </w:r>
      <w:r w:rsidRPr="00D46F36">
        <w:rPr>
          <w:rFonts w:eastAsia="Times New Roman"/>
          <w:color w:val="000000"/>
        </w:rPr>
        <w:t>ишлар ҳажми Буюртмачи томонидан ўзгартирилганда;</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IV.</w:t>
      </w:r>
      <w:r w:rsidRPr="00D46F36">
        <w:rPr>
          <w:rFonts w:eastAsia="Times New Roman"/>
          <w:b/>
          <w:sz w:val="14"/>
          <w:szCs w:val="14"/>
        </w:rPr>
        <w:t xml:space="preserve">             </w:t>
      </w:r>
      <w:r w:rsidRPr="00D46F36">
        <w:rPr>
          <w:rFonts w:eastAsia="Times New Roman"/>
          <w:b/>
          <w:color w:val="000000"/>
        </w:rPr>
        <w:t>ПУДРАТЧИНИНГ МАЖБУРИЯТЛАРИ</w:t>
      </w:r>
    </w:p>
    <w:p w:rsidR="00D46F36" w:rsidRPr="00D46F36" w:rsidRDefault="00D46F36" w:rsidP="00D46F36">
      <w:pPr>
        <w:ind w:right="-1"/>
        <w:jc w:val="both"/>
        <w:rPr>
          <w:rFonts w:eastAsia="Times New Roman"/>
        </w:rPr>
      </w:pPr>
      <w:r w:rsidRPr="00D46F36">
        <w:rPr>
          <w:rFonts w:eastAsia="Times New Roman"/>
          <w:color w:val="000000"/>
          <w:lang w:val="uz-Cyrl-UZ"/>
        </w:rPr>
        <w:lastRenderedPageBreak/>
        <w:t>7. Мазкур шартнома бўйича Пудратчи мазкур шартноманинг II бўлимида назарда тутилган ишларни бажариш учун:</w:t>
      </w:r>
    </w:p>
    <w:p w:rsidR="00D46F36" w:rsidRPr="00D46F36" w:rsidRDefault="00D46F36" w:rsidP="00D46F36">
      <w:pPr>
        <w:ind w:right="-1" w:firstLine="708"/>
        <w:jc w:val="both"/>
        <w:rPr>
          <w:rFonts w:eastAsia="Times New Roman"/>
        </w:rPr>
      </w:pPr>
      <w:r w:rsidRPr="00D46F36">
        <w:rPr>
          <w:rFonts w:eastAsia="Times New Roman"/>
          <w:color w:val="000000"/>
          <w:lang w:val="uz-Cyrl-UZ"/>
        </w:rPr>
        <w:t>- барча ишларни мазкур шартномада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майдони ҳудудида вақтинчалик иншоотлар қуриш;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таваккалчиликларини суғурта қилиш;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қурилиш майдони қўриқланишини таъминлаш;</w:t>
      </w:r>
    </w:p>
    <w:p w:rsidR="00D46F36" w:rsidRPr="00D46F36" w:rsidRDefault="00D46F36" w:rsidP="00D46F36">
      <w:pPr>
        <w:ind w:right="-1"/>
        <w:jc w:val="both"/>
        <w:rPr>
          <w:rFonts w:eastAsia="Times New Roman"/>
        </w:rPr>
      </w:pPr>
      <w:r w:rsidRPr="00D46F36">
        <w:rPr>
          <w:rFonts w:eastAsia="Times New Roman"/>
          <w:color w:val="000000"/>
          <w:lang w:val="uz-Cyrl-UZ"/>
        </w:rPr>
        <w:t>мазкур шартномада назарда тутилган барча мажбуриятларни тўлиқ ҳажмда бажариш мажбуриятини ўз зиммасига олади.</w:t>
      </w:r>
    </w:p>
    <w:p w:rsidR="00D46F36" w:rsidRPr="00D46F36" w:rsidRDefault="00D46F36" w:rsidP="00D46F36">
      <w:pPr>
        <w:ind w:right="-1"/>
        <w:jc w:val="both"/>
        <w:rPr>
          <w:rFonts w:eastAsia="Times New Roman"/>
        </w:rPr>
      </w:pPr>
      <w:r w:rsidRPr="00D46F36">
        <w:rPr>
          <w:rFonts w:eastAsia="Times New Roman"/>
          <w:color w:val="000000"/>
          <w:lang w:val="uz-Cyrl-UZ"/>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D46F36" w:rsidRPr="00D46F36" w:rsidRDefault="00D46F36" w:rsidP="00D46F36">
      <w:pPr>
        <w:ind w:right="-1"/>
        <w:rPr>
          <w:rFonts w:eastAsia="Times New Roman"/>
        </w:rPr>
      </w:pPr>
      <w:r w:rsidRPr="00D46F36">
        <w:rPr>
          <w:rFonts w:eastAsia="Times New Roman"/>
          <w:lang w:val="uz-Cyrl-UZ"/>
        </w:rPr>
        <w:t> </w:t>
      </w:r>
    </w:p>
    <w:p w:rsidR="00D46F36" w:rsidRPr="00D46F36" w:rsidRDefault="00D46F36" w:rsidP="00D46F36">
      <w:pPr>
        <w:ind w:left="1080" w:right="-1" w:hanging="720"/>
        <w:jc w:val="center"/>
        <w:rPr>
          <w:rFonts w:eastAsia="Times New Roman"/>
          <w:b/>
        </w:rPr>
      </w:pPr>
      <w:r w:rsidRPr="00D46F36">
        <w:rPr>
          <w:rFonts w:eastAsia="Times New Roman"/>
          <w:b/>
        </w:rPr>
        <w:t>V.</w:t>
      </w:r>
      <w:r w:rsidRPr="00D46F36">
        <w:rPr>
          <w:rFonts w:eastAsia="Times New Roman"/>
          <w:b/>
          <w:sz w:val="14"/>
          <w:szCs w:val="14"/>
        </w:rPr>
        <w:t xml:space="preserve">                </w:t>
      </w:r>
      <w:r w:rsidRPr="00D46F36">
        <w:rPr>
          <w:rFonts w:eastAsia="Times New Roman"/>
          <w:b/>
          <w:color w:val="000000"/>
        </w:rPr>
        <w:t>БУЮРТМАЧИНИНГ МАЖБУРИЯТЛАРИ</w:t>
      </w:r>
    </w:p>
    <w:p w:rsidR="00D46F36" w:rsidRPr="00D46F36" w:rsidRDefault="00D46F36" w:rsidP="00D46F36">
      <w:pPr>
        <w:ind w:right="-1"/>
        <w:jc w:val="both"/>
        <w:rPr>
          <w:rFonts w:eastAsia="Times New Roman"/>
        </w:rPr>
      </w:pPr>
      <w:r w:rsidRPr="00D46F36">
        <w:rPr>
          <w:rFonts w:eastAsia="Times New Roman"/>
          <w:color w:val="000000"/>
        </w:rPr>
        <w:t>9. Мазкур шартномани бажариш учун Буюртмачи:</w:t>
      </w:r>
    </w:p>
    <w:p w:rsidR="00D46F36" w:rsidRPr="00D46F36" w:rsidRDefault="00D46F36" w:rsidP="00D46F36">
      <w:pPr>
        <w:ind w:right="-1" w:firstLine="708"/>
        <w:jc w:val="both"/>
        <w:rPr>
          <w:rFonts w:eastAsia="Times New Roman"/>
        </w:rPr>
      </w:pPr>
      <w:r w:rsidRPr="00D46F36">
        <w:rPr>
          <w:rFonts w:eastAsia="Times New Roman"/>
          <w:color w:val="000000"/>
          <w:lang w:val="uz-Cyrl-UZ"/>
        </w:rPr>
        <w:t>- мазкур шартнома имзоланган кундан бошлаб уч кун муддатда мазкур шартнома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пудратчининг барча мурожаатларини ўн кун муддатда кўриб чиқиш ва қарор қабул қилиш;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молиялаштириш жадвалига биноан Пудратчига аванс бериш ва жорий молиялаштиришни амалга ошириш;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D46F36" w:rsidRPr="00D46F36" w:rsidRDefault="00D46F36" w:rsidP="00D46F36">
      <w:pPr>
        <w:ind w:right="-1" w:firstLine="708"/>
        <w:jc w:val="both"/>
        <w:rPr>
          <w:rFonts w:eastAsia="Times New Roman"/>
        </w:rPr>
      </w:pPr>
      <w:r w:rsidRPr="00D46F36">
        <w:rPr>
          <w:rFonts w:eastAsia="Times New Roman"/>
          <w:color w:val="000000"/>
          <w:lang w:val="uz-Cyrl-UZ"/>
        </w:rPr>
        <w:t>- мазкур шартномада назарда тутилган мажбуриятларни тўлиқ ҳажмда бажариш мажбуриятини олади;</w:t>
      </w:r>
    </w:p>
    <w:p w:rsidR="00D46F36" w:rsidRPr="00D46F36" w:rsidRDefault="00D46F36" w:rsidP="00D46F36">
      <w:pPr>
        <w:ind w:left="1080" w:right="-1" w:hanging="720"/>
        <w:jc w:val="center"/>
        <w:rPr>
          <w:rFonts w:eastAsia="Times New Roman"/>
          <w:b/>
        </w:rPr>
      </w:pPr>
      <w:r w:rsidRPr="00D46F36">
        <w:rPr>
          <w:rFonts w:eastAsia="Times New Roman"/>
          <w:b/>
        </w:rPr>
        <w:t>VI.</w:t>
      </w:r>
      <w:r w:rsidRPr="00D46F36">
        <w:rPr>
          <w:rFonts w:eastAsia="Times New Roman"/>
          <w:b/>
          <w:sz w:val="14"/>
          <w:szCs w:val="14"/>
        </w:rPr>
        <w:t xml:space="preserve">             </w:t>
      </w:r>
      <w:r w:rsidRPr="00D46F36">
        <w:rPr>
          <w:rFonts w:eastAsia="Times New Roman"/>
          <w:b/>
          <w:color w:val="000000"/>
        </w:rPr>
        <w:t>ИШЛАРНИ БАЖАРИШ МУДДАТЛАРИ</w:t>
      </w:r>
    </w:p>
    <w:p w:rsidR="00D46F36" w:rsidRPr="00D46F36" w:rsidRDefault="00D46F36" w:rsidP="00D46F36">
      <w:pPr>
        <w:ind w:right="-1"/>
        <w:rPr>
          <w:rFonts w:eastAsia="Times New Roman"/>
        </w:rPr>
      </w:pPr>
      <w:r w:rsidRPr="00D46F36">
        <w:rPr>
          <w:rFonts w:eastAsia="Times New Roman"/>
          <w:color w:val="000000"/>
          <w:lang w:val="uz-Cyrl-UZ"/>
        </w:rPr>
        <w:t xml:space="preserve">10. Шартнома: </w:t>
      </w:r>
    </w:p>
    <w:p w:rsidR="00D46F36" w:rsidRPr="00D46F36" w:rsidRDefault="00D46F36" w:rsidP="00D46F36">
      <w:pPr>
        <w:ind w:right="-1" w:firstLine="708"/>
        <w:rPr>
          <w:rFonts w:eastAsia="Times New Roman"/>
          <w:lang w:val="uz-Cyrl-UZ"/>
        </w:rPr>
      </w:pPr>
      <w:r w:rsidRPr="00D46F36">
        <w:rPr>
          <w:rFonts w:eastAsia="Times New Roman"/>
          <w:color w:val="000000"/>
          <w:lang w:val="uz-Cyrl-UZ"/>
        </w:rPr>
        <w:t xml:space="preserve"> - миллий валюта "сўмда" ўзаро ҳисоб-китоб қилинганда - томонлар уни имзолаган пайтдан бошлаб;</w:t>
      </w:r>
    </w:p>
    <w:p w:rsidR="00D46F36" w:rsidRPr="00D46F36" w:rsidRDefault="00D46F36" w:rsidP="00D46F36">
      <w:pPr>
        <w:ind w:right="-1" w:firstLine="708"/>
        <w:jc w:val="both"/>
        <w:rPr>
          <w:rFonts w:eastAsia="Times New Roman"/>
          <w:lang w:val="uz-Cyrl-UZ"/>
        </w:rPr>
      </w:pPr>
      <w:r w:rsidRPr="00D46F36">
        <w:rPr>
          <w:rFonts w:eastAsia="Times New Roman"/>
          <w:color w:val="000000"/>
          <w:lang w:val="uz-Cyrl-UZ"/>
        </w:rPr>
        <w:t>- 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D46F36" w:rsidRPr="00D46F36" w:rsidRDefault="00D46F36" w:rsidP="00D46F36">
      <w:pPr>
        <w:ind w:right="-1"/>
        <w:jc w:val="both"/>
        <w:rPr>
          <w:rFonts w:eastAsia="Times New Roman"/>
          <w:lang w:val="uz-Cyrl-UZ"/>
        </w:rPr>
      </w:pPr>
      <w:r w:rsidRPr="00D46F36">
        <w:rPr>
          <w:rFonts w:eastAsia="Times New Roman"/>
          <w:color w:val="000000"/>
          <w:lang w:val="uz-Cyrl-UZ"/>
        </w:rPr>
        <w:t>11. Пудратчи мазкур шартномага мувофиқ биринчи аванс тўлови тушган кундан бошлаб ишларни бажаришга киришади.</w:t>
      </w:r>
    </w:p>
    <w:p w:rsidR="00D46F36" w:rsidRPr="00D46F36" w:rsidRDefault="00D46F36" w:rsidP="00D46F36">
      <w:pPr>
        <w:ind w:right="-1"/>
        <w:jc w:val="both"/>
        <w:rPr>
          <w:rFonts w:eastAsia="Times New Roman"/>
          <w:lang w:val="uz-Cyrl-UZ"/>
        </w:rPr>
      </w:pPr>
      <w:r w:rsidRPr="00D46F36">
        <w:rPr>
          <w:rFonts w:eastAsia="Times New Roman"/>
          <w:color w:val="000000"/>
          <w:lang w:val="uz-Cyrl-UZ"/>
        </w:rPr>
        <w:lastRenderedPageBreak/>
        <w:t xml:space="preserve">12. Танлов савдолари натижаси бўйича аниқланган қурилишнинг давом этиш вақти ишлар бошланган кундан эътиборан ____ кунни ташкил этади. </w:t>
      </w:r>
    </w:p>
    <w:p w:rsidR="00D46F36" w:rsidRPr="00D46F36" w:rsidRDefault="00D46F36" w:rsidP="00D46F36">
      <w:pPr>
        <w:ind w:right="-1"/>
        <w:jc w:val="both"/>
        <w:rPr>
          <w:rFonts w:eastAsia="Times New Roman"/>
          <w:lang w:val="uz-Cyrl-UZ"/>
        </w:rPr>
      </w:pPr>
      <w:r w:rsidRPr="00D46F36">
        <w:rPr>
          <w:rFonts w:eastAsia="Times New Roman"/>
          <w:color w:val="000000"/>
          <w:lang w:val="uz-Cyrl-UZ"/>
        </w:rPr>
        <w:t>13. Мазкур шартнома бўйича ишлар ишларни бажариш жадвалига мувофиқ амалга оширилади.</w:t>
      </w:r>
    </w:p>
    <w:p w:rsidR="00D46F36" w:rsidRPr="00D46F36" w:rsidRDefault="00D46F36" w:rsidP="00D46F36">
      <w:pPr>
        <w:ind w:right="-1"/>
        <w:rPr>
          <w:rFonts w:eastAsia="Times New Roman"/>
          <w:lang w:val="uz-Cyrl-UZ"/>
        </w:rPr>
      </w:pPr>
      <w:r w:rsidRPr="00D46F36">
        <w:rPr>
          <w:rFonts w:eastAsia="Times New Roman"/>
          <w:lang w:val="uz-Cyrl-UZ"/>
        </w:rPr>
        <w:t> </w:t>
      </w:r>
    </w:p>
    <w:p w:rsidR="00D46F36" w:rsidRPr="00D46F36" w:rsidRDefault="00D46F36" w:rsidP="00D46F36">
      <w:pPr>
        <w:ind w:left="1080" w:right="-1" w:hanging="720"/>
        <w:jc w:val="center"/>
        <w:rPr>
          <w:rFonts w:eastAsia="Times New Roman"/>
          <w:b/>
          <w:lang w:val="uz-Cyrl-UZ"/>
        </w:rPr>
      </w:pPr>
      <w:r w:rsidRPr="00D46F36">
        <w:rPr>
          <w:rFonts w:eastAsia="Times New Roman"/>
          <w:b/>
          <w:lang w:val="uz-Cyrl-UZ"/>
        </w:rPr>
        <w:t>VII.</w:t>
      </w:r>
      <w:r w:rsidRPr="00D46F36">
        <w:rPr>
          <w:rFonts w:eastAsia="Times New Roman"/>
          <w:b/>
          <w:sz w:val="14"/>
          <w:szCs w:val="14"/>
          <w:lang w:val="uz-Cyrl-UZ"/>
        </w:rPr>
        <w:t xml:space="preserve">          </w:t>
      </w:r>
      <w:r w:rsidRPr="00D46F36">
        <w:rPr>
          <w:rFonts w:eastAsia="Times New Roman"/>
          <w:b/>
          <w:color w:val="000000"/>
          <w:lang w:val="uz-Cyrl-UZ"/>
        </w:rPr>
        <w:t>ТЎЛОВЛАР ВА ҲИСОБ-КИТОБЛАР</w:t>
      </w:r>
    </w:p>
    <w:p w:rsidR="00D46F36" w:rsidRPr="00D46F36" w:rsidRDefault="00D46F36" w:rsidP="00D46F36">
      <w:pPr>
        <w:ind w:right="-1"/>
        <w:jc w:val="both"/>
        <w:rPr>
          <w:rFonts w:eastAsia="Times New Roman"/>
          <w:lang w:val="uz-Cyrl-UZ"/>
        </w:rPr>
      </w:pPr>
      <w:r w:rsidRPr="00D46F36">
        <w:rPr>
          <w:rFonts w:eastAsia="Times New Roman"/>
          <w:color w:val="000000"/>
          <w:lang w:val="uz-Cyrl-UZ"/>
        </w:rPr>
        <w:t xml:space="preserve">14. Буюртмачи Пудратчига шартнома бўйича ишлар умумий жорий қийматининг </w:t>
      </w:r>
      <w:r w:rsidR="00A87B66" w:rsidRPr="00A87B66">
        <w:rPr>
          <w:rFonts w:eastAsia="Times New Roman"/>
          <w:color w:val="000000"/>
          <w:lang w:val="uz-Cyrl-UZ"/>
        </w:rPr>
        <w:t>30</w:t>
      </w:r>
      <w:r w:rsidRPr="00D46F36">
        <w:rPr>
          <w:rFonts w:eastAsia="Times New Roman"/>
          <w:color w:val="000000"/>
          <w:lang w:val="uz-Cyrl-UZ"/>
        </w:rPr>
        <w:t xml:space="preserve"> фоизи миқдорида, бу </w:t>
      </w:r>
      <w:r w:rsidR="00A87B66" w:rsidRPr="00A87B66">
        <w:rPr>
          <w:rFonts w:eastAsia="Times New Roman"/>
          <w:color w:val="000000"/>
          <w:lang w:val="uz-Cyrl-UZ"/>
        </w:rPr>
        <w:t xml:space="preserve">              </w:t>
      </w:r>
      <w:r w:rsidRPr="00D46F36">
        <w:rPr>
          <w:rFonts w:eastAsia="Times New Roman"/>
          <w:color w:val="000000"/>
          <w:lang w:val="uz-Cyrl-UZ"/>
        </w:rPr>
        <w:t>ни ташкил этади.</w:t>
      </w:r>
    </w:p>
    <w:p w:rsidR="00D46F36" w:rsidRPr="00D46F36" w:rsidRDefault="00D46F36" w:rsidP="00D46F36">
      <w:pPr>
        <w:ind w:right="-1"/>
        <w:jc w:val="both"/>
        <w:rPr>
          <w:rFonts w:eastAsia="Times New Roman"/>
        </w:rPr>
      </w:pPr>
      <w:r w:rsidRPr="00D46F36">
        <w:rPr>
          <w:rFonts w:eastAsia="Times New Roman"/>
          <w:color w:val="000000"/>
          <w:lang w:val="uz-Cyrl-UZ"/>
        </w:rPr>
        <w:t>15. Буюртмачи томонидан Пудратчига аванс бериш асос ҳисобланади.</w:t>
      </w:r>
    </w:p>
    <w:p w:rsidR="00D46F36" w:rsidRPr="00D46F36" w:rsidRDefault="00D46F36" w:rsidP="00D46F36">
      <w:pPr>
        <w:ind w:right="-1"/>
        <w:jc w:val="both"/>
        <w:rPr>
          <w:rFonts w:eastAsia="Times New Roman"/>
        </w:rPr>
      </w:pPr>
      <w:r w:rsidRPr="00D46F36">
        <w:rPr>
          <w:rFonts w:eastAsia="Times New Roman"/>
          <w:color w:val="000000"/>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D46F36" w:rsidRPr="00D46F36" w:rsidRDefault="00D46F36" w:rsidP="00D46F36">
      <w:pPr>
        <w:ind w:right="-1"/>
        <w:jc w:val="both"/>
        <w:rPr>
          <w:rFonts w:eastAsia="Times New Roman"/>
        </w:rPr>
      </w:pPr>
      <w:r w:rsidRPr="00D46F36">
        <w:rPr>
          <w:rFonts w:eastAsia="Times New Roman"/>
          <w:color w:val="000000"/>
          <w:lang w:val="uz-Cyrl-UZ"/>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D46F36" w:rsidRPr="00D46F36" w:rsidRDefault="00D46F36" w:rsidP="00D46F36">
      <w:pPr>
        <w:ind w:right="-1"/>
        <w:jc w:val="both"/>
        <w:rPr>
          <w:rFonts w:eastAsia="Times New Roman"/>
        </w:rPr>
      </w:pPr>
      <w:r w:rsidRPr="00D46F36">
        <w:rPr>
          <w:rFonts w:eastAsia="Times New Roman"/>
          <w:color w:val="000000"/>
          <w:lang w:val="uz-Cyrl-UZ"/>
        </w:rPr>
        <w:t>объект қабул комиссияси томонидан қабул қилинган кундан бошлаб бир ой мобайнида - ишлар қийматининг камида 45 фоизи миқдорида;</w:t>
      </w:r>
    </w:p>
    <w:p w:rsidR="00D46F36" w:rsidRPr="00D46F36" w:rsidRDefault="00D46F36" w:rsidP="00D46F36">
      <w:pPr>
        <w:ind w:right="-1"/>
        <w:jc w:val="both"/>
        <w:rPr>
          <w:rFonts w:eastAsia="Times New Roman"/>
        </w:rPr>
      </w:pPr>
      <w:r w:rsidRPr="00D46F36">
        <w:rPr>
          <w:rFonts w:eastAsia="Times New Roman"/>
          <w:color w:val="000000"/>
          <w:lang w:val="uz-Cyrl-UZ"/>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D46F36" w:rsidRPr="00D46F36" w:rsidRDefault="00D46F36" w:rsidP="00D46F36">
      <w:pPr>
        <w:ind w:right="-1"/>
        <w:jc w:val="both"/>
        <w:rPr>
          <w:rFonts w:eastAsia="Times New Roman"/>
        </w:rPr>
      </w:pPr>
      <w:r w:rsidRPr="00D46F36">
        <w:rPr>
          <w:rFonts w:eastAsia="Times New Roman"/>
          <w:color w:val="000000"/>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D46F36" w:rsidRPr="00D46F36" w:rsidRDefault="00D46F36" w:rsidP="00D46F36">
      <w:pPr>
        <w:ind w:right="-1"/>
        <w:jc w:val="both"/>
        <w:rPr>
          <w:rFonts w:eastAsia="Times New Roman"/>
        </w:rPr>
      </w:pPr>
      <w:r w:rsidRPr="00D46F36">
        <w:rPr>
          <w:rFonts w:eastAsia="Times New Roman"/>
          <w:color w:val="000000"/>
        </w:rPr>
        <w:t>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D46F36" w:rsidRPr="00D46F36" w:rsidRDefault="00D46F36" w:rsidP="00D46F36">
      <w:pPr>
        <w:ind w:left="1080" w:right="-1" w:hanging="720"/>
        <w:jc w:val="center"/>
        <w:rPr>
          <w:rFonts w:eastAsia="Times New Roman"/>
          <w:b/>
        </w:rPr>
      </w:pPr>
      <w:r w:rsidRPr="00D46F36">
        <w:rPr>
          <w:rFonts w:eastAsia="Times New Roman"/>
          <w:b/>
        </w:rPr>
        <w:t>VIII.</w:t>
      </w:r>
      <w:r w:rsidRPr="00D46F36">
        <w:rPr>
          <w:rFonts w:eastAsia="Times New Roman"/>
          <w:b/>
          <w:sz w:val="14"/>
          <w:szCs w:val="14"/>
        </w:rPr>
        <w:t xml:space="preserve">       </w:t>
      </w:r>
      <w:r w:rsidRPr="00D46F36">
        <w:rPr>
          <w:rFonts w:eastAsia="Times New Roman"/>
          <w:b/>
          <w:color w:val="000000"/>
        </w:rPr>
        <w:t>ИШЛАРНИ БАЖАРИШ</w:t>
      </w:r>
    </w:p>
    <w:p w:rsidR="00D46F36" w:rsidRPr="00D46F36" w:rsidRDefault="00D46F36" w:rsidP="00D46F36">
      <w:pPr>
        <w:ind w:right="-1"/>
        <w:jc w:val="both"/>
        <w:rPr>
          <w:rFonts w:eastAsia="Times New Roman"/>
        </w:rPr>
      </w:pPr>
      <w:r w:rsidRPr="00D46F36">
        <w:rPr>
          <w:rFonts w:eastAsia="Times New Roman"/>
          <w:color w:val="000000"/>
          <w:lang w:val="uz-Cyrl-UZ"/>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D46F36" w:rsidRPr="00D46F36" w:rsidRDefault="00D46F36" w:rsidP="00D46F36">
      <w:pPr>
        <w:ind w:right="-1"/>
        <w:jc w:val="both"/>
        <w:rPr>
          <w:rFonts w:eastAsia="Times New Roman"/>
        </w:rPr>
      </w:pPr>
      <w:r w:rsidRPr="00D46F36">
        <w:rPr>
          <w:rFonts w:eastAsia="Times New Roman"/>
          <w:color w:val="000000"/>
          <w:lang w:val="uz-Cyrl-UZ"/>
        </w:rPr>
        <w:t>21. Техник аудитор ишлар бажарилишининг ва шартноманинг бутун даври мобайнида ишларнинг барча турлари билан тўсиқсиз танишиш ҳуқуқига эгадир.</w:t>
      </w:r>
    </w:p>
    <w:p w:rsidR="00D46F36" w:rsidRPr="00D46F36" w:rsidRDefault="00D46F36" w:rsidP="00D46F36">
      <w:pPr>
        <w:ind w:right="-1"/>
        <w:jc w:val="both"/>
        <w:rPr>
          <w:rFonts w:eastAsia="Times New Roman"/>
        </w:rPr>
      </w:pPr>
      <w:r w:rsidRPr="00D46F36">
        <w:rPr>
          <w:rFonts w:eastAsia="Times New Roman"/>
          <w:color w:val="000000"/>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D46F36" w:rsidRPr="00D46F36" w:rsidRDefault="00D46F36" w:rsidP="00D46F36">
      <w:pPr>
        <w:ind w:right="-1"/>
        <w:jc w:val="both"/>
        <w:rPr>
          <w:rFonts w:eastAsia="Times New Roman"/>
        </w:rPr>
      </w:pPr>
      <w:r w:rsidRPr="00D46F36">
        <w:rPr>
          <w:rFonts w:eastAsia="Times New Roman"/>
          <w:color w:val="000000"/>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46F36" w:rsidRPr="00D46F36" w:rsidRDefault="00D46F36" w:rsidP="00D46F36">
      <w:pPr>
        <w:ind w:right="-1"/>
        <w:jc w:val="both"/>
        <w:rPr>
          <w:rFonts w:eastAsia="Times New Roman"/>
        </w:rPr>
      </w:pPr>
      <w:r w:rsidRPr="00D46F36">
        <w:rPr>
          <w:rFonts w:eastAsia="Times New Roman"/>
          <w:color w:val="000000"/>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D46F36" w:rsidRPr="00D46F36" w:rsidRDefault="00D46F36" w:rsidP="00D46F36">
      <w:pPr>
        <w:ind w:right="-1"/>
        <w:jc w:val="both"/>
        <w:rPr>
          <w:rFonts w:eastAsia="Times New Roman"/>
        </w:rPr>
      </w:pPr>
      <w:r w:rsidRPr="00D46F36">
        <w:rPr>
          <w:rFonts w:eastAsia="Times New Roman"/>
          <w:color w:val="000000"/>
        </w:rPr>
        <w:t>25. Қурилиш майдонида умумий тартибни таъминлаш Пудратчининг вазифаси ҳисобланади.</w:t>
      </w:r>
    </w:p>
    <w:p w:rsidR="00D46F36" w:rsidRPr="00D46F36" w:rsidRDefault="00D46F36" w:rsidP="00D46F36">
      <w:pPr>
        <w:ind w:right="-1"/>
        <w:jc w:val="both"/>
        <w:rPr>
          <w:rFonts w:eastAsia="Times New Roman"/>
        </w:rPr>
      </w:pPr>
      <w:r w:rsidRPr="00D46F36">
        <w:rPr>
          <w:rFonts w:eastAsia="Times New Roman"/>
          <w:color w:val="000000"/>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D46F36" w:rsidRPr="00D46F36" w:rsidRDefault="00D46F36" w:rsidP="00D46F36">
      <w:pPr>
        <w:ind w:right="-1"/>
        <w:jc w:val="both"/>
        <w:rPr>
          <w:rFonts w:eastAsia="Times New Roman"/>
        </w:rPr>
      </w:pPr>
      <w:r w:rsidRPr="00D46F36">
        <w:rPr>
          <w:rFonts w:eastAsia="Times New Roman"/>
          <w:color w:val="000000"/>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46F36" w:rsidRPr="00D46F36" w:rsidRDefault="00D46F36" w:rsidP="00D46F36">
      <w:pPr>
        <w:ind w:right="-1"/>
        <w:jc w:val="both"/>
        <w:rPr>
          <w:rFonts w:eastAsia="Times New Roman"/>
        </w:rPr>
      </w:pPr>
      <w:r w:rsidRPr="00D46F36">
        <w:rPr>
          <w:rFonts w:eastAsia="Times New Roman"/>
          <w:color w:val="000000"/>
        </w:rPr>
        <w:lastRenderedPageBreak/>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46F36" w:rsidRPr="00D46F36" w:rsidRDefault="00D46F36" w:rsidP="00D46F36">
      <w:pPr>
        <w:ind w:right="-1"/>
        <w:jc w:val="both"/>
        <w:rPr>
          <w:rFonts w:eastAsia="Times New Roman"/>
        </w:rPr>
      </w:pPr>
      <w:r w:rsidRPr="00D46F36">
        <w:rPr>
          <w:rFonts w:eastAsia="Times New Roman"/>
          <w:color w:val="000000"/>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46F36" w:rsidRPr="00D46F36" w:rsidRDefault="00D46F36" w:rsidP="00D46F36">
      <w:pPr>
        <w:ind w:right="-1"/>
        <w:jc w:val="both"/>
        <w:rPr>
          <w:rFonts w:eastAsia="Times New Roman"/>
        </w:rPr>
      </w:pPr>
      <w:r w:rsidRPr="00D46F36">
        <w:rPr>
          <w:rFonts w:eastAsia="Times New Roman"/>
          <w:color w:val="000000"/>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46F36" w:rsidRPr="00D46F36" w:rsidRDefault="00D46F36" w:rsidP="00D46F36">
      <w:pPr>
        <w:ind w:right="-1"/>
        <w:jc w:val="both"/>
        <w:rPr>
          <w:rFonts w:eastAsia="Times New Roman"/>
        </w:rPr>
      </w:pPr>
      <w:r w:rsidRPr="00D46F36">
        <w:rPr>
          <w:rFonts w:eastAsia="Times New Roman"/>
          <w:color w:val="000000"/>
        </w:rPr>
        <w:t>30.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46F36" w:rsidRPr="00D46F36" w:rsidRDefault="00D46F36" w:rsidP="00D46F36">
      <w:pPr>
        <w:ind w:right="-1"/>
        <w:jc w:val="both"/>
        <w:rPr>
          <w:rFonts w:eastAsia="Times New Roman"/>
        </w:rPr>
      </w:pPr>
      <w:r w:rsidRPr="00D46F36">
        <w:rPr>
          <w:rFonts w:eastAsia="Times New Roman"/>
          <w:color w:val="000000"/>
        </w:rPr>
        <w:t xml:space="preserve">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ёки стандартларга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 </w:t>
      </w:r>
    </w:p>
    <w:p w:rsidR="00D46F36" w:rsidRPr="00D46F36" w:rsidRDefault="00D46F36" w:rsidP="00D46F36">
      <w:pPr>
        <w:ind w:right="-1"/>
        <w:jc w:val="both"/>
        <w:rPr>
          <w:rFonts w:eastAsia="Times New Roman"/>
        </w:rPr>
      </w:pPr>
      <w:r w:rsidRPr="00D46F36">
        <w:rPr>
          <w:rFonts w:eastAsia="Times New Roman"/>
          <w:color w:val="000000"/>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D46F36" w:rsidRPr="00D46F36" w:rsidRDefault="00D46F36" w:rsidP="00D46F36">
      <w:pPr>
        <w:ind w:right="-1"/>
        <w:jc w:val="both"/>
        <w:rPr>
          <w:rFonts w:eastAsia="Times New Roman"/>
        </w:rPr>
      </w:pPr>
      <w:r w:rsidRPr="00D46F36">
        <w:rPr>
          <w:rFonts w:eastAsia="Times New Roman"/>
          <w:color w:val="000000"/>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D46F36" w:rsidRPr="00D46F36" w:rsidRDefault="00D46F36" w:rsidP="00D46F36">
      <w:pPr>
        <w:ind w:right="-1"/>
        <w:jc w:val="both"/>
        <w:rPr>
          <w:rFonts w:eastAsia="Times New Roman"/>
        </w:rPr>
      </w:pPr>
      <w:r w:rsidRPr="00D46F36">
        <w:rPr>
          <w:rFonts w:eastAsia="Times New Roman"/>
          <w:color w:val="000000"/>
        </w:rPr>
        <w:t>34. Пудратчи Буюртмачининг ишларни бажариш дафтарига киритилган ёзма рухсатномасидан кейингина кейинги ишларни бажаришга киришади.</w:t>
      </w:r>
    </w:p>
    <w:p w:rsidR="00D46F36" w:rsidRPr="00D46F36" w:rsidRDefault="00D46F36" w:rsidP="00D46F36">
      <w:pPr>
        <w:ind w:right="-1"/>
        <w:jc w:val="both"/>
        <w:rPr>
          <w:rFonts w:eastAsia="Times New Roman"/>
        </w:rPr>
      </w:pPr>
      <w:r w:rsidRPr="00D46F36">
        <w:rPr>
          <w:rFonts w:eastAsia="Times New Roman"/>
          <w:color w:val="000000"/>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46F36" w:rsidRPr="00D46F36" w:rsidRDefault="00D46F36" w:rsidP="00D46F36">
      <w:pPr>
        <w:ind w:right="-1"/>
        <w:jc w:val="both"/>
        <w:rPr>
          <w:rFonts w:eastAsia="Times New Roman"/>
        </w:rPr>
      </w:pPr>
      <w:r w:rsidRPr="00D46F36">
        <w:rPr>
          <w:rFonts w:eastAsia="Times New Roman"/>
          <w:color w:val="000000"/>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D46F36" w:rsidRPr="00D46F36" w:rsidRDefault="00D46F36" w:rsidP="00D46F36">
      <w:pPr>
        <w:ind w:right="-1"/>
        <w:jc w:val="both"/>
        <w:rPr>
          <w:rFonts w:eastAsia="Times New Roman"/>
        </w:rPr>
      </w:pPr>
      <w:r w:rsidRPr="00D46F36">
        <w:rPr>
          <w:rFonts w:eastAsia="Times New Roman"/>
          <w:color w:val="000000"/>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D46F36" w:rsidRPr="00D46F36" w:rsidRDefault="00D46F36" w:rsidP="00D46F36">
      <w:pPr>
        <w:ind w:right="-1"/>
        <w:jc w:val="both"/>
        <w:rPr>
          <w:rFonts w:eastAsia="Times New Roman"/>
        </w:rPr>
      </w:pPr>
      <w:r w:rsidRPr="00D46F36">
        <w:rPr>
          <w:rFonts w:eastAsia="Times New Roman"/>
          <w:color w:val="000000"/>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D46F36" w:rsidRPr="00D46F36" w:rsidRDefault="00D46F36" w:rsidP="00D46F36">
      <w:pPr>
        <w:ind w:right="-1"/>
        <w:jc w:val="both"/>
        <w:rPr>
          <w:rFonts w:eastAsia="Times New Roman"/>
        </w:rPr>
      </w:pPr>
      <w:r w:rsidRPr="00D46F36">
        <w:rPr>
          <w:rFonts w:eastAsia="Times New Roman"/>
          <w:color w:val="000000"/>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D46F36" w:rsidRPr="00D46F36" w:rsidRDefault="00D46F36" w:rsidP="00D46F36">
      <w:pPr>
        <w:ind w:right="-1"/>
        <w:jc w:val="both"/>
        <w:rPr>
          <w:rFonts w:eastAsia="Times New Roman"/>
        </w:rPr>
      </w:pPr>
      <w:r w:rsidRPr="00D46F36">
        <w:rPr>
          <w:rFonts w:eastAsia="Times New Roman"/>
          <w:color w:val="000000"/>
        </w:rPr>
        <w:t xml:space="preserve">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D46F36" w:rsidRPr="00D46F36" w:rsidRDefault="00D46F36" w:rsidP="00D46F36">
      <w:pPr>
        <w:ind w:right="-1"/>
        <w:jc w:val="both"/>
        <w:rPr>
          <w:rFonts w:eastAsia="Times New Roman"/>
        </w:rPr>
      </w:pPr>
      <w:r w:rsidRPr="00D46F36">
        <w:rPr>
          <w:rFonts w:eastAsia="Times New Roman"/>
          <w:color w:val="000000"/>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46F36" w:rsidRPr="00D46F36" w:rsidRDefault="00D46F36" w:rsidP="00D46F36">
      <w:pPr>
        <w:ind w:right="-1"/>
        <w:jc w:val="both"/>
        <w:rPr>
          <w:rFonts w:eastAsia="Times New Roman"/>
        </w:rPr>
      </w:pPr>
      <w:r w:rsidRPr="00D46F36">
        <w:rPr>
          <w:rFonts w:eastAsia="Times New Roman"/>
          <w:color w:val="000000"/>
        </w:rPr>
        <w:lastRenderedPageBreak/>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IX.</w:t>
      </w:r>
      <w:r w:rsidRPr="00D46F36">
        <w:rPr>
          <w:rFonts w:eastAsia="Times New Roman"/>
          <w:b/>
          <w:sz w:val="14"/>
          <w:szCs w:val="14"/>
        </w:rPr>
        <w:t xml:space="preserve">             </w:t>
      </w:r>
      <w:r w:rsidRPr="00D46F36">
        <w:rPr>
          <w:rFonts w:eastAsia="Times New Roman"/>
          <w:b/>
          <w:color w:val="000000"/>
        </w:rPr>
        <w:t>ИШЛАРНИ ҚЎРИҚЛАШ</w:t>
      </w:r>
    </w:p>
    <w:p w:rsidR="00D46F36" w:rsidRPr="00D46F36" w:rsidRDefault="00D46F36" w:rsidP="00D46F36">
      <w:pPr>
        <w:ind w:right="-1"/>
        <w:jc w:val="both"/>
        <w:rPr>
          <w:rFonts w:eastAsia="Times New Roman"/>
        </w:rPr>
      </w:pPr>
      <w:r w:rsidRPr="00D46F36">
        <w:rPr>
          <w:rFonts w:eastAsia="Times New Roman"/>
          <w:color w:val="000000"/>
          <w:lang w:val="uz-Cyrl-UZ"/>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D46F36" w:rsidRPr="00D46F36" w:rsidRDefault="00D46F36" w:rsidP="00D46F36">
      <w:pPr>
        <w:ind w:right="-1"/>
        <w:jc w:val="both"/>
        <w:rPr>
          <w:rFonts w:eastAsia="Times New Roman"/>
        </w:rPr>
      </w:pPr>
      <w:r w:rsidRPr="00D46F36">
        <w:rPr>
          <w:rFonts w:eastAsia="Times New Roman"/>
          <w:color w:val="000000"/>
          <w:lang w:val="uz-Cyrl-UZ"/>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D46F36" w:rsidRPr="00D46F36" w:rsidRDefault="00D46F36" w:rsidP="00D46F36">
      <w:pPr>
        <w:ind w:right="-1"/>
        <w:rPr>
          <w:rFonts w:eastAsia="Times New Roman"/>
        </w:rPr>
      </w:pPr>
      <w:r w:rsidRPr="00D46F36">
        <w:rPr>
          <w:rFonts w:eastAsia="Times New Roman"/>
          <w:lang w:val="uz-Cyrl-UZ"/>
        </w:rPr>
        <w:t> </w:t>
      </w:r>
    </w:p>
    <w:p w:rsidR="00D46F36" w:rsidRPr="00D46F36" w:rsidRDefault="00D46F36" w:rsidP="00D46F36">
      <w:pPr>
        <w:ind w:left="1080" w:right="-1" w:hanging="720"/>
        <w:jc w:val="center"/>
        <w:rPr>
          <w:rFonts w:eastAsia="Times New Roman"/>
          <w:b/>
        </w:rPr>
      </w:pPr>
      <w:r w:rsidRPr="00D46F36">
        <w:rPr>
          <w:rFonts w:eastAsia="Times New Roman"/>
          <w:b/>
          <w:lang w:val="uz-Cyrl-UZ"/>
        </w:rPr>
        <w:t>X.</w:t>
      </w:r>
      <w:r w:rsidRPr="00D46F36">
        <w:rPr>
          <w:rFonts w:eastAsia="Times New Roman"/>
          <w:b/>
          <w:sz w:val="14"/>
          <w:szCs w:val="14"/>
          <w:lang w:val="uz-Cyrl-UZ"/>
        </w:rPr>
        <w:t xml:space="preserve">                </w:t>
      </w:r>
      <w:r w:rsidRPr="00D46F36">
        <w:rPr>
          <w:rFonts w:eastAsia="Times New Roman"/>
          <w:b/>
          <w:color w:val="000000"/>
          <w:lang w:val="uz-Cyrl-UZ"/>
        </w:rPr>
        <w:t>ЕНГИБ БЎЛМАЙДИГАН КУЧ (ФОРС-МАЖОР) ҲОЛАТЛАРИ</w:t>
      </w:r>
    </w:p>
    <w:p w:rsidR="00D46F36" w:rsidRPr="00D46F36" w:rsidRDefault="00D46F36" w:rsidP="00D46F36">
      <w:pPr>
        <w:ind w:right="-1"/>
        <w:jc w:val="both"/>
        <w:rPr>
          <w:rFonts w:eastAsia="Times New Roman"/>
        </w:rPr>
      </w:pPr>
      <w:r w:rsidRPr="00D46F36">
        <w:rPr>
          <w:rFonts w:eastAsia="Times New Roman"/>
          <w:color w:val="000000"/>
          <w:lang w:val="uz-Cyrl-UZ"/>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D46F36" w:rsidRPr="00D46F36" w:rsidRDefault="00D46F36" w:rsidP="00D46F36">
      <w:pPr>
        <w:ind w:right="-1"/>
        <w:jc w:val="both"/>
        <w:rPr>
          <w:rFonts w:eastAsia="Times New Roman"/>
        </w:rPr>
      </w:pPr>
      <w:r w:rsidRPr="00D46F36">
        <w:rPr>
          <w:rFonts w:eastAsia="Times New Roman"/>
          <w:color w:val="000000"/>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46F36" w:rsidRPr="00D46F36" w:rsidRDefault="00D46F36" w:rsidP="00D46F36">
      <w:pPr>
        <w:ind w:right="-1"/>
        <w:jc w:val="both"/>
        <w:rPr>
          <w:rFonts w:eastAsia="Times New Roman"/>
        </w:rPr>
      </w:pPr>
      <w:r w:rsidRPr="00D46F36">
        <w:rPr>
          <w:rFonts w:eastAsia="Times New Roman"/>
          <w:color w:val="000000"/>
          <w:lang w:val="uz-Cyrl-UZ"/>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46F36" w:rsidRPr="00D46F36" w:rsidRDefault="00D46F36" w:rsidP="00D46F36">
      <w:pPr>
        <w:ind w:right="-1"/>
        <w:jc w:val="both"/>
        <w:rPr>
          <w:rFonts w:eastAsia="Times New Roman"/>
        </w:rPr>
      </w:pPr>
      <w:r w:rsidRPr="00D46F36">
        <w:rPr>
          <w:rFonts w:eastAsia="Times New Roman"/>
          <w:color w:val="000000"/>
          <w:lang w:val="uz-Cyrl-UZ"/>
        </w:rPr>
        <w:t>43. Агар томонлар икки ой ичида келиша олмасалар, у ҳолда томонларнинг ҳар бири шартнома бекор қилинишини талаб қилишга ҳақлидир.</w:t>
      </w:r>
    </w:p>
    <w:p w:rsidR="00D46F36" w:rsidRPr="00D46F36" w:rsidRDefault="00D46F36" w:rsidP="00D46F36">
      <w:pPr>
        <w:ind w:right="-1"/>
        <w:rPr>
          <w:rFonts w:eastAsia="Times New Roman"/>
        </w:rPr>
      </w:pPr>
      <w:r w:rsidRPr="00D46F36">
        <w:rPr>
          <w:rFonts w:eastAsia="Times New Roman"/>
          <w:lang w:val="uz-Cyrl-UZ"/>
        </w:rPr>
        <w:t> </w:t>
      </w:r>
    </w:p>
    <w:p w:rsidR="00D46F36" w:rsidRPr="00D46F36" w:rsidRDefault="00D46F36" w:rsidP="00D46F36">
      <w:pPr>
        <w:ind w:left="1080" w:right="-1" w:hanging="720"/>
        <w:jc w:val="center"/>
        <w:rPr>
          <w:rFonts w:eastAsia="Times New Roman"/>
          <w:b/>
        </w:rPr>
      </w:pPr>
      <w:r w:rsidRPr="00D46F36">
        <w:rPr>
          <w:rFonts w:eastAsia="Times New Roman"/>
          <w:b/>
        </w:rPr>
        <w:t>XI.</w:t>
      </w:r>
      <w:r w:rsidRPr="00D46F36">
        <w:rPr>
          <w:rFonts w:eastAsia="Times New Roman"/>
          <w:b/>
          <w:sz w:val="14"/>
          <w:szCs w:val="14"/>
        </w:rPr>
        <w:t xml:space="preserve">             </w:t>
      </w:r>
      <w:r w:rsidRPr="00D46F36">
        <w:rPr>
          <w:rFonts w:eastAsia="Times New Roman"/>
          <w:b/>
          <w:color w:val="000000"/>
        </w:rPr>
        <w:t>ҚУРИЛИШИ ТУГАЛЛАНГАН ОБЪЕКТНИ ҚАБУЛ ҚИЛИБ ОЛИШ</w:t>
      </w:r>
    </w:p>
    <w:p w:rsidR="00D46F36" w:rsidRPr="00D46F36" w:rsidRDefault="00D46F36" w:rsidP="00D46F36">
      <w:pPr>
        <w:ind w:right="-1"/>
        <w:jc w:val="both"/>
        <w:rPr>
          <w:rFonts w:eastAsia="Times New Roman"/>
        </w:rPr>
      </w:pPr>
      <w:r w:rsidRPr="00D46F36">
        <w:rPr>
          <w:rFonts w:eastAsia="Times New Roman"/>
          <w:color w:val="000000"/>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D46F36" w:rsidRPr="00D46F36" w:rsidRDefault="00D46F36" w:rsidP="00D46F36">
      <w:pPr>
        <w:ind w:right="-1"/>
        <w:jc w:val="both"/>
        <w:rPr>
          <w:rFonts w:eastAsia="Times New Roman"/>
        </w:rPr>
      </w:pPr>
      <w:r w:rsidRPr="00D46F36">
        <w:rPr>
          <w:rFonts w:eastAsia="Times New Roman"/>
          <w:color w:val="000000"/>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D46F36" w:rsidRPr="00D46F36" w:rsidRDefault="00D46F36" w:rsidP="00D46F36">
      <w:pPr>
        <w:ind w:right="-1"/>
        <w:jc w:val="both"/>
        <w:rPr>
          <w:rFonts w:eastAsia="Times New Roman"/>
        </w:rPr>
      </w:pPr>
      <w:r w:rsidRPr="00D46F36">
        <w:rPr>
          <w:rFonts w:eastAsia="Times New Roman"/>
          <w:color w:val="000000"/>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46F36" w:rsidRPr="00D46F36" w:rsidRDefault="00D46F36" w:rsidP="00D46F36">
      <w:pPr>
        <w:ind w:right="-1"/>
        <w:jc w:val="both"/>
        <w:rPr>
          <w:rFonts w:eastAsia="Times New Roman"/>
        </w:rPr>
      </w:pPr>
      <w:r w:rsidRPr="00D46F36">
        <w:rPr>
          <w:rFonts w:eastAsia="Times New Roman"/>
          <w:color w:val="000000"/>
        </w:rPr>
        <w:t>47. Қабул қилиб олинган пайтдан бошлаб объект Буюртмачининг мулкига айланади.</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XII.</w:t>
      </w:r>
      <w:r w:rsidRPr="00D46F36">
        <w:rPr>
          <w:rFonts w:eastAsia="Times New Roman"/>
          <w:b/>
          <w:sz w:val="14"/>
          <w:szCs w:val="14"/>
        </w:rPr>
        <w:t xml:space="preserve">          </w:t>
      </w:r>
      <w:r w:rsidRPr="00D46F36">
        <w:rPr>
          <w:rFonts w:eastAsia="Times New Roman"/>
          <w:b/>
          <w:color w:val="000000"/>
        </w:rPr>
        <w:t>КАФОЛАТЛАР</w:t>
      </w:r>
    </w:p>
    <w:p w:rsidR="00D46F36" w:rsidRPr="00D46F36" w:rsidRDefault="00D46F36" w:rsidP="00D46F36">
      <w:pPr>
        <w:ind w:right="-1"/>
        <w:jc w:val="both"/>
        <w:rPr>
          <w:rFonts w:eastAsia="Times New Roman"/>
        </w:rPr>
      </w:pPr>
      <w:r w:rsidRPr="00D46F36">
        <w:rPr>
          <w:rFonts w:eastAsia="Times New Roman"/>
          <w:color w:val="000000"/>
        </w:rPr>
        <w:t>48. Пудратчи:</w:t>
      </w:r>
    </w:p>
    <w:p w:rsidR="00D46F36" w:rsidRPr="00D46F36" w:rsidRDefault="00D46F36" w:rsidP="00D46F36">
      <w:pPr>
        <w:ind w:right="-1" w:firstLine="708"/>
        <w:jc w:val="both"/>
        <w:rPr>
          <w:rFonts w:eastAsia="Times New Roman"/>
        </w:rPr>
      </w:pPr>
      <w:r w:rsidRPr="00D46F36">
        <w:rPr>
          <w:rFonts w:eastAsia="Times New Roman"/>
          <w:color w:val="000000"/>
        </w:rPr>
        <w:t>- барча ишлар тўлиқ ҳажмда ва мазкур шартнома шартларида белгиланган муддатларда бажарилишини;</w:t>
      </w:r>
    </w:p>
    <w:p w:rsidR="00D46F36" w:rsidRPr="00D46F36" w:rsidRDefault="00D46F36" w:rsidP="00D46F36">
      <w:pPr>
        <w:ind w:right="-1" w:firstLine="708"/>
        <w:jc w:val="both"/>
        <w:rPr>
          <w:rFonts w:eastAsia="Times New Roman"/>
        </w:rPr>
      </w:pPr>
      <w:r w:rsidRPr="00D46F36">
        <w:rPr>
          <w:rFonts w:eastAsia="Times New Roman"/>
          <w:color w:val="000000"/>
        </w:rPr>
        <w:t>- лойиҳа ҳужжатларига ҳамда қурилиш меъёрлари, қоидалари ва техник шартларига мувофиқ барча ишларни бажариш сифатини;</w:t>
      </w:r>
    </w:p>
    <w:p w:rsidR="00D46F36" w:rsidRPr="00D46F36" w:rsidRDefault="00D46F36" w:rsidP="00D46F36">
      <w:pPr>
        <w:ind w:right="-1" w:firstLine="708"/>
        <w:jc w:val="both"/>
        <w:rPr>
          <w:rFonts w:eastAsia="Times New Roman"/>
        </w:rPr>
      </w:pPr>
      <w:r w:rsidRPr="00D46F36">
        <w:rPr>
          <w:rFonts w:eastAsia="Times New Roman"/>
          <w:color w:val="000000"/>
        </w:rPr>
        <w:t xml:space="preserve">- 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техник регламентлар ёки стандартларга мувофиқлигини; </w:t>
      </w:r>
    </w:p>
    <w:p w:rsidR="00D46F36" w:rsidRPr="00D46F36" w:rsidRDefault="00D46F36" w:rsidP="00D46F36">
      <w:pPr>
        <w:ind w:right="-1" w:firstLine="708"/>
        <w:jc w:val="both"/>
        <w:rPr>
          <w:rFonts w:eastAsia="Times New Roman"/>
        </w:rPr>
      </w:pPr>
      <w:r w:rsidRPr="00D46F36">
        <w:rPr>
          <w:rFonts w:eastAsia="Times New Roman"/>
          <w:color w:val="000000"/>
        </w:rPr>
        <w:t>- ишларни қабул қилиш ва объектдан фойдаланишнинг кафолатли даврида аниқланган камчиликлар ва нуқсонларни ўз вақтида бартараф қилишни;</w:t>
      </w:r>
    </w:p>
    <w:p w:rsidR="00D46F36" w:rsidRPr="00D46F36" w:rsidRDefault="00D46F36" w:rsidP="00D46F36">
      <w:pPr>
        <w:ind w:right="-1" w:firstLine="708"/>
        <w:jc w:val="both"/>
        <w:rPr>
          <w:rFonts w:eastAsia="Times New Roman"/>
        </w:rPr>
      </w:pPr>
      <w:r w:rsidRPr="00D46F36">
        <w:rPr>
          <w:rFonts w:eastAsia="Times New Roman"/>
          <w:color w:val="000000"/>
        </w:rPr>
        <w:t>- объектдан фойдаланилганда муҳандислик тизимлари ва ускуналарнинг фойдаланиш қоидаларига мувофиқлигини кафолатлайди.</w:t>
      </w:r>
    </w:p>
    <w:p w:rsidR="00D46F36" w:rsidRPr="00D46F36" w:rsidRDefault="00D46F36" w:rsidP="00D46F36">
      <w:pPr>
        <w:ind w:right="-1"/>
        <w:jc w:val="both"/>
        <w:rPr>
          <w:rFonts w:eastAsia="Times New Roman"/>
        </w:rPr>
      </w:pPr>
      <w:r w:rsidRPr="00D46F36">
        <w:rPr>
          <w:rFonts w:eastAsia="Times New Roman"/>
          <w:color w:val="000000"/>
        </w:rPr>
        <w:lastRenderedPageBreak/>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D46F36" w:rsidRPr="00D46F36" w:rsidRDefault="00D46F36" w:rsidP="00D46F36">
      <w:pPr>
        <w:ind w:right="-1"/>
        <w:jc w:val="both"/>
        <w:rPr>
          <w:rFonts w:eastAsia="Times New Roman"/>
        </w:rPr>
      </w:pPr>
      <w:r w:rsidRPr="00D46F36">
        <w:rPr>
          <w:rFonts w:eastAsia="Times New Roman"/>
          <w:color w:val="000000"/>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46F36" w:rsidRPr="00D46F36" w:rsidRDefault="00D46F36" w:rsidP="00D46F36">
      <w:pPr>
        <w:ind w:right="-1"/>
        <w:jc w:val="both"/>
        <w:rPr>
          <w:rFonts w:eastAsia="Times New Roman"/>
        </w:rPr>
      </w:pPr>
      <w:r w:rsidRPr="00D46F36">
        <w:rPr>
          <w:rFonts w:eastAsia="Times New Roman"/>
          <w:color w:val="000000"/>
        </w:rPr>
        <w:t>Мавжуд нуқсонлар ва уларни бартараф этиш муддатлари Пудратчи ва Буюртмачининг икки томонлама далолатномасида қайд этилади.</w:t>
      </w:r>
    </w:p>
    <w:p w:rsidR="00D46F36" w:rsidRPr="00D46F36" w:rsidRDefault="00D46F36" w:rsidP="00D46F36">
      <w:pPr>
        <w:ind w:right="-1"/>
        <w:jc w:val="both"/>
        <w:rPr>
          <w:rFonts w:eastAsia="Times New Roman"/>
        </w:rPr>
      </w:pPr>
      <w:r w:rsidRPr="00D46F36">
        <w:rPr>
          <w:rFonts w:eastAsia="Times New Roman"/>
          <w:color w:val="000000"/>
        </w:rPr>
        <w:t xml:space="preserve">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w:t>
      </w:r>
      <w:r w:rsidRPr="00D46F36">
        <w:rPr>
          <w:rFonts w:eastAsia="Times New Roman"/>
          <w:color w:val="000000"/>
          <w:lang w:val="en-US"/>
        </w:rPr>
        <w:t>VII</w:t>
      </w:r>
      <w:r w:rsidRPr="00D46F36">
        <w:rPr>
          <w:rFonts w:eastAsia="Times New Roman"/>
          <w:color w:val="000000"/>
        </w:rPr>
        <w:t xml:space="preserve"> бўлимида назарда тутилган кафолат суммасини Пудратчидан ушлаб қолиш ҳуқуқига эга.</w:t>
      </w:r>
    </w:p>
    <w:p w:rsidR="00D46F36" w:rsidRPr="00D46F36" w:rsidRDefault="00D46F36" w:rsidP="00D46F36">
      <w:pPr>
        <w:ind w:right="-1"/>
        <w:jc w:val="both"/>
        <w:rPr>
          <w:rFonts w:eastAsia="Times New Roman"/>
        </w:rPr>
      </w:pPr>
      <w:r w:rsidRPr="00D46F36">
        <w:rPr>
          <w:rFonts w:eastAsia="Times New Roman"/>
          <w:color w:val="000000"/>
        </w:rPr>
        <w:t xml:space="preserve">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иқтисодий судга мурожаат қилишини истисно этмайди. </w:t>
      </w:r>
    </w:p>
    <w:p w:rsidR="00D46F36" w:rsidRPr="00D46F36" w:rsidRDefault="00D46F36" w:rsidP="00D46F36">
      <w:pPr>
        <w:ind w:right="-1"/>
        <w:rPr>
          <w:rFonts w:eastAsia="Times New Roman"/>
        </w:rPr>
      </w:pPr>
      <w:r w:rsidRPr="00D46F36">
        <w:rPr>
          <w:rFonts w:eastAsia="Times New Roman"/>
          <w:lang w:val="uz-Cyrl-UZ"/>
        </w:rPr>
        <w:t> </w:t>
      </w:r>
    </w:p>
    <w:p w:rsidR="00D46F36" w:rsidRPr="00D46F36" w:rsidRDefault="00D46F36" w:rsidP="00D46F36">
      <w:pPr>
        <w:ind w:left="1080" w:right="-1" w:hanging="720"/>
        <w:jc w:val="center"/>
        <w:rPr>
          <w:rFonts w:eastAsia="Times New Roman"/>
          <w:b/>
        </w:rPr>
      </w:pPr>
      <w:r w:rsidRPr="00D46F36">
        <w:rPr>
          <w:rFonts w:eastAsia="Times New Roman"/>
          <w:b/>
        </w:rPr>
        <w:t>XIII.</w:t>
      </w:r>
      <w:r w:rsidRPr="00D46F36">
        <w:rPr>
          <w:rFonts w:eastAsia="Times New Roman"/>
          <w:b/>
          <w:sz w:val="14"/>
          <w:szCs w:val="14"/>
        </w:rPr>
        <w:t xml:space="preserve">       </w:t>
      </w:r>
      <w:r w:rsidRPr="00D46F36">
        <w:rPr>
          <w:rFonts w:eastAsia="Times New Roman"/>
          <w:b/>
          <w:color w:val="000000"/>
        </w:rPr>
        <w:t>ШАРТНОМАНИ БЕКОР ҚИЛИШ</w:t>
      </w:r>
    </w:p>
    <w:p w:rsidR="00D46F36" w:rsidRPr="00D46F36" w:rsidRDefault="00D46F36" w:rsidP="00D46F36">
      <w:pPr>
        <w:ind w:right="-1"/>
        <w:jc w:val="both"/>
        <w:rPr>
          <w:rFonts w:eastAsia="Times New Roman"/>
        </w:rPr>
      </w:pPr>
      <w:r w:rsidRPr="00D46F36">
        <w:rPr>
          <w:rFonts w:eastAsia="Times New Roman"/>
          <w:color w:val="000000"/>
        </w:rPr>
        <w:t xml:space="preserve">52. Буюртмачи: </w:t>
      </w:r>
    </w:p>
    <w:p w:rsidR="00D46F36" w:rsidRPr="00D46F36" w:rsidRDefault="00D46F36" w:rsidP="00D46F36">
      <w:pPr>
        <w:ind w:right="-1"/>
        <w:jc w:val="both"/>
        <w:rPr>
          <w:rFonts w:eastAsia="Times New Roman"/>
        </w:rPr>
      </w:pPr>
      <w:r w:rsidRPr="00D46F36">
        <w:rPr>
          <w:rFonts w:eastAsia="Times New Roman"/>
          <w:color w:val="000000"/>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D46F36" w:rsidRPr="00D46F36" w:rsidRDefault="00D46F36" w:rsidP="00D46F36">
      <w:pPr>
        <w:ind w:right="-1"/>
        <w:jc w:val="both"/>
        <w:rPr>
          <w:rFonts w:eastAsia="Times New Roman"/>
        </w:rPr>
      </w:pPr>
      <w:r w:rsidRPr="00D46F36">
        <w:rPr>
          <w:rFonts w:eastAsia="Times New Roman"/>
          <w:color w:val="000000"/>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D46F36" w:rsidRPr="00D46F36" w:rsidRDefault="00D46F36" w:rsidP="00D46F36">
      <w:pPr>
        <w:ind w:right="-1"/>
        <w:jc w:val="both"/>
        <w:rPr>
          <w:rFonts w:eastAsia="Times New Roman"/>
        </w:rPr>
      </w:pPr>
      <w:r w:rsidRPr="00D46F36">
        <w:rPr>
          <w:rFonts w:eastAsia="Times New Roman"/>
          <w:color w:val="000000"/>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46F36" w:rsidRPr="00D46F36" w:rsidRDefault="00D46F36" w:rsidP="00D46F36">
      <w:pPr>
        <w:ind w:right="-1"/>
        <w:jc w:val="both"/>
        <w:rPr>
          <w:rFonts w:eastAsia="Times New Roman"/>
        </w:rPr>
      </w:pPr>
      <w:r w:rsidRPr="00D46F36">
        <w:rPr>
          <w:rFonts w:eastAsia="Times New Roman"/>
          <w:color w:val="000000"/>
        </w:rPr>
        <w:t>қонун ҳужжатларига мувофиқ бошқа асослар бўйича шартноманинг бекор қилинишини талаб қилиш ҳуқуқига эга.</w:t>
      </w:r>
    </w:p>
    <w:p w:rsidR="00D46F36" w:rsidRPr="00D46F36" w:rsidRDefault="00D46F36" w:rsidP="00D46F36">
      <w:pPr>
        <w:ind w:right="-1"/>
        <w:jc w:val="both"/>
        <w:rPr>
          <w:rFonts w:eastAsia="Times New Roman"/>
        </w:rPr>
      </w:pPr>
      <w:r w:rsidRPr="00D46F36">
        <w:rPr>
          <w:rFonts w:eastAsia="Times New Roman"/>
          <w:color w:val="000000"/>
        </w:rPr>
        <w:t>53. Пудратчи:</w:t>
      </w:r>
    </w:p>
    <w:p w:rsidR="00D46F36" w:rsidRPr="00D46F36" w:rsidRDefault="00D46F36" w:rsidP="00D46F36">
      <w:pPr>
        <w:ind w:right="-1" w:firstLine="708"/>
        <w:jc w:val="both"/>
        <w:rPr>
          <w:rFonts w:eastAsia="Times New Roman"/>
        </w:rPr>
      </w:pPr>
      <w:r w:rsidRPr="00D46F36">
        <w:rPr>
          <w:rFonts w:eastAsia="Times New Roman"/>
          <w:color w:val="000000"/>
        </w:rPr>
        <w:t>- ишларнинг бажарилиши Пудратчига боғлиқ бўлмаган сабабларга кўра Буюртмачи томонидан бир ойдан ортиқ муддатга тўхтатиб қўйилганда;</w:t>
      </w:r>
    </w:p>
    <w:p w:rsidR="00D46F36" w:rsidRPr="00D46F36" w:rsidRDefault="00D46F36" w:rsidP="00D46F36">
      <w:pPr>
        <w:ind w:right="-1" w:firstLine="708"/>
        <w:jc w:val="both"/>
        <w:rPr>
          <w:rFonts w:eastAsia="Times New Roman"/>
        </w:rPr>
      </w:pPr>
      <w:r w:rsidRPr="00D46F36">
        <w:rPr>
          <w:rFonts w:eastAsia="Times New Roman"/>
          <w:color w:val="000000"/>
        </w:rPr>
        <w:t>- буюртмачи томонидан молиялаштириш шартлари бажарилмаганда;</w:t>
      </w:r>
    </w:p>
    <w:p w:rsidR="00D46F36" w:rsidRPr="00D46F36" w:rsidRDefault="00D46F36" w:rsidP="00D46F36">
      <w:pPr>
        <w:ind w:right="-1"/>
        <w:jc w:val="both"/>
        <w:rPr>
          <w:rFonts w:eastAsia="Times New Roman"/>
        </w:rPr>
      </w:pPr>
      <w:r w:rsidRPr="00D46F36">
        <w:rPr>
          <w:rFonts w:eastAsia="Times New Roman"/>
          <w:color w:val="000000"/>
        </w:rPr>
        <w:t>қонун ҳужжатларига мувофиқ бошқа асослар бўйича шартноманинг бекор қилинишини талаб қилиш ҳуқуқига эга.</w:t>
      </w:r>
    </w:p>
    <w:p w:rsidR="00D46F36" w:rsidRPr="00D46F36" w:rsidRDefault="00D46F36" w:rsidP="00D46F36">
      <w:pPr>
        <w:ind w:right="-1"/>
        <w:jc w:val="both"/>
        <w:rPr>
          <w:rFonts w:eastAsia="Times New Roman"/>
        </w:rPr>
      </w:pPr>
      <w:r w:rsidRPr="00D46F36">
        <w:rPr>
          <w:rFonts w:eastAsia="Times New Roman"/>
          <w:color w:val="000000"/>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D46F36" w:rsidRPr="00D46F36" w:rsidRDefault="00D46F36" w:rsidP="00D46F36">
      <w:pPr>
        <w:ind w:right="-1"/>
        <w:jc w:val="both"/>
        <w:rPr>
          <w:rFonts w:eastAsia="Times New Roman"/>
        </w:rPr>
      </w:pPr>
      <w:r w:rsidRPr="00D46F36">
        <w:rPr>
          <w:rFonts w:eastAsia="Times New Roman"/>
          <w:color w:val="000000"/>
        </w:rPr>
        <w:t>55. Мазкур шартномани бекор қилишга қарор қилган томон мазкур бўлим қоидасига мувофиқ иккинчи томонга ёзма билдиришнома юборади.</w:t>
      </w:r>
    </w:p>
    <w:p w:rsidR="00D46F36" w:rsidRPr="00D46F36" w:rsidRDefault="00D46F36" w:rsidP="00D46F36">
      <w:pPr>
        <w:ind w:right="-1"/>
        <w:jc w:val="both"/>
        <w:rPr>
          <w:rFonts w:eastAsia="Times New Roman"/>
        </w:rPr>
      </w:pPr>
      <w:r w:rsidRPr="00D46F36">
        <w:rPr>
          <w:rFonts w:eastAsia="Times New Roman"/>
          <w:color w:val="000000"/>
        </w:rPr>
        <w:t>56. Шартнома бекор қилинган тақдирда айбдор томон иккинчи томонга етказилган зарарни, шу жумладан бой берилган фойдани тўлайди.</w:t>
      </w:r>
    </w:p>
    <w:p w:rsidR="00D46F36" w:rsidRPr="00D46F36" w:rsidRDefault="00D46F36" w:rsidP="00D46F36">
      <w:pPr>
        <w:ind w:right="-1"/>
        <w:jc w:val="both"/>
        <w:rPr>
          <w:rFonts w:eastAsia="Times New Roman"/>
        </w:rPr>
      </w:pPr>
      <w:r w:rsidRPr="00D46F36">
        <w:rPr>
          <w:rFonts w:eastAsia="Times New Roman"/>
          <w:color w:val="000000"/>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XIV.</w:t>
      </w:r>
      <w:r w:rsidRPr="00D46F36">
        <w:rPr>
          <w:rFonts w:eastAsia="Times New Roman"/>
          <w:b/>
          <w:sz w:val="14"/>
          <w:szCs w:val="14"/>
        </w:rPr>
        <w:t xml:space="preserve">       </w:t>
      </w:r>
      <w:r w:rsidRPr="00D46F36">
        <w:rPr>
          <w:rFonts w:eastAsia="Times New Roman"/>
          <w:b/>
          <w:color w:val="000000"/>
        </w:rPr>
        <w:t>ТОМОНЛАРНИНГ МУЛКИЙ ЖАВОБГАРЛИГИ</w:t>
      </w:r>
    </w:p>
    <w:p w:rsidR="00D46F36" w:rsidRPr="00D46F36" w:rsidRDefault="00D46F36" w:rsidP="00D46F36">
      <w:pPr>
        <w:ind w:right="-1"/>
        <w:jc w:val="both"/>
        <w:rPr>
          <w:rFonts w:eastAsia="Times New Roman"/>
        </w:rPr>
      </w:pPr>
      <w:r w:rsidRPr="00D46F36">
        <w:rPr>
          <w:rFonts w:eastAsia="Times New Roman"/>
          <w:color w:val="000000"/>
        </w:rPr>
        <w:t>58. Томонлардан бири шартнома мажбуриятларини бажармаган ёки зарур даражада бажармаган тақдирда айбдор томон:</w:t>
      </w:r>
    </w:p>
    <w:p w:rsidR="00D46F36" w:rsidRPr="00D46F36" w:rsidRDefault="00D46F36" w:rsidP="00D46F36">
      <w:pPr>
        <w:ind w:right="-1"/>
        <w:jc w:val="both"/>
        <w:rPr>
          <w:rFonts w:eastAsia="Times New Roman"/>
        </w:rPr>
      </w:pPr>
      <w:r w:rsidRPr="00D46F36">
        <w:rPr>
          <w:rFonts w:eastAsia="Times New Roman"/>
          <w:color w:val="000000"/>
        </w:rPr>
        <w:t>иккинчи томонга етказилган зарарларни қоплайди;</w:t>
      </w:r>
    </w:p>
    <w:p w:rsidR="00D46F36" w:rsidRPr="00D46F36" w:rsidRDefault="00D46F36" w:rsidP="00D46F36">
      <w:pPr>
        <w:ind w:right="-1"/>
        <w:jc w:val="both"/>
        <w:rPr>
          <w:rFonts w:eastAsia="Times New Roman"/>
        </w:rPr>
      </w:pPr>
      <w:r w:rsidRPr="00D46F36">
        <w:rPr>
          <w:rFonts w:eastAsia="Times New Roman"/>
          <w:color w:val="000000"/>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46F36" w:rsidRPr="00D46F36" w:rsidRDefault="00D46F36" w:rsidP="00D46F36">
      <w:pPr>
        <w:ind w:right="-1"/>
        <w:jc w:val="both"/>
        <w:rPr>
          <w:rFonts w:eastAsia="Times New Roman"/>
        </w:rPr>
      </w:pPr>
      <w:r w:rsidRPr="00D46F36">
        <w:rPr>
          <w:rFonts w:eastAsia="Times New Roman"/>
          <w:color w:val="000000"/>
        </w:rPr>
        <w:lastRenderedPageBreak/>
        <w:t>59. Мазкур шартномага тегишли</w:t>
      </w:r>
      <w:r w:rsidRPr="00D46F36">
        <w:rPr>
          <w:rFonts w:eastAsia="Times New Roman"/>
          <w:color w:val="000000"/>
          <w:lang w:val="uz-Cyrl-UZ"/>
        </w:rPr>
        <w:t xml:space="preserve"> </w:t>
      </w:r>
      <w:r w:rsidRPr="00D46F36">
        <w:rPr>
          <w:rFonts w:eastAsia="Times New Roman"/>
          <w:color w:val="000000"/>
        </w:rPr>
        <w:t>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___фоизи миқдорида пеня тўлайди, бунда пенянинг умумий суммаси бажарилмаган ишлар ёки кўрсатилмаган хизматлар қийматининг ___фоизидан ошмаслиги лозим.</w:t>
      </w:r>
    </w:p>
    <w:p w:rsidR="00D46F36" w:rsidRPr="00D46F36" w:rsidRDefault="00D46F36" w:rsidP="00D46F36">
      <w:pPr>
        <w:ind w:right="-1"/>
        <w:jc w:val="both"/>
        <w:rPr>
          <w:rFonts w:eastAsia="Times New Roman"/>
        </w:rPr>
      </w:pPr>
      <w:r w:rsidRPr="00D46F36">
        <w:rPr>
          <w:rFonts w:eastAsia="Times New Roman"/>
          <w:color w:val="000000"/>
        </w:rPr>
        <w:t>Пеня тўланиши Буюртмачини шартнома шартлари бузилиши туфайли етказилган зарарни қоплашдан озод қилмайди.</w:t>
      </w:r>
    </w:p>
    <w:p w:rsidR="00D46F36" w:rsidRPr="00D46F36" w:rsidRDefault="00D46F36" w:rsidP="00D46F36">
      <w:pPr>
        <w:ind w:right="-1"/>
        <w:jc w:val="both"/>
        <w:rPr>
          <w:rFonts w:eastAsia="Times New Roman"/>
        </w:rPr>
      </w:pPr>
      <w:r w:rsidRPr="00D46F36">
        <w:rPr>
          <w:rFonts w:eastAsia="Times New Roman"/>
          <w:color w:val="000000"/>
        </w:rPr>
        <w:t>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___фоизи миқдорида жарима тўлайди.</w:t>
      </w:r>
    </w:p>
    <w:p w:rsidR="00D46F36" w:rsidRPr="00D46F36" w:rsidRDefault="00D46F36" w:rsidP="00D46F36">
      <w:pPr>
        <w:ind w:right="-1"/>
        <w:jc w:val="both"/>
        <w:rPr>
          <w:rFonts w:eastAsia="Times New Roman"/>
        </w:rPr>
      </w:pPr>
      <w:r w:rsidRPr="00D46F36">
        <w:rPr>
          <w:rFonts w:eastAsia="Times New Roman"/>
          <w:color w:val="000000"/>
        </w:rPr>
        <w:t>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___фоизи миқдорида пеня тўлайди, бироқ бунда пенянинг умумий суммаси объект шартномавий жорий қийматининг ___фоизидан ошмаслиги лозим.</w:t>
      </w:r>
    </w:p>
    <w:p w:rsidR="00D46F36" w:rsidRPr="00D46F36" w:rsidRDefault="00D46F36" w:rsidP="00D46F36">
      <w:pPr>
        <w:ind w:right="-1"/>
        <w:jc w:val="both"/>
        <w:rPr>
          <w:rFonts w:eastAsia="Times New Roman"/>
        </w:rPr>
      </w:pPr>
      <w:r w:rsidRPr="00D46F36">
        <w:rPr>
          <w:rFonts w:eastAsia="Times New Roman"/>
          <w:color w:val="000000"/>
        </w:rPr>
        <w:t>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___ фоизи миқдорида пеня тўлайди, бунда пенянинг умумий суммаси сифатсиз бажарилган ишлар қийматининг __ фоизидан ошмаслиги керак.</w:t>
      </w:r>
    </w:p>
    <w:p w:rsidR="00D46F36" w:rsidRPr="00D46F36" w:rsidRDefault="00D46F36" w:rsidP="00D46F36">
      <w:pPr>
        <w:ind w:right="-1"/>
        <w:jc w:val="both"/>
        <w:rPr>
          <w:rFonts w:eastAsia="Times New Roman"/>
        </w:rPr>
      </w:pPr>
      <w:r w:rsidRPr="00D46F36">
        <w:rPr>
          <w:rFonts w:eastAsia="Times New Roman"/>
          <w:color w:val="000000"/>
        </w:rPr>
        <w:t>Пеня тўлаш Пудратчини ишларни бажаришнинг ёки хизматлар кўрсатишнинг кечикиши туфайли етказилган зарарларни қоплашдан озод қилмайди.</w:t>
      </w:r>
    </w:p>
    <w:p w:rsidR="00D46F36" w:rsidRPr="00D46F36" w:rsidRDefault="00D46F36" w:rsidP="00D46F36">
      <w:pPr>
        <w:ind w:right="-1"/>
        <w:jc w:val="both"/>
        <w:rPr>
          <w:rFonts w:eastAsia="Times New Roman"/>
        </w:rPr>
      </w:pPr>
      <w:r w:rsidRPr="00D46F36">
        <w:rPr>
          <w:rFonts w:eastAsia="Times New Roman"/>
          <w:color w:val="000000"/>
        </w:rPr>
        <w:t xml:space="preserve">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___фоизи миқдорида жарима ундириш ҳуқуқига эга. </w:t>
      </w:r>
    </w:p>
    <w:p w:rsidR="00D46F36" w:rsidRPr="00D46F36" w:rsidRDefault="00D46F36" w:rsidP="00D46F36">
      <w:pPr>
        <w:ind w:right="-1"/>
        <w:jc w:val="both"/>
        <w:rPr>
          <w:rFonts w:eastAsia="Times New Roman"/>
        </w:rPr>
      </w:pPr>
      <w:r w:rsidRPr="00D46F36">
        <w:rPr>
          <w:rFonts w:eastAsia="Times New Roman"/>
          <w:color w:val="000000"/>
        </w:rPr>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D46F36" w:rsidRPr="00D46F36" w:rsidRDefault="00D46F36" w:rsidP="00D46F36">
      <w:pPr>
        <w:ind w:right="-1"/>
        <w:jc w:val="both"/>
        <w:rPr>
          <w:rFonts w:eastAsia="Times New Roman"/>
        </w:rPr>
      </w:pPr>
      <w:r w:rsidRPr="00D46F36">
        <w:rPr>
          <w:rFonts w:eastAsia="Times New Roman"/>
          <w:color w:val="000000"/>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46F36" w:rsidRPr="00D46F36" w:rsidRDefault="00D46F36" w:rsidP="00D46F36">
      <w:pPr>
        <w:ind w:left="1080" w:right="-1" w:hanging="720"/>
        <w:jc w:val="center"/>
        <w:rPr>
          <w:rFonts w:eastAsia="Times New Roman"/>
          <w:b/>
        </w:rPr>
      </w:pPr>
      <w:r w:rsidRPr="00D46F36">
        <w:rPr>
          <w:rFonts w:eastAsia="Times New Roman"/>
          <w:b/>
        </w:rPr>
        <w:t>XV.</w:t>
      </w:r>
      <w:r w:rsidRPr="00D46F36">
        <w:rPr>
          <w:rFonts w:eastAsia="Times New Roman"/>
          <w:b/>
          <w:sz w:val="14"/>
          <w:szCs w:val="14"/>
        </w:rPr>
        <w:t xml:space="preserve">          </w:t>
      </w:r>
      <w:r w:rsidRPr="00D46F36">
        <w:rPr>
          <w:rFonts w:eastAsia="Times New Roman"/>
          <w:b/>
          <w:color w:val="000000"/>
        </w:rPr>
        <w:t>НИЗОЛАРНИ ҲАЛ ЭТИШ ТАРТИБИ</w:t>
      </w:r>
    </w:p>
    <w:p w:rsidR="00D46F36" w:rsidRPr="00D46F36" w:rsidRDefault="00D46F36" w:rsidP="00D46F36">
      <w:pPr>
        <w:ind w:right="-1"/>
        <w:jc w:val="both"/>
        <w:rPr>
          <w:rFonts w:eastAsia="Times New Roman"/>
        </w:rPr>
      </w:pPr>
      <w:r w:rsidRPr="00D46F36">
        <w:rPr>
          <w:rFonts w:eastAsia="Times New Roman"/>
          <w:color w:val="000000"/>
        </w:rPr>
        <w:t xml:space="preserve">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иқтисодий суд томонидан кўриб чиқилади. </w:t>
      </w:r>
    </w:p>
    <w:p w:rsidR="00D46F36" w:rsidRPr="00D46F36" w:rsidRDefault="00D46F36" w:rsidP="00D46F36">
      <w:pPr>
        <w:ind w:right="-1"/>
        <w:rPr>
          <w:rFonts w:eastAsia="Times New Roman"/>
        </w:rPr>
      </w:pPr>
      <w:r w:rsidRPr="00D46F36">
        <w:rPr>
          <w:rFonts w:eastAsia="Times New Roman"/>
        </w:rPr>
        <w:t> </w:t>
      </w:r>
    </w:p>
    <w:p w:rsidR="00D46F36" w:rsidRPr="00D46F36" w:rsidRDefault="00D46F36" w:rsidP="00D46F36">
      <w:pPr>
        <w:ind w:left="1080" w:right="-1" w:hanging="720"/>
        <w:jc w:val="center"/>
        <w:rPr>
          <w:rFonts w:eastAsia="Times New Roman"/>
          <w:b/>
        </w:rPr>
      </w:pPr>
      <w:r w:rsidRPr="00D46F36">
        <w:rPr>
          <w:rFonts w:eastAsia="Times New Roman"/>
          <w:b/>
        </w:rPr>
        <w:t>XVI.</w:t>
      </w:r>
      <w:r w:rsidRPr="00D46F36">
        <w:rPr>
          <w:rFonts w:eastAsia="Times New Roman"/>
          <w:b/>
          <w:sz w:val="14"/>
          <w:szCs w:val="14"/>
        </w:rPr>
        <w:t xml:space="preserve">       </w:t>
      </w:r>
      <w:r w:rsidRPr="00D46F36">
        <w:rPr>
          <w:rFonts w:eastAsia="Times New Roman"/>
          <w:b/>
          <w:color w:val="000000"/>
        </w:rPr>
        <w:t>АЛОҲИДА ШАРТЛАР</w:t>
      </w:r>
    </w:p>
    <w:p w:rsidR="00D46F36" w:rsidRPr="00D46F36" w:rsidRDefault="00D46F36" w:rsidP="00D46F36">
      <w:pPr>
        <w:ind w:right="-1"/>
        <w:jc w:val="both"/>
        <w:rPr>
          <w:rFonts w:eastAsia="Times New Roman"/>
        </w:rPr>
      </w:pPr>
      <w:r w:rsidRPr="00D46F36">
        <w:rPr>
          <w:rFonts w:eastAsia="Times New Roman"/>
          <w:color w:val="000000"/>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46F36" w:rsidRPr="00D46F36" w:rsidRDefault="00D46F36" w:rsidP="00D46F36">
      <w:pPr>
        <w:ind w:right="-1"/>
        <w:jc w:val="both"/>
        <w:rPr>
          <w:rFonts w:eastAsia="Times New Roman"/>
        </w:rPr>
      </w:pPr>
      <w:r w:rsidRPr="00D46F36">
        <w:rPr>
          <w:rFonts w:eastAsia="Times New Roman"/>
          <w:color w:val="000000"/>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D46F36" w:rsidRPr="00D46F36" w:rsidRDefault="00D46F36" w:rsidP="00D46F36">
      <w:pPr>
        <w:ind w:right="-1"/>
        <w:jc w:val="both"/>
        <w:rPr>
          <w:rFonts w:eastAsia="Times New Roman"/>
        </w:rPr>
      </w:pPr>
      <w:r w:rsidRPr="00D46F36">
        <w:rPr>
          <w:rFonts w:eastAsia="Times New Roman"/>
          <w:color w:val="000000"/>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46F36" w:rsidRPr="00D46F36" w:rsidRDefault="00D46F36" w:rsidP="00D46F36">
      <w:pPr>
        <w:ind w:right="-1"/>
        <w:jc w:val="both"/>
        <w:rPr>
          <w:rFonts w:eastAsia="Times New Roman"/>
        </w:rPr>
      </w:pPr>
      <w:r w:rsidRPr="00D46F36">
        <w:rPr>
          <w:rFonts w:eastAsia="Times New Roman"/>
          <w:color w:val="000000"/>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46F36" w:rsidRPr="00D46F36" w:rsidRDefault="00D46F36" w:rsidP="00D46F36">
      <w:pPr>
        <w:ind w:right="-1"/>
        <w:jc w:val="both"/>
        <w:rPr>
          <w:rFonts w:eastAsia="Times New Roman"/>
        </w:rPr>
      </w:pPr>
      <w:r w:rsidRPr="00D46F36">
        <w:rPr>
          <w:rFonts w:eastAsia="Times New Roman"/>
          <w:color w:val="000000"/>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D46F36" w:rsidRPr="00D46F36" w:rsidRDefault="00D46F36" w:rsidP="00D46F36">
      <w:pPr>
        <w:ind w:right="-1"/>
        <w:jc w:val="both"/>
        <w:rPr>
          <w:rFonts w:eastAsia="Times New Roman"/>
        </w:rPr>
      </w:pPr>
      <w:r w:rsidRPr="00D46F36">
        <w:rPr>
          <w:rFonts w:eastAsia="Times New Roman"/>
          <w:color w:val="000000"/>
        </w:rPr>
        <w:t xml:space="preserve">71. Мазкур шартномада назарда тутилмаган бошқа барча ҳоллар учун амалдаги қонун ҳужжатлари нормалари қўлланилади. </w:t>
      </w:r>
    </w:p>
    <w:p w:rsidR="00D46F36" w:rsidRPr="00D46F36" w:rsidRDefault="00D46F36" w:rsidP="00D46F36">
      <w:pPr>
        <w:ind w:right="-1"/>
        <w:jc w:val="both"/>
        <w:rPr>
          <w:rFonts w:eastAsia="Times New Roman"/>
        </w:rPr>
      </w:pPr>
      <w:r w:rsidRPr="00D46F36">
        <w:rPr>
          <w:rFonts w:eastAsia="Times New Roman"/>
          <w:color w:val="000000"/>
        </w:rPr>
        <w:lastRenderedPageBreak/>
        <w:t>72. Мазкур шартнома бир хил юридик кучга эга бўлган 2 нусхада тузилди.</w:t>
      </w:r>
    </w:p>
    <w:p w:rsidR="00D46F36" w:rsidRPr="00D46F36" w:rsidRDefault="00D46F36" w:rsidP="00D46F36">
      <w:pPr>
        <w:ind w:right="-1"/>
        <w:rPr>
          <w:rFonts w:eastAsia="Times New Roman"/>
        </w:rPr>
      </w:pPr>
      <w:r w:rsidRPr="00D46F36">
        <w:rPr>
          <w:rFonts w:eastAsia="Times New Roman"/>
          <w:lang w:val="en-US"/>
        </w:rPr>
        <w:t> </w:t>
      </w:r>
    </w:p>
    <w:p w:rsidR="00D46F36" w:rsidRPr="00D46F36" w:rsidRDefault="00D46F36" w:rsidP="00D46F36">
      <w:pPr>
        <w:ind w:left="1080" w:right="-1" w:hanging="720"/>
        <w:jc w:val="center"/>
        <w:rPr>
          <w:rFonts w:eastAsia="Times New Roman"/>
          <w:b/>
        </w:rPr>
      </w:pPr>
      <w:r w:rsidRPr="00D46F36">
        <w:rPr>
          <w:rFonts w:eastAsia="Times New Roman"/>
          <w:b/>
        </w:rPr>
        <w:t>XVII.</w:t>
      </w:r>
      <w:r w:rsidRPr="00D46F36">
        <w:rPr>
          <w:rFonts w:eastAsia="Times New Roman"/>
          <w:b/>
          <w:sz w:val="14"/>
          <w:szCs w:val="14"/>
        </w:rPr>
        <w:t xml:space="preserve">    </w:t>
      </w:r>
      <w:r w:rsidRPr="00D46F36">
        <w:rPr>
          <w:rFonts w:eastAsia="Times New Roman"/>
          <w:b/>
          <w:color w:val="000000"/>
        </w:rPr>
        <w:t>ТОМОНЛАРНИНГ БАНК РЕКВИЗИТЛАРИ ВА ЮРИДИК МАНЗИЛЛАРИ:</w:t>
      </w:r>
    </w:p>
    <w:p w:rsidR="00D46F36" w:rsidRPr="00D46F36" w:rsidRDefault="00D46F36" w:rsidP="00D46F36">
      <w:pPr>
        <w:ind w:left="1080" w:right="-1"/>
        <w:rPr>
          <w:rFonts w:eastAsia="Times New Roman"/>
        </w:rPr>
      </w:pPr>
      <w:r w:rsidRPr="00D46F36">
        <w:rPr>
          <w:rFonts w:eastAsia="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4677"/>
        <w:gridCol w:w="709"/>
        <w:gridCol w:w="4537"/>
      </w:tblGrid>
      <w:tr w:rsidR="00D46F36" w:rsidRPr="00D46F36" w:rsidTr="00D46F3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rPr>
              <w:t>Буюртмачи:</w:t>
            </w:r>
          </w:p>
        </w:tc>
        <w:tc>
          <w:tcPr>
            <w:tcW w:w="357" w:type="pct"/>
          </w:tcPr>
          <w:p w:rsidR="00D46F36" w:rsidRPr="00D46F36" w:rsidRDefault="00D46F36" w:rsidP="00D46F36">
            <w:pPr>
              <w:ind w:right="-1"/>
              <w:jc w:val="center"/>
              <w:rPr>
                <w:rFonts w:eastAsia="Times New Roman"/>
                <w:color w:val="000000"/>
              </w:rPr>
            </w:pPr>
          </w:p>
        </w:tc>
        <w:tc>
          <w:tcPr>
            <w:tcW w:w="2286" w:type="pct"/>
            <w:hideMark/>
          </w:tcPr>
          <w:p w:rsidR="00D46F36" w:rsidRPr="00D46F36" w:rsidRDefault="00D46F36" w:rsidP="00D46F36">
            <w:pPr>
              <w:ind w:right="-1"/>
              <w:jc w:val="center"/>
              <w:rPr>
                <w:rFonts w:eastAsia="Times New Roman"/>
              </w:rPr>
            </w:pPr>
            <w:r w:rsidRPr="00D46F36">
              <w:rPr>
                <w:rFonts w:eastAsia="Times New Roman"/>
                <w:color w:val="000000"/>
              </w:rPr>
              <w:t>Пудратчи:</w:t>
            </w:r>
          </w:p>
        </w:tc>
      </w:tr>
      <w:tr w:rsidR="00D46F36" w:rsidRPr="00D46F36" w:rsidTr="00D46F36">
        <w:trPr>
          <w:tblCellSpacing w:w="0" w:type="dxa"/>
          <w:jc w:val="center"/>
        </w:trPr>
        <w:tc>
          <w:tcPr>
            <w:tcW w:w="2357" w:type="pct"/>
            <w:hideMark/>
          </w:tcPr>
          <w:p w:rsidR="00D46F36" w:rsidRPr="00D46F36" w:rsidRDefault="00D46F36" w:rsidP="00D46F36">
            <w:pPr>
              <w:jc w:val="center"/>
              <w:rPr>
                <w:rFonts w:eastAsia="Times New Roman"/>
              </w:rPr>
            </w:pPr>
          </w:p>
        </w:tc>
        <w:tc>
          <w:tcPr>
            <w:tcW w:w="357" w:type="pct"/>
          </w:tcPr>
          <w:p w:rsidR="00D46F36" w:rsidRPr="00D46F36" w:rsidRDefault="00D46F36" w:rsidP="00D46F36">
            <w:pPr>
              <w:jc w:val="center"/>
              <w:rPr>
                <w:rFonts w:eastAsia="Times New Roman"/>
              </w:rPr>
            </w:pPr>
          </w:p>
        </w:tc>
        <w:tc>
          <w:tcPr>
            <w:tcW w:w="2286" w:type="pct"/>
            <w:hideMark/>
          </w:tcPr>
          <w:p w:rsidR="00D46F36" w:rsidRPr="00D46F36" w:rsidRDefault="00D46F36" w:rsidP="00D46F36">
            <w:pPr>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lang w:val="uz-Cyrl-UZ"/>
              </w:rPr>
              <w:t>«Уранкамёбметгеология» АЖ</w:t>
            </w:r>
          </w:p>
        </w:tc>
        <w:tc>
          <w:tcPr>
            <w:tcW w:w="357" w:type="pct"/>
          </w:tcPr>
          <w:p w:rsidR="00D46F36" w:rsidRPr="00D46F36" w:rsidRDefault="00D46F36" w:rsidP="00D46F36">
            <w:pPr>
              <w:ind w:right="-1"/>
              <w:jc w:val="center"/>
              <w:rPr>
                <w:rFonts w:eastAsia="Times New Roman"/>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lang w:val="en-US"/>
              </w:rPr>
            </w:pPr>
            <w:r w:rsidRPr="00D46F36">
              <w:rPr>
                <w:rFonts w:eastAsia="Times New Roman"/>
                <w:color w:val="000000"/>
                <w:lang w:val="uz-Cyrl-UZ"/>
              </w:rPr>
              <w:t>АТБ «</w:t>
            </w:r>
            <w:r w:rsidRPr="00D46F36">
              <w:rPr>
                <w:rFonts w:eastAsia="Times New Roman"/>
                <w:color w:val="000000"/>
                <w:lang w:val="en-US"/>
              </w:rPr>
              <w:t>ASIA ALLIANCE BANK</w:t>
            </w:r>
            <w:r w:rsidRPr="00D46F36">
              <w:rPr>
                <w:rFonts w:eastAsia="Times New Roman"/>
                <w:color w:val="000000"/>
                <w:lang w:val="uz-Cyrl-UZ"/>
              </w:rPr>
              <w:t>»</w:t>
            </w:r>
            <w:r w:rsidRPr="00D46F36">
              <w:rPr>
                <w:rFonts w:eastAsia="Times New Roman"/>
                <w:color w:val="000000"/>
                <w:lang w:val="en-US"/>
              </w:rPr>
              <w:t xml:space="preserve"> </w:t>
            </w:r>
            <w:r w:rsidRPr="00D46F36">
              <w:rPr>
                <w:rFonts w:eastAsia="Times New Roman"/>
                <w:color w:val="000000"/>
                <w:lang w:val="uz-Cyrl-UZ"/>
              </w:rPr>
              <w:t>Самарқанд филиали</w:t>
            </w:r>
          </w:p>
        </w:tc>
        <w:tc>
          <w:tcPr>
            <w:tcW w:w="357" w:type="pct"/>
          </w:tcPr>
          <w:p w:rsidR="00D46F36" w:rsidRPr="00D46F36" w:rsidRDefault="00D46F36" w:rsidP="00D46F36">
            <w:pPr>
              <w:ind w:right="-1"/>
              <w:jc w:val="center"/>
              <w:rPr>
                <w:rFonts w:eastAsia="Times New Roman"/>
                <w:color w:val="000000"/>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lang w:val="uz-Cyrl-UZ"/>
              </w:rPr>
              <w:t>х/р 2021 0000 9003 0599 2001</w:t>
            </w:r>
          </w:p>
        </w:tc>
        <w:tc>
          <w:tcPr>
            <w:tcW w:w="357" w:type="pct"/>
          </w:tcPr>
          <w:p w:rsidR="00D46F36" w:rsidRPr="00D46F36" w:rsidRDefault="00D46F36" w:rsidP="00D46F36">
            <w:pPr>
              <w:ind w:right="-1"/>
              <w:jc w:val="center"/>
              <w:rPr>
                <w:rFonts w:eastAsia="Times New Roman"/>
                <w:color w:val="000000"/>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lang w:val="uz-Cyrl-UZ"/>
              </w:rPr>
              <w:t>ИНН: 201 407 625</w:t>
            </w:r>
          </w:p>
        </w:tc>
        <w:tc>
          <w:tcPr>
            <w:tcW w:w="357" w:type="pct"/>
          </w:tcPr>
          <w:p w:rsidR="00D46F36" w:rsidRPr="00D46F36" w:rsidRDefault="00D46F36" w:rsidP="00D46F36">
            <w:pPr>
              <w:ind w:right="-1"/>
              <w:jc w:val="center"/>
              <w:rPr>
                <w:rFonts w:eastAsia="Times New Roman"/>
                <w:color w:val="000000"/>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lang w:val="uz-Cyrl-UZ"/>
              </w:rPr>
              <w:t>МФО: 01143</w:t>
            </w:r>
          </w:p>
        </w:tc>
        <w:tc>
          <w:tcPr>
            <w:tcW w:w="357" w:type="pct"/>
          </w:tcPr>
          <w:p w:rsidR="00D46F36" w:rsidRPr="00D46F36" w:rsidRDefault="00D46F36" w:rsidP="00D46F36">
            <w:pPr>
              <w:ind w:right="-1"/>
              <w:jc w:val="center"/>
              <w:rPr>
                <w:rFonts w:eastAsia="Times New Roman"/>
                <w:color w:val="000000"/>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lang w:val="uz-Cyrl-UZ"/>
              </w:rPr>
              <w:t>бошқарув раиси               Ш.Ё. Йўлдошев</w:t>
            </w:r>
          </w:p>
        </w:tc>
        <w:tc>
          <w:tcPr>
            <w:tcW w:w="357" w:type="pct"/>
          </w:tcPr>
          <w:p w:rsidR="00D46F36" w:rsidRPr="00D46F36" w:rsidRDefault="00D46F36" w:rsidP="00D46F36">
            <w:pPr>
              <w:ind w:right="-1"/>
              <w:jc w:val="center"/>
              <w:rPr>
                <w:rFonts w:eastAsia="Times New Roman"/>
                <w:color w:val="000000"/>
                <w:lang w:val="uz-Cyrl-UZ"/>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p>
        </w:tc>
        <w:tc>
          <w:tcPr>
            <w:tcW w:w="357" w:type="pct"/>
          </w:tcPr>
          <w:p w:rsidR="00D46F36" w:rsidRPr="00D46F36" w:rsidRDefault="00D46F36" w:rsidP="00D46F36">
            <w:pPr>
              <w:ind w:right="-1"/>
              <w:jc w:val="center"/>
              <w:rPr>
                <w:rFonts w:eastAsia="Times New Roman"/>
              </w:rPr>
            </w:pPr>
          </w:p>
        </w:tc>
        <w:tc>
          <w:tcPr>
            <w:tcW w:w="2286" w:type="pct"/>
          </w:tcPr>
          <w:p w:rsidR="00D46F36" w:rsidRPr="00D46F36" w:rsidRDefault="00D46F36" w:rsidP="00D46F36">
            <w:pPr>
              <w:ind w:right="-1"/>
              <w:jc w:val="center"/>
              <w:rPr>
                <w:rFonts w:eastAsia="Times New Roman"/>
              </w:rPr>
            </w:pPr>
          </w:p>
        </w:tc>
      </w:tr>
      <w:tr w:rsidR="00D46F36" w:rsidRPr="00D46F36" w:rsidTr="00A87B66">
        <w:trPr>
          <w:tblCellSpacing w:w="0" w:type="dxa"/>
          <w:jc w:val="center"/>
        </w:trPr>
        <w:tc>
          <w:tcPr>
            <w:tcW w:w="2357" w:type="pct"/>
            <w:hideMark/>
          </w:tcPr>
          <w:p w:rsidR="00D46F36" w:rsidRPr="00D46F36" w:rsidRDefault="00D46F36" w:rsidP="00D46F36">
            <w:pPr>
              <w:ind w:right="-1"/>
              <w:jc w:val="center"/>
              <w:rPr>
                <w:rFonts w:eastAsia="Times New Roman"/>
              </w:rPr>
            </w:pPr>
            <w:r w:rsidRPr="00D46F36">
              <w:rPr>
                <w:rFonts w:eastAsia="Times New Roman"/>
                <w:color w:val="000000"/>
              </w:rPr>
              <w:t>М.Ў.            </w:t>
            </w:r>
            <w:r w:rsidRPr="00D46F36">
              <w:rPr>
                <w:rFonts w:eastAsia="Times New Roman"/>
                <w:color w:val="000000"/>
                <w:lang w:val="uz-Cyrl-UZ"/>
              </w:rPr>
              <w:t xml:space="preserve">  </w:t>
            </w:r>
            <w:r w:rsidRPr="00D46F36">
              <w:rPr>
                <w:rFonts w:eastAsia="Times New Roman"/>
                <w:color w:val="000000"/>
              </w:rPr>
              <w:t>                (имзо)</w:t>
            </w:r>
          </w:p>
        </w:tc>
        <w:tc>
          <w:tcPr>
            <w:tcW w:w="357" w:type="pct"/>
          </w:tcPr>
          <w:p w:rsidR="00D46F36" w:rsidRPr="00D46F36" w:rsidRDefault="00D46F36" w:rsidP="00D46F36">
            <w:pPr>
              <w:ind w:right="-1"/>
              <w:jc w:val="center"/>
              <w:rPr>
                <w:rFonts w:eastAsia="Times New Roman"/>
                <w:color w:val="000000"/>
              </w:rPr>
            </w:pPr>
          </w:p>
        </w:tc>
        <w:tc>
          <w:tcPr>
            <w:tcW w:w="2286" w:type="pct"/>
          </w:tcPr>
          <w:p w:rsidR="00D46F36" w:rsidRPr="00D46F36" w:rsidRDefault="00D46F36" w:rsidP="00D46F36">
            <w:pPr>
              <w:ind w:right="-1"/>
              <w:jc w:val="center"/>
              <w:rPr>
                <w:rFonts w:eastAsia="Times New Roman"/>
              </w:rPr>
            </w:pPr>
          </w:p>
        </w:tc>
      </w:tr>
    </w:tbl>
    <w:p w:rsidR="00D46F36" w:rsidRPr="00D46F36" w:rsidRDefault="00D46F36" w:rsidP="00D46F36">
      <w:pPr>
        <w:ind w:right="-1"/>
        <w:rPr>
          <w:rFonts w:eastAsia="Times New Roman"/>
        </w:rPr>
      </w:pPr>
      <w:r w:rsidRPr="00D46F36">
        <w:rPr>
          <w:rFonts w:eastAsia="Times New Roman"/>
          <w:color w:val="000000"/>
        </w:rPr>
        <w:t xml:space="preserve"> </w:t>
      </w:r>
    </w:p>
    <w:p w:rsidR="00C8467D" w:rsidRPr="00D46F36" w:rsidRDefault="00C8467D" w:rsidP="00D46F36"/>
    <w:sectPr w:rsidR="00C8467D" w:rsidRPr="00D46F36">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irtec Times New Roman Uz">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3A51"/>
    <w:multiLevelType w:val="hybridMultilevel"/>
    <w:tmpl w:val="212E683E"/>
    <w:lvl w:ilvl="0" w:tplc="484E441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08"/>
    <w:rsid w:val="006E1294"/>
    <w:rsid w:val="00781BE9"/>
    <w:rsid w:val="00842B08"/>
    <w:rsid w:val="009C1B94"/>
    <w:rsid w:val="00A87B66"/>
    <w:rsid w:val="00C8467D"/>
    <w:rsid w:val="00D33B28"/>
    <w:rsid w:val="00D4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89F86-C97B-4A5B-BEAF-883D10E1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style>
  <w:style w:type="paragraph" w:customStyle="1" w:styleId="rvps1">
    <w:name w:val="rvps1"/>
    <w:basedOn w:val="a"/>
    <w:uiPriority w:val="99"/>
    <w:semiHidden/>
    <w:pPr>
      <w:keepNext/>
      <w:jc w:val="right"/>
    </w:pPr>
  </w:style>
  <w:style w:type="paragraph" w:customStyle="1" w:styleId="rvps2">
    <w:name w:val="rvps2"/>
    <w:basedOn w:val="a"/>
    <w:uiPriority w:val="99"/>
    <w:semiHidden/>
    <w:pPr>
      <w:jc w:val="right"/>
    </w:pPr>
  </w:style>
  <w:style w:type="paragraph" w:customStyle="1" w:styleId="rvps3">
    <w:name w:val="rvps3"/>
    <w:basedOn w:val="a"/>
    <w:uiPriority w:val="99"/>
    <w:semiHidden/>
    <w:pPr>
      <w:ind w:firstLine="570"/>
      <w:jc w:val="right"/>
    </w:pPr>
  </w:style>
  <w:style w:type="paragraph" w:customStyle="1" w:styleId="rvps4">
    <w:name w:val="rvps4"/>
    <w:basedOn w:val="a"/>
    <w:pPr>
      <w:jc w:val="center"/>
    </w:pPr>
  </w:style>
  <w:style w:type="paragraph" w:customStyle="1" w:styleId="rvps5">
    <w:name w:val="rvps5"/>
    <w:basedOn w:val="a"/>
    <w:pPr>
      <w:ind w:firstLine="570"/>
      <w:jc w:val="both"/>
    </w:pPr>
  </w:style>
  <w:style w:type="paragraph" w:customStyle="1" w:styleId="rvps6">
    <w:name w:val="rvps6"/>
    <w:basedOn w:val="a"/>
    <w:pPr>
      <w:ind w:firstLine="570"/>
      <w:jc w:val="center"/>
    </w:pPr>
  </w:style>
  <w:style w:type="character" w:customStyle="1" w:styleId="rvts0">
    <w:name w:val="rvts0"/>
    <w:basedOn w:val="a0"/>
    <w:rPr>
      <w:rFonts w:ascii="Virtec Times New Roman Uz" w:hAnsi="Virtec Times New Roman Uz" w:hint="default"/>
      <w:b w:val="0"/>
      <w:bCs w:val="0"/>
      <w:i w:val="0"/>
      <w:iCs w:val="0"/>
      <w:strike w:val="0"/>
      <w:dstrike w:val="0"/>
      <w:color w:val="000000"/>
      <w:sz w:val="24"/>
      <w:szCs w:val="24"/>
      <w:u w:val="none"/>
      <w:effect w:val="none"/>
    </w:rPr>
  </w:style>
  <w:style w:type="character" w:customStyle="1" w:styleId="rvts1">
    <w:name w:val="rvts1"/>
    <w:basedOn w:val="a0"/>
    <w:rPr>
      <w:b/>
      <w:bCs/>
      <w:sz w:val="20"/>
      <w:szCs w:val="20"/>
    </w:rPr>
  </w:style>
  <w:style w:type="character" w:customStyle="1" w:styleId="rvts2">
    <w:name w:val="rvts2"/>
    <w:basedOn w:val="a0"/>
    <w:rPr>
      <w:b/>
      <w:bCs/>
      <w:color w:val="0000FF"/>
      <w:sz w:val="20"/>
      <w:szCs w:val="20"/>
      <w:u w:val="single"/>
    </w:rPr>
  </w:style>
  <w:style w:type="character" w:customStyle="1" w:styleId="rvts4">
    <w:name w:val="rvts4"/>
    <w:basedOn w:val="a0"/>
    <w:rPr>
      <w:color w:val="0000FF"/>
      <w:u w:val="single"/>
    </w:rPr>
  </w:style>
  <w:style w:type="character" w:customStyle="1" w:styleId="rvts5">
    <w:name w:val="rvts5"/>
    <w:basedOn w:val="a0"/>
    <w:rPr>
      <w:b/>
      <w:bCs/>
      <w:sz w:val="28"/>
      <w:szCs w:val="28"/>
    </w:rPr>
  </w:style>
  <w:style w:type="character" w:customStyle="1" w:styleId="rvts6">
    <w:name w:val="rvts6"/>
    <w:basedOn w:val="a0"/>
    <w:rPr>
      <w:b/>
      <w:bCs/>
      <w:sz w:val="28"/>
      <w:szCs w:val="28"/>
    </w:rPr>
  </w:style>
  <w:style w:type="character" w:customStyle="1" w:styleId="rvts7">
    <w:name w:val="rvts7"/>
    <w:basedOn w:val="a0"/>
    <w:rPr>
      <w:color w:val="008080"/>
    </w:rPr>
  </w:style>
  <w:style w:type="character" w:customStyle="1" w:styleId="rvts8">
    <w:name w:val="rvts8"/>
    <w:basedOn w:val="a0"/>
    <w:rPr>
      <w:color w:val="800080"/>
    </w:rPr>
  </w:style>
  <w:style w:type="character" w:customStyle="1" w:styleId="rvts9">
    <w:name w:val="rvts9"/>
    <w:basedOn w:val="a0"/>
    <w:rPr>
      <w:color w:val="800080"/>
    </w:rPr>
  </w:style>
  <w:style w:type="character" w:customStyle="1" w:styleId="rvts10">
    <w:name w:val="rvts10"/>
    <w:basedOn w:val="a0"/>
    <w:rPr>
      <w:color w:val="0000FF"/>
      <w:u w:val="single"/>
    </w:rPr>
  </w:style>
  <w:style w:type="character" w:customStyle="1" w:styleId="rvts11">
    <w:name w:val="rvts11"/>
    <w:basedOn w:val="a0"/>
    <w:rPr>
      <w:sz w:val="20"/>
      <w:szCs w:val="20"/>
    </w:rPr>
  </w:style>
  <w:style w:type="character" w:customStyle="1" w:styleId="rvts12">
    <w:name w:val="rvts12"/>
    <w:basedOn w:val="a0"/>
    <w:rPr>
      <w:b/>
      <w:bCs/>
    </w:rPr>
  </w:style>
  <w:style w:type="character" w:customStyle="1" w:styleId="rvts13">
    <w:name w:val="rvts13"/>
    <w:basedOn w:val="a0"/>
    <w:rPr>
      <w:b/>
      <w:bCs/>
    </w:rPr>
  </w:style>
  <w:style w:type="character" w:customStyle="1" w:styleId="rvts15">
    <w:name w:val="rvts15"/>
    <w:basedOn w:val="a0"/>
    <w:rPr>
      <w:i/>
      <w:iCs/>
    </w:rPr>
  </w:style>
  <w:style w:type="character" w:customStyle="1" w:styleId="rvts16">
    <w:name w:val="rvts16"/>
    <w:basedOn w:val="a0"/>
    <w:rPr>
      <w:rFonts w:ascii="Times New Roman" w:hAnsi="Times New Roman" w:cs="Times New Roman" w:hint="default"/>
      <w:b/>
      <w:bCs/>
      <w:sz w:val="20"/>
      <w:szCs w:val="20"/>
    </w:rPr>
  </w:style>
  <w:style w:type="character" w:customStyle="1" w:styleId="rvts17">
    <w:name w:val="rvts17"/>
    <w:basedOn w:val="a0"/>
    <w:rPr>
      <w:rFonts w:ascii="Times New Roman" w:hAnsi="Times New Roman" w:cs="Times New Roman" w:hint="default"/>
      <w:b/>
      <w:bCs/>
      <w:sz w:val="20"/>
      <w:szCs w:val="20"/>
    </w:rPr>
  </w:style>
  <w:style w:type="character" w:customStyle="1" w:styleId="rvts18">
    <w:name w:val="rvts18"/>
    <w:basedOn w:val="a0"/>
    <w:rPr>
      <w:rFonts w:ascii="Times New Roman" w:hAnsi="Times New Roman" w:cs="Times New Roman" w:hint="default"/>
      <w:b/>
      <w:bCs/>
      <w:color w:val="0000FF"/>
      <w:sz w:val="20"/>
      <w:szCs w:val="20"/>
      <w:u w:val="single"/>
    </w:rPr>
  </w:style>
  <w:style w:type="character" w:customStyle="1" w:styleId="rvts19">
    <w:name w:val="rvts19"/>
    <w:basedOn w:val="a0"/>
    <w:rPr>
      <w:rFonts w:ascii="Times New Roman" w:hAnsi="Times New Roman" w:cs="Times New Roman" w:hint="default"/>
      <w:b/>
      <w:bCs/>
      <w:color w:val="0000FF"/>
      <w:sz w:val="20"/>
      <w:szCs w:val="20"/>
      <w:u w:val="single"/>
    </w:rPr>
  </w:style>
  <w:style w:type="character" w:customStyle="1" w:styleId="rvts20">
    <w:name w:val="rvts20"/>
    <w:basedOn w:val="a0"/>
    <w:rPr>
      <w:rFonts w:ascii="Times New Roman" w:hAnsi="Times New Roman" w:cs="Times New Roman" w:hint="default"/>
      <w:color w:val="0000FF"/>
      <w:u w:val="single"/>
    </w:rPr>
  </w:style>
  <w:style w:type="character" w:customStyle="1" w:styleId="rvts21">
    <w:name w:val="rvts21"/>
    <w:basedOn w:val="a0"/>
    <w:rPr>
      <w:rFonts w:ascii="Times New Roman" w:hAnsi="Times New Roman" w:cs="Times New Roman" w:hint="default"/>
      <w:color w:val="0000FF"/>
      <w:u w:val="single"/>
    </w:rPr>
  </w:style>
  <w:style w:type="character" w:customStyle="1" w:styleId="rvts22">
    <w:name w:val="rvts22"/>
    <w:basedOn w:val="a0"/>
    <w:rPr>
      <w:rFonts w:ascii="Times New Roman" w:hAnsi="Times New Roman" w:cs="Times New Roman" w:hint="default"/>
      <w:b/>
      <w:bCs/>
      <w:sz w:val="28"/>
      <w:szCs w:val="28"/>
    </w:rPr>
  </w:style>
  <w:style w:type="character" w:customStyle="1" w:styleId="rvts23">
    <w:name w:val="rvts23"/>
    <w:basedOn w:val="a0"/>
    <w:rPr>
      <w:rFonts w:ascii="Times New Roman" w:hAnsi="Times New Roman" w:cs="Times New Roman" w:hint="default"/>
      <w:b/>
      <w:bCs/>
      <w:sz w:val="28"/>
      <w:szCs w:val="28"/>
    </w:rPr>
  </w:style>
  <w:style w:type="character" w:customStyle="1" w:styleId="rvts24">
    <w:name w:val="rvts24"/>
    <w:basedOn w:val="a0"/>
    <w:rPr>
      <w:rFonts w:ascii="Times New Roman" w:hAnsi="Times New Roman" w:cs="Times New Roman" w:hint="default"/>
      <w:b/>
      <w:bCs/>
      <w:sz w:val="28"/>
      <w:szCs w:val="28"/>
    </w:rPr>
  </w:style>
  <w:style w:type="character" w:customStyle="1" w:styleId="rvts25">
    <w:name w:val="rvts25"/>
    <w:basedOn w:val="a0"/>
    <w:rPr>
      <w:rFonts w:ascii="Times New Roman" w:hAnsi="Times New Roman" w:cs="Times New Roman" w:hint="default"/>
    </w:rPr>
  </w:style>
  <w:style w:type="character" w:customStyle="1" w:styleId="rvts26">
    <w:name w:val="rvts26"/>
    <w:basedOn w:val="a0"/>
    <w:rPr>
      <w:rFonts w:ascii="Times New Roman" w:hAnsi="Times New Roman" w:cs="Times New Roman" w:hint="default"/>
      <w:color w:val="008080"/>
    </w:rPr>
  </w:style>
  <w:style w:type="character" w:customStyle="1" w:styleId="rvts27">
    <w:name w:val="rvts27"/>
    <w:basedOn w:val="a0"/>
    <w:rPr>
      <w:rFonts w:ascii="Times New Roman" w:hAnsi="Times New Roman" w:cs="Times New Roman" w:hint="default"/>
      <w:color w:val="008080"/>
    </w:rPr>
  </w:style>
  <w:style w:type="character" w:customStyle="1" w:styleId="rvts28">
    <w:name w:val="rvts28"/>
    <w:basedOn w:val="a0"/>
    <w:rPr>
      <w:rFonts w:ascii="Times New Roman" w:hAnsi="Times New Roman" w:cs="Times New Roman" w:hint="default"/>
      <w:color w:val="800080"/>
    </w:rPr>
  </w:style>
  <w:style w:type="character" w:customStyle="1" w:styleId="rvts29">
    <w:name w:val="rvts29"/>
    <w:basedOn w:val="a0"/>
    <w:rPr>
      <w:rFonts w:ascii="Times New Roman" w:hAnsi="Times New Roman" w:cs="Times New Roman" w:hint="default"/>
      <w:color w:val="800080"/>
    </w:rPr>
  </w:style>
  <w:style w:type="character" w:customStyle="1" w:styleId="rvts30">
    <w:name w:val="rvts30"/>
    <w:basedOn w:val="a0"/>
    <w:rPr>
      <w:rFonts w:ascii="Times New Roman" w:hAnsi="Times New Roman" w:cs="Times New Roman" w:hint="default"/>
      <w:color w:val="800080"/>
    </w:rPr>
  </w:style>
  <w:style w:type="character" w:customStyle="1" w:styleId="rvts31">
    <w:name w:val="rvts31"/>
    <w:basedOn w:val="a0"/>
    <w:rPr>
      <w:rFonts w:ascii="Times New Roman" w:hAnsi="Times New Roman" w:cs="Times New Roman" w:hint="default"/>
      <w:color w:val="0000FF"/>
      <w:u w:val="single"/>
    </w:rPr>
  </w:style>
  <w:style w:type="character" w:customStyle="1" w:styleId="rvts32">
    <w:name w:val="rvts32"/>
    <w:basedOn w:val="a0"/>
    <w:rPr>
      <w:rFonts w:ascii="Times New Roman" w:hAnsi="Times New Roman" w:cs="Times New Roman" w:hint="default"/>
      <w:color w:val="0000FF"/>
      <w:u w:val="single"/>
    </w:rPr>
  </w:style>
  <w:style w:type="character" w:customStyle="1" w:styleId="rvts33">
    <w:name w:val="rvts33"/>
    <w:basedOn w:val="a0"/>
    <w:rPr>
      <w:rFonts w:ascii="Times New Roman" w:hAnsi="Times New Roman" w:cs="Times New Roman" w:hint="default"/>
      <w:sz w:val="20"/>
      <w:szCs w:val="20"/>
    </w:rPr>
  </w:style>
  <w:style w:type="character" w:customStyle="1" w:styleId="rvts34">
    <w:name w:val="rvts34"/>
    <w:basedOn w:val="a0"/>
    <w:rPr>
      <w:rFonts w:ascii="Times New Roman" w:hAnsi="Times New Roman" w:cs="Times New Roman" w:hint="default"/>
      <w:sz w:val="20"/>
      <w:szCs w:val="20"/>
    </w:rPr>
  </w:style>
  <w:style w:type="character" w:customStyle="1" w:styleId="rvts35">
    <w:name w:val="rvts35"/>
    <w:basedOn w:val="a0"/>
    <w:rPr>
      <w:rFonts w:ascii="Times New Roman" w:hAnsi="Times New Roman" w:cs="Times New Roman" w:hint="default"/>
    </w:rPr>
  </w:style>
  <w:style w:type="character" w:customStyle="1" w:styleId="rvts36">
    <w:name w:val="rvts36"/>
    <w:basedOn w:val="a0"/>
    <w:rPr>
      <w:rFonts w:ascii="Times New Roman" w:hAnsi="Times New Roman" w:cs="Times New Roman" w:hint="default"/>
      <w:b/>
      <w:bCs/>
    </w:rPr>
  </w:style>
  <w:style w:type="character" w:customStyle="1" w:styleId="rvts37">
    <w:name w:val="rvts37"/>
    <w:basedOn w:val="a0"/>
    <w:rPr>
      <w:rFonts w:ascii="Times New Roman" w:hAnsi="Times New Roman" w:cs="Times New Roman" w:hint="default"/>
      <w:b/>
      <w:bCs/>
    </w:rPr>
  </w:style>
  <w:style w:type="character" w:customStyle="1" w:styleId="rvts38">
    <w:name w:val="rvts38"/>
    <w:basedOn w:val="a0"/>
    <w:rPr>
      <w:rFonts w:ascii="Times New Roman" w:hAnsi="Times New Roman" w:cs="Times New Roman" w:hint="default"/>
      <w:b/>
      <w:bCs/>
    </w:rPr>
  </w:style>
  <w:style w:type="character" w:customStyle="1" w:styleId="rvts39">
    <w:name w:val="rvts39"/>
    <w:basedOn w:val="a0"/>
    <w:rPr>
      <w:rFonts w:ascii="Times New Roman" w:hAnsi="Times New Roman" w:cs="Times New Roman" w:hint="default"/>
    </w:rPr>
  </w:style>
  <w:style w:type="character" w:customStyle="1" w:styleId="rvts40">
    <w:name w:val="rvts40"/>
    <w:basedOn w:val="a0"/>
    <w:rPr>
      <w:rFonts w:ascii="Times New Roman" w:hAnsi="Times New Roman" w:cs="Times New Roman" w:hint="default"/>
    </w:rPr>
  </w:style>
  <w:style w:type="character" w:customStyle="1" w:styleId="rvts41">
    <w:name w:val="rvts41"/>
    <w:basedOn w:val="a0"/>
    <w:rPr>
      <w:rFonts w:ascii="Times New Roman" w:hAnsi="Times New Roman" w:cs="Times New Roman" w:hint="default"/>
      <w:color w:val="800080"/>
    </w:rPr>
  </w:style>
  <w:style w:type="character" w:customStyle="1" w:styleId="rvts42">
    <w:name w:val="rvts42"/>
    <w:basedOn w:val="a0"/>
    <w:rPr>
      <w:rFonts w:ascii="Times New Roman" w:hAnsi="Times New Roman" w:cs="Times New Roman" w:hint="default"/>
      <w:i/>
      <w:iCs/>
    </w:rPr>
  </w:style>
  <w:style w:type="character" w:customStyle="1" w:styleId="rvts43">
    <w:name w:val="rvts43"/>
    <w:basedOn w:val="a0"/>
    <w:rPr>
      <w:rFonts w:ascii="Times New Roman" w:hAnsi="Times New Roman" w:cs="Times New Roman" w:hint="default"/>
      <w:i/>
      <w:iCs/>
    </w:rPr>
  </w:style>
  <w:style w:type="character" w:customStyle="1" w:styleId="grame">
    <w:name w:val="grame"/>
    <w:basedOn w:val="a0"/>
    <w:rsid w:val="00D4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5133">
      <w:marLeft w:val="0"/>
      <w:marRight w:val="0"/>
      <w:marTop w:val="0"/>
      <w:marBottom w:val="0"/>
      <w:divBdr>
        <w:top w:val="none" w:sz="0" w:space="0" w:color="auto"/>
        <w:left w:val="none" w:sz="0" w:space="0" w:color="auto"/>
        <w:bottom w:val="none" w:sz="0" w:space="0" w:color="auto"/>
        <w:right w:val="none" w:sz="0" w:space="0" w:color="auto"/>
      </w:divBdr>
    </w:div>
    <w:div w:id="674766172">
      <w:bodyDiv w:val="1"/>
      <w:marLeft w:val="0"/>
      <w:marRight w:val="0"/>
      <w:marTop w:val="0"/>
      <w:marBottom w:val="0"/>
      <w:divBdr>
        <w:top w:val="none" w:sz="0" w:space="0" w:color="auto"/>
        <w:left w:val="none" w:sz="0" w:space="0" w:color="auto"/>
        <w:bottom w:val="none" w:sz="0" w:space="0" w:color="auto"/>
        <w:right w:val="none" w:sz="0" w:space="0" w:color="auto"/>
      </w:divBdr>
    </w:div>
    <w:div w:id="763494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Israilov VM</dc:creator>
  <cp:lastModifiedBy>Пользователь Acer</cp:lastModifiedBy>
  <cp:revision>2</cp:revision>
  <cp:lastPrinted>2021-08-27T05:38:00Z</cp:lastPrinted>
  <dcterms:created xsi:type="dcterms:W3CDTF">2022-04-29T06:55:00Z</dcterms:created>
  <dcterms:modified xsi:type="dcterms:W3CDTF">2022-04-29T06:55:00Z</dcterms:modified>
</cp:coreProperties>
</file>