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2E" w:rsidRPr="00DE052E" w:rsidRDefault="00DE052E" w:rsidP="00DE052E">
      <w:pPr>
        <w:autoSpaceDE w:val="0"/>
        <w:autoSpaceDN w:val="0"/>
        <w:adjustRightInd w:val="0"/>
        <w:spacing w:before="1" w:after="0" w:line="240" w:lineRule="auto"/>
        <w:ind w:left="2140" w:right="2146"/>
        <w:jc w:val="center"/>
        <w:rPr>
          <w:rFonts w:ascii="Times New Roman" w:eastAsia="Times New Roman" w:hAnsi="Times New Roman" w:cs="Times New Roman"/>
          <w:b/>
          <w:sz w:val="28"/>
          <w:szCs w:val="24"/>
          <w:lang w:val="kk-KZ" w:eastAsia="ru-RU"/>
        </w:rPr>
      </w:pPr>
      <w:r w:rsidRPr="00DE052E">
        <w:rPr>
          <w:rFonts w:ascii="Times New Roman" w:eastAsia="Times New Roman" w:hAnsi="Times New Roman" w:cs="Calibri"/>
          <w:b/>
          <w:sz w:val="28"/>
          <w:szCs w:val="24"/>
          <w:lang w:val="kk-KZ" w:eastAsia="ru-RU"/>
        </w:rPr>
        <w:t>ҲАҚ ЭВАЗИГА ХИЗМАТ КЎРСАТИШ ШАРТНОМАСИ</w:t>
      </w:r>
    </w:p>
    <w:p w:rsidR="00DE052E" w:rsidRPr="00DE052E" w:rsidRDefault="00DE052E" w:rsidP="00DE052E">
      <w:pPr>
        <w:autoSpaceDE w:val="0"/>
        <w:autoSpaceDN w:val="0"/>
        <w:adjustRightInd w:val="0"/>
        <w:spacing w:before="1" w:after="0" w:line="240" w:lineRule="auto"/>
        <w:ind w:left="2140" w:right="2146"/>
        <w:jc w:val="center"/>
        <w:rPr>
          <w:rFonts w:ascii="Times New Roman" w:eastAsia="Times New Roman" w:hAnsi="Times New Roman" w:cs="Calibri"/>
          <w:b/>
          <w:sz w:val="28"/>
          <w:szCs w:val="24"/>
          <w:lang w:val="kk-KZ" w:eastAsia="ru-RU"/>
        </w:rPr>
      </w:pPr>
    </w:p>
    <w:tbl>
      <w:tblPr>
        <w:tblW w:w="0" w:type="auto"/>
        <w:tblCellSpacing w:w="0" w:type="dxa"/>
        <w:tblLayout w:type="fixed"/>
        <w:tblLook w:val="04A0"/>
      </w:tblPr>
      <w:tblGrid>
        <w:gridCol w:w="3401"/>
        <w:gridCol w:w="2794"/>
        <w:gridCol w:w="3160"/>
      </w:tblGrid>
      <w:tr w:rsidR="00DE052E" w:rsidRPr="000F2F32">
        <w:trPr>
          <w:tblCellSpacing w:w="0" w:type="dxa"/>
        </w:trPr>
        <w:tc>
          <w:tcPr>
            <w:tcW w:w="3401" w:type="dxa"/>
            <w:tcBorders>
              <w:top w:val="nil"/>
              <w:left w:val="nil"/>
              <w:bottom w:val="nil"/>
              <w:right w:val="nil"/>
            </w:tcBorders>
            <w:tcMar>
              <w:top w:w="0" w:type="dxa"/>
              <w:left w:w="108" w:type="dxa"/>
              <w:bottom w:w="0" w:type="dxa"/>
              <w:right w:w="108" w:type="dxa"/>
            </w:tcMar>
            <w:vAlign w:val="center"/>
          </w:tcPr>
          <w:p w:rsidR="00DE052E" w:rsidRPr="000F2F32" w:rsidRDefault="000F2F32" w:rsidP="000F2F32">
            <w:pPr>
              <w:autoSpaceDE w:val="0"/>
              <w:autoSpaceDN w:val="0"/>
              <w:adjustRightInd w:val="0"/>
              <w:spacing w:after="0" w:line="240" w:lineRule="auto"/>
              <w:jc w:val="center"/>
              <w:rPr>
                <w:rFonts w:ascii="Times New Roman" w:eastAsia="Times New Roman" w:hAnsi="Times New Roman" w:cs="Calibri"/>
                <w:sz w:val="28"/>
                <w:szCs w:val="24"/>
                <w:lang w:val="kk-KZ" w:eastAsia="ru-RU"/>
              </w:rPr>
            </w:pPr>
            <w:r w:rsidRPr="000F2F32">
              <w:rPr>
                <w:rFonts w:ascii="Times New Roman" w:eastAsia="Times New Roman" w:hAnsi="Times New Roman" w:cs="Times New Roman"/>
                <w:color w:val="000000"/>
                <w:sz w:val="28"/>
                <w:szCs w:val="24"/>
                <w:u w:val="single"/>
                <w:lang w:val="kk-KZ" w:eastAsia="ru-RU"/>
              </w:rPr>
              <w:t>2022</w:t>
            </w:r>
            <w:r w:rsidR="00DE052E" w:rsidRPr="000F2F32">
              <w:rPr>
                <w:rFonts w:ascii="Times New Roman" w:eastAsia="Times New Roman" w:hAnsi="Times New Roman" w:cs="Times New Roman"/>
                <w:color w:val="000000"/>
                <w:sz w:val="28"/>
                <w:szCs w:val="24"/>
                <w:u w:val="single"/>
                <w:lang w:val="kk-KZ" w:eastAsia="ru-RU"/>
              </w:rPr>
              <w:t xml:space="preserve"> й.</w:t>
            </w:r>
            <w:r w:rsidRPr="000F2F32">
              <w:rPr>
                <w:rFonts w:ascii="Times New Roman" w:eastAsia="Times New Roman" w:hAnsi="Times New Roman" w:cs="Times New Roman"/>
                <w:color w:val="000000"/>
                <w:sz w:val="28"/>
                <w:szCs w:val="24"/>
                <w:u w:val="single"/>
                <w:lang w:val="kk-KZ" w:eastAsia="ru-RU"/>
              </w:rPr>
              <w:t xml:space="preserve">  </w:t>
            </w:r>
            <w:r>
              <w:rPr>
                <w:rFonts w:ascii="Times New Roman" w:eastAsia="Times New Roman" w:hAnsi="Times New Roman" w:cs="Times New Roman"/>
                <w:color w:val="000000"/>
                <w:sz w:val="28"/>
                <w:szCs w:val="24"/>
                <w:u w:val="single"/>
                <w:lang w:val="kk-KZ" w:eastAsia="ru-RU"/>
              </w:rPr>
              <w:t xml:space="preserve">       </w:t>
            </w:r>
            <w:r w:rsidR="00DE052E" w:rsidRPr="000F2F32">
              <w:rPr>
                <w:rFonts w:ascii="Times New Roman" w:eastAsia="Times New Roman" w:hAnsi="Times New Roman" w:cs="Times New Roman"/>
                <w:color w:val="000000"/>
                <w:sz w:val="28"/>
                <w:szCs w:val="24"/>
                <w:u w:val="single"/>
                <w:lang w:val="kk-KZ" w:eastAsia="ru-RU"/>
              </w:rPr>
              <w:t xml:space="preserve"> «</w:t>
            </w:r>
            <w:r w:rsidRPr="000F2F32">
              <w:rPr>
                <w:rFonts w:ascii="Times New Roman" w:eastAsia="Times New Roman" w:hAnsi="Times New Roman" w:cs="Times New Roman"/>
                <w:color w:val="000000"/>
                <w:sz w:val="28"/>
                <w:szCs w:val="24"/>
                <w:u w:val="single"/>
                <w:lang w:val="kk-KZ" w:eastAsia="ru-RU"/>
              </w:rPr>
              <w:t xml:space="preserve">    »      </w:t>
            </w:r>
            <w:r w:rsidR="00DE052E" w:rsidRPr="000F2F32">
              <w:rPr>
                <w:rFonts w:ascii="Times New Roman" w:eastAsia="Times New Roman" w:hAnsi="Times New Roman" w:cs="Times New Roman"/>
                <w:color w:val="000000"/>
                <w:sz w:val="28"/>
                <w:szCs w:val="24"/>
                <w:u w:val="single"/>
                <w:lang w:val="kk-KZ" w:eastAsia="ru-RU"/>
              </w:rPr>
              <w:t xml:space="preserve"> </w:t>
            </w:r>
            <w:r w:rsidRPr="000F2F32">
              <w:rPr>
                <w:rFonts w:ascii="Times New Roman" w:eastAsia="Times New Roman" w:hAnsi="Times New Roman" w:cs="Times New Roman"/>
                <w:color w:val="000000"/>
                <w:sz w:val="28"/>
                <w:szCs w:val="24"/>
                <w:u w:val="single"/>
                <w:lang w:val="kk-KZ" w:eastAsia="ru-RU"/>
              </w:rPr>
              <w:t xml:space="preserve">     </w:t>
            </w:r>
          </w:p>
        </w:tc>
        <w:tc>
          <w:tcPr>
            <w:tcW w:w="2794" w:type="dxa"/>
            <w:tcBorders>
              <w:top w:val="nil"/>
              <w:left w:val="nil"/>
              <w:bottom w:val="nil"/>
              <w:right w:val="nil"/>
            </w:tcBorders>
            <w:tcMar>
              <w:top w:w="0" w:type="dxa"/>
              <w:left w:w="108" w:type="dxa"/>
              <w:bottom w:w="0" w:type="dxa"/>
              <w:right w:w="108" w:type="dxa"/>
            </w:tcMar>
            <w:vAlign w:val="center"/>
          </w:tcPr>
          <w:p w:rsidR="00DE052E" w:rsidRPr="000F2F32" w:rsidRDefault="000F2F32" w:rsidP="00DE052E">
            <w:pPr>
              <w:autoSpaceDE w:val="0"/>
              <w:autoSpaceDN w:val="0"/>
              <w:adjustRightInd w:val="0"/>
              <w:spacing w:after="0" w:line="240" w:lineRule="auto"/>
              <w:jc w:val="center"/>
              <w:rPr>
                <w:rFonts w:ascii="Times New Roman" w:eastAsia="Times New Roman" w:hAnsi="Times New Roman" w:cs="Times New Roman"/>
                <w:sz w:val="28"/>
                <w:szCs w:val="24"/>
                <w:lang w:val="kk-KZ" w:eastAsia="ru-RU"/>
              </w:rPr>
            </w:pPr>
            <w:r>
              <w:rPr>
                <w:rFonts w:ascii="Times New Roman" w:eastAsia="Times New Roman" w:hAnsi="Times New Roman" w:cs="Times New Roman"/>
                <w:color w:val="000000"/>
                <w:sz w:val="28"/>
                <w:szCs w:val="24"/>
                <w:u w:val="single"/>
                <w:lang w:val="kk-KZ" w:eastAsia="ru-RU"/>
              </w:rPr>
              <w:t xml:space="preserve">       </w:t>
            </w:r>
            <w:r w:rsidR="00DE052E" w:rsidRPr="000F2F32">
              <w:rPr>
                <w:rFonts w:ascii="Times New Roman" w:eastAsia="Times New Roman" w:hAnsi="Times New Roman" w:cs="Times New Roman"/>
                <w:color w:val="000000"/>
                <w:sz w:val="28"/>
                <w:szCs w:val="24"/>
                <w:u w:val="single"/>
                <w:lang w:val="kk-KZ" w:eastAsia="ru-RU"/>
              </w:rPr>
              <w:t>-</w:t>
            </w:r>
            <w:r w:rsidR="00DE052E" w:rsidRPr="000F2F32">
              <w:rPr>
                <w:rFonts w:ascii="Times New Roman" w:eastAsia="Times New Roman" w:hAnsi="Times New Roman" w:cs="Calibri"/>
                <w:color w:val="000000"/>
                <w:sz w:val="28"/>
                <w:szCs w:val="24"/>
                <w:lang w:val="kk-KZ" w:eastAsia="ru-RU"/>
              </w:rPr>
              <w:t>сон</w:t>
            </w:r>
          </w:p>
        </w:tc>
        <w:tc>
          <w:tcPr>
            <w:tcW w:w="3160" w:type="dxa"/>
            <w:tcBorders>
              <w:top w:val="nil"/>
              <w:left w:val="nil"/>
              <w:bottom w:val="nil"/>
              <w:right w:val="nil"/>
            </w:tcBorders>
            <w:tcMar>
              <w:top w:w="0" w:type="dxa"/>
              <w:left w:w="108" w:type="dxa"/>
              <w:bottom w:w="0" w:type="dxa"/>
              <w:right w:w="108" w:type="dxa"/>
            </w:tcMar>
            <w:vAlign w:val="center"/>
          </w:tcPr>
          <w:p w:rsidR="00DE052E" w:rsidRPr="000F2F32" w:rsidRDefault="00DE052E" w:rsidP="00DE052E">
            <w:pPr>
              <w:autoSpaceDE w:val="0"/>
              <w:autoSpaceDN w:val="0"/>
              <w:adjustRightInd w:val="0"/>
              <w:spacing w:after="0" w:line="240" w:lineRule="auto"/>
              <w:jc w:val="right"/>
              <w:rPr>
                <w:rFonts w:ascii="Times New Roman" w:eastAsia="Times New Roman" w:hAnsi="Times New Roman" w:cs="Times New Roman"/>
                <w:sz w:val="28"/>
                <w:szCs w:val="24"/>
                <w:lang w:val="kk-KZ" w:eastAsia="ru-RU"/>
              </w:rPr>
            </w:pPr>
            <w:r w:rsidRPr="000F2F32">
              <w:rPr>
                <w:rFonts w:ascii="Times New Roman" w:eastAsia="Times New Roman" w:hAnsi="Times New Roman" w:cs="Calibri"/>
                <w:color w:val="000000"/>
                <w:sz w:val="28"/>
                <w:szCs w:val="24"/>
                <w:lang w:val="kk-KZ" w:eastAsia="ru-RU"/>
              </w:rPr>
              <w:t>Бешарик тумани</w:t>
            </w:r>
          </w:p>
        </w:tc>
      </w:tr>
    </w:tbl>
    <w:p w:rsidR="00DE052E" w:rsidRPr="00DE052E" w:rsidRDefault="00DE052E" w:rsidP="00DE052E">
      <w:pPr>
        <w:widowControl w:val="0"/>
        <w:tabs>
          <w:tab w:val="left" w:pos="7366"/>
        </w:tabs>
        <w:autoSpaceDE w:val="0"/>
        <w:autoSpaceDN w:val="0"/>
        <w:adjustRightInd w:val="0"/>
        <w:spacing w:before="86" w:after="0" w:line="368" w:lineRule="exact"/>
        <w:ind w:firstLine="567"/>
        <w:rPr>
          <w:rFonts w:ascii="Times New Roman" w:eastAsia="Times New Roman" w:hAnsi="Times New Roman" w:cs="Calibri"/>
          <w:sz w:val="32"/>
          <w:szCs w:val="24"/>
          <w:lang w:val="kk-KZ"/>
        </w:rPr>
      </w:pPr>
    </w:p>
    <w:p w:rsidR="00DE052E" w:rsidRPr="00DE052E" w:rsidRDefault="000F2F32" w:rsidP="00DE052E">
      <w:pPr>
        <w:widowControl w:val="0"/>
        <w:autoSpaceDE w:val="0"/>
        <w:autoSpaceDN w:val="0"/>
        <w:adjustRightInd w:val="0"/>
        <w:spacing w:before="86" w:after="0" w:line="368" w:lineRule="exact"/>
        <w:ind w:firstLine="567"/>
        <w:rPr>
          <w:rFonts w:ascii="Times New Roman" w:eastAsia="Times New Roman" w:hAnsi="Times New Roman" w:cs="Calibri"/>
          <w:i/>
          <w:sz w:val="24"/>
          <w:szCs w:val="24"/>
          <w:lang w:val="kk-KZ"/>
        </w:rPr>
      </w:pPr>
      <w:r>
        <w:rPr>
          <w:rFonts w:ascii="Times New Roman" w:eastAsia="Times New Roman" w:hAnsi="Times New Roman" w:cs="Times New Roman"/>
          <w:sz w:val="28"/>
          <w:szCs w:val="24"/>
          <w:lang w:val="uz-Cyrl-UZ" w:eastAsia="ru-RU"/>
        </w:rPr>
        <w:t>_____________________</w:t>
      </w:r>
      <w:r w:rsidR="00DE052E" w:rsidRPr="00DE052E">
        <w:rPr>
          <w:rFonts w:ascii="Times New Roman" w:eastAsia="Times New Roman" w:hAnsi="Times New Roman" w:cs="Calibri"/>
          <w:sz w:val="20"/>
          <w:szCs w:val="24"/>
          <w:lang w:val="kk-KZ" w:eastAsia="ru-RU"/>
        </w:rPr>
        <w:t xml:space="preserve"> </w:t>
      </w:r>
      <w:r w:rsidR="00DE052E" w:rsidRPr="00DE052E">
        <w:rPr>
          <w:rFonts w:ascii="Times New Roman" w:eastAsia="Times New Roman" w:hAnsi="Times New Roman" w:cs="Times New Roman"/>
          <w:sz w:val="28"/>
          <w:szCs w:val="24"/>
          <w:lang w:val="kk-KZ"/>
        </w:rPr>
        <w:t>(кейинги</w:t>
      </w:r>
      <w:r w:rsidR="00DE052E" w:rsidRPr="00DE052E">
        <w:rPr>
          <w:rFonts w:ascii="Times New Roman" w:eastAsia="Times New Roman" w:hAnsi="Times New Roman" w:cs="Calibri"/>
          <w:sz w:val="28"/>
          <w:szCs w:val="24"/>
          <w:lang w:val="kk-KZ" w:eastAsia="ru-RU"/>
        </w:rPr>
        <w:t xml:space="preserve"> </w:t>
      </w:r>
      <w:r w:rsidR="00DE052E" w:rsidRPr="00DE052E">
        <w:rPr>
          <w:rFonts w:ascii="Times New Roman" w:eastAsia="Times New Roman" w:hAnsi="Times New Roman" w:cs="Times New Roman"/>
          <w:sz w:val="28"/>
          <w:szCs w:val="24"/>
          <w:lang w:val="kk-KZ"/>
        </w:rPr>
        <w:t xml:space="preserve">ўринларда </w:t>
      </w:r>
      <w:r w:rsidR="00DE052E" w:rsidRPr="00DE052E">
        <w:rPr>
          <w:rFonts w:ascii="Times New Roman" w:eastAsia="Times New Roman" w:hAnsi="Times New Roman" w:cs="Calibri"/>
          <w:sz w:val="28"/>
          <w:szCs w:val="24"/>
          <w:lang w:val="kk-KZ"/>
        </w:rPr>
        <w:t>“</w:t>
      </w:r>
      <w:r w:rsidR="00DE052E" w:rsidRPr="00DE052E">
        <w:rPr>
          <w:rFonts w:ascii="Times New Roman" w:eastAsia="Times New Roman" w:hAnsi="Times New Roman" w:cs="Times New Roman"/>
          <w:sz w:val="32"/>
          <w:szCs w:val="24"/>
          <w:lang w:val="kk-KZ"/>
        </w:rPr>
        <w:t xml:space="preserve"> </w:t>
      </w:r>
      <w:r w:rsidR="00DE052E" w:rsidRPr="00DE052E">
        <w:rPr>
          <w:rFonts w:ascii="Times New Roman" w:eastAsia="Times New Roman" w:hAnsi="Times New Roman" w:cs="Calibri"/>
          <w:sz w:val="28"/>
          <w:szCs w:val="24"/>
          <w:lang w:val="kk-KZ"/>
        </w:rPr>
        <w:t>Ижрочи</w:t>
      </w:r>
      <w:r w:rsidR="00DE052E" w:rsidRPr="00DE052E">
        <w:rPr>
          <w:rFonts w:ascii="Times New Roman" w:eastAsia="Times New Roman" w:hAnsi="Times New Roman" w:cs="Times New Roman"/>
          <w:sz w:val="28"/>
          <w:szCs w:val="24"/>
          <w:lang w:val="uz-Cyrl-UZ"/>
        </w:rPr>
        <w:t xml:space="preserve">” </w:t>
      </w:r>
      <w:r w:rsidR="00DE052E" w:rsidRPr="00DE052E">
        <w:rPr>
          <w:rFonts w:ascii="Times New Roman" w:eastAsia="Times New Roman" w:hAnsi="Times New Roman" w:cs="Calibri"/>
          <w:sz w:val="28"/>
          <w:szCs w:val="24"/>
          <w:lang w:val="kk-KZ"/>
        </w:rPr>
        <w:t>деб</w:t>
      </w:r>
      <w:r w:rsidR="00DE052E" w:rsidRPr="00DE052E">
        <w:rPr>
          <w:rFonts w:ascii="Times New Roman" w:eastAsia="Times New Roman" w:hAnsi="Times New Roman" w:cs="Times New Roman"/>
          <w:spacing w:val="-6"/>
          <w:sz w:val="28"/>
          <w:szCs w:val="24"/>
          <w:lang w:val="kk-KZ"/>
        </w:rPr>
        <w:t xml:space="preserve"> </w:t>
      </w:r>
      <w:r w:rsidR="00DE052E" w:rsidRPr="00DE052E">
        <w:rPr>
          <w:rFonts w:ascii="Times New Roman" w:eastAsia="Times New Roman" w:hAnsi="Times New Roman" w:cs="Calibri"/>
          <w:sz w:val="28"/>
          <w:szCs w:val="24"/>
          <w:lang w:val="kk-KZ"/>
        </w:rPr>
        <w:t>юритилади)</w:t>
      </w:r>
      <w:r w:rsidR="00DE052E" w:rsidRPr="00DE052E">
        <w:rPr>
          <w:rFonts w:ascii="Times New Roman" w:eastAsia="Times New Roman" w:hAnsi="Times New Roman" w:cs="Times New Roman"/>
          <w:spacing w:val="-4"/>
          <w:sz w:val="28"/>
          <w:szCs w:val="24"/>
          <w:lang w:val="kk-KZ"/>
        </w:rPr>
        <w:t xml:space="preserve"> </w:t>
      </w:r>
      <w:r w:rsidR="00DE052E" w:rsidRPr="00DE052E">
        <w:rPr>
          <w:rFonts w:ascii="Times New Roman" w:eastAsia="Times New Roman" w:hAnsi="Times New Roman" w:cs="Calibri"/>
          <w:sz w:val="28"/>
          <w:szCs w:val="24"/>
          <w:lang w:val="kk-KZ"/>
        </w:rPr>
        <w:t>номидан</w:t>
      </w:r>
      <w:r w:rsidR="00DE052E" w:rsidRPr="00DE052E">
        <w:rPr>
          <w:rFonts w:ascii="Times New Roman" w:eastAsia="Times New Roman" w:hAnsi="Times New Roman" w:cs="Times New Roman"/>
          <w:sz w:val="28"/>
          <w:szCs w:val="24"/>
          <w:lang w:val="kk-KZ" w:eastAsia="ru-RU"/>
        </w:rPr>
        <w:t xml:space="preserve"> </w:t>
      </w:r>
      <w:r w:rsidR="00DE052E" w:rsidRPr="00DE052E">
        <w:rPr>
          <w:rFonts w:ascii="Times New Roman" w:eastAsia="Times New Roman" w:hAnsi="Times New Roman" w:cs="Calibri"/>
          <w:color w:val="000000"/>
          <w:sz w:val="28"/>
          <w:szCs w:val="24"/>
          <w:lang w:val="kk-KZ" w:eastAsia="ru-RU"/>
        </w:rPr>
        <w:t>низом асосида</w:t>
      </w:r>
      <w:r w:rsidR="00DE052E" w:rsidRPr="00DE052E">
        <w:rPr>
          <w:rFonts w:ascii="Times New Roman" w:eastAsia="Times New Roman" w:hAnsi="Times New Roman" w:cs="Times New Roman"/>
          <w:color w:val="000000"/>
          <w:sz w:val="48"/>
          <w:szCs w:val="24"/>
          <w:lang w:val="kk-KZ"/>
        </w:rPr>
        <w:t xml:space="preserve"> </w:t>
      </w:r>
      <w:r w:rsidR="00DE052E" w:rsidRPr="00DE052E">
        <w:rPr>
          <w:rFonts w:ascii="Times New Roman" w:eastAsia="Times New Roman" w:hAnsi="Times New Roman" w:cs="Calibri"/>
          <w:sz w:val="28"/>
          <w:szCs w:val="24"/>
          <w:lang w:val="kk-KZ"/>
        </w:rPr>
        <w:t>ҳаракат</w:t>
      </w:r>
      <w:r w:rsidR="00DE052E" w:rsidRPr="00DE052E">
        <w:rPr>
          <w:rFonts w:ascii="Times New Roman" w:eastAsia="Times New Roman" w:hAnsi="Times New Roman" w:cs="Times New Roman"/>
          <w:spacing w:val="-3"/>
          <w:sz w:val="28"/>
          <w:szCs w:val="24"/>
          <w:lang w:val="kk-KZ"/>
        </w:rPr>
        <w:t xml:space="preserve"> </w:t>
      </w:r>
      <w:r w:rsidR="00DE052E" w:rsidRPr="00DE052E">
        <w:rPr>
          <w:rFonts w:ascii="Times New Roman" w:eastAsia="Times New Roman" w:hAnsi="Times New Roman" w:cs="Calibri"/>
          <w:sz w:val="28"/>
          <w:szCs w:val="24"/>
          <w:lang w:val="kk-KZ"/>
        </w:rPr>
        <w:t>қилувчи</w:t>
      </w:r>
      <w:r w:rsidR="00DE052E" w:rsidRPr="00DE052E">
        <w:rPr>
          <w:rFonts w:ascii="Times New Roman" w:eastAsia="Times New Roman" w:hAnsi="Times New Roman" w:cs="Times New Roman"/>
          <w:sz w:val="28"/>
          <w:szCs w:val="24"/>
          <w:lang w:val="kk-KZ" w:eastAsia="ru-RU"/>
        </w:rPr>
        <w:t xml:space="preserve"> </w:t>
      </w:r>
      <w:r w:rsidR="00DE052E" w:rsidRPr="00DE052E">
        <w:rPr>
          <w:rFonts w:ascii="Times New Roman" w:eastAsia="Times New Roman" w:hAnsi="Times New Roman" w:cs="Calibri"/>
          <w:sz w:val="80"/>
          <w:szCs w:val="24"/>
          <w:lang w:val="kk-KZ" w:eastAsia="ru-RU"/>
        </w:rPr>
        <w:t xml:space="preserve"> </w:t>
      </w:r>
      <w:r>
        <w:rPr>
          <w:rFonts w:ascii="Times New Roman" w:eastAsia="Times New Roman" w:hAnsi="Times New Roman" w:cs="Times New Roman"/>
          <w:sz w:val="28"/>
          <w:szCs w:val="24"/>
          <w:lang w:val="kk-KZ" w:eastAsia="ru-RU"/>
        </w:rPr>
        <w:t>_________________</w:t>
      </w:r>
      <w:r w:rsidR="00DE052E" w:rsidRPr="00DE052E">
        <w:rPr>
          <w:rFonts w:ascii="Times New Roman" w:eastAsia="Times New Roman" w:hAnsi="Times New Roman" w:cs="Times New Roman"/>
          <w:sz w:val="28"/>
          <w:szCs w:val="24"/>
          <w:lang w:val="uz-Cyrl-UZ" w:eastAsia="ru-RU"/>
        </w:rPr>
        <w:t>,</w:t>
      </w:r>
      <w:r w:rsidR="00DE052E" w:rsidRPr="00DE052E">
        <w:rPr>
          <w:rFonts w:ascii="Times New Roman" w:eastAsia="Times New Roman" w:hAnsi="Times New Roman" w:cs="Calibri"/>
          <w:sz w:val="20"/>
          <w:szCs w:val="24"/>
          <w:lang w:val="uz-Cyrl-UZ" w:eastAsia="ru-RU"/>
        </w:rPr>
        <w:t xml:space="preserve"> </w:t>
      </w:r>
      <w:r w:rsidR="00DE052E" w:rsidRPr="00DE052E">
        <w:rPr>
          <w:rFonts w:ascii="Times New Roman" w:eastAsia="Times New Roman" w:hAnsi="Times New Roman" w:cs="Times New Roman"/>
          <w:sz w:val="28"/>
          <w:szCs w:val="24"/>
          <w:lang w:val="kk-KZ"/>
        </w:rPr>
        <w:t>бир</w:t>
      </w:r>
    </w:p>
    <w:p w:rsidR="00DE052E" w:rsidRPr="00DE052E" w:rsidRDefault="00DE052E" w:rsidP="00DE052E">
      <w:pPr>
        <w:widowControl w:val="0"/>
        <w:autoSpaceDE w:val="0"/>
        <w:autoSpaceDN w:val="0"/>
        <w:adjustRightInd w:val="0"/>
        <w:spacing w:after="0" w:line="368" w:lineRule="exact"/>
        <w:rPr>
          <w:rFonts w:ascii="Times New Roman" w:eastAsia="Times New Roman" w:hAnsi="Times New Roman" w:cs="Times New Roman"/>
          <w:sz w:val="28"/>
          <w:szCs w:val="24"/>
          <w:lang w:val="kk-KZ"/>
        </w:rPr>
      </w:pPr>
      <w:r w:rsidRPr="00DE052E">
        <w:rPr>
          <w:rFonts w:ascii="Times New Roman" w:eastAsia="Times New Roman" w:hAnsi="Times New Roman" w:cs="Times New Roman"/>
          <w:sz w:val="28"/>
          <w:szCs w:val="24"/>
          <w:lang w:val="kk-KZ"/>
        </w:rPr>
        <w:t>томондан</w:t>
      </w:r>
      <w:r w:rsidRPr="00DE052E">
        <w:rPr>
          <w:rFonts w:ascii="Times New Roman" w:eastAsia="Times New Roman" w:hAnsi="Times New Roman" w:cs="Calibri"/>
          <w:spacing w:val="-2"/>
          <w:sz w:val="28"/>
          <w:szCs w:val="24"/>
          <w:lang w:val="kk-KZ"/>
        </w:rPr>
        <w:t xml:space="preserve"> </w:t>
      </w:r>
      <w:r w:rsidRPr="00DE052E">
        <w:rPr>
          <w:rFonts w:ascii="Times New Roman" w:eastAsia="Times New Roman" w:hAnsi="Times New Roman" w:cs="Times New Roman"/>
          <w:sz w:val="28"/>
          <w:szCs w:val="24"/>
          <w:lang w:val="kk-KZ"/>
        </w:rPr>
        <w:t>ва</w:t>
      </w:r>
      <w:r w:rsidRPr="00DE052E">
        <w:rPr>
          <w:rFonts w:ascii="Times New Roman" w:eastAsia="Times New Roman" w:hAnsi="Times New Roman" w:cs="Calibri"/>
          <w:sz w:val="28"/>
          <w:szCs w:val="24"/>
          <w:lang w:val="uz-Cyrl-UZ"/>
        </w:rPr>
        <w:t xml:space="preserve"> </w:t>
      </w:r>
      <w:r w:rsidRPr="00DE052E">
        <w:rPr>
          <w:rFonts w:ascii="Times New Roman" w:eastAsia="Times New Roman" w:hAnsi="Times New Roman" w:cs="Times New Roman"/>
          <w:sz w:val="28"/>
          <w:szCs w:val="24"/>
          <w:u w:val="single"/>
          <w:lang w:val="kk-KZ"/>
        </w:rPr>
        <w:t xml:space="preserve"> </w:t>
      </w:r>
      <w:r w:rsidRPr="00DE052E">
        <w:rPr>
          <w:rFonts w:ascii="Times New Roman" w:eastAsia="Times New Roman" w:hAnsi="Times New Roman" w:cs="Calibri"/>
          <w:b/>
          <w:sz w:val="28"/>
          <w:szCs w:val="24"/>
          <w:lang w:val="kk-KZ"/>
        </w:rPr>
        <w:t>Бешарик туман Тиббиёт Бирлашмаси</w:t>
      </w:r>
      <w:r w:rsidRPr="00DE052E">
        <w:rPr>
          <w:rFonts w:ascii="Times New Roman" w:eastAsia="Times New Roman" w:hAnsi="Times New Roman" w:cs="Times New Roman"/>
          <w:sz w:val="28"/>
          <w:szCs w:val="24"/>
          <w:lang w:val="uz-Cyrl-UZ"/>
        </w:rPr>
        <w:t xml:space="preserve">  </w:t>
      </w:r>
      <w:r w:rsidRPr="00DE052E">
        <w:rPr>
          <w:rFonts w:ascii="Times New Roman" w:eastAsia="Times New Roman" w:hAnsi="Times New Roman" w:cs="Calibri"/>
          <w:sz w:val="28"/>
          <w:szCs w:val="24"/>
          <w:lang w:val="kk-KZ"/>
        </w:rPr>
        <w:t>(кейинги</w:t>
      </w:r>
      <w:r w:rsidRPr="00DE052E">
        <w:rPr>
          <w:rFonts w:ascii="Times New Roman" w:eastAsia="Times New Roman" w:hAnsi="Times New Roman" w:cs="Times New Roman"/>
          <w:spacing w:val="-2"/>
          <w:sz w:val="28"/>
          <w:szCs w:val="24"/>
          <w:lang w:val="kk-KZ"/>
        </w:rPr>
        <w:t xml:space="preserve"> </w:t>
      </w:r>
      <w:r w:rsidRPr="00DE052E">
        <w:rPr>
          <w:rFonts w:ascii="Times New Roman" w:eastAsia="Times New Roman" w:hAnsi="Times New Roman" w:cs="Calibri"/>
          <w:sz w:val="28"/>
          <w:szCs w:val="24"/>
          <w:lang w:val="kk-KZ"/>
        </w:rPr>
        <w:t>ўринларда</w:t>
      </w:r>
      <w:r w:rsidRPr="00DE052E">
        <w:rPr>
          <w:rFonts w:ascii="Times New Roman" w:eastAsia="Times New Roman" w:hAnsi="Times New Roman" w:cs="Times New Roman"/>
          <w:sz w:val="28"/>
          <w:szCs w:val="24"/>
          <w:lang w:val="uz-Cyrl-UZ"/>
        </w:rPr>
        <w:t xml:space="preserve"> “Буюртмачи” деб юритилади) номидан </w:t>
      </w:r>
      <w:r w:rsidRPr="00DE052E">
        <w:rPr>
          <w:rFonts w:ascii="Times New Roman" w:eastAsia="Times New Roman" w:hAnsi="Times New Roman" w:cs="Calibri"/>
          <w:sz w:val="28"/>
          <w:szCs w:val="24"/>
          <w:lang w:val="kk-KZ" w:eastAsia="ru-RU"/>
        </w:rPr>
        <w:t xml:space="preserve"> </w:t>
      </w:r>
      <w:r w:rsidRPr="00DE052E">
        <w:rPr>
          <w:rFonts w:ascii="Times New Roman" w:eastAsia="Times New Roman" w:hAnsi="Times New Roman" w:cs="Times New Roman"/>
          <w:sz w:val="28"/>
          <w:szCs w:val="24"/>
          <w:lang w:val="kk-KZ"/>
        </w:rPr>
        <w:t>низом</w:t>
      </w:r>
      <w:r w:rsidRPr="00DE052E">
        <w:rPr>
          <w:rFonts w:ascii="Times New Roman" w:eastAsia="Times New Roman" w:hAnsi="Times New Roman" w:cs="Calibri"/>
          <w:sz w:val="28"/>
          <w:szCs w:val="24"/>
          <w:lang w:val="kk-KZ" w:eastAsia="ru-RU"/>
        </w:rPr>
        <w:t xml:space="preserve"> </w:t>
      </w:r>
      <w:r w:rsidRPr="00DE052E">
        <w:rPr>
          <w:rFonts w:ascii="Times New Roman" w:eastAsia="Times New Roman" w:hAnsi="Times New Roman" w:cs="Times New Roman"/>
          <w:sz w:val="28"/>
          <w:szCs w:val="24"/>
          <w:lang w:val="kk-KZ"/>
        </w:rPr>
        <w:t>асосида</w:t>
      </w:r>
      <w:r w:rsidRPr="00DE052E">
        <w:rPr>
          <w:rFonts w:ascii="Times New Roman" w:eastAsia="Times New Roman" w:hAnsi="Times New Roman" w:cs="Calibri"/>
          <w:sz w:val="28"/>
          <w:szCs w:val="24"/>
          <w:lang w:val="kk-KZ" w:eastAsia="ru-RU"/>
        </w:rPr>
        <w:t xml:space="preserve"> </w:t>
      </w:r>
      <w:r w:rsidRPr="00DE052E">
        <w:rPr>
          <w:rFonts w:ascii="Times New Roman" w:eastAsia="Times New Roman" w:hAnsi="Times New Roman" w:cs="Times New Roman"/>
          <w:sz w:val="28"/>
          <w:szCs w:val="24"/>
          <w:lang w:val="kk-KZ"/>
        </w:rPr>
        <w:t>ҳаракат</w:t>
      </w:r>
      <w:r w:rsidRPr="00DE052E">
        <w:rPr>
          <w:rFonts w:ascii="Times New Roman" w:eastAsia="Times New Roman" w:hAnsi="Times New Roman" w:cs="Calibri"/>
          <w:spacing w:val="-3"/>
          <w:sz w:val="28"/>
          <w:szCs w:val="24"/>
          <w:lang w:val="kk-KZ"/>
        </w:rPr>
        <w:t xml:space="preserve"> </w:t>
      </w:r>
      <w:r w:rsidRPr="00DE052E">
        <w:rPr>
          <w:rFonts w:ascii="Times New Roman" w:eastAsia="Times New Roman" w:hAnsi="Times New Roman" w:cs="Times New Roman"/>
          <w:sz w:val="28"/>
          <w:szCs w:val="24"/>
          <w:lang w:val="kk-KZ"/>
        </w:rPr>
        <w:t>қилувчи</w:t>
      </w:r>
      <w:r w:rsidRPr="00DE052E">
        <w:rPr>
          <w:rFonts w:ascii="Times New Roman" w:eastAsia="Times New Roman" w:hAnsi="Times New Roman" w:cs="Calibri"/>
          <w:sz w:val="28"/>
          <w:szCs w:val="24"/>
          <w:u w:val="single"/>
          <w:lang w:val="kk-KZ"/>
        </w:rPr>
        <w:t xml:space="preserve"> </w:t>
      </w:r>
      <w:r w:rsidRPr="00DE052E">
        <w:rPr>
          <w:rFonts w:ascii="Times New Roman" w:eastAsia="Times New Roman" w:hAnsi="Times New Roman" w:cs="Times New Roman"/>
          <w:sz w:val="28"/>
          <w:szCs w:val="24"/>
          <w:lang w:val="kk-KZ"/>
        </w:rPr>
        <w:t>рахбар  Л.С.Жураев</w:t>
      </w:r>
      <w:r w:rsidRPr="00DE052E">
        <w:rPr>
          <w:rFonts w:ascii="Times New Roman" w:eastAsia="Times New Roman" w:hAnsi="Times New Roman" w:cs="Calibri"/>
          <w:sz w:val="28"/>
          <w:szCs w:val="24"/>
          <w:lang w:val="kk-KZ" w:eastAsia="ru-RU"/>
        </w:rPr>
        <w:t xml:space="preserve"> </w:t>
      </w:r>
      <w:r w:rsidRPr="00DE052E">
        <w:rPr>
          <w:rFonts w:ascii="Times New Roman" w:eastAsia="Times New Roman" w:hAnsi="Times New Roman" w:cs="Times New Roman"/>
          <w:sz w:val="28"/>
          <w:szCs w:val="24"/>
          <w:lang w:val="kk-KZ"/>
        </w:rPr>
        <w:t xml:space="preserve"> </w:t>
      </w:r>
      <w:r w:rsidRPr="00DE052E">
        <w:rPr>
          <w:rFonts w:ascii="Times New Roman" w:eastAsia="Times New Roman" w:hAnsi="Times New Roman" w:cs="Calibri"/>
          <w:sz w:val="28"/>
          <w:szCs w:val="24"/>
          <w:lang w:val="kk-KZ"/>
        </w:rPr>
        <w:t>иккинчи</w:t>
      </w:r>
      <w:r w:rsidRPr="00DE052E">
        <w:rPr>
          <w:rFonts w:ascii="Times New Roman" w:eastAsia="Times New Roman" w:hAnsi="Times New Roman" w:cs="Times New Roman"/>
          <w:spacing w:val="-3"/>
          <w:sz w:val="28"/>
          <w:szCs w:val="24"/>
          <w:lang w:val="kk-KZ"/>
        </w:rPr>
        <w:t xml:space="preserve"> </w:t>
      </w:r>
      <w:r w:rsidRPr="00DE052E">
        <w:rPr>
          <w:rFonts w:ascii="Times New Roman" w:eastAsia="Times New Roman" w:hAnsi="Times New Roman" w:cs="Calibri"/>
          <w:sz w:val="28"/>
          <w:szCs w:val="24"/>
          <w:lang w:val="kk-KZ"/>
        </w:rPr>
        <w:t>томондан,</w:t>
      </w:r>
      <w:r w:rsidRPr="00DE052E">
        <w:rPr>
          <w:rFonts w:ascii="Times New Roman" w:eastAsia="Times New Roman" w:hAnsi="Times New Roman" w:cs="Times New Roman"/>
          <w:sz w:val="28"/>
          <w:szCs w:val="24"/>
          <w:lang w:val="kk-KZ"/>
        </w:rPr>
        <w:t xml:space="preserve"> </w:t>
      </w:r>
      <w:r w:rsidRPr="00DE052E">
        <w:rPr>
          <w:rFonts w:ascii="Times New Roman" w:eastAsia="Times New Roman" w:hAnsi="Times New Roman" w:cs="Calibri"/>
          <w:sz w:val="28"/>
          <w:szCs w:val="24"/>
          <w:lang w:val="kk-KZ"/>
        </w:rPr>
        <w:t>қуйидагилар тўғрисида мазкур шартномани туздилар:</w:t>
      </w:r>
    </w:p>
    <w:p w:rsidR="00DE052E" w:rsidRPr="00DE052E" w:rsidRDefault="00DE052E" w:rsidP="00DE052E">
      <w:pPr>
        <w:widowControl w:val="0"/>
        <w:autoSpaceDE w:val="0"/>
        <w:autoSpaceDN w:val="0"/>
        <w:adjustRightInd w:val="0"/>
        <w:spacing w:before="1" w:after="0" w:line="240" w:lineRule="auto"/>
        <w:jc w:val="center"/>
        <w:outlineLvl w:val="1"/>
        <w:rPr>
          <w:rFonts w:ascii="Times New Roman" w:eastAsia="Times New Roman" w:hAnsi="Times New Roman" w:cs="Calibri"/>
          <w:b/>
          <w:sz w:val="28"/>
          <w:szCs w:val="24"/>
          <w:lang w:val="kk-KZ"/>
        </w:rPr>
      </w:pPr>
      <w:r w:rsidRPr="00DE052E">
        <w:rPr>
          <w:rFonts w:ascii="Times New Roman" w:eastAsia="Times New Roman" w:hAnsi="Times New Roman" w:cs="Calibri"/>
          <w:b/>
          <w:sz w:val="28"/>
          <w:szCs w:val="24"/>
          <w:lang w:val="uz-Cyrl-UZ"/>
        </w:rPr>
        <w:t>1. </w:t>
      </w:r>
      <w:r w:rsidRPr="00DE052E">
        <w:rPr>
          <w:rFonts w:ascii="Times New Roman" w:eastAsia="Times New Roman" w:hAnsi="Times New Roman" w:cs="Times New Roman"/>
          <w:b/>
          <w:sz w:val="28"/>
          <w:szCs w:val="24"/>
          <w:lang w:val="kk-KZ"/>
        </w:rPr>
        <w:t>ШАРТНОМА</w:t>
      </w:r>
      <w:r w:rsidRPr="00DE052E">
        <w:rPr>
          <w:rFonts w:ascii="Times New Roman" w:eastAsia="Times New Roman" w:hAnsi="Times New Roman" w:cs="Calibri"/>
          <w:b/>
          <w:spacing w:val="-1"/>
          <w:sz w:val="28"/>
          <w:szCs w:val="24"/>
          <w:lang w:val="kk-KZ"/>
        </w:rPr>
        <w:t xml:space="preserve"> </w:t>
      </w:r>
      <w:r w:rsidRPr="00DE052E">
        <w:rPr>
          <w:rFonts w:ascii="Times New Roman" w:eastAsia="Times New Roman" w:hAnsi="Times New Roman" w:cs="Times New Roman"/>
          <w:b/>
          <w:sz w:val="28"/>
          <w:szCs w:val="24"/>
          <w:lang w:val="kk-KZ"/>
        </w:rPr>
        <w:t>ПРЕДМЕТИ</w:t>
      </w:r>
    </w:p>
    <w:p w:rsidR="00DE052E" w:rsidRPr="00DE052E" w:rsidRDefault="00DE052E" w:rsidP="00DE052E">
      <w:pPr>
        <w:widowControl w:val="0"/>
        <w:autoSpaceDE w:val="0"/>
        <w:autoSpaceDN w:val="0"/>
        <w:adjustRightInd w:val="0"/>
        <w:spacing w:after="0" w:line="20" w:lineRule="atLeast"/>
        <w:ind w:left="2" w:right="30" w:firstLine="718"/>
        <w:jc w:val="both"/>
        <w:rPr>
          <w:rFonts w:ascii="Times New Roman" w:eastAsia="Times New Roman" w:hAnsi="Times New Roman" w:cs="Times New Roman"/>
          <w:sz w:val="28"/>
          <w:szCs w:val="24"/>
          <w:lang w:val="uz-Cyrl-UZ" w:eastAsia="ru-RU"/>
        </w:rPr>
      </w:pPr>
      <w:r w:rsidRPr="00DE052E">
        <w:rPr>
          <w:rFonts w:ascii="Times New Roman" w:eastAsia="Times New Roman" w:hAnsi="Times New Roman" w:cs="Times New Roman"/>
          <w:sz w:val="28"/>
          <w:szCs w:val="24"/>
          <w:lang w:val="kk-KZ" w:eastAsia="ru-RU"/>
        </w:rPr>
        <w:t>1.1. </w:t>
      </w:r>
      <w:r w:rsidRPr="00DE052E">
        <w:rPr>
          <w:rFonts w:ascii="Times New Roman" w:eastAsia="Times New Roman" w:hAnsi="Times New Roman" w:cs="Calibri"/>
          <w:sz w:val="28"/>
          <w:szCs w:val="24"/>
          <w:lang w:val="uz-Cyrl-UZ" w:eastAsia="ru-RU"/>
        </w:rPr>
        <w:t xml:space="preserve">“Буюртмачи” топширади, “Ижрочи” эса шартномада кўрсатилган ҳақ эвазига “Буюртмачи” томонидан </w:t>
      </w:r>
      <w:r w:rsidR="00F268F7">
        <w:rPr>
          <w:rFonts w:ascii="Times New Roman" w:eastAsia="Times New Roman" w:hAnsi="Times New Roman" w:cs="Calibri"/>
          <w:sz w:val="28"/>
          <w:szCs w:val="24"/>
          <w:lang w:val="uz-Cyrl-UZ" w:eastAsia="ru-RU"/>
        </w:rPr>
        <w:t xml:space="preserve">марказий стерилизация ва утилизация </w:t>
      </w:r>
      <w:r w:rsidRPr="00DE052E">
        <w:rPr>
          <w:rFonts w:ascii="Times New Roman" w:eastAsia="Times New Roman" w:hAnsi="Times New Roman" w:cs="Calibri"/>
          <w:sz w:val="28"/>
          <w:szCs w:val="24"/>
          <w:lang w:val="uz-Cyrl-UZ" w:eastAsia="ru-RU"/>
        </w:rPr>
        <w:t xml:space="preserve"> </w:t>
      </w:r>
      <w:r w:rsidR="00F268F7">
        <w:rPr>
          <w:rFonts w:ascii="Times New Roman" w:eastAsia="Times New Roman" w:hAnsi="Times New Roman" w:cs="Calibri"/>
          <w:sz w:val="28"/>
          <w:szCs w:val="24"/>
          <w:lang w:val="uz-Cyrl-UZ" w:eastAsia="ru-RU"/>
        </w:rPr>
        <w:t xml:space="preserve">ишлари </w:t>
      </w:r>
      <w:r w:rsidRPr="00DE052E">
        <w:rPr>
          <w:rFonts w:ascii="Times New Roman" w:eastAsia="Times New Roman" w:hAnsi="Times New Roman" w:cs="Calibri"/>
          <w:sz w:val="28"/>
          <w:szCs w:val="24"/>
          <w:lang w:val="uz-Cyrl-UZ" w:eastAsia="ru-RU"/>
        </w:rPr>
        <w:t xml:space="preserve"> (қаттиқ маиший чиқиндилар)ни ташиб чиқиб кетишни ўз зиммасига олади, “Буюртмачи” эса хизмат тўловларни тўлаб бериши шарт.</w:t>
      </w:r>
    </w:p>
    <w:p w:rsidR="00DE052E" w:rsidRPr="00DE052E" w:rsidRDefault="00DE052E" w:rsidP="00DE052E">
      <w:pPr>
        <w:autoSpaceDE w:val="0"/>
        <w:autoSpaceDN w:val="0"/>
        <w:adjustRightInd w:val="0"/>
        <w:spacing w:after="0" w:line="246" w:lineRule="exact"/>
        <w:ind w:left="892" w:right="930"/>
        <w:jc w:val="center"/>
        <w:rPr>
          <w:rFonts w:ascii="Times New Roman" w:eastAsia="Times New Roman" w:hAnsi="Times New Roman" w:cs="Calibri"/>
          <w:i/>
          <w:sz w:val="24"/>
          <w:szCs w:val="24"/>
          <w:lang w:val="kk-KZ" w:eastAsia="ru-RU"/>
        </w:rPr>
      </w:pPr>
    </w:p>
    <w:p w:rsidR="00DE052E" w:rsidRPr="00DE052E" w:rsidRDefault="00DE052E" w:rsidP="00DE052E">
      <w:pPr>
        <w:widowControl w:val="0"/>
        <w:autoSpaceDE w:val="0"/>
        <w:autoSpaceDN w:val="0"/>
        <w:adjustRightInd w:val="0"/>
        <w:spacing w:after="0" w:line="240" w:lineRule="auto"/>
        <w:ind w:firstLine="426"/>
        <w:jc w:val="center"/>
        <w:rPr>
          <w:rFonts w:ascii="Times New Roman" w:eastAsia="Times New Roman" w:hAnsi="Times New Roman" w:cs="Calibri"/>
          <w:b/>
          <w:sz w:val="28"/>
          <w:szCs w:val="24"/>
          <w:lang w:val="kk-KZ"/>
        </w:rPr>
      </w:pPr>
      <w:r w:rsidRPr="00DE052E">
        <w:rPr>
          <w:rFonts w:ascii="Times New Roman" w:eastAsia="Times New Roman" w:hAnsi="Times New Roman" w:cs="Times New Roman"/>
          <w:b/>
          <w:sz w:val="28"/>
          <w:szCs w:val="24"/>
          <w:lang w:val="kk-KZ"/>
        </w:rPr>
        <w:t>2. ХИЗМАТ ҲАҚИ ВА ҲИСОБ-КИТОБ ҚИЛИШ ТАРТИБИ</w:t>
      </w:r>
    </w:p>
    <w:p w:rsidR="00DE052E" w:rsidRPr="00DE052E" w:rsidRDefault="00DE052E" w:rsidP="00DE052E">
      <w:pPr>
        <w:autoSpaceDE w:val="0"/>
        <w:autoSpaceDN w:val="0"/>
        <w:adjustRightInd w:val="0"/>
        <w:spacing w:after="0" w:line="240" w:lineRule="auto"/>
        <w:ind w:firstLine="708"/>
        <w:jc w:val="both"/>
        <w:rPr>
          <w:rFonts w:ascii="Times New Roman" w:eastAsia="Times New Roman" w:hAnsi="Times New Roman" w:cs="Times New Roman"/>
          <w:sz w:val="28"/>
          <w:szCs w:val="24"/>
          <w:lang w:val="uz-Cyrl-UZ" w:eastAsia="ru-RU"/>
        </w:rPr>
      </w:pPr>
      <w:r w:rsidRPr="00DE052E">
        <w:rPr>
          <w:rFonts w:ascii="Times New Roman" w:eastAsia="Times New Roman" w:hAnsi="Times New Roman" w:cs="Calibri"/>
          <w:sz w:val="28"/>
          <w:szCs w:val="24"/>
          <w:lang w:val="uz-Cyrl-UZ" w:eastAsia="ru-RU"/>
        </w:rPr>
        <w:t xml:space="preserve">Шартнома бўйича бир йиллик кўзда тутилган тўлов суммаси </w:t>
      </w:r>
      <w:r w:rsidRPr="00DE052E">
        <w:rPr>
          <w:rFonts w:ascii="Times New Roman" w:eastAsia="Times New Roman" w:hAnsi="Times New Roman" w:cs="Times New Roman"/>
          <w:sz w:val="28"/>
          <w:szCs w:val="24"/>
          <w:lang w:eastAsia="ru-RU"/>
        </w:rPr>
        <w:t xml:space="preserve">                        </w:t>
      </w:r>
      <w:r w:rsidRPr="00DE052E">
        <w:rPr>
          <w:rFonts w:ascii="Times New Roman" w:eastAsia="Times New Roman" w:hAnsi="Times New Roman" w:cs="Calibri"/>
          <w:sz w:val="28"/>
          <w:szCs w:val="24"/>
          <w:lang w:val="uz-Cyrl-UZ" w:eastAsia="ru-RU"/>
        </w:rPr>
        <w:t xml:space="preserve"> </w:t>
      </w:r>
      <w:r w:rsidR="000F2F32">
        <w:rPr>
          <w:rFonts w:ascii="Times New Roman" w:eastAsia="Times New Roman" w:hAnsi="Times New Roman" w:cs="Calibri"/>
          <w:sz w:val="28"/>
          <w:szCs w:val="24"/>
          <w:lang w:val="uz-Cyrl-UZ" w:eastAsia="ru-RU"/>
        </w:rPr>
        <w:t>__________________________________________</w:t>
      </w:r>
      <w:r w:rsidRPr="00DE052E">
        <w:rPr>
          <w:rFonts w:ascii="Times New Roman" w:eastAsia="Times New Roman" w:hAnsi="Times New Roman" w:cs="Calibri"/>
          <w:b/>
          <w:sz w:val="28"/>
          <w:szCs w:val="24"/>
          <w:lang w:val="uz-Cyrl-UZ" w:eastAsia="ru-RU"/>
        </w:rPr>
        <w:t xml:space="preserve"> сўм.</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2.3</w:t>
      </w:r>
      <w:r w:rsidRPr="00DE052E">
        <w:rPr>
          <w:rFonts w:ascii="Times New Roman" w:eastAsia="Times New Roman" w:hAnsi="Times New Roman" w:cs="Times New Roman"/>
          <w:sz w:val="28"/>
          <w:szCs w:val="24"/>
          <w:lang w:val="en-US"/>
        </w:rPr>
        <w:t> </w:t>
      </w:r>
      <w:r w:rsidRPr="00DE052E">
        <w:rPr>
          <w:rFonts w:ascii="Times New Roman" w:eastAsia="Times New Roman" w:hAnsi="Times New Roman" w:cs="Calibri"/>
          <w:sz w:val="28"/>
          <w:szCs w:val="24"/>
          <w:lang w:val="kk-KZ"/>
        </w:rPr>
        <w:t>Тўлов</w:t>
      </w:r>
      <w:r w:rsidRPr="00DE052E">
        <w:rPr>
          <w:rFonts w:ascii="Times New Roman" w:eastAsia="Times New Roman" w:hAnsi="Times New Roman" w:cs="Times New Roman"/>
          <w:sz w:val="28"/>
          <w:szCs w:val="24"/>
          <w:lang w:val="kk-KZ"/>
        </w:rPr>
        <w:t xml:space="preserve"> пул утказиш йули</w:t>
      </w:r>
      <w:r w:rsidRPr="00DE052E">
        <w:rPr>
          <w:rFonts w:ascii="Times New Roman" w:eastAsia="Times New Roman" w:hAnsi="Times New Roman" w:cs="Calibri"/>
          <w:sz w:val="28"/>
          <w:szCs w:val="24"/>
          <w:lang w:val="kk-KZ"/>
        </w:rPr>
        <w:t xml:space="preserve"> билан амалга</w:t>
      </w:r>
      <w:r w:rsidRPr="00DE052E">
        <w:rPr>
          <w:rFonts w:ascii="Times New Roman" w:eastAsia="Times New Roman" w:hAnsi="Times New Roman" w:cs="Times New Roman"/>
          <w:spacing w:val="-5"/>
          <w:sz w:val="28"/>
          <w:szCs w:val="24"/>
          <w:lang w:val="kk-KZ"/>
        </w:rPr>
        <w:t xml:space="preserve"> </w:t>
      </w:r>
      <w:r w:rsidRPr="00DE052E">
        <w:rPr>
          <w:rFonts w:ascii="Times New Roman" w:eastAsia="Times New Roman" w:hAnsi="Times New Roman" w:cs="Calibri"/>
          <w:sz w:val="28"/>
          <w:szCs w:val="24"/>
          <w:lang w:val="kk-KZ"/>
        </w:rPr>
        <w:t>оширилади.</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2.4.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2.5. Буюртмачининг айби билан хизмат кўрсатиш мумкин бўлмай қолган тақдирда, хизматлар баҳоси бутунлай тўланиши керак.</w:t>
      </w:r>
    </w:p>
    <w:p w:rsidR="00DE052E" w:rsidRPr="00DE052E" w:rsidRDefault="00DE052E" w:rsidP="00DE052E">
      <w:pPr>
        <w:widowControl w:val="0"/>
        <w:autoSpaceDE w:val="0"/>
        <w:autoSpaceDN w:val="0"/>
        <w:adjustRightInd w:val="0"/>
        <w:spacing w:after="0" w:line="288" w:lineRule="auto"/>
        <w:ind w:firstLine="709"/>
        <w:jc w:val="center"/>
        <w:rPr>
          <w:rFonts w:ascii="Times New Roman" w:eastAsia="Times New Roman" w:hAnsi="Times New Roman" w:cs="Calibri"/>
          <w:b/>
          <w:sz w:val="28"/>
          <w:szCs w:val="24"/>
          <w:lang w:val="kk-KZ"/>
        </w:rPr>
      </w:pPr>
      <w:r w:rsidRPr="00DE052E">
        <w:rPr>
          <w:rFonts w:ascii="Times New Roman" w:eastAsia="Times New Roman" w:hAnsi="Times New Roman" w:cs="Calibri"/>
          <w:b/>
          <w:sz w:val="28"/>
          <w:szCs w:val="24"/>
          <w:lang w:val="uz-Cyrl-UZ"/>
        </w:rPr>
        <w:t>3. </w:t>
      </w:r>
      <w:r w:rsidRPr="00DE052E">
        <w:rPr>
          <w:rFonts w:ascii="Times New Roman" w:eastAsia="Times New Roman" w:hAnsi="Times New Roman" w:cs="Times New Roman"/>
          <w:b/>
          <w:sz w:val="28"/>
          <w:szCs w:val="24"/>
          <w:lang w:val="kk-KZ"/>
        </w:rPr>
        <w:t>ХИЗМАТЛАРНИ ТОПШИРИШ-ҚАБУЛ ҚИЛИШ ТАРТИБИ</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Times New Roman"/>
          <w:sz w:val="28"/>
          <w:szCs w:val="24"/>
          <w:lang w:val="uz-Cyrl-UZ"/>
        </w:rPr>
        <w:t>3.1 </w:t>
      </w:r>
      <w:r w:rsidRPr="00DE052E">
        <w:rPr>
          <w:rFonts w:ascii="Times New Roman" w:eastAsia="Times New Roman" w:hAnsi="Times New Roman" w:cs="Calibri"/>
          <w:sz w:val="28"/>
          <w:szCs w:val="24"/>
          <w:lang w:val="kk-KZ"/>
        </w:rPr>
        <w:t>Ижрочи ушбу шартноманинг 1.1-бандида назарда тутилган хизматларни шахсан ўзи кўрсатиши шарт.</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 xml:space="preserve">3.3. Хизмат натижаларидан қониқмаган Буюртмачи далолатномани олган пайтдан бошлаб </w:t>
      </w:r>
      <w:r w:rsidRPr="00DE052E">
        <w:rPr>
          <w:rFonts w:ascii="Times New Roman" w:eastAsia="Times New Roman" w:hAnsi="Times New Roman" w:cs="Times New Roman"/>
          <w:sz w:val="28"/>
          <w:szCs w:val="24"/>
          <w:lang w:val="kk-KZ"/>
        </w:rPr>
        <w:t>15</w:t>
      </w:r>
      <w:r w:rsidRPr="00DE052E">
        <w:rPr>
          <w:rFonts w:ascii="Times New Roman" w:eastAsia="Times New Roman" w:hAnsi="Times New Roman" w:cs="Calibri"/>
          <w:sz w:val="28"/>
          <w:szCs w:val="24"/>
          <w:lang w:val="kk-KZ"/>
        </w:rPr>
        <w:t>_кун ичида Ижрочига хизматларни қабул қилишдан бош тортиши мумкин.</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lastRenderedPageBreak/>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rsidR="00DE052E" w:rsidRPr="00DE052E" w:rsidRDefault="00DE052E" w:rsidP="00DE052E">
      <w:pPr>
        <w:widowControl w:val="0"/>
        <w:autoSpaceDE w:val="0"/>
        <w:autoSpaceDN w:val="0"/>
        <w:adjustRightInd w:val="0"/>
        <w:spacing w:after="0" w:line="288" w:lineRule="auto"/>
        <w:ind w:firstLine="709"/>
        <w:jc w:val="center"/>
        <w:rPr>
          <w:rFonts w:ascii="Times New Roman" w:eastAsia="Times New Roman" w:hAnsi="Times New Roman" w:cs="Times New Roman"/>
          <w:b/>
          <w:sz w:val="28"/>
          <w:szCs w:val="24"/>
          <w:lang w:val="kk-KZ"/>
        </w:rPr>
      </w:pPr>
      <w:r w:rsidRPr="00DE052E">
        <w:rPr>
          <w:rFonts w:ascii="Times New Roman" w:eastAsia="Times New Roman" w:hAnsi="Times New Roman" w:cs="Calibri"/>
          <w:b/>
          <w:sz w:val="28"/>
          <w:szCs w:val="24"/>
          <w:lang w:val="kk-KZ"/>
        </w:rPr>
        <w:t>4. ТАРАФЛАРНИНГ ЖАВОБГАРЛИГИ. НИЗОЛАРНИ ҲАЛ ҚИЛИШ</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4.1. Ижрочи ушбу шартнома шартларини бажармаган ёки лозим даражада бажармаган тақдирда, у келтирган зарарни Буюртмачига тўлиғича тўлаши шарт, лекин бу тўлов ушбу шартномада назарда тутилган хизматлар баҳосининг икки бараваридан ортиқ бўлиши мумкин эмас.</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4.2.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4.3.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 ҳисобланади.</w:t>
      </w:r>
    </w:p>
    <w:p w:rsidR="00DE052E" w:rsidRPr="00DE052E" w:rsidRDefault="00DE052E" w:rsidP="00DE052E">
      <w:pPr>
        <w:widowControl w:val="0"/>
        <w:autoSpaceDE w:val="0"/>
        <w:autoSpaceDN w:val="0"/>
        <w:adjustRightInd w:val="0"/>
        <w:spacing w:after="0" w:line="288" w:lineRule="auto"/>
        <w:ind w:firstLine="709"/>
        <w:jc w:val="center"/>
        <w:rPr>
          <w:rFonts w:ascii="Times New Roman" w:eastAsia="Times New Roman" w:hAnsi="Times New Roman" w:cs="Times New Roman"/>
          <w:b/>
          <w:sz w:val="28"/>
          <w:szCs w:val="24"/>
          <w:lang w:val="kk-KZ"/>
        </w:rPr>
      </w:pPr>
      <w:r w:rsidRPr="00DE052E">
        <w:rPr>
          <w:rFonts w:ascii="Times New Roman" w:eastAsia="Times New Roman" w:hAnsi="Times New Roman" w:cs="Calibri"/>
          <w:b/>
          <w:sz w:val="28"/>
          <w:szCs w:val="24"/>
          <w:lang w:val="kk-KZ"/>
        </w:rPr>
        <w:t>5. ШАРТНОМАНИ ЎЗГАРТИРИШ ЁКИ БЕКОР ҚИЛИШ ТАРТИБИ</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5.1.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5.2.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5.3.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kk-KZ"/>
        </w:rPr>
      </w:pPr>
      <w:r w:rsidRPr="00DE052E">
        <w:rPr>
          <w:rFonts w:ascii="Times New Roman" w:eastAsia="Times New Roman" w:hAnsi="Times New Roman" w:cs="Calibri"/>
          <w:sz w:val="28"/>
          <w:szCs w:val="24"/>
          <w:lang w:val="kk-KZ"/>
        </w:rPr>
        <w:t xml:space="preserve">5.4. Ижрочи ушбу шартнома бекор қилиниши туфайли буюртмачига </w:t>
      </w:r>
      <w:r w:rsidRPr="00DE052E">
        <w:rPr>
          <w:rFonts w:ascii="Times New Roman" w:eastAsia="Times New Roman" w:hAnsi="Times New Roman" w:cs="Calibri"/>
          <w:sz w:val="28"/>
          <w:szCs w:val="24"/>
          <w:lang w:val="kk-KZ"/>
        </w:rPr>
        <w:lastRenderedPageBreak/>
        <w:t>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uz-Cyrl-UZ"/>
        </w:rPr>
      </w:pPr>
      <w:r w:rsidRPr="00DE052E">
        <w:rPr>
          <w:rFonts w:ascii="Times New Roman" w:eastAsia="Times New Roman" w:hAnsi="Times New Roman" w:cs="Calibri"/>
          <w:sz w:val="28"/>
          <w:szCs w:val="24"/>
          <w:lang w:val="kk-KZ"/>
        </w:rPr>
        <w:t xml:space="preserve">5.5. Шартномани бекор қилиш ҳақида қарорга келган тараф иккинчи  тарафга </w:t>
      </w:r>
      <w:r w:rsidRPr="00DE052E">
        <w:rPr>
          <w:rFonts w:ascii="Times New Roman" w:eastAsia="Times New Roman" w:hAnsi="Times New Roman" w:cs="Times New Roman"/>
          <w:sz w:val="28"/>
          <w:szCs w:val="24"/>
          <w:lang w:val="kk-KZ" w:eastAsia="ru-RU"/>
        </w:rPr>
        <w:t>10</w:t>
      </w:r>
      <w:r w:rsidRPr="00DE052E">
        <w:rPr>
          <w:rFonts w:ascii="Times New Roman" w:eastAsia="Times New Roman" w:hAnsi="Times New Roman" w:cs="Calibri"/>
          <w:sz w:val="28"/>
          <w:szCs w:val="24"/>
          <w:lang w:val="kk-KZ"/>
        </w:rPr>
        <w:t xml:space="preserve">__ кун олдин ёзма билдиришнома юбориши </w:t>
      </w:r>
      <w:r w:rsidRPr="00DE052E">
        <w:rPr>
          <w:rFonts w:ascii="Times New Roman" w:eastAsia="Times New Roman" w:hAnsi="Times New Roman" w:cs="Times New Roman"/>
          <w:sz w:val="28"/>
          <w:szCs w:val="24"/>
          <w:lang w:val="uz-Cyrl-UZ"/>
        </w:rPr>
        <w:t>шарт.</w:t>
      </w:r>
    </w:p>
    <w:p w:rsidR="00DE052E" w:rsidRPr="00DE052E" w:rsidRDefault="00DE052E" w:rsidP="00DE052E">
      <w:pPr>
        <w:autoSpaceDE w:val="0"/>
        <w:autoSpaceDN w:val="0"/>
        <w:adjustRightInd w:val="0"/>
        <w:spacing w:after="0" w:line="240" w:lineRule="auto"/>
        <w:jc w:val="both"/>
        <w:rPr>
          <w:rFonts w:ascii="Times New Roman" w:eastAsia="Times New Roman" w:hAnsi="Times New Roman" w:cs="Calibri"/>
          <w:sz w:val="36"/>
          <w:szCs w:val="24"/>
          <w:lang w:val="uz-Cyrl-UZ" w:eastAsia="ru-RU"/>
        </w:rPr>
      </w:pPr>
      <w:r w:rsidRPr="00DE052E">
        <w:rPr>
          <w:rFonts w:ascii="Times New Roman" w:eastAsia="Times New Roman" w:hAnsi="Times New Roman" w:cs="Times New Roman"/>
          <w:sz w:val="28"/>
          <w:szCs w:val="24"/>
          <w:lang w:val="uz-Cyrl-UZ" w:eastAsia="ru-RU"/>
        </w:rPr>
        <w:t xml:space="preserve">6. Мазкур шартнома абонент томонидан оммавий оферта акцептини (имзолаган) амалга оширган вақтдан бошлаб, кучга киради ва </w:t>
      </w:r>
      <w:r w:rsidRPr="00DE052E">
        <w:rPr>
          <w:rFonts w:ascii="Times New Roman" w:eastAsia="Times New Roman" w:hAnsi="Times New Roman" w:cs="Calibri"/>
          <w:b/>
          <w:sz w:val="28"/>
          <w:szCs w:val="24"/>
          <w:lang w:val="uz-Cyrl-UZ" w:eastAsia="ru-RU"/>
        </w:rPr>
        <w:t xml:space="preserve">2022 йил </w:t>
      </w:r>
      <w:r w:rsidR="000F2F32">
        <w:rPr>
          <w:rFonts w:ascii="Times New Roman" w:eastAsia="Times New Roman" w:hAnsi="Times New Roman" w:cs="Calibri"/>
          <w:b/>
          <w:sz w:val="28"/>
          <w:szCs w:val="24"/>
          <w:lang w:val="uz-Cyrl-UZ" w:eastAsia="ru-RU"/>
        </w:rPr>
        <w:t>25</w:t>
      </w:r>
      <w:r w:rsidRPr="00DE052E">
        <w:rPr>
          <w:rFonts w:ascii="Times New Roman" w:eastAsia="Times New Roman" w:hAnsi="Times New Roman" w:cs="Calibri"/>
          <w:b/>
          <w:sz w:val="28"/>
          <w:szCs w:val="24"/>
          <w:lang w:val="uz-Cyrl-UZ" w:eastAsia="ru-RU"/>
        </w:rPr>
        <w:t>_декабрга қадар амал қилади</w:t>
      </w:r>
      <w:r w:rsidRPr="00DE052E">
        <w:rPr>
          <w:rFonts w:ascii="Times New Roman" w:eastAsia="Times New Roman" w:hAnsi="Times New Roman" w:cs="Times New Roman"/>
          <w:sz w:val="28"/>
          <w:szCs w:val="24"/>
          <w:lang w:val="uz-Cyrl-UZ" w:eastAsia="ru-RU"/>
        </w:rPr>
        <w:t>. (Мазкур шартнома абонент томонидан тегишли бюджетдан  ташқари давлат органларига мувофиқ  рўйхатдан ўтказилади). Бунда агар шартномада  кўрсатилган амал қилиш муддати якунланса, шу муддат якунлангунга қадар томонлар унинг шартларини бажаришда давом этадилар ва унинг бекор қилинишини бирорта ҳам томон талаб қилмаса шартнома ҳар йил узайтирилади.</w:t>
      </w:r>
    </w:p>
    <w:p w:rsidR="00DE052E" w:rsidRPr="00DE052E" w:rsidRDefault="00A215D1" w:rsidP="00A215D1">
      <w:pPr>
        <w:widowControl w:val="0"/>
        <w:autoSpaceDE w:val="0"/>
        <w:autoSpaceDN w:val="0"/>
        <w:adjustRightInd w:val="0"/>
        <w:spacing w:after="0" w:line="288" w:lineRule="auto"/>
        <w:jc w:val="both"/>
        <w:rPr>
          <w:rFonts w:ascii="Times New Roman" w:eastAsia="Times New Roman" w:hAnsi="Times New Roman" w:cs="Times New Roman"/>
          <w:sz w:val="28"/>
          <w:szCs w:val="24"/>
          <w:lang w:val="uz-Cyrl-UZ"/>
        </w:rPr>
      </w:pPr>
      <w:r>
        <w:rPr>
          <w:rFonts w:ascii="Times New Roman" w:eastAsia="Times New Roman" w:hAnsi="Times New Roman" w:cs="Times New Roman"/>
          <w:sz w:val="28"/>
          <w:szCs w:val="24"/>
          <w:lang w:val="uz-Cyrl-UZ"/>
        </w:rPr>
        <w:t>6.1</w:t>
      </w:r>
      <w:r w:rsidRPr="00FE1DA6">
        <w:rPr>
          <w:rFonts w:ascii="Times New Roman" w:eastAsia="Times New Roman" w:hAnsi="Times New Roman"/>
          <w:bCs/>
          <w:color w:val="000000"/>
          <w:sz w:val="24"/>
          <w:szCs w:val="24"/>
          <w:lang w:val="uz-Cyrl-UZ" w:eastAsia="ru-RU"/>
        </w:rPr>
        <w:t xml:space="preserve"> </w:t>
      </w:r>
      <w:r w:rsidRPr="00FE1DA6">
        <w:rPr>
          <w:rFonts w:ascii="Times New Roman" w:eastAsia="Times New Roman" w:hAnsi="Times New Roman"/>
          <w:bCs/>
          <w:color w:val="000000"/>
          <w:sz w:val="28"/>
          <w:szCs w:val="28"/>
          <w:lang w:val="uz-Cyrl-UZ" w:eastAsia="ru-RU"/>
        </w:rPr>
        <w:t>Аутсорсинг хизматини кўрсатиш бўйича шартнома буйиртмачи ва аутсорсер ўртасида календарь йили учун  учун ушбу низомга 2-иловада келтирилган аутсорсинг шартлари асосида хизматларни кўрсатиш буйича намунавий шартномага муофиқ икки нусхада тузилади.Бунда аутсорсер томонидан шартнома шартининг тўлиқ бажарилиши ва буюртмачининг харажатлар сметасида ажиратилган маблаг аутсорсерни қониқтирган тақдирда, томонларнинг келишувига кўра шартнома мудати навбатдаги календар йили учун узайтирилиши мумкин.</w:t>
      </w:r>
    </w:p>
    <w:p w:rsidR="004D3A8C" w:rsidRPr="004D3A8C" w:rsidRDefault="004D3A8C" w:rsidP="00DE052E">
      <w:pPr>
        <w:autoSpaceDE w:val="0"/>
        <w:autoSpaceDN w:val="0"/>
        <w:adjustRightInd w:val="0"/>
        <w:spacing w:after="0" w:line="240" w:lineRule="auto"/>
        <w:jc w:val="center"/>
        <w:rPr>
          <w:rFonts w:ascii="Times New Roman" w:eastAsia="Times New Roman" w:hAnsi="Times New Roman" w:cs="Calibri"/>
          <w:b/>
          <w:szCs w:val="24"/>
          <w:lang w:val="uz-Cyrl-UZ" w:eastAsia="ru-RU"/>
        </w:rPr>
      </w:pPr>
    </w:p>
    <w:p w:rsidR="004D3A8C" w:rsidRDefault="004D3A8C" w:rsidP="00DE052E">
      <w:pPr>
        <w:autoSpaceDE w:val="0"/>
        <w:autoSpaceDN w:val="0"/>
        <w:adjustRightInd w:val="0"/>
        <w:spacing w:after="0" w:line="240" w:lineRule="auto"/>
        <w:jc w:val="center"/>
        <w:rPr>
          <w:rFonts w:ascii="Times New Roman" w:eastAsia="Times New Roman" w:hAnsi="Times New Roman" w:cs="Calibri"/>
          <w:b/>
          <w:szCs w:val="24"/>
          <w:lang w:val="uz-Cyrl-UZ" w:eastAsia="ru-RU"/>
        </w:rPr>
      </w:pPr>
    </w:p>
    <w:p w:rsidR="00DE052E" w:rsidRPr="00DE052E" w:rsidRDefault="00A215D1" w:rsidP="00A215D1">
      <w:pPr>
        <w:autoSpaceDE w:val="0"/>
        <w:autoSpaceDN w:val="0"/>
        <w:adjustRightInd w:val="0"/>
        <w:spacing w:after="0" w:line="240" w:lineRule="auto"/>
        <w:rPr>
          <w:rFonts w:ascii="Times New Roman" w:eastAsia="Times New Roman" w:hAnsi="Times New Roman" w:cs="Times New Roman"/>
          <w:b/>
          <w:szCs w:val="24"/>
          <w:lang w:eastAsia="ru-RU"/>
        </w:rPr>
      </w:pPr>
      <w:r>
        <w:rPr>
          <w:rFonts w:ascii="Times New Roman" w:eastAsia="Times New Roman" w:hAnsi="Times New Roman" w:cs="Calibri"/>
          <w:b/>
          <w:szCs w:val="24"/>
          <w:lang w:val="uz-Cyrl-UZ" w:eastAsia="ru-RU"/>
        </w:rPr>
        <w:t xml:space="preserve">                          </w:t>
      </w:r>
      <w:r w:rsidR="00DE052E" w:rsidRPr="00DE052E">
        <w:rPr>
          <w:rFonts w:ascii="Times New Roman" w:eastAsia="Times New Roman" w:hAnsi="Times New Roman" w:cs="Calibri"/>
          <w:b/>
          <w:szCs w:val="24"/>
          <w:lang w:eastAsia="ru-RU"/>
        </w:rPr>
        <w:t>ТОМОНЛАРНИ ХУКУКИЙ МАНЗИЛИ ВА РЕКВИЗИТЛАРИ</w:t>
      </w:r>
    </w:p>
    <w:p w:rsidR="00DE052E" w:rsidRPr="00DE052E" w:rsidRDefault="00DE052E" w:rsidP="00DE052E">
      <w:pPr>
        <w:autoSpaceDE w:val="0"/>
        <w:autoSpaceDN w:val="0"/>
        <w:adjustRightInd w:val="0"/>
        <w:spacing w:after="0" w:line="240" w:lineRule="auto"/>
        <w:jc w:val="both"/>
        <w:rPr>
          <w:rFonts w:ascii="Times New Roman" w:eastAsia="Times New Roman" w:hAnsi="Times New Roman" w:cs="Calibri"/>
          <w:szCs w:val="24"/>
          <w:lang w:eastAsia="ru-RU"/>
        </w:rPr>
      </w:pPr>
    </w:p>
    <w:tbl>
      <w:tblPr>
        <w:tblW w:w="0" w:type="auto"/>
        <w:tblLook w:val="01E0"/>
      </w:tblPr>
      <w:tblGrid>
        <w:gridCol w:w="4294"/>
        <w:gridCol w:w="531"/>
        <w:gridCol w:w="4746"/>
      </w:tblGrid>
      <w:tr w:rsidR="00DE052E" w:rsidRPr="00DE052E">
        <w:trPr>
          <w:trHeight w:val="2369"/>
        </w:trPr>
        <w:tc>
          <w:tcPr>
            <w:tcW w:w="4668" w:type="dxa"/>
            <w:tcBorders>
              <w:top w:val="nil"/>
              <w:left w:val="nil"/>
              <w:bottom w:val="nil"/>
              <w:right w:val="nil"/>
            </w:tcBorders>
            <w:tcMar>
              <w:top w:w="0" w:type="dxa"/>
              <w:left w:w="108" w:type="dxa"/>
              <w:bottom w:w="0" w:type="dxa"/>
              <w:right w:w="108" w:type="dxa"/>
            </w:tcMar>
          </w:tcPr>
          <w:tbl>
            <w:tblPr>
              <w:tblW w:w="0" w:type="auto"/>
              <w:tblLook w:val="01E0"/>
            </w:tblPr>
            <w:tblGrid>
              <w:gridCol w:w="4078"/>
            </w:tblGrid>
            <w:tr w:rsidR="00DE052E" w:rsidRPr="00DE052E">
              <w:trPr>
                <w:trHeight w:val="2872"/>
              </w:trPr>
              <w:tc>
                <w:tcPr>
                  <w:tcW w:w="4788" w:type="dxa"/>
                  <w:tcMar>
                    <w:top w:w="0" w:type="dxa"/>
                    <w:left w:w="108" w:type="dxa"/>
                    <w:bottom w:w="0" w:type="dxa"/>
                    <w:right w:w="108" w:type="dxa"/>
                  </w:tcMar>
                </w:tcPr>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Calibri"/>
                      <w:b/>
                      <w:sz w:val="20"/>
                      <w:szCs w:val="24"/>
                      <w:lang w:eastAsia="ru-RU"/>
                    </w:rPr>
                  </w:pPr>
                  <w:r w:rsidRPr="00DE052E">
                    <w:rPr>
                      <w:rFonts w:ascii="Times New Roman" w:eastAsia="Times New Roman" w:hAnsi="Times New Roman" w:cs="Times New Roman"/>
                      <w:b/>
                      <w:sz w:val="20"/>
                      <w:szCs w:val="24"/>
                      <w:lang w:val="uz-Cyrl-UZ" w:eastAsia="ru-RU"/>
                    </w:rPr>
                    <w:t xml:space="preserve">                        </w:t>
                  </w:r>
                  <w:r w:rsidRPr="00DE052E">
                    <w:rPr>
                      <w:rFonts w:ascii="Times New Roman" w:eastAsia="Times New Roman" w:hAnsi="Times New Roman" w:cs="Calibri"/>
                      <w:b/>
                      <w:sz w:val="20"/>
                      <w:szCs w:val="24"/>
                      <w:lang w:eastAsia="ru-RU"/>
                    </w:rPr>
                    <w:t xml:space="preserve"> </w:t>
                  </w:r>
                  <w:r w:rsidRPr="00DE052E">
                    <w:rPr>
                      <w:rFonts w:ascii="Times New Roman" w:eastAsia="Times New Roman" w:hAnsi="Times New Roman" w:cs="Times New Roman"/>
                      <w:b/>
                      <w:sz w:val="20"/>
                      <w:szCs w:val="24"/>
                      <w:lang w:val="uz-Cyrl-UZ" w:eastAsia="ru-RU"/>
                    </w:rPr>
                    <w:t xml:space="preserve">  </w:t>
                  </w:r>
                  <w:r w:rsidRPr="00DE052E">
                    <w:rPr>
                      <w:rFonts w:ascii="Times New Roman" w:eastAsia="Times New Roman" w:hAnsi="Times New Roman" w:cs="Calibri"/>
                      <w:b/>
                      <w:sz w:val="20"/>
                      <w:szCs w:val="24"/>
                      <w:lang w:eastAsia="ru-RU"/>
                    </w:rPr>
                    <w:t>«</w:t>
                  </w:r>
                  <w:r w:rsidRPr="00DE052E">
                    <w:rPr>
                      <w:rFonts w:ascii="Times New Roman" w:eastAsia="Times New Roman" w:hAnsi="Times New Roman" w:cs="Times New Roman"/>
                      <w:b/>
                      <w:sz w:val="20"/>
                      <w:szCs w:val="24"/>
                      <w:lang w:val="uz-Cyrl-UZ" w:eastAsia="ru-RU"/>
                    </w:rPr>
                    <w:t>Ижрочи</w:t>
                  </w:r>
                  <w:r w:rsidRPr="00DE052E">
                    <w:rPr>
                      <w:rFonts w:ascii="Times New Roman" w:eastAsia="Times New Roman" w:hAnsi="Times New Roman" w:cs="Calibri"/>
                      <w:b/>
                      <w:sz w:val="20"/>
                      <w:szCs w:val="24"/>
                      <w:lang w:eastAsia="ru-RU"/>
                    </w:rPr>
                    <w:t>»</w:t>
                  </w:r>
                  <w:r w:rsidRPr="00DE052E">
                    <w:rPr>
                      <w:rFonts w:ascii="Times New Roman" w:eastAsia="Times New Roman" w:hAnsi="Times New Roman" w:cs="Times New Roman"/>
                      <w:b/>
                      <w:sz w:val="20"/>
                      <w:szCs w:val="24"/>
                      <w:lang w:val="uz-Cyrl-UZ" w:eastAsia="ru-RU"/>
                    </w:rPr>
                    <w:t xml:space="preserve">     </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Times New Roman"/>
                      <w:sz w:val="20"/>
                      <w:szCs w:val="24"/>
                      <w:lang w:eastAsia="ru-RU"/>
                    </w:rPr>
                  </w:pPr>
                  <w:r w:rsidRPr="00DE052E">
                    <w:rPr>
                      <w:rFonts w:ascii="Times New Roman" w:eastAsia="Times New Roman" w:hAnsi="Times New Roman" w:cs="Calibri"/>
                      <w:sz w:val="20"/>
                      <w:szCs w:val="24"/>
                      <w:lang w:eastAsia="ru-RU"/>
                    </w:rPr>
                    <w:t xml:space="preserve">                                  </w:t>
                  </w:r>
                </w:p>
              </w:tc>
            </w:tr>
          </w:tbl>
          <w:p w:rsidR="00DE052E" w:rsidRPr="00DE052E" w:rsidRDefault="00DE052E" w:rsidP="00DE052E">
            <w:pPr>
              <w:autoSpaceDE w:val="0"/>
              <w:autoSpaceDN w:val="0"/>
              <w:adjustRightInd w:val="0"/>
              <w:spacing w:after="0" w:line="240" w:lineRule="auto"/>
              <w:jc w:val="both"/>
              <w:rPr>
                <w:rFonts w:ascii="Times New Roman" w:eastAsia="Times New Roman" w:hAnsi="Times New Roman" w:cs="Calibri"/>
                <w:b/>
                <w:sz w:val="23"/>
                <w:szCs w:val="24"/>
                <w:lang w:eastAsia="ru-RU"/>
              </w:rPr>
            </w:pPr>
          </w:p>
        </w:tc>
        <w:tc>
          <w:tcPr>
            <w:tcW w:w="570" w:type="dxa"/>
            <w:tcBorders>
              <w:top w:val="nil"/>
              <w:left w:val="nil"/>
              <w:bottom w:val="nil"/>
              <w:right w:val="nil"/>
            </w:tcBorders>
            <w:tcMar>
              <w:top w:w="0" w:type="dxa"/>
              <w:left w:w="108" w:type="dxa"/>
              <w:bottom w:w="0" w:type="dxa"/>
              <w:right w:w="108" w:type="dxa"/>
            </w:tcMar>
          </w:tcPr>
          <w:p w:rsidR="00DE052E" w:rsidRPr="00DE052E" w:rsidRDefault="00DE052E" w:rsidP="00DE052E">
            <w:pPr>
              <w:autoSpaceDE w:val="0"/>
              <w:autoSpaceDN w:val="0"/>
              <w:adjustRightInd w:val="0"/>
              <w:spacing w:after="0" w:line="240" w:lineRule="auto"/>
              <w:jc w:val="both"/>
              <w:rPr>
                <w:rFonts w:ascii="Times New Roman" w:eastAsia="Times New Roman" w:hAnsi="Times New Roman" w:cs="Times New Roman"/>
                <w:b/>
                <w:sz w:val="23"/>
                <w:szCs w:val="24"/>
                <w:lang w:eastAsia="ru-RU"/>
              </w:rPr>
            </w:pPr>
          </w:p>
        </w:tc>
        <w:tc>
          <w:tcPr>
            <w:tcW w:w="4786" w:type="dxa"/>
            <w:tcBorders>
              <w:top w:val="nil"/>
              <w:left w:val="nil"/>
              <w:bottom w:val="nil"/>
              <w:right w:val="nil"/>
            </w:tcBorders>
            <w:tcMar>
              <w:top w:w="0" w:type="dxa"/>
              <w:left w:w="108" w:type="dxa"/>
              <w:bottom w:w="0" w:type="dxa"/>
              <w:right w:w="108" w:type="dxa"/>
            </w:tcMar>
          </w:tcPr>
          <w:tbl>
            <w:tblPr>
              <w:tblW w:w="0" w:type="auto"/>
              <w:tblLook w:val="01E0"/>
            </w:tblPr>
            <w:tblGrid>
              <w:gridCol w:w="4530"/>
            </w:tblGrid>
            <w:tr w:rsidR="00DE052E" w:rsidRPr="00DE052E">
              <w:trPr>
                <w:trHeight w:val="2872"/>
              </w:trPr>
              <w:tc>
                <w:tcPr>
                  <w:tcW w:w="4912" w:type="dxa"/>
                  <w:tcMar>
                    <w:top w:w="0" w:type="dxa"/>
                    <w:left w:w="108" w:type="dxa"/>
                    <w:bottom w:w="0" w:type="dxa"/>
                    <w:right w:w="108" w:type="dxa"/>
                  </w:tcMar>
                </w:tcPr>
                <w:p w:rsidR="00DE052E" w:rsidRPr="00DE052E" w:rsidRDefault="00DE052E" w:rsidP="00DE052E">
                  <w:pPr>
                    <w:pBdr>
                      <w:bottom w:val="single" w:sz="12" w:space="1" w:color="auto"/>
                    </w:pBdr>
                    <w:autoSpaceDE w:val="0"/>
                    <w:autoSpaceDN w:val="0"/>
                    <w:adjustRightInd w:val="0"/>
                    <w:spacing w:after="0" w:line="240" w:lineRule="auto"/>
                    <w:jc w:val="both"/>
                    <w:outlineLvl w:val="0"/>
                    <w:rPr>
                      <w:rFonts w:ascii="Times New Roman" w:eastAsia="Times New Roman" w:hAnsi="Times New Roman" w:cs="Times New Roman"/>
                      <w:b/>
                      <w:sz w:val="20"/>
                      <w:szCs w:val="24"/>
                      <w:lang w:eastAsia="ru-RU"/>
                    </w:rPr>
                  </w:pPr>
                  <w:r w:rsidRPr="00DE052E">
                    <w:rPr>
                      <w:rFonts w:ascii="Times New Roman" w:eastAsia="Times New Roman" w:hAnsi="Times New Roman" w:cs="Calibri"/>
                      <w:b/>
                      <w:sz w:val="20"/>
                      <w:szCs w:val="24"/>
                      <w:lang w:eastAsia="ru-RU"/>
                    </w:rPr>
                    <w:t xml:space="preserve">                       «</w:t>
                  </w:r>
                  <w:proofErr w:type="spellStart"/>
                  <w:r w:rsidRPr="00DE052E">
                    <w:rPr>
                      <w:rFonts w:ascii="Times New Roman" w:eastAsia="Times New Roman" w:hAnsi="Times New Roman" w:cs="Calibri"/>
                      <w:b/>
                      <w:sz w:val="20"/>
                      <w:szCs w:val="24"/>
                      <w:lang w:eastAsia="ru-RU"/>
                    </w:rPr>
                    <w:t>Буюртмачи</w:t>
                  </w:r>
                  <w:proofErr w:type="spellEnd"/>
                  <w:r w:rsidRPr="00DE052E">
                    <w:rPr>
                      <w:rFonts w:ascii="Times New Roman" w:eastAsia="Times New Roman" w:hAnsi="Times New Roman" w:cs="Calibri"/>
                      <w:b/>
                      <w:sz w:val="20"/>
                      <w:szCs w:val="24"/>
                      <w:lang w:eastAsia="ru-RU"/>
                    </w:rPr>
                    <w:t>»</w:t>
                  </w:r>
                </w:p>
                <w:p w:rsidR="00DE052E" w:rsidRPr="00DE052E" w:rsidRDefault="00DE052E" w:rsidP="00DE052E">
                  <w:pPr>
                    <w:pBdr>
                      <w:bottom w:val="single" w:sz="12" w:space="1" w:color="auto"/>
                    </w:pBdr>
                    <w:autoSpaceDE w:val="0"/>
                    <w:autoSpaceDN w:val="0"/>
                    <w:adjustRightInd w:val="0"/>
                    <w:spacing w:after="0" w:line="240" w:lineRule="auto"/>
                    <w:jc w:val="both"/>
                    <w:outlineLvl w:val="0"/>
                    <w:rPr>
                      <w:rFonts w:ascii="Times New Roman" w:eastAsia="Times New Roman" w:hAnsi="Times New Roman" w:cs="Times New Roman"/>
                      <w:b/>
                      <w:sz w:val="20"/>
                      <w:szCs w:val="24"/>
                      <w:lang w:eastAsia="ru-RU"/>
                    </w:rPr>
                  </w:pPr>
                  <w:proofErr w:type="spellStart"/>
                  <w:r w:rsidRPr="00DE052E">
                    <w:rPr>
                      <w:rFonts w:ascii="Times New Roman" w:eastAsia="Times New Roman" w:hAnsi="Times New Roman" w:cs="Calibri"/>
                      <w:b/>
                      <w:sz w:val="20"/>
                      <w:szCs w:val="24"/>
                      <w:lang w:eastAsia="ru-RU"/>
                    </w:rPr>
                    <w:t>Бешарик</w:t>
                  </w:r>
                  <w:proofErr w:type="spellEnd"/>
                  <w:r w:rsidRPr="00DE052E">
                    <w:rPr>
                      <w:rFonts w:ascii="Times New Roman" w:eastAsia="Times New Roman" w:hAnsi="Times New Roman" w:cs="Calibri"/>
                      <w:b/>
                      <w:sz w:val="20"/>
                      <w:szCs w:val="24"/>
                      <w:lang w:eastAsia="ru-RU"/>
                    </w:rPr>
                    <w:t xml:space="preserve"> туман </w:t>
                  </w:r>
                  <w:proofErr w:type="spellStart"/>
                  <w:r w:rsidRPr="00DE052E">
                    <w:rPr>
                      <w:rFonts w:ascii="Times New Roman" w:eastAsia="Times New Roman" w:hAnsi="Times New Roman" w:cs="Calibri"/>
                      <w:b/>
                      <w:sz w:val="20"/>
                      <w:szCs w:val="24"/>
                      <w:lang w:eastAsia="ru-RU"/>
                    </w:rPr>
                    <w:t>Тиббиёт</w:t>
                  </w:r>
                  <w:proofErr w:type="spellEnd"/>
                  <w:r w:rsidRPr="00DE052E">
                    <w:rPr>
                      <w:rFonts w:ascii="Times New Roman" w:eastAsia="Times New Roman" w:hAnsi="Times New Roman" w:cs="Calibri"/>
                      <w:b/>
                      <w:sz w:val="20"/>
                      <w:szCs w:val="24"/>
                      <w:lang w:eastAsia="ru-RU"/>
                    </w:rPr>
                    <w:t xml:space="preserve"> </w:t>
                  </w:r>
                  <w:proofErr w:type="spellStart"/>
                  <w:r w:rsidRPr="00DE052E">
                    <w:rPr>
                      <w:rFonts w:ascii="Times New Roman" w:eastAsia="Times New Roman" w:hAnsi="Times New Roman" w:cs="Calibri"/>
                      <w:b/>
                      <w:sz w:val="20"/>
                      <w:szCs w:val="24"/>
                      <w:lang w:eastAsia="ru-RU"/>
                    </w:rPr>
                    <w:t>бирлашмаси</w:t>
                  </w:r>
                  <w:proofErr w:type="spellEnd"/>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Times New Roman"/>
                      <w:sz w:val="20"/>
                      <w:szCs w:val="24"/>
                      <w:lang w:eastAsia="ru-RU"/>
                    </w:rPr>
                  </w:pPr>
                  <w:r w:rsidRPr="00DE052E">
                    <w:rPr>
                      <w:rFonts w:ascii="Times New Roman" w:eastAsia="Times New Roman" w:hAnsi="Times New Roman" w:cs="Calibri"/>
                      <w:sz w:val="20"/>
                      <w:szCs w:val="24"/>
                      <w:lang w:eastAsia="ru-RU"/>
                    </w:rPr>
                    <w:t xml:space="preserve">            (</w:t>
                  </w:r>
                  <w:proofErr w:type="spellStart"/>
                  <w:r w:rsidRPr="00DE052E">
                    <w:rPr>
                      <w:rFonts w:ascii="Times New Roman" w:eastAsia="Times New Roman" w:hAnsi="Times New Roman" w:cs="Calibri"/>
                      <w:sz w:val="20"/>
                      <w:szCs w:val="24"/>
                      <w:lang w:eastAsia="ru-RU"/>
                    </w:rPr>
                    <w:t>Бюджетдан</w:t>
                  </w:r>
                  <w:proofErr w:type="spellEnd"/>
                  <w:r w:rsidRPr="00DE052E">
                    <w:rPr>
                      <w:rFonts w:ascii="Times New Roman" w:eastAsia="Times New Roman" w:hAnsi="Times New Roman" w:cs="Calibri"/>
                      <w:sz w:val="20"/>
                      <w:szCs w:val="24"/>
                      <w:lang w:eastAsia="ru-RU"/>
                    </w:rPr>
                    <w:t xml:space="preserve"> </w:t>
                  </w:r>
                  <w:proofErr w:type="spellStart"/>
                  <w:r w:rsidRPr="00DE052E">
                    <w:rPr>
                      <w:rFonts w:ascii="Times New Roman" w:eastAsia="Times New Roman" w:hAnsi="Times New Roman" w:cs="Calibri"/>
                      <w:sz w:val="20"/>
                      <w:szCs w:val="24"/>
                      <w:lang w:eastAsia="ru-RU"/>
                    </w:rPr>
                    <w:t>маблаг</w:t>
                  </w:r>
                  <w:proofErr w:type="spellEnd"/>
                  <w:r w:rsidRPr="00DE052E">
                    <w:rPr>
                      <w:rFonts w:ascii="Times New Roman" w:eastAsia="Times New Roman" w:hAnsi="Times New Roman" w:cs="Calibri"/>
                      <w:sz w:val="20"/>
                      <w:szCs w:val="24"/>
                      <w:lang w:eastAsia="ru-RU"/>
                    </w:rPr>
                    <w:t xml:space="preserve"> </w:t>
                  </w:r>
                  <w:proofErr w:type="spellStart"/>
                  <w:r w:rsidRPr="00DE052E">
                    <w:rPr>
                      <w:rFonts w:ascii="Times New Roman" w:eastAsia="Times New Roman" w:hAnsi="Times New Roman" w:cs="Calibri"/>
                      <w:sz w:val="20"/>
                      <w:szCs w:val="24"/>
                      <w:lang w:eastAsia="ru-RU"/>
                    </w:rPr>
                    <w:t>олувчининг</w:t>
                  </w:r>
                  <w:proofErr w:type="spellEnd"/>
                  <w:r w:rsidRPr="00DE052E">
                    <w:rPr>
                      <w:rFonts w:ascii="Times New Roman" w:eastAsia="Times New Roman" w:hAnsi="Times New Roman" w:cs="Calibri"/>
                      <w:sz w:val="20"/>
                      <w:szCs w:val="24"/>
                      <w:lang w:eastAsia="ru-RU"/>
                    </w:rPr>
                    <w:t xml:space="preserve"> </w:t>
                  </w:r>
                  <w:proofErr w:type="spellStart"/>
                  <w:r w:rsidRPr="00DE052E">
                    <w:rPr>
                      <w:rFonts w:ascii="Times New Roman" w:eastAsia="Times New Roman" w:hAnsi="Times New Roman" w:cs="Calibri"/>
                      <w:sz w:val="20"/>
                      <w:szCs w:val="24"/>
                      <w:lang w:eastAsia="ru-RU"/>
                    </w:rPr>
                    <w:t>номи</w:t>
                  </w:r>
                  <w:proofErr w:type="spellEnd"/>
                  <w:r w:rsidRPr="00DE052E">
                    <w:rPr>
                      <w:rFonts w:ascii="Times New Roman" w:eastAsia="Times New Roman" w:hAnsi="Times New Roman" w:cs="Calibri"/>
                      <w:sz w:val="20"/>
                      <w:szCs w:val="24"/>
                      <w:lang w:eastAsia="ru-RU"/>
                    </w:rPr>
                    <w:t>)</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Calibri"/>
                      <w:sz w:val="20"/>
                      <w:szCs w:val="24"/>
                      <w:lang w:eastAsia="ru-RU"/>
                    </w:rPr>
                  </w:pP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Calibri"/>
                      <w:sz w:val="20"/>
                      <w:szCs w:val="24"/>
                      <w:lang w:eastAsia="ru-RU"/>
                    </w:rPr>
                  </w:pPr>
                  <w:proofErr w:type="spellStart"/>
                  <w:r w:rsidRPr="00DE052E">
                    <w:rPr>
                      <w:rFonts w:ascii="Times New Roman" w:eastAsia="Times New Roman" w:hAnsi="Times New Roman" w:cs="Times New Roman"/>
                      <w:sz w:val="20"/>
                      <w:szCs w:val="24"/>
                      <w:lang w:eastAsia="ru-RU"/>
                    </w:rPr>
                    <w:t>Манзил</w:t>
                  </w:r>
                  <w:proofErr w:type="spellEnd"/>
                  <w:r w:rsidRPr="00DE052E">
                    <w:rPr>
                      <w:rFonts w:ascii="Times New Roman" w:eastAsia="Times New Roman" w:hAnsi="Times New Roman" w:cs="Times New Roman"/>
                      <w:sz w:val="20"/>
                      <w:szCs w:val="24"/>
                      <w:lang w:eastAsia="ru-RU"/>
                    </w:rPr>
                    <w:t xml:space="preserve">: </w:t>
                  </w:r>
                  <w:proofErr w:type="spellStart"/>
                  <w:r w:rsidRPr="00DE052E">
                    <w:rPr>
                      <w:rFonts w:ascii="Times New Roman" w:eastAsia="Times New Roman" w:hAnsi="Times New Roman" w:cs="Times New Roman"/>
                      <w:sz w:val="20"/>
                      <w:szCs w:val="24"/>
                      <w:lang w:eastAsia="ru-RU"/>
                    </w:rPr>
                    <w:t>Бешарик</w:t>
                  </w:r>
                  <w:proofErr w:type="spellEnd"/>
                  <w:r w:rsidRPr="00DE052E">
                    <w:rPr>
                      <w:rFonts w:ascii="Times New Roman" w:eastAsia="Times New Roman" w:hAnsi="Times New Roman" w:cs="Times New Roman"/>
                      <w:sz w:val="20"/>
                      <w:szCs w:val="24"/>
                      <w:lang w:eastAsia="ru-RU"/>
                    </w:rPr>
                    <w:t xml:space="preserve"> </w:t>
                  </w:r>
                  <w:proofErr w:type="spellStart"/>
                  <w:r w:rsidRPr="00DE052E">
                    <w:rPr>
                      <w:rFonts w:ascii="Times New Roman" w:eastAsia="Times New Roman" w:hAnsi="Times New Roman" w:cs="Times New Roman"/>
                      <w:sz w:val="20"/>
                      <w:szCs w:val="24"/>
                      <w:lang w:eastAsia="ru-RU"/>
                    </w:rPr>
                    <w:t>ш</w:t>
                  </w:r>
                  <w:proofErr w:type="spellEnd"/>
                  <w:r w:rsidRPr="00DE052E">
                    <w:rPr>
                      <w:rFonts w:ascii="Times New Roman" w:eastAsia="Times New Roman" w:hAnsi="Times New Roman" w:cs="Times New Roman"/>
                      <w:sz w:val="20"/>
                      <w:szCs w:val="24"/>
                      <w:lang w:eastAsia="ru-RU"/>
                    </w:rPr>
                    <w:t xml:space="preserve"> </w:t>
                  </w:r>
                  <w:proofErr w:type="spellStart"/>
                  <w:r w:rsidRPr="00DE052E">
                    <w:rPr>
                      <w:rFonts w:ascii="Times New Roman" w:eastAsia="Times New Roman" w:hAnsi="Times New Roman" w:cs="Times New Roman"/>
                      <w:sz w:val="20"/>
                      <w:szCs w:val="24"/>
                      <w:lang w:eastAsia="ru-RU"/>
                    </w:rPr>
                    <w:t>Сирдарё</w:t>
                  </w:r>
                  <w:proofErr w:type="spellEnd"/>
                  <w:r w:rsidRPr="00DE052E">
                    <w:rPr>
                      <w:rFonts w:ascii="Times New Roman" w:eastAsia="Times New Roman" w:hAnsi="Times New Roman" w:cs="Times New Roman"/>
                      <w:sz w:val="20"/>
                      <w:szCs w:val="24"/>
                      <w:lang w:eastAsia="ru-RU"/>
                    </w:rPr>
                    <w:t xml:space="preserve"> 76-уй</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Calibri"/>
                      <w:sz w:val="20"/>
                      <w:szCs w:val="24"/>
                      <w:lang w:eastAsia="ru-RU"/>
                    </w:rPr>
                  </w:pPr>
                  <w:r w:rsidRPr="00DE052E">
                    <w:rPr>
                      <w:rFonts w:ascii="Times New Roman" w:eastAsia="Times New Roman" w:hAnsi="Times New Roman" w:cs="Times New Roman"/>
                      <w:sz w:val="20"/>
                      <w:szCs w:val="24"/>
                      <w:lang w:eastAsia="ru-RU"/>
                    </w:rPr>
                    <w:t>Тел./факс 73 61 23 114</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Times New Roman"/>
                      <w:sz w:val="20"/>
                      <w:szCs w:val="24"/>
                      <w:lang w:eastAsia="ru-RU"/>
                    </w:rPr>
                  </w:pPr>
                  <w:proofErr w:type="spellStart"/>
                  <w:r w:rsidRPr="00DE052E">
                    <w:rPr>
                      <w:rFonts w:ascii="Times New Roman" w:eastAsia="Times New Roman" w:hAnsi="Times New Roman" w:cs="Times New Roman"/>
                      <w:sz w:val="20"/>
                      <w:szCs w:val="24"/>
                      <w:lang w:eastAsia="ru-RU"/>
                    </w:rPr>
                    <w:t>ш</w:t>
                  </w:r>
                  <w:proofErr w:type="spellEnd"/>
                  <w:r w:rsidRPr="00DE052E">
                    <w:rPr>
                      <w:rFonts w:ascii="Times New Roman" w:eastAsia="Times New Roman" w:hAnsi="Times New Roman" w:cs="Times New Roman"/>
                      <w:sz w:val="20"/>
                      <w:szCs w:val="24"/>
                      <w:lang w:eastAsia="ru-RU"/>
                    </w:rPr>
                    <w:t>/х</w:t>
                  </w:r>
                  <w:r w:rsidRPr="00DE052E">
                    <w:rPr>
                      <w:rFonts w:ascii="Times New Roman" w:eastAsia="Times New Roman" w:hAnsi="Times New Roman" w:cs="Calibri"/>
                      <w:sz w:val="20"/>
                      <w:szCs w:val="24"/>
                      <w:lang w:eastAsia="ru-RU"/>
                    </w:rPr>
                    <w:t>:</w:t>
                  </w:r>
                  <w:r w:rsidR="000D4B36">
                    <w:rPr>
                      <w:rFonts w:ascii="Times New Roman" w:eastAsia="Times New Roman" w:hAnsi="Times New Roman" w:cs="Times New Roman"/>
                      <w:sz w:val="20"/>
                      <w:szCs w:val="24"/>
                      <w:lang w:eastAsia="ru-RU"/>
                    </w:rPr>
                    <w:t>1000228603021</w:t>
                  </w:r>
                  <w:r w:rsidR="000D4B36">
                    <w:rPr>
                      <w:rFonts w:ascii="Times New Roman" w:eastAsia="Times New Roman" w:hAnsi="Times New Roman" w:cs="Times New Roman"/>
                      <w:sz w:val="20"/>
                      <w:szCs w:val="24"/>
                      <w:lang w:val="uz-Cyrl-UZ" w:eastAsia="ru-RU"/>
                    </w:rPr>
                    <w:t>57073101</w:t>
                  </w:r>
                  <w:r w:rsidR="000F2F32">
                    <w:rPr>
                      <w:rFonts w:ascii="Times New Roman" w:eastAsia="Times New Roman" w:hAnsi="Times New Roman" w:cs="Times New Roman"/>
                      <w:sz w:val="20"/>
                      <w:szCs w:val="24"/>
                      <w:lang w:val="uz-Cyrl-UZ" w:eastAsia="ru-RU"/>
                    </w:rPr>
                    <w:t>0</w:t>
                  </w:r>
                  <w:r w:rsidR="000D4B36">
                    <w:rPr>
                      <w:rFonts w:ascii="Times New Roman" w:eastAsia="Times New Roman" w:hAnsi="Times New Roman" w:cs="Times New Roman"/>
                      <w:sz w:val="20"/>
                      <w:szCs w:val="24"/>
                      <w:lang w:val="uz-Cyrl-UZ" w:eastAsia="ru-RU"/>
                    </w:rPr>
                    <w:t>54001</w:t>
                  </w:r>
                  <w:r w:rsidRPr="00DE052E">
                    <w:rPr>
                      <w:rFonts w:ascii="Times New Roman" w:eastAsia="Times New Roman" w:hAnsi="Times New Roman" w:cs="Times New Roman"/>
                      <w:sz w:val="20"/>
                      <w:szCs w:val="24"/>
                      <w:lang w:eastAsia="ru-RU"/>
                    </w:rPr>
                    <w:t xml:space="preserve">              </w:t>
                  </w:r>
                  <w:proofErr w:type="spellStart"/>
                  <w:r w:rsidRPr="00DE052E">
                    <w:rPr>
                      <w:rFonts w:ascii="Times New Roman" w:eastAsia="Times New Roman" w:hAnsi="Times New Roman" w:cs="Calibri"/>
                      <w:sz w:val="20"/>
                      <w:szCs w:val="24"/>
                      <w:lang w:eastAsia="ru-RU"/>
                    </w:rPr>
                    <w:t>бюджетдан</w:t>
                  </w:r>
                  <w:proofErr w:type="spellEnd"/>
                  <w:r w:rsidRPr="00DE052E">
                    <w:rPr>
                      <w:rFonts w:ascii="Times New Roman" w:eastAsia="Times New Roman" w:hAnsi="Times New Roman" w:cs="Calibri"/>
                      <w:sz w:val="20"/>
                      <w:szCs w:val="24"/>
                      <w:lang w:eastAsia="ru-RU"/>
                    </w:rPr>
                    <w:t xml:space="preserve"> </w:t>
                  </w:r>
                  <w:proofErr w:type="spellStart"/>
                  <w:r w:rsidRPr="00DE052E">
                    <w:rPr>
                      <w:rFonts w:ascii="Times New Roman" w:eastAsia="Times New Roman" w:hAnsi="Times New Roman" w:cs="Calibri"/>
                      <w:sz w:val="20"/>
                      <w:szCs w:val="24"/>
                      <w:lang w:eastAsia="ru-RU"/>
                    </w:rPr>
                    <w:t>маблаг</w:t>
                  </w:r>
                  <w:proofErr w:type="spellEnd"/>
                  <w:r w:rsidRPr="00DE052E">
                    <w:rPr>
                      <w:rFonts w:ascii="Times New Roman" w:eastAsia="Times New Roman" w:hAnsi="Times New Roman" w:cs="Calibri"/>
                      <w:sz w:val="20"/>
                      <w:szCs w:val="24"/>
                      <w:lang w:eastAsia="ru-RU"/>
                    </w:rPr>
                    <w:t xml:space="preserve"> </w:t>
                  </w:r>
                  <w:proofErr w:type="spellStart"/>
                  <w:r w:rsidRPr="00DE052E">
                    <w:rPr>
                      <w:rFonts w:ascii="Times New Roman" w:eastAsia="Times New Roman" w:hAnsi="Times New Roman" w:cs="Calibri"/>
                      <w:sz w:val="20"/>
                      <w:szCs w:val="24"/>
                      <w:lang w:eastAsia="ru-RU"/>
                    </w:rPr>
                    <w:t>олувчи</w:t>
                  </w:r>
                  <w:proofErr w:type="spellEnd"/>
                  <w:r w:rsidRPr="00DE052E">
                    <w:rPr>
                      <w:rFonts w:ascii="Times New Roman" w:eastAsia="Times New Roman" w:hAnsi="Times New Roman" w:cs="Calibri"/>
                      <w:sz w:val="20"/>
                      <w:szCs w:val="24"/>
                      <w:lang w:eastAsia="ru-RU"/>
                    </w:rPr>
                    <w:t xml:space="preserve"> СТИР: 200155126 ОКОНХ 91511</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Times New Roman"/>
                      <w:sz w:val="20"/>
                      <w:szCs w:val="24"/>
                      <w:lang w:eastAsia="ru-RU"/>
                    </w:rPr>
                  </w:pPr>
                  <w:r w:rsidRPr="00DE052E">
                    <w:rPr>
                      <w:rFonts w:ascii="Times New Roman" w:eastAsia="Times New Roman" w:hAnsi="Times New Roman" w:cs="Calibri"/>
                      <w:sz w:val="20"/>
                      <w:szCs w:val="24"/>
                      <w:lang w:val="uz-Cyrl-UZ" w:eastAsia="ru-RU"/>
                    </w:rPr>
                    <w:t>Бешарик шахар  буйича Газначилик булинмаси</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Times New Roman"/>
                      <w:sz w:val="20"/>
                      <w:szCs w:val="24"/>
                      <w:lang w:eastAsia="ru-RU"/>
                    </w:rPr>
                  </w:pPr>
                  <w:proofErr w:type="spellStart"/>
                  <w:r w:rsidRPr="00DE052E">
                    <w:rPr>
                      <w:rFonts w:ascii="Times New Roman" w:eastAsia="Times New Roman" w:hAnsi="Times New Roman" w:cs="Calibri"/>
                      <w:sz w:val="20"/>
                      <w:szCs w:val="24"/>
                      <w:lang w:eastAsia="ru-RU"/>
                    </w:rPr>
                    <w:t>Газна</w:t>
                  </w:r>
                  <w:proofErr w:type="spellEnd"/>
                  <w:r w:rsidRPr="00DE052E">
                    <w:rPr>
                      <w:rFonts w:ascii="Times New Roman" w:eastAsia="Times New Roman" w:hAnsi="Times New Roman" w:cs="Calibri"/>
                      <w:sz w:val="20"/>
                      <w:szCs w:val="24"/>
                      <w:lang w:eastAsia="ru-RU"/>
                    </w:rPr>
                    <w:t xml:space="preserve"> </w:t>
                  </w:r>
                  <w:proofErr w:type="spellStart"/>
                  <w:r w:rsidRPr="00DE052E">
                    <w:rPr>
                      <w:rFonts w:ascii="Times New Roman" w:eastAsia="Times New Roman" w:hAnsi="Times New Roman" w:cs="Calibri"/>
                      <w:sz w:val="20"/>
                      <w:szCs w:val="24"/>
                      <w:lang w:eastAsia="ru-RU"/>
                    </w:rPr>
                    <w:t>х</w:t>
                  </w:r>
                  <w:proofErr w:type="spellEnd"/>
                  <w:r w:rsidRPr="00DE052E">
                    <w:rPr>
                      <w:rFonts w:ascii="Times New Roman" w:eastAsia="Times New Roman" w:hAnsi="Times New Roman" w:cs="Calibri"/>
                      <w:sz w:val="20"/>
                      <w:szCs w:val="24"/>
                      <w:lang w:eastAsia="ru-RU"/>
                    </w:rPr>
                    <w:t>/в</w:t>
                  </w:r>
                  <w:proofErr w:type="gramStart"/>
                  <w:r w:rsidRPr="00DE052E">
                    <w:rPr>
                      <w:rFonts w:ascii="Times New Roman" w:eastAsia="Times New Roman" w:hAnsi="Times New Roman" w:cs="Calibri"/>
                      <w:sz w:val="20"/>
                      <w:szCs w:val="24"/>
                      <w:lang w:eastAsia="ru-RU"/>
                    </w:rPr>
                    <w:t xml:space="preserve"> :</w:t>
                  </w:r>
                  <w:proofErr w:type="gramEnd"/>
                  <w:r w:rsidRPr="00DE052E">
                    <w:rPr>
                      <w:rFonts w:ascii="Times New Roman" w:eastAsia="Times New Roman" w:hAnsi="Times New Roman" w:cs="Times New Roman"/>
                      <w:sz w:val="20"/>
                      <w:szCs w:val="24"/>
                      <w:lang w:val="uz-Cyrl-UZ" w:eastAsia="ru-RU"/>
                    </w:rPr>
                    <w:t>23</w:t>
                  </w:r>
                  <w:r w:rsidRPr="00DE052E">
                    <w:rPr>
                      <w:rFonts w:ascii="Times New Roman" w:eastAsia="Times New Roman" w:hAnsi="Times New Roman" w:cs="Calibri"/>
                      <w:sz w:val="20"/>
                      <w:szCs w:val="24"/>
                      <w:lang w:eastAsia="ru-RU"/>
                    </w:rPr>
                    <w:t>402000300100001010</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Times New Roman"/>
                      <w:sz w:val="20"/>
                      <w:szCs w:val="24"/>
                      <w:lang w:eastAsia="ru-RU"/>
                    </w:rPr>
                  </w:pPr>
                  <w:proofErr w:type="spellStart"/>
                  <w:r w:rsidRPr="00DE052E">
                    <w:rPr>
                      <w:rFonts w:ascii="Times New Roman" w:eastAsia="Times New Roman" w:hAnsi="Times New Roman" w:cs="Calibri"/>
                      <w:sz w:val="20"/>
                      <w:szCs w:val="24"/>
                      <w:lang w:eastAsia="ru-RU"/>
                    </w:rPr>
                    <w:t>Банкнинг</w:t>
                  </w:r>
                  <w:proofErr w:type="spellEnd"/>
                  <w:r w:rsidRPr="00DE052E">
                    <w:rPr>
                      <w:rFonts w:ascii="Times New Roman" w:eastAsia="Times New Roman" w:hAnsi="Times New Roman" w:cs="Times New Roman"/>
                      <w:sz w:val="20"/>
                      <w:szCs w:val="24"/>
                      <w:lang w:val="uz-Cyrl-UZ" w:eastAsia="ru-RU"/>
                    </w:rPr>
                    <w:t xml:space="preserve"> </w:t>
                  </w:r>
                  <w:proofErr w:type="spellStart"/>
                  <w:r w:rsidRPr="00DE052E">
                    <w:rPr>
                      <w:rFonts w:ascii="Times New Roman" w:eastAsia="Times New Roman" w:hAnsi="Times New Roman" w:cs="Calibri"/>
                      <w:sz w:val="20"/>
                      <w:szCs w:val="24"/>
                      <w:lang w:eastAsia="ru-RU"/>
                    </w:rPr>
                    <w:t>номи</w:t>
                  </w:r>
                  <w:proofErr w:type="spellEnd"/>
                  <w:r w:rsidRPr="00DE052E">
                    <w:rPr>
                      <w:rFonts w:ascii="Times New Roman" w:eastAsia="Times New Roman" w:hAnsi="Times New Roman" w:cs="Times New Roman"/>
                      <w:sz w:val="20"/>
                      <w:szCs w:val="24"/>
                      <w:lang w:val="uz-Cyrl-UZ" w:eastAsia="ru-RU"/>
                    </w:rPr>
                    <w:t>:</w:t>
                  </w:r>
                  <w:r w:rsidRPr="00DE052E">
                    <w:rPr>
                      <w:rFonts w:ascii="Times New Roman" w:eastAsia="Times New Roman" w:hAnsi="Times New Roman" w:cs="Calibri"/>
                      <w:sz w:val="20"/>
                      <w:szCs w:val="24"/>
                      <w:lang w:eastAsia="ru-RU"/>
                    </w:rPr>
                    <w:t xml:space="preserve"> </w:t>
                  </w:r>
                  <w:r w:rsidRPr="00DE052E">
                    <w:rPr>
                      <w:rFonts w:ascii="Times New Roman" w:eastAsia="Times New Roman" w:hAnsi="Times New Roman" w:cs="Times New Roman"/>
                      <w:sz w:val="20"/>
                      <w:szCs w:val="24"/>
                      <w:lang w:val="uz-Cyrl-UZ" w:eastAsia="ru-RU"/>
                    </w:rPr>
                    <w:t xml:space="preserve"> </w:t>
                  </w:r>
                  <w:proofErr w:type="spellStart"/>
                  <w:r w:rsidRPr="00DE052E">
                    <w:rPr>
                      <w:rFonts w:ascii="Times New Roman" w:eastAsia="Times New Roman" w:hAnsi="Times New Roman" w:cs="Calibri"/>
                      <w:sz w:val="20"/>
                      <w:szCs w:val="24"/>
                      <w:lang w:eastAsia="ru-RU"/>
                    </w:rPr>
                    <w:t>Марказийбанк</w:t>
                  </w:r>
                  <w:proofErr w:type="spellEnd"/>
                  <w:r w:rsidRPr="00DE052E">
                    <w:rPr>
                      <w:rFonts w:ascii="Times New Roman" w:eastAsia="Times New Roman" w:hAnsi="Times New Roman" w:cs="Calibri"/>
                      <w:sz w:val="20"/>
                      <w:szCs w:val="24"/>
                      <w:lang w:eastAsia="ru-RU"/>
                    </w:rPr>
                    <w:t xml:space="preserve"> ХККМ</w:t>
                  </w:r>
                  <w:r w:rsidRPr="00DE052E">
                    <w:rPr>
                      <w:rFonts w:ascii="Times New Roman" w:eastAsia="Times New Roman" w:hAnsi="Times New Roman" w:cs="Times New Roman"/>
                      <w:sz w:val="20"/>
                      <w:szCs w:val="24"/>
                      <w:lang w:val="uz-Cyrl-UZ" w:eastAsia="ru-RU"/>
                    </w:rPr>
                    <w:t xml:space="preserve">                      </w:t>
                  </w:r>
                  <w:proofErr w:type="spellStart"/>
                  <w:r w:rsidRPr="00DE052E">
                    <w:rPr>
                      <w:rFonts w:ascii="Times New Roman" w:eastAsia="Times New Roman" w:hAnsi="Times New Roman" w:cs="Calibri"/>
                      <w:sz w:val="20"/>
                      <w:szCs w:val="24"/>
                      <w:lang w:eastAsia="ru-RU"/>
                    </w:rPr>
                    <w:t>Тошкент</w:t>
                  </w:r>
                  <w:proofErr w:type="spellEnd"/>
                  <w:r w:rsidRPr="00DE052E">
                    <w:rPr>
                      <w:rFonts w:ascii="Times New Roman" w:eastAsia="Times New Roman" w:hAnsi="Times New Roman" w:cs="Calibri"/>
                      <w:sz w:val="20"/>
                      <w:szCs w:val="24"/>
                      <w:lang w:eastAsia="ru-RU"/>
                    </w:rPr>
                    <w:t xml:space="preserve"> </w:t>
                  </w:r>
                  <w:proofErr w:type="spellStart"/>
                  <w:r w:rsidRPr="00DE052E">
                    <w:rPr>
                      <w:rFonts w:ascii="Times New Roman" w:eastAsia="Times New Roman" w:hAnsi="Times New Roman" w:cs="Calibri"/>
                      <w:sz w:val="20"/>
                      <w:szCs w:val="24"/>
                      <w:lang w:eastAsia="ru-RU"/>
                    </w:rPr>
                    <w:t>шахар</w:t>
                  </w:r>
                  <w:proofErr w:type="spellEnd"/>
                  <w:r w:rsidRPr="00DE052E">
                    <w:rPr>
                      <w:rFonts w:ascii="Times New Roman" w:eastAsia="Times New Roman" w:hAnsi="Times New Roman" w:cs="Times New Roman"/>
                      <w:sz w:val="20"/>
                      <w:szCs w:val="24"/>
                      <w:lang w:val="uz-Cyrl-UZ" w:eastAsia="ru-RU"/>
                    </w:rPr>
                    <w:t xml:space="preserve">  </w:t>
                  </w:r>
                  <w:r w:rsidRPr="00DE052E">
                    <w:rPr>
                      <w:rFonts w:ascii="Times New Roman" w:eastAsia="Times New Roman" w:hAnsi="Times New Roman" w:cs="Calibri"/>
                      <w:sz w:val="20"/>
                      <w:szCs w:val="24"/>
                      <w:lang w:eastAsia="ru-RU"/>
                    </w:rPr>
                    <w:t>МФО_</w:t>
                  </w:r>
                  <w:r w:rsidRPr="00DE052E">
                    <w:rPr>
                      <w:rFonts w:ascii="Times New Roman" w:eastAsia="Times New Roman" w:hAnsi="Times New Roman" w:cs="Times New Roman"/>
                      <w:sz w:val="20"/>
                      <w:szCs w:val="24"/>
                      <w:lang w:val="uz-Cyrl-UZ" w:eastAsia="ru-RU"/>
                    </w:rPr>
                    <w:t>00</w:t>
                  </w:r>
                  <w:r w:rsidRPr="00DE052E">
                    <w:rPr>
                      <w:rFonts w:ascii="Times New Roman" w:eastAsia="Times New Roman" w:hAnsi="Times New Roman" w:cs="Calibri"/>
                      <w:sz w:val="20"/>
                      <w:szCs w:val="24"/>
                      <w:lang w:eastAsia="ru-RU"/>
                    </w:rPr>
                    <w:t>014_</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Times New Roman"/>
                      <w:sz w:val="20"/>
                      <w:szCs w:val="24"/>
                      <w:lang w:eastAsia="ru-RU"/>
                    </w:rPr>
                  </w:pPr>
                  <w:proofErr w:type="spellStart"/>
                  <w:r w:rsidRPr="00DE052E">
                    <w:rPr>
                      <w:rFonts w:ascii="Times New Roman" w:eastAsia="Times New Roman" w:hAnsi="Times New Roman" w:cs="Calibri"/>
                      <w:sz w:val="20"/>
                      <w:szCs w:val="24"/>
                      <w:lang w:eastAsia="ru-RU"/>
                    </w:rPr>
                    <w:t>Газначилик</w:t>
                  </w:r>
                  <w:proofErr w:type="spellEnd"/>
                  <w:r w:rsidRPr="00DE052E">
                    <w:rPr>
                      <w:rFonts w:ascii="Times New Roman" w:eastAsia="Times New Roman" w:hAnsi="Times New Roman" w:cs="Calibri"/>
                      <w:sz w:val="20"/>
                      <w:szCs w:val="24"/>
                      <w:lang w:eastAsia="ru-RU"/>
                    </w:rPr>
                    <w:t xml:space="preserve"> </w:t>
                  </w:r>
                  <w:proofErr w:type="spellStart"/>
                  <w:r w:rsidRPr="00DE052E">
                    <w:rPr>
                      <w:rFonts w:ascii="Times New Roman" w:eastAsia="Times New Roman" w:hAnsi="Times New Roman" w:cs="Calibri"/>
                      <w:sz w:val="20"/>
                      <w:szCs w:val="24"/>
                      <w:lang w:eastAsia="ru-RU"/>
                    </w:rPr>
                    <w:t>булинмаси</w:t>
                  </w:r>
                  <w:proofErr w:type="spellEnd"/>
                  <w:r w:rsidRPr="00DE052E">
                    <w:rPr>
                      <w:rFonts w:ascii="Times New Roman" w:eastAsia="Times New Roman" w:hAnsi="Times New Roman" w:cs="Calibri"/>
                      <w:sz w:val="20"/>
                      <w:szCs w:val="24"/>
                      <w:lang w:eastAsia="ru-RU"/>
                    </w:rPr>
                    <w:t xml:space="preserve"> СТИР:_201122919</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Calibri"/>
                      <w:sz w:val="20"/>
                      <w:szCs w:val="24"/>
                      <w:lang w:val="uz-Cyrl-UZ" w:eastAsia="ru-RU"/>
                    </w:rPr>
                  </w:pP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Calibri"/>
                      <w:sz w:val="20"/>
                      <w:szCs w:val="24"/>
                      <w:lang w:eastAsia="ru-RU"/>
                    </w:rPr>
                  </w:pPr>
                  <w:proofErr w:type="spellStart"/>
                  <w:r w:rsidRPr="00DE052E">
                    <w:rPr>
                      <w:rFonts w:ascii="Times New Roman" w:eastAsia="Times New Roman" w:hAnsi="Times New Roman" w:cs="Times New Roman"/>
                      <w:sz w:val="20"/>
                      <w:szCs w:val="24"/>
                      <w:lang w:eastAsia="ru-RU"/>
                    </w:rPr>
                    <w:t>Ташкилот</w:t>
                  </w:r>
                  <w:proofErr w:type="spellEnd"/>
                  <w:r w:rsidRPr="00DE052E">
                    <w:rPr>
                      <w:rFonts w:ascii="Times New Roman" w:eastAsia="Times New Roman" w:hAnsi="Times New Roman" w:cs="Times New Roman"/>
                      <w:sz w:val="20"/>
                      <w:szCs w:val="24"/>
                      <w:lang w:eastAsia="ru-RU"/>
                    </w:rPr>
                    <w:t xml:space="preserve">  </w:t>
                  </w:r>
                  <w:proofErr w:type="spellStart"/>
                  <w:r w:rsidRPr="00DE052E">
                    <w:rPr>
                      <w:rFonts w:ascii="Times New Roman" w:eastAsia="Times New Roman" w:hAnsi="Times New Roman" w:cs="Times New Roman"/>
                      <w:sz w:val="20"/>
                      <w:szCs w:val="24"/>
                      <w:lang w:eastAsia="ru-RU"/>
                    </w:rPr>
                    <w:t>рахбар</w:t>
                  </w:r>
                  <w:proofErr w:type="spellEnd"/>
                  <w:r w:rsidRPr="00DE052E">
                    <w:rPr>
                      <w:rFonts w:ascii="Times New Roman" w:eastAsia="Times New Roman" w:hAnsi="Times New Roman" w:cs="Times New Roman"/>
                      <w:sz w:val="20"/>
                      <w:szCs w:val="24"/>
                      <w:lang w:eastAsia="ru-RU"/>
                    </w:rPr>
                    <w:t xml:space="preserve">  </w:t>
                  </w:r>
                  <w:proofErr w:type="spellStart"/>
                  <w:r w:rsidRPr="00DE052E">
                    <w:rPr>
                      <w:rFonts w:ascii="Times New Roman" w:eastAsia="Times New Roman" w:hAnsi="Times New Roman" w:cs="Times New Roman"/>
                      <w:sz w:val="20"/>
                      <w:szCs w:val="24"/>
                      <w:lang w:eastAsia="ru-RU"/>
                    </w:rPr>
                    <w:t>Л.С.Жураев</w:t>
                  </w:r>
                  <w:proofErr w:type="spellEnd"/>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Calibri"/>
                      <w:sz w:val="20"/>
                      <w:szCs w:val="24"/>
                      <w:lang w:eastAsia="ru-RU"/>
                    </w:rPr>
                  </w:pPr>
                  <w:r w:rsidRPr="00DE052E">
                    <w:rPr>
                      <w:rFonts w:ascii="Times New Roman" w:eastAsia="Times New Roman" w:hAnsi="Times New Roman" w:cs="Times New Roman"/>
                      <w:sz w:val="20"/>
                      <w:szCs w:val="24"/>
                      <w:lang w:eastAsia="ru-RU"/>
                    </w:rPr>
                    <w:t>(</w:t>
                  </w:r>
                  <w:proofErr w:type="spellStart"/>
                  <w:r w:rsidRPr="00DE052E">
                    <w:rPr>
                      <w:rFonts w:ascii="Times New Roman" w:eastAsia="Times New Roman" w:hAnsi="Times New Roman" w:cs="Times New Roman"/>
                      <w:sz w:val="20"/>
                      <w:szCs w:val="24"/>
                      <w:lang w:eastAsia="ru-RU"/>
                    </w:rPr>
                    <w:t>лавозими</w:t>
                  </w:r>
                  <w:proofErr w:type="spellEnd"/>
                  <w:r w:rsidRPr="00DE052E">
                    <w:rPr>
                      <w:rFonts w:ascii="Times New Roman" w:eastAsia="Times New Roman" w:hAnsi="Times New Roman" w:cs="Times New Roman"/>
                      <w:sz w:val="20"/>
                      <w:szCs w:val="24"/>
                      <w:lang w:eastAsia="ru-RU"/>
                    </w:rPr>
                    <w:t>)                    (Ф.И.Ш)</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Calibri"/>
                      <w:sz w:val="20"/>
                      <w:szCs w:val="24"/>
                      <w:lang w:eastAsia="ru-RU"/>
                    </w:rPr>
                  </w:pPr>
                  <w:r w:rsidRPr="00DE052E">
                    <w:rPr>
                      <w:rFonts w:ascii="Times New Roman" w:eastAsia="Times New Roman" w:hAnsi="Times New Roman" w:cs="Times New Roman"/>
                      <w:sz w:val="20"/>
                      <w:szCs w:val="24"/>
                      <w:lang w:eastAsia="ru-RU"/>
                    </w:rPr>
                    <w:t>________________________________________</w:t>
                  </w:r>
                </w:p>
                <w:p w:rsidR="00DE052E" w:rsidRPr="00DE052E" w:rsidRDefault="00DE052E" w:rsidP="00DE052E">
                  <w:pPr>
                    <w:autoSpaceDE w:val="0"/>
                    <w:autoSpaceDN w:val="0"/>
                    <w:adjustRightInd w:val="0"/>
                    <w:spacing w:after="0" w:line="240" w:lineRule="auto"/>
                    <w:jc w:val="both"/>
                    <w:outlineLvl w:val="0"/>
                    <w:rPr>
                      <w:rFonts w:ascii="Times New Roman" w:eastAsia="Times New Roman" w:hAnsi="Times New Roman" w:cs="Calibri"/>
                      <w:sz w:val="20"/>
                      <w:szCs w:val="24"/>
                      <w:lang w:eastAsia="ru-RU"/>
                    </w:rPr>
                  </w:pPr>
                  <w:r w:rsidRPr="00DE052E">
                    <w:rPr>
                      <w:rFonts w:ascii="Times New Roman" w:eastAsia="Times New Roman" w:hAnsi="Times New Roman" w:cs="Times New Roman"/>
                      <w:sz w:val="20"/>
                      <w:szCs w:val="24"/>
                      <w:lang w:eastAsia="ru-RU"/>
                    </w:rPr>
                    <w:t xml:space="preserve">                                                         (</w:t>
                  </w:r>
                  <w:proofErr w:type="spellStart"/>
                  <w:r w:rsidRPr="00DE052E">
                    <w:rPr>
                      <w:rFonts w:ascii="Times New Roman" w:eastAsia="Times New Roman" w:hAnsi="Times New Roman" w:cs="Times New Roman"/>
                      <w:sz w:val="20"/>
                      <w:szCs w:val="24"/>
                      <w:lang w:eastAsia="ru-RU"/>
                    </w:rPr>
                    <w:t>имзо</w:t>
                  </w:r>
                  <w:proofErr w:type="spellEnd"/>
                  <w:r w:rsidRPr="00DE052E">
                    <w:rPr>
                      <w:rFonts w:ascii="Times New Roman" w:eastAsia="Times New Roman" w:hAnsi="Times New Roman" w:cs="Times New Roman"/>
                      <w:sz w:val="20"/>
                      <w:szCs w:val="24"/>
                      <w:lang w:eastAsia="ru-RU"/>
                    </w:rPr>
                    <w:t>)</w:t>
                  </w:r>
                </w:p>
                <w:p w:rsidR="00DE052E" w:rsidRPr="00DE052E" w:rsidRDefault="00DE052E" w:rsidP="00DE052E">
                  <w:pPr>
                    <w:autoSpaceDE w:val="0"/>
                    <w:autoSpaceDN w:val="0"/>
                    <w:adjustRightInd w:val="0"/>
                    <w:spacing w:after="0" w:line="240" w:lineRule="auto"/>
                    <w:jc w:val="both"/>
                    <w:rPr>
                      <w:rFonts w:ascii="Times New Roman" w:eastAsia="Times New Roman" w:hAnsi="Times New Roman" w:cs="Times New Roman"/>
                      <w:sz w:val="20"/>
                      <w:szCs w:val="24"/>
                      <w:lang w:eastAsia="ru-RU"/>
                    </w:rPr>
                  </w:pPr>
                </w:p>
                <w:p w:rsidR="00DE052E" w:rsidRPr="00DE052E" w:rsidRDefault="00DE052E" w:rsidP="00DE052E">
                  <w:pPr>
                    <w:tabs>
                      <w:tab w:val="left" w:pos="1845"/>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DE052E">
                    <w:rPr>
                      <w:rFonts w:ascii="Times New Roman" w:eastAsia="Times New Roman" w:hAnsi="Times New Roman" w:cs="Calibri"/>
                      <w:sz w:val="20"/>
                      <w:szCs w:val="24"/>
                      <w:lang w:eastAsia="ru-RU"/>
                    </w:rPr>
                    <w:tab/>
                  </w:r>
                </w:p>
                <w:p w:rsidR="00DE052E" w:rsidRPr="00DE052E" w:rsidRDefault="00DE052E" w:rsidP="00DE052E">
                  <w:pPr>
                    <w:tabs>
                      <w:tab w:val="left" w:pos="1845"/>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DE052E">
                    <w:rPr>
                      <w:rFonts w:ascii="Times New Roman" w:eastAsia="Times New Roman" w:hAnsi="Times New Roman" w:cs="Calibri"/>
                      <w:sz w:val="20"/>
                      <w:szCs w:val="24"/>
                      <w:lang w:eastAsia="ru-RU"/>
                    </w:rPr>
                    <w:t xml:space="preserve">                                       </w:t>
                  </w:r>
                </w:p>
              </w:tc>
            </w:tr>
          </w:tbl>
          <w:p w:rsidR="00DE052E" w:rsidRPr="00DE052E" w:rsidRDefault="00DE052E" w:rsidP="00DE052E">
            <w:pPr>
              <w:autoSpaceDE w:val="0"/>
              <w:autoSpaceDN w:val="0"/>
              <w:adjustRightInd w:val="0"/>
              <w:spacing w:after="0" w:line="240" w:lineRule="auto"/>
              <w:jc w:val="both"/>
              <w:rPr>
                <w:rFonts w:ascii="Times New Roman" w:eastAsia="Times New Roman" w:hAnsi="Times New Roman" w:cs="Calibri"/>
                <w:b/>
                <w:sz w:val="23"/>
                <w:szCs w:val="24"/>
                <w:lang w:eastAsia="ru-RU"/>
              </w:rPr>
            </w:pPr>
          </w:p>
        </w:tc>
      </w:tr>
    </w:tbl>
    <w:p w:rsidR="00DE052E" w:rsidRPr="00DE052E" w:rsidRDefault="00DE052E" w:rsidP="00DE052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rPr>
      </w:pPr>
    </w:p>
    <w:sectPr w:rsidR="00DE052E" w:rsidRPr="00DE052E" w:rsidSect="00C40D25">
      <w:headerReference w:type="default" r:id="rId6"/>
      <w:pgSz w:w="11906" w:h="16838"/>
      <w:pgMar w:top="1134" w:right="850" w:bottom="1134" w:left="1701" w:header="9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E6" w:rsidRDefault="00D122E6" w:rsidP="00D972CF">
      <w:pPr>
        <w:spacing w:after="0" w:line="240" w:lineRule="auto"/>
      </w:pPr>
      <w:r>
        <w:separator/>
      </w:r>
    </w:p>
  </w:endnote>
  <w:endnote w:type="continuationSeparator" w:id="0">
    <w:p w:rsidR="00D122E6" w:rsidRDefault="00D122E6" w:rsidP="00D97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E6" w:rsidRDefault="00D122E6" w:rsidP="00D972CF">
      <w:pPr>
        <w:spacing w:after="0" w:line="240" w:lineRule="auto"/>
      </w:pPr>
      <w:r>
        <w:separator/>
      </w:r>
    </w:p>
  </w:footnote>
  <w:footnote w:type="continuationSeparator" w:id="0">
    <w:p w:rsidR="00D122E6" w:rsidRDefault="00D122E6" w:rsidP="00D97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25" w:rsidRDefault="00D122E6">
    <w:pPr>
      <w:rPr>
        <w:sz w:val="28"/>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E052E"/>
    <w:rsid w:val="000D4B36"/>
    <w:rsid w:val="000F2F32"/>
    <w:rsid w:val="001B4561"/>
    <w:rsid w:val="002D24A3"/>
    <w:rsid w:val="002D6E6D"/>
    <w:rsid w:val="004144A9"/>
    <w:rsid w:val="004D3A8C"/>
    <w:rsid w:val="005B3D75"/>
    <w:rsid w:val="00605BFF"/>
    <w:rsid w:val="009776CC"/>
    <w:rsid w:val="00A215D1"/>
    <w:rsid w:val="00B05F04"/>
    <w:rsid w:val="00B515BA"/>
    <w:rsid w:val="00CD04F6"/>
    <w:rsid w:val="00CD15EB"/>
    <w:rsid w:val="00CE0AFE"/>
    <w:rsid w:val="00D122E6"/>
    <w:rsid w:val="00D972CF"/>
    <w:rsid w:val="00DE052E"/>
    <w:rsid w:val="00DE12CF"/>
    <w:rsid w:val="00F26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E052E"/>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DE052E"/>
    <w:rPr>
      <w:rFonts w:ascii="Times New Roman" w:eastAsia="Times New Roman" w:hAnsi="Times New Roman" w:cs="Times New Roman"/>
      <w:sz w:val="24"/>
      <w:szCs w:val="32"/>
      <w:lang w:val="kk-KZ"/>
    </w:rPr>
  </w:style>
  <w:style w:type="paragraph" w:customStyle="1" w:styleId="Heading2">
    <w:name w:val="Heading 2"/>
    <w:basedOn w:val="a"/>
    <w:uiPriority w:val="99"/>
    <w:rsid w:val="00DE052E"/>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customStyle="1" w:styleId="LineNumber">
    <w:name w:val="Line Number"/>
    <w:basedOn w:val="a0"/>
    <w:uiPriority w:val="99"/>
    <w:rsid w:val="00DE052E"/>
    <w:rPr>
      <w:rFonts w:cs="Times New Roman"/>
      <w:szCs w:val="22"/>
    </w:rPr>
  </w:style>
  <w:style w:type="character" w:styleId="a5">
    <w:name w:val="Hyperlink"/>
    <w:basedOn w:val="a0"/>
    <w:uiPriority w:val="99"/>
    <w:rsid w:val="00DE052E"/>
    <w:rPr>
      <w:rFonts w:cs="Times New Roman"/>
      <w:color w:val="0000FF" w:themeColor="hyperlink"/>
      <w:szCs w:val="22"/>
      <w:u w:val="single"/>
    </w:rPr>
  </w:style>
  <w:style w:type="table" w:styleId="1">
    <w:name w:val="Table Simple 1"/>
    <w:basedOn w:val="a1"/>
    <w:uiPriority w:val="99"/>
    <w:rsid w:val="00DE052E"/>
    <w:pPr>
      <w:autoSpaceDE w:val="0"/>
      <w:autoSpaceDN w:val="0"/>
      <w:adjustRightInd w:val="0"/>
      <w:spacing w:after="0" w:line="259" w:lineRule="auto"/>
    </w:pPr>
    <w:rPr>
      <w:rFonts w:ascii="Calibri" w:eastAsia="Times New Roman"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top w:w="0" w:type="dxa"/>
        <w:left w:w="108" w:type="dxa"/>
        <w:bottom w:w="0" w:type="dxa"/>
        <w:right w:w="108" w:type="dxa"/>
      </w:tcMar>
    </w:tc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921</Words>
  <Characters>5255</Characters>
  <Application>Microsoft Office Word</Application>
  <DocSecurity>0</DocSecurity>
  <Lines>43</Lines>
  <Paragraphs>12</Paragraphs>
  <ScaleCrop>false</ScaleCrop>
  <Company>Reanimator Extreme Edition</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DH-PC</dc:creator>
  <cp:lastModifiedBy>DH-PC</cp:lastModifiedBy>
  <cp:revision>22</cp:revision>
  <dcterms:created xsi:type="dcterms:W3CDTF">2022-02-07T10:00:00Z</dcterms:created>
  <dcterms:modified xsi:type="dcterms:W3CDTF">2022-04-29T14:41:00Z</dcterms:modified>
</cp:coreProperties>
</file>