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65" w:rsidRPr="00767DC9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>ЛОЙИХА  ИШЛАРИ  ПУДРАТИ  ШАРТНОМАСИ</w:t>
      </w:r>
    </w:p>
    <w:p w:rsidR="00F13165" w:rsidRPr="00DD3649" w:rsidRDefault="00F13165" w:rsidP="00F13165">
      <w:pPr>
        <w:pStyle w:val="a9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№-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</w:t>
      </w:r>
    </w:p>
    <w:p w:rsidR="00F13165" w:rsidRPr="00380EBF" w:rsidRDefault="00F13165" w:rsidP="00F13165">
      <w:pPr>
        <w:pStyle w:val="3"/>
        <w:ind w:firstLine="720"/>
        <w:jc w:val="left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Урганч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шахри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                                                                  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  <w:t>20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йил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»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________</w:t>
      </w:r>
    </w:p>
    <w:p w:rsidR="00F13165" w:rsidRPr="00380EBF" w:rsidRDefault="00F13165" w:rsidP="00F13165">
      <w:pPr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</w:p>
    <w:p w:rsidR="00F13165" w:rsidRPr="0021789A" w:rsidRDefault="00F13165" w:rsidP="0021789A">
      <w:pPr>
        <w:jc w:val="both"/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«Буюртмачи»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“</w:t>
      </w:r>
      <w:r w:rsidRPr="00331B7B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 xml:space="preserve">Хоразм </w:t>
      </w:r>
      <w:r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минтақавий йўлларга буюртмачи хизмати” Давлат унитар корхонаси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Низом асосида иш юритувчи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директор 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80EBF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бир томондан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«Лойихачи»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деб </w:t>
      </w:r>
      <w:r w:rsidRPr="0021789A">
        <w:rPr>
          <w:rFonts w:ascii="Microsoft Sans Serif" w:hAnsi="Microsoft Sans Serif" w:cs="Microsoft Sans Serif"/>
          <w:sz w:val="16"/>
          <w:szCs w:val="16"/>
          <w:lang w:val="uz-Cyrl-UZ"/>
        </w:rPr>
        <w:t>номланувчи</w:t>
      </w:r>
      <w:r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"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Лойихачи номи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”</w:t>
      </w:r>
      <w:r w:rsid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номидан иш юритувчи директор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иккинчи томондан,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“_________”</w:t>
      </w:r>
      <w:r w:rsidR="0013412F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13412F"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“Объкт номи”</w:t>
      </w:r>
      <w:r w:rsidR="00B60497" w:rsidRPr="00B60497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D2604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объектига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иш шартнома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си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туздилар.</w:t>
      </w:r>
    </w:p>
    <w:p w:rsidR="00F13165" w:rsidRPr="00CD2A1F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b/>
          <w:sz w:val="16"/>
          <w:szCs w:val="16"/>
          <w:lang w:val="uz-Cyrl-UZ"/>
        </w:rPr>
        <w:t>1. Шартноманинг мазмуни</w:t>
      </w:r>
      <w:r w:rsidR="00957BF6" w:rsidRPr="00CD2A1F">
        <w:rPr>
          <w:rFonts w:ascii="Microsoft Sans Serif" w:hAnsi="Microsoft Sans Serif" w:cs="Microsoft Sans Serif"/>
          <w:b/>
          <w:sz w:val="16"/>
          <w:szCs w:val="16"/>
          <w:lang w:val="uz-Cyrl-UZ"/>
        </w:rPr>
        <w:tab/>
      </w:r>
    </w:p>
    <w:p w:rsidR="00F13165" w:rsidRPr="00123BC4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1.1. Лойихачи Буюртмачининг лойихалаш топшириғи бўйича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чикиш 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1.2. Буюртмачи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лойиха-смета ишларини бажариш учун топширик бериш, зарур бўладиган бошланғич маъ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лумотларни  бериш, бажарилган 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шларни қабул қилиб олиш, белгиланган тартибда  ва микдорда  хақини тўлаш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1.3. Лойихачи кўрсатиб ўтилган ишларни «Корхона, бино ва иншоотлари лойиха смета хужжатларининг таркиби, ишлаб чиқиш тартиби ва тасдиқлаш» хақидаги 1.03.01-03 ШНҚ қоида ва қўлланмалари ва мазкур шартноманинг хужжатларига асосланиб бажаради ва тугаллайди.</w:t>
      </w:r>
    </w:p>
    <w:p w:rsidR="00F13165" w:rsidRPr="00331B7B" w:rsidRDefault="00F13165" w:rsidP="00F13165">
      <w:pPr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>2. Ишларни бажариш  муддати</w:t>
      </w:r>
    </w:p>
    <w:p w:rsidR="00F13165" w:rsidRPr="00331B7B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2.1. Лойихачи ишларни дастлабки аванс тўлови амалга оширилган кундан бошлаб бажаришга киришади.</w:t>
      </w:r>
    </w:p>
    <w:p w:rsidR="00F13165" w:rsidRPr="00123BC4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2.2. Мазкур шартномада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тайёрлаш муддати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ишлар бошланган кундан бошлаб 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__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 кун этиб белгиланади.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2.3. Буюртмачи томонидан топшириқ, бирламчи маълумотларни бериш ва Лойихачи томонидан Буюртмачининг топшириғи бўйича иловадаги кўчаларни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ишлаб чиқиш, амалдаги тартиб қоидалар бўйича топшириш муддатларини томонлар календар жадвалда белгилайдилар ва у шартноманинг ажралмас қисми хисобланади.</w:t>
      </w:r>
    </w:p>
    <w:p w:rsidR="00F13165" w:rsidRPr="00F67ADC" w:rsidRDefault="00F13165" w:rsidP="00F13165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3. Шартнома </w:t>
      </w:r>
      <w:r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бахоси.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sz w:val="16"/>
          <w:szCs w:val="16"/>
          <w:lang w:val="uz-Cyrl-UZ"/>
        </w:rPr>
        <w:t>3.1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2A5E45" w:rsidRPr="00C4764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3.1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Мазкур шартнома бўйича 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томонидан бажарилган танлов натижасида аниқланган ва танлов комиссиясининг қарори </w:t>
      </w:r>
      <w:r w:rsidR="002A5E45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(202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йил 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» 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даги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» сон баённома)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билан тасдиқланган ишлар қиймати барча солиқлар, йиғимлар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ажратмалар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ККС билан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жорий нархларда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сўмни ташкил этади.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Шундан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202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йил манзилий дастурга 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384D91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сум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маблаг молиялаштирилади.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Колган маблаг вилоят молия бошкармас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 томонидан ажратилгандан кейин 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>молиялаштирилади.</w:t>
      </w:r>
    </w:p>
    <w:p w:rsidR="00957BF6" w:rsidRPr="00320A6F" w:rsidRDefault="00957BF6" w:rsidP="00957BF6">
      <w:pPr>
        <w:pStyle w:val="a5"/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4. Т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лов шартлари.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4.1 Шартномада  миллий валюта «с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мда»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заро хисоб-китоб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илиниши белгиланади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тўловлар тўғридан-тўғри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хисоб рақамига пул ўтказиш орқали амалга оширилади.</w:t>
      </w:r>
    </w:p>
    <w:p w:rsidR="00957BF6" w:rsidRPr="00D60660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Latn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4.2. Мазкур шартнома бўйича  мақсадли аванс, ишлар умумий қийматининг </w:t>
      </w:r>
      <w:r w:rsidR="0013412F">
        <w:rPr>
          <w:rFonts w:ascii="Microsoft Sans Serif" w:hAnsi="Microsoft Sans Serif" w:cs="Microsoft Sans Serif"/>
          <w:b/>
          <w:sz w:val="16"/>
          <w:szCs w:val="16"/>
          <w:lang w:val="uz-Latn-UZ"/>
        </w:rPr>
        <w:t>30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фоизини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ташкил қилади ва </w:t>
      </w:r>
      <w:r w:rsidRPr="002B0868">
        <w:rPr>
          <w:rFonts w:ascii="Microsoft Sans Serif" w:hAnsi="Microsoft Sans Serif" w:cs="Microsoft Sans Serif"/>
          <w:b/>
          <w:sz w:val="16"/>
          <w:szCs w:val="16"/>
          <w:lang w:val="uz-Cyrl-UZ"/>
        </w:rPr>
        <w:t>5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банк иш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кун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муддат</w:t>
      </w:r>
      <w:r w:rsidR="00EB66B8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 т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ўлаб берилади.</w:t>
      </w:r>
    </w:p>
    <w:p w:rsidR="00957BF6" w:rsidRPr="00EA08AE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4.3.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Буюртмачи  мазкур шартномада  белгиланган ишлар  тўлалигича  бажарилиб, хажми, сифати  ва Лойихачининг хисоботи текширилиб, Давлат экспертизалар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 ўтказилиб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аниқланган камчилик ва хатолар, билдирилган эътирозлар бартараф қилиниб ижобий хулосалар ол</w:t>
      </w:r>
      <w:r w:rsidR="00F4526C">
        <w:rPr>
          <w:rFonts w:ascii="Microsoft Sans Serif" w:hAnsi="Microsoft Sans Serif" w:cs="Microsoft Sans Serif"/>
          <w:sz w:val="16"/>
          <w:szCs w:val="16"/>
          <w:lang w:val="uz-Cyrl-UZ"/>
        </w:rPr>
        <w:t>иниб хисоб-фактура имзолангандан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кейин 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шартнома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қиймати  доирасида илгари берилган авансни хисобга олган холда якуний тўловни амалга оширади.</w:t>
      </w:r>
    </w:p>
    <w:p w:rsidR="00957BF6" w:rsidRPr="00D04FA9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5. </w:t>
      </w:r>
      <w:r>
        <w:rPr>
          <w:rFonts w:ascii="Microsoft Sans Serif" w:hAnsi="Microsoft Sans Serif" w:cs="Microsoft Sans Serif"/>
          <w:b/>
          <w:sz w:val="16"/>
          <w:szCs w:val="16"/>
          <w:lang w:val="uz-Cyrl-UZ"/>
        </w:rPr>
        <w:t>Томонларнинг ҳуқуқ ва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04FA9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Лойихачининг 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: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5.1. Лойихалаш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идаги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ва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ич маьлумотларга мувофи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ишларни бажариш ва натижасини шартномада белгиланга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Буюртмачига топшириш мажбуриятларини олади.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Объекни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ва нуқсонлар далолатномаларини тайёрлаб,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билан биргаликда фойдаланиш ташкилотлари (электр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армоқлари корхонаси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, водоканал, райгаз, ён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ин хавф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сиз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лиги назорати)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зини-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ариш органлари билан келишиб олиш.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5.3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Буюртмачининг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розилигисиз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учинчи шахсларга бермаслик</w:t>
      </w:r>
      <w:r w:rsidRPr="00EA08AE">
        <w:rPr>
          <w:rFonts w:ascii="Microsoft Sans Serif" w:hAnsi="Microsoft Sans Serif" w:cs="Microsoft Sans Serif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5.4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Тайёрланган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асосида учинчи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шахсларда ишни бажаришга қаршилик қилиш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ёки бажаришни чеклаш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хуқуқи йўқлигини кафолатлайди.</w:t>
      </w:r>
    </w:p>
    <w:p w:rsidR="00957BF6" w:rsidRPr="009E0242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5.5</w:t>
      </w:r>
      <w:r w:rsidRPr="00007980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томонидан тақдим қилинган дастлабки ва бирламчи маълумотларни, мухандислик қидирув хулосаларини, Буюртмачининг розилигисиз 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>илмаслик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 улардан фақат ушбу шартномадаги предметда фойдаланиш мажбуриятини олади.</w:t>
      </w:r>
    </w:p>
    <w:p w:rsidR="00957BF6" w:rsidRPr="00732E8C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6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. Объектда қурилиш ишлари тўлалигича якунлан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гандан сўнг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, ишчи комиссияси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га Лойихачи объектнинг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асосида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қурилганлиги тўғрисида хулоса тақдим қилиш.</w:t>
      </w:r>
    </w:p>
    <w:p w:rsidR="00957BF6" w:rsidRPr="0019197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7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="003C2B36"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хужжатларини бир-бирига мутаносиблиги (мос келиши)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b/>
          <w:sz w:val="16"/>
          <w:szCs w:val="16"/>
          <w:lang w:val="uz-Cyrl-UZ"/>
        </w:rPr>
        <w:t>Буюртмачининг мажбурияти: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8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олинган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фа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ат мазкур шартномада назарда тутилган 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садлар учун фойдаланиш,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ЛҚИ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Лойихачининг 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розилигисиз 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илмаслик.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9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Шартномада белгиланган ми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дорда ва муддатда шартномани 1.1-бандида назарда тутилган ишларни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илиб олиш ва бажарганлик учун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10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 ишларини бажаришда ушбу шартномада назарда тутилган хажмда ва шартларда хизмат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Тайёр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зини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ариш органлари билан  келишиб олишда Лойихачи билан бирга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Лойихачига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лмаган холатлар сабабли лойиха ишларини бажариш учун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ич маълумотлар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згариши билан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шимча харажатларни Лойихачига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3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нинг камчиликлари борлиги муносабати билан учинчи шахс томонидан Буюртмачига нисбатан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атилган даьво юзасидан ишга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атнашишга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илиш.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4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Лойиха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чининг ху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лари: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-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ишлаб 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 жараёнида зарурат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лса айрим махсус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исмларини бажариш учун  ёрдамчи (субподрядчикларни)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лидир.</w:t>
      </w:r>
    </w:p>
    <w:p w:rsidR="00957BF6" w:rsidRPr="00957BF6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 Ишларни топшириш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тартиби</w:t>
      </w:r>
    </w:p>
    <w:p w:rsidR="00957BF6" w:rsidRPr="00957BF6" w:rsidRDefault="00957BF6" w:rsidP="00957BF6">
      <w:pPr>
        <w:pStyle w:val="a5"/>
        <w:tabs>
          <w:tab w:val="left" w:pos="1134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6.1. Бажарилган ишларни бахолаш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олиш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талаблари асосида календар жадвал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йича  амалга оширилади.</w:t>
      </w:r>
    </w:p>
    <w:p w:rsidR="00957BF6" w:rsidRPr="00957BF6" w:rsidRDefault="00957BF6" w:rsidP="00957BF6">
      <w:pPr>
        <w:pStyle w:val="a7"/>
        <w:tabs>
          <w:tab w:val="clear" w:pos="426"/>
          <w:tab w:val="left" w:pos="567"/>
        </w:tabs>
        <w:ind w:left="0"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6.2.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томонидан топширил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расмийлаштирил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 руйхати техник топширикда аникланади. 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6.3.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ишларни бажариб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лгач, Буюртмачига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 билан биргаликда илова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битта электрон вариант ва  3</w:t>
      </w:r>
      <w:r w:rsidR="00E54BF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та нусхада хужжатлар комплектини хисобот билан  та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дим этади.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6.4. Буюртмачи мазкур шартномада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рсатилганидек,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далолатномасини ва хисобот хужжатлари бажарилган ишларни 5 кун мобайнида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мажбуриятини олади ва Лойихачига имзоланган, ёки асосли эътироз билдирилган топшириш-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далолатномасини ж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натади.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6.5. Бажарилган ишларни топшириш-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 давомида буюртмачининг асосли эътирози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лса, камчиликларнинг р</w:t>
      </w:r>
      <w:r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йхати ва уларни бартараф этишнинг ани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муддатини белгиловчи икки </w:t>
      </w:r>
      <w:r w:rsidRPr="00957BF6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томонлама далолатнома тузилади.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6.6. Агар ишларни бажариш жараёнида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,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кейинчалик уни давом эттириш ма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садга мувофик эмаслиги маълум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либ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олса, томонлар 5 кун мобайнида бир-бирларини ишлар т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хтатилганлиги ха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ида хабардор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илишлари шарт ва 10 кун мобайнида ишларни давом эттириш учун 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ма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садга мувофи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лган й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налишларини ойдинлаштирувчи масалаларни к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риб чи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ишлари </w:t>
      </w:r>
      <w:r w:rsidRPr="002B0B5C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керак. 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Ишлар т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хтатилган холларда томонлар учун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збекистон Республикаси 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онунчилигида к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зда тути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лган мажбуриятлар юкланади.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lastRenderedPageBreak/>
        <w:t>6.7.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 xml:space="preserve">заро хисоб-китоблар 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илишнинг муддати келганлиги, томонларнинг бири мазкур шартно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мадаги ишларни т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хтатиш ха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идаги ёзма хабарнома берган санадан хисобланади.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4"/>
          <w:w w:val="105"/>
          <w:sz w:val="16"/>
          <w:szCs w:val="16"/>
          <w:lang w:val="uz-Cyrl-UZ"/>
        </w:rPr>
        <w:t xml:space="preserve">6.8.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Бажарилган ишлар (бос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ичлар)да камчилик ва ну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сонлар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аниқланганда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 лойихачи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уларни бе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араз бартараф 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этади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6.9.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Агар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83507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тган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хисобот бермаса, кейинги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молиялашти</w:t>
      </w:r>
      <w:r w:rsidRPr="00957BF6"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  <w:t>риш ишлари бажарилмайди.</w:t>
      </w:r>
    </w:p>
    <w:p w:rsidR="00957BF6" w:rsidRPr="00957BF6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b/>
          <w:sz w:val="16"/>
          <w:szCs w:val="16"/>
          <w:lang w:val="uz-Cyrl-UZ"/>
        </w:rPr>
        <w:t>7. Тарафларнинг жавобгарлиги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31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7.1.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камчиликлар учун, шу жумладан кейинчалик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урилиш жараёнида, шунингдек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 маьлумотлари асосида барпо этилган обьектдан фойдаланиш жараёнида ани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ланган камчиликлар учун жавобгардир ва камчиликларни бартараф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учун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илинган харажатларни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оплайди.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7.2.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камчиликлар ани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ланган та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дирда,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Буюртмачининг талаби билан 10 кун муддатда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бепул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айта ишлаб чи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иши ва бунинг о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ибатида келтирилган зарарни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лаши шарт.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7.3. Томонларнинг  мажбуриятларини бажармаганлиги ёки  етарли даражада бажармаганликлари  учун  жавобгарликлари 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е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спубликасининг  «Х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жалик юритувчи субъектлар  фаолиятининг  шартномавий  ху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ий  базаси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рисидаги»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онунга, хамда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оралик  кодексига асосан белгиланади.</w:t>
      </w:r>
    </w:p>
    <w:p w:rsidR="00F4526C" w:rsidRPr="00957BF6" w:rsidRDefault="00F4526C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4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  <w:r w:rsidR="004A0968" w:rsidRP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0,5 фоизи миқдорида пеня тўлайди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, 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бироқ бунда пенянинг умумий суммаси бажарилмаган ишлар қийматининг 50 фоизидан ошмаслиги лозим.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5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Пенянинг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ланганлиги ва зарарнинг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опланганлиги тарафларни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 мажбуриятларини бажариш ёки камчиликларни бартараф этишдан озод  этмайди.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6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Мазкур шартнома билан назарда тутилмаган тарафларнинг ж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вобгарлиги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збекистон Республикасининг амалдаги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онун хужжатларига мувофи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белгиланади.</w:t>
      </w:r>
    </w:p>
    <w:p w:rsidR="00957BF6" w:rsidRPr="00EA08AE" w:rsidRDefault="00957BF6" w:rsidP="00957BF6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</w:rPr>
      </w:pP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8.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холати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(форс – мажор).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spacing w:val="16"/>
          <w:w w:val="101"/>
          <w:sz w:val="16"/>
          <w:szCs w:val="16"/>
        </w:rPr>
        <w:t xml:space="preserve">8.1.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gram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ла</w:t>
      </w:r>
      <w:proofErr w:type="gram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олиши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табиий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ходисалар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харбий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харакатлар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сабабли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содир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хамда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бу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холат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ижросига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бевосита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таъсир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рсатган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олгани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шу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хукм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сурган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мос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ор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 xml:space="preserve">ага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сурилади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.</w:t>
      </w:r>
    </w:p>
    <w:p w:rsidR="00957BF6" w:rsidRPr="00A2674E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8.2.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3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орти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ч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зиладиган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Лойихачи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Буюртмачи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ишларни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давом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эттириш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номаълум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хтатиш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чора-тадбирлар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ришни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Агар томонлар икки ой мобайнида бир т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хтамга кела олмасалар, томонларнинг хар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айсиси шартномани бекор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илинишини талаб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лидир.</w:t>
      </w:r>
    </w:p>
    <w:p w:rsidR="00957BF6" w:rsidRPr="00983507" w:rsidRDefault="00957BF6" w:rsidP="00957BF6">
      <w:pPr>
        <w:pStyle w:val="2"/>
        <w:numPr>
          <w:ilvl w:val="0"/>
          <w:numId w:val="0"/>
        </w:numPr>
        <w:tabs>
          <w:tab w:val="center" w:pos="4819"/>
        </w:tabs>
        <w:ind w:firstLine="540"/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9. </w:t>
      </w:r>
      <w:r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Қў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шимча </w:t>
      </w:r>
      <w:r w:rsidRPr="00EA08AE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шартлар</w:t>
      </w:r>
    </w:p>
    <w:p w:rsidR="00957BF6" w:rsidRPr="00983507" w:rsidRDefault="00957BF6" w:rsidP="00957BF6">
      <w:pPr>
        <w:pStyle w:val="21"/>
        <w:shd w:val="clear" w:color="auto" w:fill="FFFFFF"/>
        <w:spacing w:before="7"/>
        <w:ind w:left="29" w:right="7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9.1. Буюртмачи 1.1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- бандда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рсатилган объектдан таш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ари,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томонидан та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дим этилган бажарилган иш натижаларидан фойдаланишга ха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ли эмас,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олинган бирламчи маълумотлардан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бошқа мақсадлар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учун </w:t>
      </w:r>
      <w:r w:rsidRPr="00913074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фойдаланиш хуқуқига эга эмас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9.2. Мазкур шартномада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зда тутилмаган томонларнинг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заро муносабатлари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публикасининг «Х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 xml:space="preserve">жалик юритувчи субъектлар фаолиятининг шартномавий - хукукий базаси 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тугрисида» ги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онунига, хамда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аролик кодексига асосан белгиланади.</w:t>
      </w:r>
    </w:p>
    <w:p w:rsidR="00957BF6" w:rsidRPr="00EA08AE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left="1440" w:firstLine="540"/>
        <w:rPr>
          <w:rFonts w:ascii="Microsoft Sans Serif" w:hAnsi="Microsoft Sans Serif" w:cs="Microsoft Sans Serif"/>
          <w:w w:val="103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10.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Шартноманинг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амал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шартлари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29" w:right="14"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10.1.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имзола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кундан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бошлаб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киради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ли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бажар</w:t>
      </w:r>
      <w:proofErr w:type="spellEnd"/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ил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гунча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ўз кучида қолади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.</w:t>
      </w:r>
    </w:p>
    <w:p w:rsidR="00957BF6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10.2.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тугашига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арамай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10.3.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Шартноманинг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амал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килиш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31.12.202</w:t>
      </w:r>
      <w:r w:rsidR="00B82D5D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йилгача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2331B8" w:rsidRDefault="00957BF6" w:rsidP="00957BF6">
      <w:pPr>
        <w:pStyle w:val="21"/>
        <w:shd w:val="clear" w:color="auto" w:fill="FFFFFF"/>
        <w:ind w:left="43" w:right="14" w:firstLine="540"/>
        <w:jc w:val="center"/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</w:pPr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11.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Бахсларни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хал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тартиби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36" w:right="7" w:firstLine="540"/>
        <w:jc w:val="both"/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</w:pP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11.1.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тузиш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згартириш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бекор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келтирилган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зарарни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оплаш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ғ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ртасида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вужудга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келадиган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бахслар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зора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илиниб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келишувга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эришиш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имконияти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дирда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онунчиликда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тартибда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суд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к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риб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left="1440" w:firstLine="540"/>
        <w:jc w:val="both"/>
        <w:rPr>
          <w:rFonts w:ascii="Microsoft Sans Serif" w:hAnsi="Microsoft Sans Serif" w:cs="Microsoft Sans Serif"/>
          <w:b/>
          <w:sz w:val="16"/>
          <w:szCs w:val="16"/>
        </w:rPr>
      </w:pPr>
      <w:r>
        <w:rPr>
          <w:rFonts w:ascii="Microsoft Sans Serif" w:hAnsi="Microsoft Sans Serif" w:cs="Microsoft Sans Serif"/>
          <w:b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.Шартномани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унга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киритиш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б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екор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.1. Ушбу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кандай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улар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ёзма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расмийлаштирилган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ваколатли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шахслари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имзоланган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такдирда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ха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хисобланади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16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.2.Шартномани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олдин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бекор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илишга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келишувига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кўра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етказилган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зарар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ни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оплаш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л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йилади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.3.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Лойихачининг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айби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бориши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хтаб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тугатилиши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кечиктирилса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,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топшири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да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назарда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тутилган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сифати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мавжуд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талабларга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жавоб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бермаса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, Буюртмачи шартномани  бекор қилишга </w:t>
      </w:r>
      <w:proofErr w:type="gram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ха</w:t>
      </w:r>
      <w:proofErr w:type="gram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қли.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.4. Лойихачига боғлиқ бўлмаган сабабларга кўра лойиха ишлари Буюртмачи томонидан бир ойдан ошиқ муддатга тўхтатилса,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 Буюртмачи лойихалаш ишларининг хақини тўлаш имкониятига эга бўлмаса,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 шартномани бекор қилишга хақли.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12.5. Шартномани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илиш ха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ида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арорга келган томон иккинчи томонга 10 кун олдин ёзма билдиришнома юборади, иккинчи томон 10 кунгача эътироз билдирмаса шартнома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илинган хисобланади.</w:t>
      </w:r>
    </w:p>
    <w:p w:rsidR="00F13165" w:rsidRPr="006A73B6" w:rsidRDefault="00F13165" w:rsidP="007E5F57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rFonts w:ascii="Microsoft Sans Serif" w:hAnsi="Microsoft Sans Serif" w:cs="Microsoft Sans Serif"/>
          <w:w w:val="106"/>
          <w:sz w:val="16"/>
          <w:szCs w:val="16"/>
          <w:lang w:val="uz-Cyrl-UZ"/>
        </w:rPr>
      </w:pPr>
    </w:p>
    <w:p w:rsidR="00384D91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13.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Томонларнинг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реквизитлари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:</w:t>
      </w:r>
    </w:p>
    <w:p w:rsidR="00F13165" w:rsidRPr="00EA08AE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659"/>
        <w:gridCol w:w="4494"/>
      </w:tblGrid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: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Лойихачи</w:t>
            </w:r>
            <w:proofErr w:type="spellEnd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:</w:t>
            </w:r>
          </w:p>
        </w:tc>
      </w:tr>
      <w:tr w:rsidR="00F13165" w:rsidRPr="00B82D5D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>“</w:t>
            </w:r>
            <w:proofErr w:type="spellStart"/>
            <w:r w:rsidRPr="00EA08A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Хоразм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 xml:space="preserve">минтақавий йўлларга буюртмачи хизмати” ДУК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9E1160" w:rsidRPr="00B82D5D" w:rsidRDefault="00B82D5D" w:rsidP="00F511BD">
            <w:pPr>
              <w:jc w:val="center"/>
              <w:rPr>
                <w:rFonts w:ascii="Microsoft Sans Serif" w:hAnsi="Microsoft Sans Serif" w:cs="Microsoft Sans Serif"/>
                <w:b/>
                <w:color w:val="0000FF"/>
                <w:sz w:val="16"/>
                <w:szCs w:val="16"/>
                <w:u w:val="single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реквизитлари</w:t>
            </w:r>
            <w:proofErr w:type="spellEnd"/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Урганч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ш. 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Хива шох кўчаси 1 км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7E050F" w:rsidRDefault="00F13165" w:rsidP="0092587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Телефон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:22</w:t>
            </w:r>
            <w:r w:rsidR="0092587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6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-</w:t>
            </w:r>
            <w:r w:rsidR="0092587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01-26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, </w:t>
            </w:r>
            <w:r w:rsidR="0092587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226-01-2</w:t>
            </w:r>
            <w:r w:rsidR="0092587D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7</w:t>
            </w:r>
            <w:bookmarkStart w:id="0" w:name="_GoBack"/>
            <w:bookmarkEnd w:id="0"/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6111AD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highlight w:val="red"/>
                <w:lang w:val="uz-Cyrl-UZ"/>
              </w:rPr>
            </w:pPr>
            <w:r w:rsidRPr="00B50360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ш/</w:t>
            </w:r>
            <w:proofErr w:type="spellStart"/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ҳр</w:t>
            </w:r>
            <w:proofErr w:type="spellEnd"/>
            <w:r w:rsidRPr="00B50360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СТИР 207254393,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ИФУТ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70100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Молия вазирлиги ғазначилиги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rPr>
          <w:trHeight w:val="243"/>
        </w:trPr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Ғ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азна х/в: 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2340 2000 300 100 001 010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Марказий банк Тошкент шахар ХККМ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МФО 00014 СТИР 201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 12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919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0C4CE5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025B3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B746A2" w:rsidTr="00D84B58">
        <w:tc>
          <w:tcPr>
            <w:tcW w:w="4418" w:type="dxa"/>
          </w:tcPr>
          <w:p w:rsidR="00F13165" w:rsidRPr="00B746A2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Директор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_________________</w:t>
            </w:r>
            <w:r w:rsidR="00384D91" w:rsidRPr="00385EC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384D91" w:rsidRPr="00384D91">
              <w:rPr>
                <w:rFonts w:ascii="Microsoft Sans Serif" w:hAnsi="Microsoft Sans Serif" w:cs="Microsoft Sans Serif"/>
                <w:sz w:val="16"/>
                <w:szCs w:val="16"/>
              </w:rPr>
              <w:t>Р.</w:t>
            </w:r>
            <w:proofErr w:type="gramStart"/>
            <w:r w:rsidR="00384D91" w:rsidRPr="00384D91">
              <w:rPr>
                <w:rFonts w:ascii="Microsoft Sans Serif" w:hAnsi="Microsoft Sans Serif" w:cs="Microsoft Sans Serif"/>
                <w:sz w:val="16"/>
                <w:szCs w:val="16"/>
              </w:rPr>
              <w:t>Р</w:t>
            </w:r>
            <w:proofErr w:type="gramEnd"/>
            <w:r w:rsidR="00384D91" w:rsidRPr="00384D91">
              <w:rPr>
                <w:rFonts w:ascii="Microsoft Sans Serif" w:hAnsi="Microsoft Sans Serif" w:cs="Microsoft Sans Serif"/>
                <w:sz w:val="16"/>
                <w:szCs w:val="16"/>
              </w:rPr>
              <w:t>ўзимов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Директор: __________________________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B82D5D">
              <w:rPr>
                <w:rFonts w:ascii="Microsoft Sans Serif" w:hAnsi="Microsoft Sans Serif" w:cs="Microsoft Sans Serif"/>
                <w:sz w:val="16"/>
                <w:szCs w:val="16"/>
              </w:rPr>
              <w:t>«_______»</w:t>
            </w:r>
          </w:p>
        </w:tc>
      </w:tr>
      <w:tr w:rsidR="00F13165" w:rsidRPr="00B746A2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  <w:p w:rsidR="00F13165" w:rsidRPr="009570A6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юристи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________________</w:t>
            </w:r>
            <w:r w:rsidR="009E1160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Х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.</w:t>
            </w:r>
            <w:r w:rsidR="009E1160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Кушчан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ов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CB2903" w:rsidRPr="00CD2A1F" w:rsidRDefault="00CB2903">
      <w:pPr>
        <w:rPr>
          <w:lang w:val="uz-Cyrl-UZ"/>
        </w:rPr>
      </w:pPr>
    </w:p>
    <w:sectPr w:rsidR="00CB2903" w:rsidRPr="00CD2A1F" w:rsidSect="00384D91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165"/>
    <w:rsid w:val="00001807"/>
    <w:rsid w:val="000071EA"/>
    <w:rsid w:val="00020F59"/>
    <w:rsid w:val="00051ACB"/>
    <w:rsid w:val="000C6486"/>
    <w:rsid w:val="0013412F"/>
    <w:rsid w:val="001D00BA"/>
    <w:rsid w:val="002070EC"/>
    <w:rsid w:val="0021789A"/>
    <w:rsid w:val="00224D78"/>
    <w:rsid w:val="002A5E45"/>
    <w:rsid w:val="002D675B"/>
    <w:rsid w:val="00361365"/>
    <w:rsid w:val="00384D91"/>
    <w:rsid w:val="003C2B36"/>
    <w:rsid w:val="004731FD"/>
    <w:rsid w:val="004A0968"/>
    <w:rsid w:val="004B5926"/>
    <w:rsid w:val="005111DB"/>
    <w:rsid w:val="00616CD5"/>
    <w:rsid w:val="00766133"/>
    <w:rsid w:val="00767DC9"/>
    <w:rsid w:val="007B4C23"/>
    <w:rsid w:val="007E5F57"/>
    <w:rsid w:val="008474BD"/>
    <w:rsid w:val="0086574E"/>
    <w:rsid w:val="00877970"/>
    <w:rsid w:val="008B3B39"/>
    <w:rsid w:val="0092587D"/>
    <w:rsid w:val="00934451"/>
    <w:rsid w:val="00954A34"/>
    <w:rsid w:val="00957BF6"/>
    <w:rsid w:val="009E1160"/>
    <w:rsid w:val="009E3834"/>
    <w:rsid w:val="00AB7E94"/>
    <w:rsid w:val="00AD1D03"/>
    <w:rsid w:val="00AD504B"/>
    <w:rsid w:val="00B03671"/>
    <w:rsid w:val="00B60497"/>
    <w:rsid w:val="00B66750"/>
    <w:rsid w:val="00B82D5D"/>
    <w:rsid w:val="00BA649F"/>
    <w:rsid w:val="00BB053D"/>
    <w:rsid w:val="00C620C1"/>
    <w:rsid w:val="00C71ABA"/>
    <w:rsid w:val="00CA21DC"/>
    <w:rsid w:val="00CB2903"/>
    <w:rsid w:val="00CD2A1F"/>
    <w:rsid w:val="00D2604A"/>
    <w:rsid w:val="00D52332"/>
    <w:rsid w:val="00D84B58"/>
    <w:rsid w:val="00DF13D3"/>
    <w:rsid w:val="00E54BF5"/>
    <w:rsid w:val="00EB66B8"/>
    <w:rsid w:val="00F13165"/>
    <w:rsid w:val="00F4526C"/>
    <w:rsid w:val="00F511BD"/>
    <w:rsid w:val="00F67ADC"/>
    <w:rsid w:val="00F85B69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16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13165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13165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16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1316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13165"/>
    <w:pPr>
      <w:tabs>
        <w:tab w:val="left" w:pos="426"/>
      </w:tabs>
      <w:ind w:left="426" w:hanging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13165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13165"/>
    <w:pPr>
      <w:jc w:val="both"/>
    </w:pPr>
    <w:rPr>
      <w:color w:val="000000"/>
      <w:w w:val="105"/>
      <w:sz w:val="24"/>
    </w:rPr>
  </w:style>
  <w:style w:type="character" w:customStyle="1" w:styleId="32">
    <w:name w:val="Основной текст 3 Знак"/>
    <w:basedOn w:val="a0"/>
    <w:link w:val="31"/>
    <w:rsid w:val="00F13165"/>
    <w:rPr>
      <w:rFonts w:ascii="Times New Roman" w:eastAsia="Times New Roman" w:hAnsi="Times New Roman" w:cs="Times New Roman"/>
      <w:color w:val="000000"/>
      <w:w w:val="105"/>
      <w:sz w:val="24"/>
      <w:szCs w:val="20"/>
      <w:lang w:eastAsia="ru-RU"/>
    </w:rPr>
  </w:style>
  <w:style w:type="paragraph" w:styleId="ab">
    <w:name w:val="Block Text"/>
    <w:basedOn w:val="a"/>
    <w:rsid w:val="00F13165"/>
    <w:pPr>
      <w:ind w:left="567" w:right="-568" w:firstLine="720"/>
      <w:jc w:val="both"/>
    </w:pPr>
    <w:rPr>
      <w:sz w:val="26"/>
    </w:rPr>
  </w:style>
  <w:style w:type="paragraph" w:customStyle="1" w:styleId="1">
    <w:name w:val="Обычный1"/>
    <w:rsid w:val="00F131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957B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2465-BB0D-4ADF-974A-9C507886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Пользователь</cp:lastModifiedBy>
  <cp:revision>41</cp:revision>
  <cp:lastPrinted>2021-03-29T07:07:00Z</cp:lastPrinted>
  <dcterms:created xsi:type="dcterms:W3CDTF">2020-06-30T13:44:00Z</dcterms:created>
  <dcterms:modified xsi:type="dcterms:W3CDTF">2022-03-14T11:46:00Z</dcterms:modified>
</cp:coreProperties>
</file>