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06" w:rsidRPr="003F0C48" w:rsidRDefault="005D631C" w:rsidP="00C00A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ДОГОВОР</w:t>
      </w:r>
      <w:r w:rsidRPr="00652EB0">
        <w:rPr>
          <w:rFonts w:ascii="Arial" w:hAnsi="Arial" w:cs="Arial"/>
          <w:b/>
          <w:sz w:val="22"/>
          <w:szCs w:val="22"/>
        </w:rPr>
        <w:t xml:space="preserve"> №</w:t>
      </w:r>
      <w:r w:rsidR="00C00AF2" w:rsidRPr="00652EB0">
        <w:rPr>
          <w:rFonts w:ascii="Arial" w:hAnsi="Arial" w:cs="Arial"/>
          <w:b/>
          <w:sz w:val="22"/>
          <w:szCs w:val="22"/>
        </w:rPr>
        <w:t xml:space="preserve"> </w:t>
      </w:r>
    </w:p>
    <w:p w:rsidR="00D909C7" w:rsidRPr="00652EB0" w:rsidRDefault="00D909C7" w:rsidP="00B25131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DC48CD" w:rsidRPr="00652EB0" w:rsidRDefault="005D631C" w:rsidP="00DC48C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г</w:t>
      </w:r>
      <w:r w:rsidRPr="00652EB0">
        <w:rPr>
          <w:rFonts w:ascii="Arial" w:hAnsi="Arial" w:cs="Arial"/>
          <w:sz w:val="22"/>
          <w:szCs w:val="22"/>
        </w:rPr>
        <w:t xml:space="preserve">. </w:t>
      </w:r>
      <w:r w:rsidRPr="002E5B11">
        <w:rPr>
          <w:rFonts w:ascii="Arial" w:hAnsi="Arial" w:cs="Arial"/>
          <w:sz w:val="22"/>
          <w:szCs w:val="22"/>
        </w:rPr>
        <w:t>Ташкент</w:t>
      </w:r>
      <w:r w:rsidR="00EA0773" w:rsidRPr="00652EB0">
        <w:rPr>
          <w:rFonts w:ascii="Arial" w:hAnsi="Arial" w:cs="Arial"/>
          <w:sz w:val="22"/>
          <w:szCs w:val="22"/>
        </w:rPr>
        <w:tab/>
      </w:r>
      <w:r w:rsidR="00EA0773" w:rsidRPr="00652EB0">
        <w:rPr>
          <w:rFonts w:ascii="Arial" w:hAnsi="Arial" w:cs="Arial"/>
          <w:sz w:val="22"/>
          <w:szCs w:val="22"/>
        </w:rPr>
        <w:tab/>
      </w:r>
      <w:r w:rsidR="00EA0773" w:rsidRPr="00652EB0">
        <w:rPr>
          <w:rFonts w:ascii="Arial" w:hAnsi="Arial" w:cs="Arial"/>
          <w:sz w:val="22"/>
          <w:szCs w:val="22"/>
        </w:rPr>
        <w:tab/>
      </w:r>
      <w:r w:rsidR="00EA0773" w:rsidRPr="00652EB0">
        <w:rPr>
          <w:rFonts w:ascii="Arial" w:hAnsi="Arial" w:cs="Arial"/>
          <w:sz w:val="22"/>
          <w:szCs w:val="22"/>
        </w:rPr>
        <w:tab/>
      </w:r>
      <w:r w:rsidR="00EA0773" w:rsidRPr="00652EB0">
        <w:rPr>
          <w:rFonts w:ascii="Arial" w:hAnsi="Arial" w:cs="Arial"/>
          <w:sz w:val="22"/>
          <w:szCs w:val="22"/>
        </w:rPr>
        <w:tab/>
      </w:r>
      <w:r w:rsidR="00C23C3A" w:rsidRPr="00652EB0">
        <w:rPr>
          <w:rFonts w:ascii="Arial" w:hAnsi="Arial" w:cs="Arial"/>
          <w:sz w:val="22"/>
          <w:szCs w:val="22"/>
        </w:rPr>
        <w:t xml:space="preserve"> </w:t>
      </w:r>
      <w:r w:rsidR="00B418F0" w:rsidRPr="00652EB0">
        <w:rPr>
          <w:rFonts w:ascii="Arial" w:hAnsi="Arial" w:cs="Arial"/>
          <w:sz w:val="22"/>
          <w:szCs w:val="22"/>
        </w:rPr>
        <w:tab/>
      </w:r>
      <w:r w:rsidR="000B1CA0" w:rsidRPr="00652EB0">
        <w:rPr>
          <w:rFonts w:ascii="Arial" w:hAnsi="Arial" w:cs="Arial"/>
          <w:sz w:val="22"/>
          <w:szCs w:val="22"/>
        </w:rPr>
        <w:t xml:space="preserve">           </w:t>
      </w:r>
      <w:r w:rsidR="00795056">
        <w:rPr>
          <w:rFonts w:ascii="Arial" w:hAnsi="Arial" w:cs="Arial"/>
          <w:sz w:val="22"/>
          <w:szCs w:val="22"/>
        </w:rPr>
        <w:t xml:space="preserve">        </w:t>
      </w:r>
      <w:r w:rsidR="00551DEA" w:rsidRPr="00652EB0">
        <w:rPr>
          <w:rFonts w:ascii="Arial" w:hAnsi="Arial" w:cs="Arial"/>
          <w:sz w:val="22"/>
          <w:szCs w:val="22"/>
        </w:rPr>
        <w:t xml:space="preserve"> </w:t>
      </w:r>
      <w:r w:rsidR="00DC48CD" w:rsidRPr="00652EB0">
        <w:rPr>
          <w:rFonts w:ascii="Arial" w:hAnsi="Arial" w:cs="Arial"/>
          <w:sz w:val="22"/>
          <w:szCs w:val="22"/>
        </w:rPr>
        <w:t>«</w:t>
      </w:r>
      <w:r w:rsidR="00795056">
        <w:rPr>
          <w:rFonts w:ascii="Arial" w:hAnsi="Arial" w:cs="Arial"/>
          <w:sz w:val="22"/>
          <w:szCs w:val="22"/>
        </w:rPr>
        <w:t>_____</w:t>
      </w:r>
      <w:r w:rsidR="00DC48CD" w:rsidRPr="00652EB0">
        <w:rPr>
          <w:rFonts w:ascii="Arial" w:hAnsi="Arial" w:cs="Arial"/>
          <w:sz w:val="22"/>
          <w:szCs w:val="22"/>
        </w:rPr>
        <w:t xml:space="preserve">» </w:t>
      </w:r>
      <w:r w:rsidR="00795056">
        <w:rPr>
          <w:rFonts w:ascii="Arial" w:hAnsi="Arial" w:cs="Arial"/>
          <w:sz w:val="22"/>
          <w:szCs w:val="22"/>
        </w:rPr>
        <w:t>_____________</w:t>
      </w:r>
      <w:r w:rsidR="00DC48CD" w:rsidRPr="00652EB0">
        <w:rPr>
          <w:rFonts w:ascii="Arial" w:hAnsi="Arial" w:cs="Arial"/>
          <w:sz w:val="22"/>
          <w:szCs w:val="22"/>
        </w:rPr>
        <w:t xml:space="preserve"> 202</w:t>
      </w:r>
      <w:r w:rsidR="00F04D94">
        <w:rPr>
          <w:rFonts w:ascii="Arial" w:hAnsi="Arial" w:cs="Arial"/>
          <w:sz w:val="22"/>
          <w:szCs w:val="22"/>
        </w:rPr>
        <w:t>2</w:t>
      </w:r>
      <w:r w:rsidR="00DC48CD" w:rsidRPr="00652EB0">
        <w:rPr>
          <w:rFonts w:ascii="Arial" w:hAnsi="Arial" w:cs="Arial"/>
          <w:sz w:val="22"/>
          <w:szCs w:val="22"/>
        </w:rPr>
        <w:t xml:space="preserve"> </w:t>
      </w:r>
      <w:r w:rsidR="00DC48CD" w:rsidRPr="002E5B11">
        <w:rPr>
          <w:rFonts w:ascii="Arial" w:hAnsi="Arial" w:cs="Arial"/>
          <w:sz w:val="22"/>
          <w:szCs w:val="22"/>
        </w:rPr>
        <w:t>г</w:t>
      </w:r>
      <w:r w:rsidR="00DC48CD" w:rsidRPr="00652EB0">
        <w:rPr>
          <w:rFonts w:ascii="Arial" w:hAnsi="Arial" w:cs="Arial"/>
          <w:sz w:val="22"/>
          <w:szCs w:val="22"/>
        </w:rPr>
        <w:t>.</w:t>
      </w:r>
    </w:p>
    <w:p w:rsidR="00DC48CD" w:rsidRPr="00652EB0" w:rsidRDefault="00DC48CD" w:rsidP="00DC48C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C48CD" w:rsidRPr="002E5B11" w:rsidRDefault="00787A81" w:rsidP="00787A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E3E46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DC48CD" w:rsidRPr="002E5B11">
        <w:rPr>
          <w:rFonts w:ascii="Arial" w:hAnsi="Arial" w:cs="Arial"/>
          <w:sz w:val="22"/>
          <w:szCs w:val="22"/>
        </w:rPr>
        <w:t>, именуемое в    дальнейшем «</w:t>
      </w:r>
      <w:r w:rsidR="00DC48CD" w:rsidRPr="002E5B11">
        <w:rPr>
          <w:rFonts w:ascii="Arial" w:hAnsi="Arial" w:cs="Arial"/>
          <w:b/>
          <w:sz w:val="22"/>
          <w:szCs w:val="22"/>
        </w:rPr>
        <w:t>Подрядчик</w:t>
      </w:r>
      <w:r w:rsidR="00DC48CD" w:rsidRPr="002E5B11">
        <w:rPr>
          <w:rFonts w:ascii="Arial" w:hAnsi="Arial" w:cs="Arial"/>
          <w:sz w:val="22"/>
          <w:szCs w:val="22"/>
        </w:rPr>
        <w:t xml:space="preserve">», в лице </w:t>
      </w:r>
      <w:r w:rsidR="008244D6">
        <w:rPr>
          <w:rFonts w:ascii="Arial" w:hAnsi="Arial" w:cs="Arial"/>
          <w:sz w:val="22"/>
          <w:szCs w:val="22"/>
        </w:rPr>
        <w:t>_______</w:t>
      </w:r>
      <w:bookmarkStart w:id="0" w:name="_GoBack"/>
      <w:bookmarkEnd w:id="0"/>
      <w:r w:rsidR="001E3E46">
        <w:rPr>
          <w:rFonts w:ascii="Arial" w:hAnsi="Arial" w:cs="Arial"/>
          <w:sz w:val="22"/>
          <w:szCs w:val="22"/>
        </w:rPr>
        <w:t>__________</w:t>
      </w:r>
      <w:r w:rsidR="00DC48CD" w:rsidRPr="002E5B11">
        <w:rPr>
          <w:rFonts w:ascii="Arial" w:hAnsi="Arial" w:cs="Arial"/>
          <w:sz w:val="22"/>
          <w:szCs w:val="22"/>
        </w:rPr>
        <w:t>, действующего на основании Устава,</w:t>
      </w:r>
      <w:r w:rsidR="00DC48CD">
        <w:rPr>
          <w:rFonts w:ascii="Arial" w:hAnsi="Arial" w:cs="Arial"/>
          <w:sz w:val="22"/>
          <w:szCs w:val="22"/>
        </w:rPr>
        <w:t xml:space="preserve"> </w:t>
      </w:r>
      <w:r w:rsidR="00DC48CD" w:rsidRPr="002E5B11">
        <w:rPr>
          <w:rFonts w:ascii="Arial" w:hAnsi="Arial" w:cs="Arial"/>
          <w:sz w:val="22"/>
          <w:szCs w:val="22"/>
        </w:rPr>
        <w:t xml:space="preserve">и </w:t>
      </w:r>
      <w:r w:rsidR="00F04D94">
        <w:rPr>
          <w:rFonts w:ascii="Arial" w:hAnsi="Arial" w:cs="Arial"/>
          <w:b/>
          <w:sz w:val="22"/>
          <w:szCs w:val="22"/>
        </w:rPr>
        <w:t>__________________________________</w:t>
      </w:r>
      <w:r w:rsidR="00652EB0" w:rsidRPr="00652EB0">
        <w:rPr>
          <w:rFonts w:ascii="Arial" w:hAnsi="Arial" w:cs="Arial"/>
          <w:b/>
          <w:sz w:val="22"/>
          <w:szCs w:val="22"/>
        </w:rPr>
        <w:t xml:space="preserve"> </w:t>
      </w:r>
      <w:r w:rsidR="00DC48CD" w:rsidRPr="002E5B11">
        <w:rPr>
          <w:rFonts w:ascii="Arial" w:hAnsi="Arial" w:cs="Arial"/>
          <w:sz w:val="22"/>
          <w:szCs w:val="22"/>
        </w:rPr>
        <w:t>именуемый в дальнейшем «З</w:t>
      </w:r>
      <w:r w:rsidR="00DC48CD" w:rsidRPr="002E5B11">
        <w:rPr>
          <w:rFonts w:ascii="Arial" w:hAnsi="Arial" w:cs="Arial"/>
          <w:b/>
          <w:sz w:val="22"/>
          <w:szCs w:val="22"/>
        </w:rPr>
        <w:t>аказчи</w:t>
      </w:r>
      <w:r w:rsidR="00DC48CD" w:rsidRPr="002E5B11">
        <w:rPr>
          <w:rFonts w:ascii="Arial" w:hAnsi="Arial" w:cs="Arial"/>
          <w:sz w:val="22"/>
          <w:szCs w:val="22"/>
        </w:rPr>
        <w:t>к», в лиц</w:t>
      </w:r>
      <w:r w:rsidR="00DC48CD">
        <w:rPr>
          <w:rFonts w:ascii="Arial" w:hAnsi="Arial" w:cs="Arial"/>
          <w:sz w:val="22"/>
          <w:szCs w:val="22"/>
        </w:rPr>
        <w:t>е директора</w:t>
      </w:r>
      <w:r w:rsidR="00DC48CD" w:rsidRPr="002E5B11">
        <w:rPr>
          <w:rFonts w:ascii="Arial" w:hAnsi="Arial" w:cs="Arial"/>
          <w:sz w:val="22"/>
          <w:szCs w:val="22"/>
        </w:rPr>
        <w:t xml:space="preserve"> </w:t>
      </w:r>
      <w:r w:rsidR="002F19A4">
        <w:rPr>
          <w:rFonts w:ascii="Arial" w:hAnsi="Arial" w:cs="Arial"/>
          <w:sz w:val="22"/>
          <w:szCs w:val="22"/>
        </w:rPr>
        <w:t>________________________________</w:t>
      </w:r>
      <w:r w:rsidR="00DC48CD" w:rsidRPr="002E5B11">
        <w:rPr>
          <w:rFonts w:ascii="Arial" w:hAnsi="Arial" w:cs="Arial"/>
          <w:sz w:val="22"/>
          <w:szCs w:val="22"/>
        </w:rPr>
        <w:t xml:space="preserve"> действующего на основании </w:t>
      </w:r>
      <w:r w:rsidR="00DC48CD">
        <w:rPr>
          <w:rFonts w:ascii="Arial" w:hAnsi="Arial" w:cs="Arial"/>
          <w:sz w:val="22"/>
          <w:szCs w:val="22"/>
        </w:rPr>
        <w:t>устава</w:t>
      </w:r>
      <w:r w:rsidR="00DC48CD" w:rsidRPr="002E5B11">
        <w:rPr>
          <w:rFonts w:ascii="Arial" w:hAnsi="Arial" w:cs="Arial"/>
          <w:sz w:val="22"/>
          <w:szCs w:val="22"/>
        </w:rPr>
        <w:t>, с другой стороны</w:t>
      </w:r>
      <w:r w:rsidR="00DC48CD">
        <w:rPr>
          <w:rFonts w:ascii="Arial" w:hAnsi="Arial" w:cs="Arial"/>
          <w:sz w:val="22"/>
          <w:szCs w:val="22"/>
        </w:rPr>
        <w:t xml:space="preserve"> </w:t>
      </w:r>
      <w:r w:rsidR="00DC48CD" w:rsidRPr="002E5B11">
        <w:rPr>
          <w:rFonts w:ascii="Arial" w:hAnsi="Arial" w:cs="Arial"/>
          <w:sz w:val="22"/>
          <w:szCs w:val="22"/>
        </w:rPr>
        <w:t>(далее по Договору Стороны)</w:t>
      </w:r>
      <w:r w:rsidR="00DC48CD">
        <w:rPr>
          <w:rFonts w:ascii="Arial" w:hAnsi="Arial" w:cs="Arial"/>
          <w:sz w:val="22"/>
          <w:szCs w:val="22"/>
        </w:rPr>
        <w:t>,</w:t>
      </w:r>
      <w:r w:rsidR="00DC48CD" w:rsidRPr="002E5B11">
        <w:rPr>
          <w:rFonts w:ascii="Arial" w:hAnsi="Arial" w:cs="Arial"/>
          <w:sz w:val="22"/>
          <w:szCs w:val="22"/>
        </w:rPr>
        <w:t xml:space="preserve"> заключили настоящий Договор о нижеследующем:</w:t>
      </w:r>
    </w:p>
    <w:p w:rsidR="00676CF0" w:rsidRPr="002E5B11" w:rsidRDefault="00676CF0" w:rsidP="00DC48CD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676CF0" w:rsidRPr="002E5B11" w:rsidRDefault="00676CF0" w:rsidP="00676CF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1. Предмет Договора</w:t>
      </w:r>
    </w:p>
    <w:p w:rsidR="00676CF0" w:rsidRPr="00DB385D" w:rsidRDefault="00676CF0" w:rsidP="00676CF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 xml:space="preserve">1.1. Подрядчик обязуется выполнить работы </w:t>
      </w:r>
      <w:proofErr w:type="gramStart"/>
      <w:r w:rsidRPr="00DB385D">
        <w:rPr>
          <w:rFonts w:ascii="Arial" w:hAnsi="Arial" w:cs="Arial"/>
          <w:sz w:val="22"/>
          <w:szCs w:val="22"/>
        </w:rPr>
        <w:t>по</w:t>
      </w:r>
      <w:proofErr w:type="gramEnd"/>
      <w:r w:rsidRPr="00DB385D">
        <w:rPr>
          <w:rFonts w:ascii="Arial" w:hAnsi="Arial" w:cs="Arial"/>
          <w:sz w:val="22"/>
          <w:szCs w:val="22"/>
        </w:rPr>
        <w:t xml:space="preserve"> </w:t>
      </w:r>
      <w:r w:rsidR="002F19A4" w:rsidRPr="002F19A4">
        <w:rPr>
          <w:rFonts w:ascii="Arial" w:hAnsi="Arial" w:cs="Arial"/>
          <w:b/>
          <w:sz w:val="22"/>
          <w:szCs w:val="22"/>
        </w:rPr>
        <w:t>«</w:t>
      </w:r>
      <w:r w:rsidR="008244D6">
        <w:rPr>
          <w:rFonts w:ascii="Arial" w:hAnsi="Arial" w:cs="Arial"/>
          <w:b/>
          <w:sz w:val="22"/>
          <w:szCs w:val="22"/>
        </w:rPr>
        <w:t>_______________________________</w:t>
      </w:r>
      <w:r w:rsidR="002F19A4" w:rsidRPr="002F19A4">
        <w:rPr>
          <w:rFonts w:ascii="Arial" w:hAnsi="Arial" w:cs="Arial"/>
          <w:b/>
          <w:sz w:val="22"/>
          <w:szCs w:val="22"/>
        </w:rPr>
        <w:t>»</w:t>
      </w:r>
      <w:r w:rsidR="00C46B82">
        <w:rPr>
          <w:rFonts w:ascii="Arial" w:hAnsi="Arial" w:cs="Arial"/>
          <w:b/>
          <w:sz w:val="22"/>
          <w:szCs w:val="22"/>
        </w:rPr>
        <w:t>,</w:t>
      </w:r>
      <w:r w:rsidRPr="00DB385D">
        <w:rPr>
          <w:rFonts w:ascii="Arial" w:hAnsi="Arial" w:cs="Arial"/>
          <w:sz w:val="22"/>
          <w:szCs w:val="22"/>
        </w:rPr>
        <w:t xml:space="preserve"> а </w:t>
      </w:r>
      <w:proofErr w:type="gramStart"/>
      <w:r w:rsidRPr="00DB385D">
        <w:rPr>
          <w:rFonts w:ascii="Arial" w:hAnsi="Arial" w:cs="Arial"/>
          <w:sz w:val="22"/>
          <w:szCs w:val="22"/>
        </w:rPr>
        <w:t>Заказчик</w:t>
      </w:r>
      <w:proofErr w:type="gramEnd"/>
      <w:r w:rsidRPr="00DB385D">
        <w:rPr>
          <w:rFonts w:ascii="Arial" w:hAnsi="Arial" w:cs="Arial"/>
          <w:sz w:val="22"/>
          <w:szCs w:val="22"/>
        </w:rPr>
        <w:t xml:space="preserve"> обязуется принять выполненные работы и оплатить их в порядке и на условиях, предусмотренных настоящим Договором.</w:t>
      </w:r>
    </w:p>
    <w:p w:rsidR="00703CE1" w:rsidRPr="00DB385D" w:rsidRDefault="00703CE1" w:rsidP="00676CF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D631C" w:rsidRPr="00DB385D" w:rsidRDefault="00B25131" w:rsidP="005F7D59">
      <w:pPr>
        <w:jc w:val="center"/>
        <w:rPr>
          <w:rFonts w:ascii="Arial" w:hAnsi="Arial" w:cs="Arial"/>
          <w:b/>
          <w:sz w:val="22"/>
          <w:szCs w:val="22"/>
        </w:rPr>
      </w:pPr>
      <w:r w:rsidRPr="00DB385D">
        <w:rPr>
          <w:rFonts w:ascii="Arial" w:hAnsi="Arial" w:cs="Arial"/>
          <w:b/>
          <w:sz w:val="22"/>
          <w:szCs w:val="22"/>
        </w:rPr>
        <w:t>2.</w:t>
      </w:r>
      <w:r w:rsidR="005D631C" w:rsidRPr="00DB385D">
        <w:rPr>
          <w:rFonts w:ascii="Arial" w:hAnsi="Arial" w:cs="Arial"/>
          <w:b/>
          <w:sz w:val="22"/>
          <w:szCs w:val="22"/>
        </w:rPr>
        <w:t xml:space="preserve"> Цена и </w:t>
      </w:r>
      <w:r w:rsidRPr="00DB385D">
        <w:rPr>
          <w:rFonts w:ascii="Arial" w:hAnsi="Arial" w:cs="Arial"/>
          <w:b/>
          <w:sz w:val="22"/>
          <w:szCs w:val="22"/>
        </w:rPr>
        <w:t>п</w:t>
      </w:r>
      <w:r w:rsidR="005D631C" w:rsidRPr="00DB385D">
        <w:rPr>
          <w:rFonts w:ascii="Arial" w:hAnsi="Arial" w:cs="Arial"/>
          <w:b/>
          <w:sz w:val="22"/>
          <w:szCs w:val="22"/>
        </w:rPr>
        <w:t>орядок расчетов</w:t>
      </w:r>
    </w:p>
    <w:p w:rsidR="004110C0" w:rsidRPr="00DB385D" w:rsidRDefault="004110C0" w:rsidP="004110C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 xml:space="preserve">2.1. </w:t>
      </w:r>
      <w:r w:rsidR="00353EBC">
        <w:rPr>
          <w:rFonts w:ascii="Arial" w:hAnsi="Arial" w:cs="Arial"/>
          <w:sz w:val="22"/>
          <w:szCs w:val="22"/>
        </w:rPr>
        <w:t>Предварительная с</w:t>
      </w:r>
      <w:r w:rsidRPr="00DB385D">
        <w:rPr>
          <w:rFonts w:ascii="Arial" w:hAnsi="Arial" w:cs="Arial"/>
          <w:sz w:val="22"/>
          <w:szCs w:val="22"/>
        </w:rPr>
        <w:t xml:space="preserve">тоимость работ по настоящему Договору составляет  </w:t>
      </w:r>
      <w:r w:rsidR="001E3E46">
        <w:rPr>
          <w:rFonts w:ascii="Arial" w:hAnsi="Arial" w:cs="Arial"/>
          <w:sz w:val="22"/>
          <w:szCs w:val="22"/>
        </w:rPr>
        <w:t>__________________</w:t>
      </w:r>
      <w:r w:rsidRPr="00DB38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85D">
        <w:rPr>
          <w:rFonts w:ascii="Arial" w:hAnsi="Arial" w:cs="Arial"/>
          <w:sz w:val="22"/>
          <w:szCs w:val="22"/>
        </w:rPr>
        <w:t>сум</w:t>
      </w:r>
      <w:proofErr w:type="spellEnd"/>
      <w:r w:rsidRPr="00DB38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 учётом 15%</w:t>
      </w:r>
      <w:r w:rsidRPr="00DB385D">
        <w:rPr>
          <w:rFonts w:ascii="Arial" w:hAnsi="Arial" w:cs="Arial"/>
          <w:sz w:val="22"/>
          <w:szCs w:val="22"/>
        </w:rPr>
        <w:t xml:space="preserve"> НДС.</w:t>
      </w:r>
    </w:p>
    <w:p w:rsidR="004110C0" w:rsidRPr="00DB385D" w:rsidRDefault="004110C0" w:rsidP="004110C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>2.2. Окончательная стоимость работ подлежит определению по факту их выполнения на основании подписанного (подписанных) Сторонами акта (актов) сдачи-приемки выполненных работ и счет фактуры.</w:t>
      </w:r>
    </w:p>
    <w:p w:rsidR="004110C0" w:rsidRPr="00DB385D" w:rsidRDefault="004110C0" w:rsidP="004110C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3</w:t>
      </w:r>
      <w:r w:rsidRPr="00DB385D">
        <w:rPr>
          <w:rFonts w:ascii="Arial" w:hAnsi="Arial" w:cs="Arial"/>
          <w:sz w:val="22"/>
          <w:szCs w:val="22"/>
        </w:rPr>
        <w:t xml:space="preserve">. Заказчик перечисляет на расчетный счет </w:t>
      </w:r>
      <w:r w:rsidR="00555A77" w:rsidRPr="00555A77">
        <w:rPr>
          <w:rFonts w:ascii="Arial" w:hAnsi="Arial" w:cs="Arial"/>
          <w:sz w:val="22"/>
          <w:szCs w:val="22"/>
        </w:rPr>
        <w:t>Подрядчика</w:t>
      </w:r>
      <w:r w:rsidRPr="00DB385D">
        <w:rPr>
          <w:rFonts w:ascii="Arial" w:hAnsi="Arial" w:cs="Arial"/>
          <w:sz w:val="22"/>
          <w:szCs w:val="22"/>
        </w:rPr>
        <w:t xml:space="preserve"> оплату в размере </w:t>
      </w:r>
      <w:r w:rsidR="00330CF6">
        <w:rPr>
          <w:rFonts w:ascii="Arial" w:hAnsi="Arial" w:cs="Arial"/>
          <w:sz w:val="22"/>
          <w:szCs w:val="22"/>
        </w:rPr>
        <w:t>3</w:t>
      </w:r>
      <w:r w:rsidRPr="00DB385D">
        <w:rPr>
          <w:rFonts w:ascii="Arial" w:hAnsi="Arial" w:cs="Arial"/>
          <w:sz w:val="22"/>
          <w:szCs w:val="22"/>
        </w:rPr>
        <w:t xml:space="preserve">0% от стоимости настоящего Договора в сумме </w:t>
      </w:r>
      <w:r w:rsidR="001E3E46">
        <w:rPr>
          <w:rFonts w:ascii="Arial" w:hAnsi="Arial" w:cs="Arial"/>
          <w:sz w:val="22"/>
          <w:szCs w:val="22"/>
        </w:rPr>
        <w:t>______________________________</w:t>
      </w:r>
      <w:r w:rsidRPr="00DB385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B385D">
        <w:rPr>
          <w:rFonts w:ascii="Arial" w:hAnsi="Arial" w:cs="Arial"/>
          <w:sz w:val="22"/>
          <w:szCs w:val="22"/>
        </w:rPr>
        <w:t>сум</w:t>
      </w:r>
      <w:proofErr w:type="spellEnd"/>
      <w:r w:rsidRPr="00DB38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 учётом 15%</w:t>
      </w:r>
      <w:r w:rsidRPr="00DB385D">
        <w:rPr>
          <w:rFonts w:ascii="Arial" w:hAnsi="Arial" w:cs="Arial"/>
          <w:sz w:val="22"/>
          <w:szCs w:val="22"/>
        </w:rPr>
        <w:t xml:space="preserve">  НДС, в течение 5 (пяти) рабочих дней со дня подписания настоящего Договора.</w:t>
      </w:r>
    </w:p>
    <w:p w:rsidR="004110C0" w:rsidRDefault="004110C0" w:rsidP="004110C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B38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4</w:t>
      </w:r>
      <w:r w:rsidRPr="00DB385D">
        <w:rPr>
          <w:rFonts w:ascii="Arial" w:hAnsi="Arial" w:cs="Arial"/>
          <w:sz w:val="22"/>
          <w:szCs w:val="22"/>
        </w:rPr>
        <w:t xml:space="preserve">. Оплата оставшейся суммы в размере </w:t>
      </w:r>
      <w:r w:rsidR="00330CF6">
        <w:rPr>
          <w:rFonts w:ascii="Arial" w:hAnsi="Arial" w:cs="Arial"/>
          <w:sz w:val="22"/>
          <w:szCs w:val="22"/>
        </w:rPr>
        <w:t>7</w:t>
      </w:r>
      <w:r w:rsidRPr="00DB385D">
        <w:rPr>
          <w:rFonts w:ascii="Arial" w:hAnsi="Arial" w:cs="Arial"/>
          <w:sz w:val="22"/>
          <w:szCs w:val="22"/>
        </w:rPr>
        <w:t xml:space="preserve">0% от стоимости настоящего Договора, что составляет </w:t>
      </w:r>
      <w:r w:rsidR="001E3E46">
        <w:rPr>
          <w:rFonts w:ascii="Arial" w:hAnsi="Arial" w:cs="Arial"/>
          <w:sz w:val="22"/>
          <w:szCs w:val="22"/>
        </w:rPr>
        <w:t>_________________________</w:t>
      </w:r>
      <w:r w:rsidR="00131AF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B385D">
        <w:rPr>
          <w:rFonts w:ascii="Arial" w:hAnsi="Arial" w:cs="Arial"/>
          <w:sz w:val="22"/>
          <w:szCs w:val="22"/>
        </w:rPr>
        <w:t>сум</w:t>
      </w:r>
      <w:proofErr w:type="spellEnd"/>
      <w:r w:rsidRPr="00DB38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с учётом 15%</w:t>
      </w:r>
      <w:r w:rsidRPr="00DB385D">
        <w:rPr>
          <w:rFonts w:ascii="Arial" w:hAnsi="Arial" w:cs="Arial"/>
          <w:sz w:val="22"/>
          <w:szCs w:val="22"/>
        </w:rPr>
        <w:t xml:space="preserve">  НДС, производится в течени</w:t>
      </w:r>
      <w:proofErr w:type="gramStart"/>
      <w:r w:rsidRPr="00DB385D">
        <w:rPr>
          <w:rFonts w:ascii="Arial" w:hAnsi="Arial" w:cs="Arial"/>
          <w:sz w:val="22"/>
          <w:szCs w:val="22"/>
        </w:rPr>
        <w:t>и</w:t>
      </w:r>
      <w:proofErr w:type="gramEnd"/>
      <w:r w:rsidRPr="00DB385D">
        <w:rPr>
          <w:rFonts w:ascii="Arial" w:hAnsi="Arial" w:cs="Arial"/>
          <w:sz w:val="22"/>
          <w:szCs w:val="22"/>
        </w:rPr>
        <w:t xml:space="preserve"> 5 (пяти) рабочих дней со дня подписания акта сдачи – приемки выполненных работ.</w:t>
      </w:r>
    </w:p>
    <w:p w:rsidR="0011119D" w:rsidRPr="002E5B11" w:rsidRDefault="0011119D" w:rsidP="00B2513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3463B" w:rsidRPr="002E5B11" w:rsidRDefault="0023463B" w:rsidP="0023463B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 xml:space="preserve">3. </w:t>
      </w:r>
      <w:bookmarkStart w:id="1" w:name="_Toc149127765"/>
      <w:r w:rsidRPr="002E5B11">
        <w:rPr>
          <w:rFonts w:ascii="Arial" w:hAnsi="Arial" w:cs="Arial"/>
          <w:b/>
          <w:sz w:val="22"/>
          <w:szCs w:val="22"/>
        </w:rPr>
        <w:t>Сроки выполнения работ</w:t>
      </w:r>
      <w:bookmarkEnd w:id="1"/>
    </w:p>
    <w:p w:rsidR="00213448" w:rsidRPr="002E5B11" w:rsidRDefault="0023463B" w:rsidP="0023463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3.1.</w:t>
      </w:r>
      <w:r w:rsidR="00213448">
        <w:rPr>
          <w:rFonts w:ascii="Arial" w:hAnsi="Arial" w:cs="Arial"/>
          <w:sz w:val="22"/>
          <w:szCs w:val="22"/>
        </w:rPr>
        <w:t xml:space="preserve"> Срок выполнения работ </w:t>
      </w:r>
      <w:r w:rsidR="00794593">
        <w:rPr>
          <w:rFonts w:ascii="Arial" w:hAnsi="Arial" w:cs="Arial"/>
          <w:sz w:val="22"/>
          <w:szCs w:val="22"/>
        </w:rPr>
        <w:t>30</w:t>
      </w:r>
      <w:r w:rsidR="00DB385D">
        <w:rPr>
          <w:rFonts w:ascii="Arial" w:hAnsi="Arial" w:cs="Arial"/>
          <w:sz w:val="22"/>
          <w:szCs w:val="22"/>
        </w:rPr>
        <w:t xml:space="preserve"> </w:t>
      </w:r>
      <w:r w:rsidR="00213448" w:rsidRPr="002E5B11">
        <w:rPr>
          <w:rFonts w:ascii="Arial" w:hAnsi="Arial" w:cs="Arial"/>
          <w:sz w:val="22"/>
          <w:szCs w:val="22"/>
        </w:rPr>
        <w:t>(</w:t>
      </w:r>
      <w:r w:rsidR="00794593">
        <w:rPr>
          <w:rFonts w:ascii="Arial" w:hAnsi="Arial" w:cs="Arial"/>
          <w:sz w:val="22"/>
          <w:szCs w:val="22"/>
        </w:rPr>
        <w:t>Тридцать</w:t>
      </w:r>
      <w:r w:rsidR="00213448" w:rsidRPr="002E5B11">
        <w:rPr>
          <w:rFonts w:ascii="Arial" w:hAnsi="Arial" w:cs="Arial"/>
          <w:sz w:val="22"/>
          <w:szCs w:val="22"/>
        </w:rPr>
        <w:t>) рабочих дней</w:t>
      </w:r>
      <w:r w:rsidR="00213448">
        <w:rPr>
          <w:rFonts w:ascii="Arial" w:hAnsi="Arial" w:cs="Arial"/>
          <w:sz w:val="22"/>
          <w:szCs w:val="22"/>
        </w:rPr>
        <w:t xml:space="preserve"> </w:t>
      </w:r>
      <w:r w:rsidR="00213448" w:rsidRPr="002E5B11">
        <w:rPr>
          <w:rFonts w:ascii="Arial" w:hAnsi="Arial" w:cs="Arial"/>
          <w:sz w:val="22"/>
          <w:szCs w:val="22"/>
        </w:rPr>
        <w:t>после поступления авансового платежа на</w:t>
      </w:r>
      <w:r w:rsidR="00213448">
        <w:rPr>
          <w:rFonts w:ascii="Arial" w:hAnsi="Arial" w:cs="Arial"/>
          <w:sz w:val="22"/>
          <w:szCs w:val="22"/>
        </w:rPr>
        <w:t xml:space="preserve"> </w:t>
      </w:r>
      <w:r w:rsidR="00213448" w:rsidRPr="002E5B11">
        <w:rPr>
          <w:rFonts w:ascii="Arial" w:hAnsi="Arial" w:cs="Arial"/>
          <w:sz w:val="22"/>
          <w:szCs w:val="22"/>
        </w:rPr>
        <w:t>расчетный счет</w:t>
      </w:r>
      <w:r w:rsidR="00213448">
        <w:rPr>
          <w:rFonts w:ascii="Arial" w:hAnsi="Arial" w:cs="Arial"/>
          <w:sz w:val="22"/>
          <w:szCs w:val="22"/>
        </w:rPr>
        <w:t xml:space="preserve"> Подрядчика согласно п.2.</w:t>
      </w:r>
      <w:r w:rsidR="00C46B82">
        <w:rPr>
          <w:rFonts w:ascii="Arial" w:hAnsi="Arial" w:cs="Arial"/>
          <w:sz w:val="22"/>
          <w:szCs w:val="22"/>
        </w:rPr>
        <w:t>3</w:t>
      </w:r>
      <w:r w:rsidR="00213448">
        <w:rPr>
          <w:rFonts w:ascii="Arial" w:hAnsi="Arial" w:cs="Arial"/>
          <w:sz w:val="22"/>
          <w:szCs w:val="22"/>
        </w:rPr>
        <w:t>.</w:t>
      </w:r>
      <w:r w:rsidR="001309A8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23463B" w:rsidRPr="002E5B11" w:rsidRDefault="0023463B" w:rsidP="00B2513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14045" w:rsidRPr="002E5B11" w:rsidRDefault="0023463B" w:rsidP="00A14045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4.</w:t>
      </w:r>
      <w:r w:rsidR="00A14045" w:rsidRPr="002E5B11">
        <w:rPr>
          <w:rFonts w:ascii="Arial" w:hAnsi="Arial" w:cs="Arial"/>
          <w:b/>
          <w:sz w:val="22"/>
          <w:szCs w:val="22"/>
        </w:rPr>
        <w:t xml:space="preserve"> Порядок сдачи-приемки работ</w:t>
      </w:r>
    </w:p>
    <w:p w:rsidR="00A14045" w:rsidRPr="002E5B11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4.</w:t>
      </w:r>
      <w:r w:rsidR="00A14045" w:rsidRPr="002E5B11">
        <w:rPr>
          <w:rFonts w:ascii="Arial" w:hAnsi="Arial" w:cs="Arial"/>
          <w:sz w:val="22"/>
          <w:szCs w:val="22"/>
        </w:rPr>
        <w:t>1. После завершения работ по настоящему Договору Подрядчик уведомляет Заказчика о готовности к сдаче выполненных работ посредств</w:t>
      </w:r>
      <w:r w:rsidR="00213448">
        <w:rPr>
          <w:rFonts w:ascii="Arial" w:hAnsi="Arial" w:cs="Arial"/>
          <w:sz w:val="22"/>
          <w:szCs w:val="22"/>
        </w:rPr>
        <w:t>ом</w:t>
      </w:r>
      <w:r w:rsidR="00A14045" w:rsidRPr="002E5B11">
        <w:rPr>
          <w:rFonts w:ascii="Arial" w:hAnsi="Arial" w:cs="Arial"/>
          <w:sz w:val="22"/>
          <w:szCs w:val="22"/>
        </w:rPr>
        <w:t xml:space="preserve"> электронной почты либо иным способом, фиксирующим факт получения такого уведомления. Заказчик, получивший сообщение Подрядчика, обязан в течение 5 (пяти) рабочих дней приступить к приемке</w:t>
      </w:r>
      <w:r w:rsidR="001309A8">
        <w:rPr>
          <w:rFonts w:ascii="Arial" w:hAnsi="Arial" w:cs="Arial"/>
          <w:sz w:val="22"/>
          <w:szCs w:val="22"/>
        </w:rPr>
        <w:t xml:space="preserve"> работ</w:t>
      </w:r>
      <w:r w:rsidR="00A14045" w:rsidRPr="002E5B11">
        <w:rPr>
          <w:rFonts w:ascii="Arial" w:hAnsi="Arial" w:cs="Arial"/>
          <w:sz w:val="22"/>
          <w:szCs w:val="22"/>
        </w:rPr>
        <w:t>.</w:t>
      </w:r>
    </w:p>
    <w:p w:rsidR="00A14045" w:rsidRPr="002E5B11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4.</w:t>
      </w:r>
      <w:r w:rsidR="00A14045" w:rsidRPr="002E5B11">
        <w:rPr>
          <w:rFonts w:ascii="Arial" w:hAnsi="Arial" w:cs="Arial"/>
          <w:sz w:val="22"/>
          <w:szCs w:val="22"/>
        </w:rPr>
        <w:t>2. Заказчик имеет право проверить качество выполненных работ и установить факт выполнения работ ненадлежащего качества.</w:t>
      </w:r>
      <w:r w:rsidR="003602F6"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 xml:space="preserve">В случае выполнения работ надлежащего качества Заказчик подписывает представленный Подрядчиком </w:t>
      </w:r>
      <w:r w:rsidR="003602F6">
        <w:rPr>
          <w:rFonts w:ascii="Arial" w:hAnsi="Arial" w:cs="Arial"/>
          <w:sz w:val="22"/>
          <w:szCs w:val="22"/>
        </w:rPr>
        <w:t>а</w:t>
      </w:r>
      <w:r w:rsidR="00A14045" w:rsidRPr="002E5B11">
        <w:rPr>
          <w:rFonts w:ascii="Arial" w:hAnsi="Arial" w:cs="Arial"/>
          <w:sz w:val="22"/>
          <w:szCs w:val="22"/>
        </w:rPr>
        <w:t>кт сдачи-приемки выполненных работ.</w:t>
      </w:r>
    </w:p>
    <w:p w:rsidR="00A14045" w:rsidRPr="002E5B11" w:rsidRDefault="001309A8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</w:t>
      </w:r>
      <w:r w:rsidR="00A14045" w:rsidRPr="002E5B11">
        <w:rPr>
          <w:rFonts w:ascii="Arial" w:hAnsi="Arial" w:cs="Arial"/>
          <w:sz w:val="22"/>
          <w:szCs w:val="22"/>
        </w:rPr>
        <w:t xml:space="preserve">В случае выявления в процессе приемки недостатков (дефектов) работ Заказчик имеет право отказаться от подписания </w:t>
      </w:r>
      <w:r w:rsidR="00213448">
        <w:rPr>
          <w:rFonts w:ascii="Arial" w:hAnsi="Arial" w:cs="Arial"/>
          <w:sz w:val="22"/>
          <w:szCs w:val="22"/>
        </w:rPr>
        <w:t>а</w:t>
      </w:r>
      <w:r w:rsidR="00A14045" w:rsidRPr="002E5B11">
        <w:rPr>
          <w:rFonts w:ascii="Arial" w:hAnsi="Arial" w:cs="Arial"/>
          <w:sz w:val="22"/>
          <w:szCs w:val="22"/>
        </w:rPr>
        <w:t>кта сдачи-приемки</w:t>
      </w:r>
      <w:r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>выполненных работ с направлением Подрядчику мотивированного отказа.</w:t>
      </w:r>
      <w:r w:rsidR="003602F6"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>Подрядчик обязуется по требованию Заказчика за свой счет устранить недостатки (дефекты) в течение 5 (пяти) рабочих дней и повторно сдать работы Заказчику в порядке, установленном настоящим пунктом.</w:t>
      </w:r>
      <w:r w:rsidR="003602F6"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 xml:space="preserve">Если обнаруженные в ходе приемки работ недостатки (дефекты) </w:t>
      </w:r>
      <w:r w:rsidR="005658C0" w:rsidRPr="002E5B11">
        <w:rPr>
          <w:rFonts w:ascii="Arial" w:hAnsi="Arial" w:cs="Arial"/>
          <w:sz w:val="22"/>
          <w:szCs w:val="22"/>
        </w:rPr>
        <w:t xml:space="preserve">не были устранены </w:t>
      </w:r>
      <w:r w:rsidR="00A14045" w:rsidRPr="002E5B11">
        <w:rPr>
          <w:rFonts w:ascii="Arial" w:hAnsi="Arial" w:cs="Arial"/>
          <w:sz w:val="22"/>
          <w:szCs w:val="22"/>
        </w:rPr>
        <w:t xml:space="preserve">в </w:t>
      </w:r>
      <w:r w:rsidR="005658C0">
        <w:rPr>
          <w:rFonts w:ascii="Arial" w:hAnsi="Arial" w:cs="Arial"/>
          <w:sz w:val="22"/>
          <w:szCs w:val="22"/>
        </w:rPr>
        <w:t>требуемый</w:t>
      </w:r>
      <w:r w:rsidR="00A14045" w:rsidRPr="002E5B11">
        <w:rPr>
          <w:rFonts w:ascii="Arial" w:hAnsi="Arial" w:cs="Arial"/>
          <w:sz w:val="22"/>
          <w:szCs w:val="22"/>
        </w:rPr>
        <w:t xml:space="preserve"> срок, Заказчик вправе отказаться от исполнения договора и потребовать уплаты штрафа за выполнение работ ненадлежащего качества согласно п.6.</w:t>
      </w:r>
      <w:r w:rsidR="002E5B11" w:rsidRPr="002E5B11">
        <w:rPr>
          <w:rFonts w:ascii="Arial" w:hAnsi="Arial" w:cs="Arial"/>
          <w:sz w:val="22"/>
          <w:szCs w:val="22"/>
        </w:rPr>
        <w:t>4</w:t>
      </w:r>
      <w:r w:rsidR="005658C0">
        <w:rPr>
          <w:rFonts w:ascii="Arial" w:hAnsi="Arial" w:cs="Arial"/>
          <w:sz w:val="22"/>
          <w:szCs w:val="22"/>
        </w:rPr>
        <w:t>.</w:t>
      </w:r>
      <w:r w:rsidR="00A14045" w:rsidRPr="002E5B11">
        <w:rPr>
          <w:rFonts w:ascii="Arial" w:hAnsi="Arial" w:cs="Arial"/>
          <w:sz w:val="22"/>
          <w:szCs w:val="22"/>
        </w:rPr>
        <w:t xml:space="preserve"> настоящего Договора и возврата ранее уплаченной предоплаты в соответствии с п.2.</w:t>
      </w:r>
      <w:r w:rsidR="00C46B82">
        <w:rPr>
          <w:rFonts w:ascii="Arial" w:hAnsi="Arial" w:cs="Arial"/>
          <w:sz w:val="22"/>
          <w:szCs w:val="22"/>
        </w:rPr>
        <w:t>3</w:t>
      </w:r>
      <w:r w:rsidR="0023463B" w:rsidRPr="002E5B11">
        <w:rPr>
          <w:rFonts w:ascii="Arial" w:hAnsi="Arial" w:cs="Arial"/>
          <w:sz w:val="22"/>
          <w:szCs w:val="22"/>
        </w:rPr>
        <w:t xml:space="preserve">. </w:t>
      </w:r>
      <w:r w:rsidR="00A14045" w:rsidRPr="002E5B11">
        <w:rPr>
          <w:rFonts w:ascii="Arial" w:hAnsi="Arial" w:cs="Arial"/>
          <w:sz w:val="22"/>
          <w:szCs w:val="22"/>
        </w:rPr>
        <w:t>настоящего Договора.</w:t>
      </w:r>
    </w:p>
    <w:p w:rsidR="00A14045" w:rsidRPr="002E5B11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4.4.</w:t>
      </w:r>
      <w:r w:rsidR="00A14045" w:rsidRPr="002E5B11">
        <w:rPr>
          <w:rFonts w:ascii="Arial" w:hAnsi="Arial" w:cs="Arial"/>
          <w:sz w:val="22"/>
          <w:szCs w:val="22"/>
        </w:rPr>
        <w:t xml:space="preserve"> Если приемка </w:t>
      </w:r>
      <w:r w:rsidR="005658C0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 xml:space="preserve">абот Заказчиком была осуществлена после истечения сроков выполнения </w:t>
      </w:r>
      <w:r w:rsidRPr="002E5B11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>абот, установленных п.</w:t>
      </w:r>
      <w:r w:rsidRPr="002E5B11">
        <w:rPr>
          <w:rFonts w:ascii="Arial" w:hAnsi="Arial" w:cs="Arial"/>
          <w:sz w:val="22"/>
          <w:szCs w:val="22"/>
        </w:rPr>
        <w:t>3.</w:t>
      </w:r>
      <w:r w:rsidR="00A14045" w:rsidRPr="002E5B11">
        <w:rPr>
          <w:rFonts w:ascii="Arial" w:hAnsi="Arial" w:cs="Arial"/>
          <w:sz w:val="22"/>
          <w:szCs w:val="22"/>
        </w:rPr>
        <w:t>1</w:t>
      </w:r>
      <w:r w:rsidR="005658C0">
        <w:rPr>
          <w:rFonts w:ascii="Arial" w:hAnsi="Arial" w:cs="Arial"/>
          <w:sz w:val="22"/>
          <w:szCs w:val="22"/>
        </w:rPr>
        <w:t>.</w:t>
      </w:r>
      <w:r w:rsidR="00A14045" w:rsidRPr="002E5B11">
        <w:rPr>
          <w:rFonts w:ascii="Arial" w:hAnsi="Arial" w:cs="Arial"/>
          <w:sz w:val="22"/>
          <w:szCs w:val="22"/>
        </w:rPr>
        <w:t xml:space="preserve"> настоящего Договора, Стороны соглашаются, что имеет место факт просрочки выполнения работ со стороны Подрядчика и Заказчик имеет право требовать уплаты </w:t>
      </w:r>
      <w:r w:rsidR="002E5B11" w:rsidRPr="002E5B11">
        <w:rPr>
          <w:rFonts w:ascii="Arial" w:hAnsi="Arial" w:cs="Arial"/>
          <w:sz w:val="22"/>
          <w:szCs w:val="22"/>
        </w:rPr>
        <w:t>пени</w:t>
      </w:r>
      <w:r w:rsidR="003470E1">
        <w:rPr>
          <w:rFonts w:ascii="Arial" w:hAnsi="Arial" w:cs="Arial"/>
          <w:sz w:val="22"/>
          <w:szCs w:val="22"/>
        </w:rPr>
        <w:t>й</w:t>
      </w:r>
      <w:r w:rsidR="002E5B11" w:rsidRPr="002E5B11">
        <w:rPr>
          <w:rFonts w:ascii="Arial" w:hAnsi="Arial" w:cs="Arial"/>
          <w:sz w:val="22"/>
          <w:szCs w:val="22"/>
        </w:rPr>
        <w:t xml:space="preserve"> </w:t>
      </w:r>
      <w:r w:rsidR="00A14045" w:rsidRPr="002E5B11">
        <w:rPr>
          <w:rFonts w:ascii="Arial" w:hAnsi="Arial" w:cs="Arial"/>
          <w:sz w:val="22"/>
          <w:szCs w:val="22"/>
        </w:rPr>
        <w:t xml:space="preserve">в соответствии с </w:t>
      </w:r>
      <w:r w:rsidR="005658C0">
        <w:rPr>
          <w:rFonts w:ascii="Arial" w:hAnsi="Arial" w:cs="Arial"/>
          <w:sz w:val="22"/>
          <w:szCs w:val="22"/>
        </w:rPr>
        <w:t>п.6.2.</w:t>
      </w:r>
      <w:r w:rsidR="00A14045" w:rsidRPr="002E5B11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A14045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4.</w:t>
      </w:r>
      <w:r w:rsidR="00A14045" w:rsidRPr="002E5B11">
        <w:rPr>
          <w:rFonts w:ascii="Arial" w:hAnsi="Arial" w:cs="Arial"/>
          <w:sz w:val="22"/>
          <w:szCs w:val="22"/>
        </w:rPr>
        <w:t xml:space="preserve">4 Работы по Договору считаются выполненными Подрядчиком и принятыми Заказчиком с момента подписания обеими Сторонами </w:t>
      </w:r>
      <w:r w:rsidR="002E5B11" w:rsidRPr="002E5B11">
        <w:rPr>
          <w:rFonts w:ascii="Arial" w:hAnsi="Arial" w:cs="Arial"/>
          <w:sz w:val="22"/>
          <w:szCs w:val="22"/>
        </w:rPr>
        <w:t>а</w:t>
      </w:r>
      <w:r w:rsidR="00A14045" w:rsidRPr="002E5B11">
        <w:rPr>
          <w:rFonts w:ascii="Arial" w:hAnsi="Arial" w:cs="Arial"/>
          <w:sz w:val="22"/>
          <w:szCs w:val="22"/>
        </w:rPr>
        <w:t xml:space="preserve">кта сдачи-приемки выполненных </w:t>
      </w:r>
      <w:r w:rsidR="005658C0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>абот.</w:t>
      </w:r>
    </w:p>
    <w:p w:rsidR="004110C0" w:rsidRPr="002E5B11" w:rsidRDefault="004110C0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14045" w:rsidRPr="002E5B11" w:rsidRDefault="0023463B" w:rsidP="00A1404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lastRenderedPageBreak/>
        <w:t>4.</w:t>
      </w:r>
      <w:r w:rsidR="00A14045" w:rsidRPr="002E5B11">
        <w:rPr>
          <w:rFonts w:ascii="Arial" w:hAnsi="Arial" w:cs="Arial"/>
          <w:sz w:val="22"/>
          <w:szCs w:val="22"/>
        </w:rPr>
        <w:t xml:space="preserve">5. </w:t>
      </w:r>
      <w:r w:rsidR="002E5B11" w:rsidRPr="002E5B11">
        <w:rPr>
          <w:rFonts w:ascii="Arial" w:hAnsi="Arial" w:cs="Arial"/>
          <w:sz w:val="22"/>
          <w:szCs w:val="22"/>
        </w:rPr>
        <w:t>Подписание а</w:t>
      </w:r>
      <w:r w:rsidR="00A14045" w:rsidRPr="002E5B11">
        <w:rPr>
          <w:rFonts w:ascii="Arial" w:hAnsi="Arial" w:cs="Arial"/>
          <w:sz w:val="22"/>
          <w:szCs w:val="22"/>
        </w:rPr>
        <w:t xml:space="preserve">кта сдачи-приемки выполненных </w:t>
      </w:r>
      <w:r w:rsidR="005658C0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 xml:space="preserve">абот не освобождает Подрядчика от ответственности за обнаруженные после приемки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="00A14045" w:rsidRPr="002E5B11">
        <w:rPr>
          <w:rFonts w:ascii="Arial" w:hAnsi="Arial" w:cs="Arial"/>
          <w:sz w:val="22"/>
          <w:szCs w:val="22"/>
        </w:rPr>
        <w:t>абот в пределах гарантийного срока недостатков (дефектов), в том числе скрытые недостатки.</w:t>
      </w:r>
    </w:p>
    <w:p w:rsidR="00A14045" w:rsidRPr="002E5B11" w:rsidRDefault="00A14045" w:rsidP="00B25131">
      <w:pPr>
        <w:jc w:val="center"/>
        <w:rPr>
          <w:rFonts w:ascii="Arial" w:hAnsi="Arial" w:cs="Arial"/>
          <w:b/>
          <w:sz w:val="22"/>
          <w:szCs w:val="22"/>
        </w:rPr>
      </w:pPr>
    </w:p>
    <w:p w:rsidR="005D631C" w:rsidRPr="002E5B11" w:rsidRDefault="00AA39F4" w:rsidP="00B25131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5</w:t>
      </w:r>
      <w:r w:rsidR="00B25131" w:rsidRPr="002E5B11">
        <w:rPr>
          <w:rFonts w:ascii="Arial" w:hAnsi="Arial" w:cs="Arial"/>
          <w:b/>
          <w:sz w:val="22"/>
          <w:szCs w:val="22"/>
        </w:rPr>
        <w:t xml:space="preserve">. </w:t>
      </w:r>
      <w:r w:rsidR="00903FED" w:rsidRPr="002E5B11">
        <w:rPr>
          <w:rFonts w:ascii="Arial" w:hAnsi="Arial" w:cs="Arial"/>
          <w:b/>
          <w:sz w:val="22"/>
          <w:szCs w:val="22"/>
        </w:rPr>
        <w:t>Права и о</w:t>
      </w:r>
      <w:r w:rsidR="005D631C" w:rsidRPr="002E5B11">
        <w:rPr>
          <w:rFonts w:ascii="Arial" w:hAnsi="Arial" w:cs="Arial"/>
          <w:b/>
          <w:sz w:val="22"/>
          <w:szCs w:val="22"/>
        </w:rPr>
        <w:t>бязанности ст</w:t>
      </w:r>
      <w:r w:rsidR="000E7F4F" w:rsidRPr="002E5B11">
        <w:rPr>
          <w:rFonts w:ascii="Arial" w:hAnsi="Arial" w:cs="Arial"/>
          <w:b/>
          <w:sz w:val="22"/>
          <w:szCs w:val="22"/>
        </w:rPr>
        <w:t>орон</w:t>
      </w:r>
    </w:p>
    <w:p w:rsidR="00903FED" w:rsidRPr="002E5B11" w:rsidRDefault="00903FED" w:rsidP="002E5B1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5.1. Стороны назначают ответственных представителей для решения организационных и технических вопросов, возникающих в ходе выполнения </w:t>
      </w:r>
      <w:r w:rsidR="005658C0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абот, о чем должны в письменной форме уведомить друг друга.</w:t>
      </w:r>
    </w:p>
    <w:p w:rsidR="00903FED" w:rsidRPr="002E5B11" w:rsidRDefault="00903FED" w:rsidP="00903FED">
      <w:pPr>
        <w:ind w:firstLine="720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5.2. Подрядчик обязан:</w:t>
      </w:r>
    </w:p>
    <w:p w:rsidR="00BA6F04" w:rsidRPr="002E5B11" w:rsidRDefault="00903FED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5.2.1. </w:t>
      </w:r>
      <w:r w:rsidR="002E5B11" w:rsidRPr="002E5B11">
        <w:rPr>
          <w:rFonts w:ascii="Arial" w:hAnsi="Arial" w:cs="Arial"/>
          <w:sz w:val="22"/>
          <w:szCs w:val="22"/>
        </w:rPr>
        <w:t>Выполнить р</w:t>
      </w:r>
      <w:r w:rsidRPr="002E5B11">
        <w:rPr>
          <w:rFonts w:ascii="Arial" w:hAnsi="Arial" w:cs="Arial"/>
          <w:sz w:val="22"/>
          <w:szCs w:val="22"/>
        </w:rPr>
        <w:t xml:space="preserve">аботы надлежащего качества и в установленные настоящим Договором сроки и </w:t>
      </w:r>
      <w:r w:rsidR="00BA6F04" w:rsidRPr="002E5B11">
        <w:rPr>
          <w:rFonts w:ascii="Arial" w:hAnsi="Arial" w:cs="Arial"/>
          <w:sz w:val="22"/>
          <w:szCs w:val="22"/>
        </w:rPr>
        <w:t xml:space="preserve">представить Заказчику </w:t>
      </w:r>
      <w:r w:rsidR="002E5B11" w:rsidRPr="002E5B11">
        <w:rPr>
          <w:rFonts w:ascii="Arial" w:hAnsi="Arial" w:cs="Arial"/>
          <w:sz w:val="22"/>
          <w:szCs w:val="22"/>
        </w:rPr>
        <w:t>а</w:t>
      </w:r>
      <w:r w:rsidR="00BA6F04" w:rsidRPr="002E5B11">
        <w:rPr>
          <w:rFonts w:ascii="Arial" w:hAnsi="Arial" w:cs="Arial"/>
          <w:sz w:val="22"/>
          <w:szCs w:val="22"/>
        </w:rPr>
        <w:t>кт сдачи</w:t>
      </w:r>
      <w:r w:rsidR="00BA6F04" w:rsidRPr="002E5B11">
        <w:rPr>
          <w:rFonts w:ascii="Arial" w:hAnsi="Arial" w:cs="Arial"/>
          <w:b/>
          <w:sz w:val="22"/>
          <w:szCs w:val="22"/>
        </w:rPr>
        <w:t>-</w:t>
      </w:r>
      <w:r w:rsidR="00BA6F04" w:rsidRPr="002E5B11">
        <w:rPr>
          <w:rFonts w:ascii="Arial" w:hAnsi="Arial" w:cs="Arial"/>
          <w:sz w:val="22"/>
          <w:szCs w:val="22"/>
        </w:rPr>
        <w:t>приемки выполненных работ с перечень исполнительной документации.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5.2.2. Не допускать использования в ходе выполнения работ материалов и оборудования, которые могут привести к ухудшению качества </w:t>
      </w:r>
      <w:r w:rsidR="00BA6F04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абот, нарушению требований по безопасности работ и охране окружающей среды.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5.2.3. В течение одного дня с момента обнаружения известить Заказчика и до получения от него письменных указаний приостановить выполнение работ в случае: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- обнаружения возможных неблагоприятных для Заказчика последствий выполнения его же указаний о способе выполнения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абот;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- иных, не зависящих от Подрядчика обстоятельств, способных отразиться на качестве выполняемых работ, либо создающих невозможность завершения работ в согласованный Сторонами срок.</w:t>
      </w:r>
    </w:p>
    <w:p w:rsidR="00903FED" w:rsidRPr="002E5B11" w:rsidRDefault="00903FED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5.2.4. В период срока действия настоящего Договора иметь действующие лицензии на выполнение работ, предусмотренных настоящим Договором.</w:t>
      </w:r>
    </w:p>
    <w:p w:rsidR="00903FED" w:rsidRPr="002E5B11" w:rsidRDefault="00555A77" w:rsidP="00903FED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5.2.5. </w:t>
      </w:r>
      <w:r w:rsidR="00903FED" w:rsidRPr="002E5B11">
        <w:rPr>
          <w:rFonts w:ascii="Arial" w:hAnsi="Arial" w:cs="Arial"/>
          <w:sz w:val="22"/>
          <w:szCs w:val="22"/>
        </w:rPr>
        <w:t>При выполнении работ соблюдать требования законодательства об охране окружающей среды и безопасности ведения строительных работ и несет ответственность перед третьими лицами за нарушение этих требований.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5.3. Заказчик обязуется: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5.3.1. Обеспечить персоналу Подрядчика доступ к территории, на которой должны выполняться работы.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</w:t>
      </w:r>
      <w:r w:rsidR="003602F6">
        <w:rPr>
          <w:rFonts w:ascii="Arial" w:hAnsi="Arial" w:cs="Arial"/>
          <w:sz w:val="22"/>
          <w:szCs w:val="22"/>
        </w:rPr>
        <w:t>3</w:t>
      </w:r>
      <w:r w:rsidRPr="002E5B11">
        <w:rPr>
          <w:rFonts w:ascii="Arial" w:hAnsi="Arial" w:cs="Arial"/>
          <w:sz w:val="22"/>
          <w:szCs w:val="22"/>
        </w:rPr>
        <w:t>.2. Принять и оплатить в соответствии с условиями настоящего Договора работы, выполненные Подрядчиком надлежащим образом.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5.4. Подрядчик имеет право: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5.4.1. С согласия Заказчика сдать ему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аботы досрочно.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5.4.2. Привлекать к выполнению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 по настоящему Договору субподрядчиков только с письменного согласия Заказчика.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5.5. Заказчик имеет право:</w:t>
      </w:r>
      <w:r w:rsidRPr="002E5B11">
        <w:rPr>
          <w:rFonts w:ascii="Arial" w:hAnsi="Arial" w:cs="Arial"/>
          <w:sz w:val="22"/>
          <w:szCs w:val="22"/>
        </w:rPr>
        <w:tab/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</w:t>
      </w:r>
      <w:r w:rsidR="002E5B11" w:rsidRPr="002E5B11">
        <w:rPr>
          <w:rFonts w:ascii="Arial" w:hAnsi="Arial" w:cs="Arial"/>
          <w:sz w:val="22"/>
          <w:szCs w:val="22"/>
        </w:rPr>
        <w:t>5.</w:t>
      </w:r>
      <w:r w:rsidRPr="002E5B11">
        <w:rPr>
          <w:rFonts w:ascii="Arial" w:hAnsi="Arial" w:cs="Arial"/>
          <w:sz w:val="22"/>
          <w:szCs w:val="22"/>
        </w:rPr>
        <w:t>1.</w:t>
      </w:r>
      <w:r w:rsidR="002E5B11" w:rsidRPr="002E5B11">
        <w:rPr>
          <w:rFonts w:ascii="Arial" w:hAnsi="Arial" w:cs="Arial"/>
          <w:sz w:val="22"/>
          <w:szCs w:val="22"/>
        </w:rPr>
        <w:t xml:space="preserve"> </w:t>
      </w:r>
      <w:r w:rsidRPr="002E5B11">
        <w:rPr>
          <w:rFonts w:ascii="Arial" w:hAnsi="Arial" w:cs="Arial"/>
          <w:sz w:val="22"/>
          <w:szCs w:val="22"/>
        </w:rPr>
        <w:t xml:space="preserve">В любое время проверять ход и качество выполняемых Подрядчиком </w:t>
      </w:r>
      <w:r w:rsidR="002E5B11" w:rsidRPr="002E5B11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абот.</w:t>
      </w:r>
    </w:p>
    <w:p w:rsidR="00BA6F04" w:rsidRPr="002E5B11" w:rsidRDefault="00BA6F04" w:rsidP="00BA6F0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5.5.2. Заявить отказ от исполнения настоящего Договора в случаях, предусмотренных п.8.2</w:t>
      </w:r>
      <w:r w:rsidR="002E5B11" w:rsidRPr="002E5B11">
        <w:rPr>
          <w:rFonts w:ascii="Arial" w:hAnsi="Arial" w:cs="Arial"/>
          <w:sz w:val="22"/>
          <w:szCs w:val="22"/>
        </w:rPr>
        <w:t>.</w:t>
      </w:r>
      <w:r w:rsidRPr="002E5B11">
        <w:rPr>
          <w:rFonts w:ascii="Arial" w:hAnsi="Arial" w:cs="Arial"/>
          <w:sz w:val="22"/>
          <w:szCs w:val="22"/>
        </w:rPr>
        <w:t xml:space="preserve"> настоящего Договора.</w:t>
      </w:r>
    </w:p>
    <w:p w:rsidR="00AA39F4" w:rsidRPr="002E5B11" w:rsidRDefault="00AA39F4" w:rsidP="005F7D59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D74628" w:rsidRPr="002E5B11" w:rsidRDefault="000B07C7" w:rsidP="000B07C7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 xml:space="preserve">6. </w:t>
      </w:r>
      <w:r w:rsidR="00361B4B" w:rsidRPr="002E5B11">
        <w:rPr>
          <w:rFonts w:ascii="Arial" w:hAnsi="Arial" w:cs="Arial"/>
          <w:b/>
          <w:sz w:val="22"/>
          <w:szCs w:val="22"/>
        </w:rPr>
        <w:t>Ответственность сторон</w:t>
      </w:r>
    </w:p>
    <w:p w:rsidR="00D81694" w:rsidRPr="002E5B11" w:rsidRDefault="00D81694" w:rsidP="00D816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6.1. За невыполнение или неудовлетворительное выполнение обязательств по настоящему Договору стороны несут ответственность в соответствии с действующим Законодательством Республики Узбекистан.</w:t>
      </w:r>
    </w:p>
    <w:p w:rsidR="00D81694" w:rsidRPr="002E5B11" w:rsidRDefault="00D81694" w:rsidP="00D816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6.2. За несвоевременное выполнение своих обязательств по выполнению работ Подрядчик уплачивает Заказчику пеню в размере 0,5% за каждый день просрочки, но не более 50% от стоимости Договора.</w:t>
      </w:r>
    </w:p>
    <w:p w:rsidR="00D81694" w:rsidRPr="002E5B11" w:rsidRDefault="00D81694" w:rsidP="00D816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6.3. За несвоевременную оплату </w:t>
      </w:r>
      <w:r w:rsidR="00A1142D">
        <w:rPr>
          <w:rFonts w:ascii="Arial" w:hAnsi="Arial" w:cs="Arial"/>
          <w:sz w:val="22"/>
          <w:szCs w:val="22"/>
        </w:rPr>
        <w:t xml:space="preserve">за </w:t>
      </w:r>
      <w:r w:rsidRPr="002E5B11">
        <w:rPr>
          <w:rFonts w:ascii="Arial" w:hAnsi="Arial" w:cs="Arial"/>
          <w:sz w:val="22"/>
          <w:szCs w:val="22"/>
        </w:rPr>
        <w:t>выполненны</w:t>
      </w:r>
      <w:r w:rsidR="00A1142D">
        <w:rPr>
          <w:rFonts w:ascii="Arial" w:hAnsi="Arial" w:cs="Arial"/>
          <w:sz w:val="22"/>
          <w:szCs w:val="22"/>
        </w:rPr>
        <w:t>е</w:t>
      </w:r>
      <w:r w:rsidRPr="002E5B11">
        <w:rPr>
          <w:rFonts w:ascii="Arial" w:hAnsi="Arial" w:cs="Arial"/>
          <w:sz w:val="22"/>
          <w:szCs w:val="22"/>
        </w:rPr>
        <w:t xml:space="preserve"> работ</w:t>
      </w:r>
      <w:r w:rsidR="00A1142D">
        <w:rPr>
          <w:rFonts w:ascii="Arial" w:hAnsi="Arial" w:cs="Arial"/>
          <w:sz w:val="22"/>
          <w:szCs w:val="22"/>
        </w:rPr>
        <w:t>ы</w:t>
      </w:r>
      <w:r w:rsidRPr="002E5B11">
        <w:rPr>
          <w:rFonts w:ascii="Arial" w:hAnsi="Arial" w:cs="Arial"/>
          <w:sz w:val="22"/>
          <w:szCs w:val="22"/>
        </w:rPr>
        <w:t xml:space="preserve"> </w:t>
      </w:r>
      <w:r w:rsidR="000B1CA0">
        <w:rPr>
          <w:rFonts w:ascii="Arial" w:hAnsi="Arial" w:cs="Arial"/>
          <w:sz w:val="22"/>
          <w:szCs w:val="22"/>
        </w:rPr>
        <w:t>согласно пункту</w:t>
      </w:r>
      <w:r w:rsidR="00A1142D">
        <w:rPr>
          <w:rFonts w:ascii="Arial" w:hAnsi="Arial" w:cs="Arial"/>
          <w:sz w:val="22"/>
          <w:szCs w:val="22"/>
        </w:rPr>
        <w:t xml:space="preserve"> 2.</w:t>
      </w:r>
      <w:r w:rsidR="00C46B82">
        <w:rPr>
          <w:rFonts w:ascii="Arial" w:hAnsi="Arial" w:cs="Arial"/>
          <w:sz w:val="22"/>
          <w:szCs w:val="22"/>
        </w:rPr>
        <w:t>4</w:t>
      </w:r>
      <w:r w:rsidR="00A1142D">
        <w:rPr>
          <w:rFonts w:ascii="Arial" w:hAnsi="Arial" w:cs="Arial"/>
          <w:sz w:val="22"/>
          <w:szCs w:val="22"/>
        </w:rPr>
        <w:t>.</w:t>
      </w:r>
      <w:r w:rsidR="00A1142D" w:rsidRPr="00A1142D">
        <w:rPr>
          <w:rFonts w:ascii="Arial" w:hAnsi="Arial" w:cs="Arial"/>
          <w:sz w:val="22"/>
          <w:szCs w:val="22"/>
        </w:rPr>
        <w:t xml:space="preserve"> </w:t>
      </w:r>
      <w:r w:rsidR="00A1142D" w:rsidRPr="002E5B11">
        <w:rPr>
          <w:rFonts w:ascii="Arial" w:hAnsi="Arial" w:cs="Arial"/>
          <w:sz w:val="22"/>
          <w:szCs w:val="22"/>
        </w:rPr>
        <w:t>настоящего Договора</w:t>
      </w:r>
      <w:r w:rsidR="00A1142D">
        <w:rPr>
          <w:rFonts w:ascii="Arial" w:hAnsi="Arial" w:cs="Arial"/>
          <w:sz w:val="22"/>
          <w:szCs w:val="22"/>
        </w:rPr>
        <w:t xml:space="preserve">, </w:t>
      </w:r>
      <w:r w:rsidRPr="002E5B11">
        <w:rPr>
          <w:rFonts w:ascii="Arial" w:hAnsi="Arial" w:cs="Arial"/>
          <w:sz w:val="22"/>
          <w:szCs w:val="22"/>
        </w:rPr>
        <w:t>Заказчика уплачивает Подрядчику пеню в размере 0,5% от суммы просроченного платежа за каждый день просрочки, но не более 50% от суммы просроченного платежа.</w:t>
      </w:r>
    </w:p>
    <w:p w:rsidR="00D81694" w:rsidRDefault="00D81694" w:rsidP="00D8169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6.4. За выполнение работ ненадлежащего качества Заказчик имеет право взыскать с Подрядчика штраф в размере 20 % стоимости работ ненадлежащего качества. Под работами ненадлежащего качества Стороны понимают работы, результат которых не соответствует установленным стандартам, нормам и правилам, содержанию п.1.1 настоящего Договора и проектно-сметной документации.</w:t>
      </w:r>
    </w:p>
    <w:p w:rsidR="007C64E2" w:rsidRPr="002E5B11" w:rsidRDefault="007C64E2" w:rsidP="00424DE7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6.</w:t>
      </w:r>
      <w:r w:rsidR="00D81694" w:rsidRPr="002E5B11">
        <w:rPr>
          <w:rFonts w:ascii="Arial" w:hAnsi="Arial" w:cs="Arial"/>
          <w:sz w:val="22"/>
          <w:szCs w:val="22"/>
        </w:rPr>
        <w:t>5</w:t>
      </w:r>
      <w:r w:rsidRPr="002E5B11">
        <w:rPr>
          <w:rFonts w:ascii="Arial" w:hAnsi="Arial" w:cs="Arial"/>
          <w:sz w:val="22"/>
          <w:szCs w:val="22"/>
        </w:rPr>
        <w:t xml:space="preserve">. Уплата пени не освобождает сторону от </w:t>
      </w:r>
      <w:r w:rsidR="00A87658" w:rsidRPr="002E5B11">
        <w:rPr>
          <w:rFonts w:ascii="Arial" w:hAnsi="Arial" w:cs="Arial"/>
          <w:sz w:val="22"/>
          <w:szCs w:val="22"/>
        </w:rPr>
        <w:t>исполнения договорных обязательств</w:t>
      </w:r>
      <w:r w:rsidRPr="002E5B11">
        <w:rPr>
          <w:rFonts w:ascii="Arial" w:hAnsi="Arial" w:cs="Arial"/>
          <w:sz w:val="22"/>
          <w:szCs w:val="22"/>
        </w:rPr>
        <w:t>.</w:t>
      </w:r>
    </w:p>
    <w:p w:rsidR="009F1849" w:rsidRDefault="009F1849" w:rsidP="000B07C7">
      <w:pPr>
        <w:jc w:val="center"/>
        <w:rPr>
          <w:rFonts w:ascii="Arial" w:hAnsi="Arial" w:cs="Arial"/>
          <w:b/>
          <w:sz w:val="22"/>
          <w:szCs w:val="22"/>
        </w:rPr>
      </w:pPr>
    </w:p>
    <w:p w:rsidR="00361B4B" w:rsidRPr="002E5B11" w:rsidRDefault="000B07C7" w:rsidP="000B07C7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lastRenderedPageBreak/>
        <w:t xml:space="preserve">7. </w:t>
      </w:r>
      <w:r w:rsidR="00361B4B" w:rsidRPr="002E5B11">
        <w:rPr>
          <w:rFonts w:ascii="Arial" w:hAnsi="Arial" w:cs="Arial"/>
          <w:b/>
          <w:sz w:val="22"/>
          <w:szCs w:val="22"/>
        </w:rPr>
        <w:t>Форс-мажор</w:t>
      </w:r>
    </w:p>
    <w:p w:rsidR="00361B4B" w:rsidRPr="002E5B11" w:rsidRDefault="00361B4B" w:rsidP="00B0568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7.1. В случае наступления обстоятельств непреодолимой силы, </w:t>
      </w:r>
      <w:r w:rsidR="000B1CA0" w:rsidRPr="002E5B11">
        <w:rPr>
          <w:rFonts w:ascii="Arial" w:hAnsi="Arial" w:cs="Arial"/>
          <w:sz w:val="22"/>
          <w:szCs w:val="22"/>
        </w:rPr>
        <w:t>например,</w:t>
      </w:r>
      <w:r w:rsidRPr="002E5B11">
        <w:rPr>
          <w:rFonts w:ascii="Arial" w:hAnsi="Arial" w:cs="Arial"/>
          <w:sz w:val="22"/>
          <w:szCs w:val="22"/>
        </w:rPr>
        <w:t xml:space="preserve"> стихийны</w:t>
      </w:r>
      <w:r w:rsidR="00B0568B" w:rsidRPr="002E5B11">
        <w:rPr>
          <w:rFonts w:ascii="Arial" w:hAnsi="Arial" w:cs="Arial"/>
          <w:sz w:val="22"/>
          <w:szCs w:val="22"/>
        </w:rPr>
        <w:t>е</w:t>
      </w:r>
      <w:r w:rsidRPr="002E5B11">
        <w:rPr>
          <w:rFonts w:ascii="Arial" w:hAnsi="Arial" w:cs="Arial"/>
          <w:sz w:val="22"/>
          <w:szCs w:val="22"/>
        </w:rPr>
        <w:t xml:space="preserve"> бедствия</w:t>
      </w:r>
      <w:r w:rsidR="00B0568B" w:rsidRPr="002E5B11">
        <w:rPr>
          <w:rFonts w:ascii="Arial" w:hAnsi="Arial" w:cs="Arial"/>
          <w:sz w:val="22"/>
          <w:szCs w:val="22"/>
        </w:rPr>
        <w:t>, эпидемии</w:t>
      </w:r>
      <w:r w:rsidRPr="002E5B11">
        <w:rPr>
          <w:rFonts w:ascii="Arial" w:hAnsi="Arial" w:cs="Arial"/>
          <w:sz w:val="22"/>
          <w:szCs w:val="22"/>
        </w:rPr>
        <w:t>, пожар</w:t>
      </w:r>
      <w:r w:rsidR="00B0568B" w:rsidRPr="002E5B11">
        <w:rPr>
          <w:rFonts w:ascii="Arial" w:hAnsi="Arial" w:cs="Arial"/>
          <w:sz w:val="22"/>
          <w:szCs w:val="22"/>
        </w:rPr>
        <w:t>ы</w:t>
      </w:r>
      <w:r w:rsidRPr="002E5B11">
        <w:rPr>
          <w:rFonts w:ascii="Arial" w:hAnsi="Arial" w:cs="Arial"/>
          <w:sz w:val="22"/>
          <w:szCs w:val="22"/>
        </w:rPr>
        <w:t>, военны</w:t>
      </w:r>
      <w:r w:rsidR="00B0568B" w:rsidRPr="002E5B11">
        <w:rPr>
          <w:rFonts w:ascii="Arial" w:hAnsi="Arial" w:cs="Arial"/>
          <w:sz w:val="22"/>
          <w:szCs w:val="22"/>
        </w:rPr>
        <w:t>е</w:t>
      </w:r>
      <w:r w:rsidRPr="002E5B11">
        <w:rPr>
          <w:rFonts w:ascii="Arial" w:hAnsi="Arial" w:cs="Arial"/>
          <w:sz w:val="22"/>
          <w:szCs w:val="22"/>
        </w:rPr>
        <w:t xml:space="preserve"> конфликт</w:t>
      </w:r>
      <w:r w:rsidR="00B0568B" w:rsidRPr="002E5B11">
        <w:rPr>
          <w:rFonts w:ascii="Arial" w:hAnsi="Arial" w:cs="Arial"/>
          <w:sz w:val="22"/>
          <w:szCs w:val="22"/>
        </w:rPr>
        <w:t>ы</w:t>
      </w:r>
      <w:r w:rsidRPr="002E5B11">
        <w:rPr>
          <w:rFonts w:ascii="Arial" w:hAnsi="Arial" w:cs="Arial"/>
          <w:sz w:val="22"/>
          <w:szCs w:val="22"/>
        </w:rPr>
        <w:t>,</w:t>
      </w:r>
      <w:r w:rsidR="00B0568B" w:rsidRPr="002E5B11">
        <w:rPr>
          <w:rFonts w:ascii="Arial" w:hAnsi="Arial" w:cs="Arial"/>
          <w:sz w:val="22"/>
          <w:szCs w:val="22"/>
        </w:rPr>
        <w:t xml:space="preserve"> </w:t>
      </w:r>
      <w:r w:rsidRPr="002E5B11">
        <w:rPr>
          <w:rFonts w:ascii="Arial" w:hAnsi="Arial" w:cs="Arial"/>
          <w:sz w:val="22"/>
          <w:szCs w:val="22"/>
        </w:rPr>
        <w:t>предписания, приказами или ин</w:t>
      </w:r>
      <w:r w:rsidR="00B0568B" w:rsidRPr="002E5B11">
        <w:rPr>
          <w:rFonts w:ascii="Arial" w:hAnsi="Arial" w:cs="Arial"/>
          <w:sz w:val="22"/>
          <w:szCs w:val="22"/>
        </w:rPr>
        <w:t>ые</w:t>
      </w:r>
      <w:r w:rsidRPr="002E5B11">
        <w:rPr>
          <w:rFonts w:ascii="Arial" w:hAnsi="Arial" w:cs="Arial"/>
          <w:sz w:val="22"/>
          <w:szCs w:val="22"/>
        </w:rPr>
        <w:t xml:space="preserve"> административн</w:t>
      </w:r>
      <w:r w:rsidR="00B0568B" w:rsidRPr="002E5B11">
        <w:rPr>
          <w:rFonts w:ascii="Arial" w:hAnsi="Arial" w:cs="Arial"/>
          <w:sz w:val="22"/>
          <w:szCs w:val="22"/>
        </w:rPr>
        <w:t>ые</w:t>
      </w:r>
      <w:r w:rsidRPr="002E5B11">
        <w:rPr>
          <w:rFonts w:ascii="Arial" w:hAnsi="Arial" w:cs="Arial"/>
          <w:sz w:val="22"/>
          <w:szCs w:val="22"/>
        </w:rPr>
        <w:t xml:space="preserve"> вмешательства со стороны правительства, или иных обстоятельств вне разумного контроля Сторон, сроки выполнения обязательств по настоящему Договору соразмерно отодвигаются на время действия этих обстоятельств.</w:t>
      </w:r>
    </w:p>
    <w:p w:rsidR="00361B4B" w:rsidRPr="002E5B11" w:rsidRDefault="00361B4B" w:rsidP="000B07C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7.2. Обе стороны должны немедленно известить письменно друг друга о начале и окончании обстоятельств форс-мажора, препятствующих выполнению обязательств по настоящему Договору.</w:t>
      </w:r>
    </w:p>
    <w:p w:rsidR="00361B4B" w:rsidRPr="002E5B11" w:rsidRDefault="00361B4B" w:rsidP="00B0568B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7.3. В случае</w:t>
      </w:r>
      <w:proofErr w:type="gramStart"/>
      <w:r w:rsidR="00A1142D">
        <w:rPr>
          <w:rFonts w:ascii="Arial" w:hAnsi="Arial" w:cs="Arial"/>
          <w:sz w:val="22"/>
          <w:szCs w:val="22"/>
        </w:rPr>
        <w:t>,</w:t>
      </w:r>
      <w:proofErr w:type="gramEnd"/>
      <w:r w:rsidRPr="002E5B11">
        <w:rPr>
          <w:rFonts w:ascii="Arial" w:hAnsi="Arial" w:cs="Arial"/>
          <w:sz w:val="22"/>
          <w:szCs w:val="22"/>
        </w:rPr>
        <w:t xml:space="preserve"> если вследствие обстоятельств форс-мажора, просрочка выполнения обязательств по настоящему Договору составит более шести месяцев, любая из сторон вправе отказаться от выполнения Договора. При этом ни одна из сторон не вправе требовать возмещения нанесенных убытков.</w:t>
      </w:r>
    </w:p>
    <w:p w:rsidR="00361B4B" w:rsidRPr="002E5B11" w:rsidRDefault="000B07C7" w:rsidP="000B07C7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 xml:space="preserve">8. </w:t>
      </w:r>
      <w:r w:rsidR="002E5B11" w:rsidRPr="002E5B11">
        <w:rPr>
          <w:rFonts w:ascii="Arial" w:hAnsi="Arial" w:cs="Arial"/>
          <w:b/>
          <w:sz w:val="22"/>
          <w:szCs w:val="22"/>
        </w:rPr>
        <w:t>Срок действия договора и условия его р</w:t>
      </w:r>
      <w:r w:rsidR="00361B4B" w:rsidRPr="002E5B11">
        <w:rPr>
          <w:rFonts w:ascii="Arial" w:hAnsi="Arial" w:cs="Arial"/>
          <w:b/>
          <w:sz w:val="22"/>
          <w:szCs w:val="22"/>
        </w:rPr>
        <w:t>асторжени</w:t>
      </w:r>
      <w:r w:rsidR="002E5B11" w:rsidRPr="002E5B11">
        <w:rPr>
          <w:rFonts w:ascii="Arial" w:hAnsi="Arial" w:cs="Arial"/>
          <w:b/>
          <w:sz w:val="22"/>
          <w:szCs w:val="22"/>
        </w:rPr>
        <w:t>я</w:t>
      </w:r>
    </w:p>
    <w:p w:rsidR="002E5B11" w:rsidRPr="002E5B11" w:rsidRDefault="002E5B11" w:rsidP="002E5B1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8.1.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361B4B" w:rsidRPr="002E5B11" w:rsidRDefault="00361B4B" w:rsidP="000B07C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8.</w:t>
      </w:r>
      <w:r w:rsidR="00A1142D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 xml:space="preserve">. Сторона, выразившая намерение досрочно прекратить настоящий Договор, не менее чем за </w:t>
      </w:r>
      <w:r w:rsidR="00004D88" w:rsidRPr="002E5B11">
        <w:rPr>
          <w:rFonts w:ascii="Arial" w:hAnsi="Arial" w:cs="Arial"/>
          <w:sz w:val="22"/>
          <w:szCs w:val="22"/>
        </w:rPr>
        <w:t>5</w:t>
      </w:r>
      <w:r w:rsidRPr="002E5B11">
        <w:rPr>
          <w:rFonts w:ascii="Arial" w:hAnsi="Arial" w:cs="Arial"/>
          <w:sz w:val="22"/>
          <w:szCs w:val="22"/>
        </w:rPr>
        <w:t xml:space="preserve"> </w:t>
      </w:r>
      <w:r w:rsidR="00BB104B" w:rsidRPr="002E5B11">
        <w:rPr>
          <w:rFonts w:ascii="Arial" w:hAnsi="Arial" w:cs="Arial"/>
          <w:sz w:val="22"/>
          <w:szCs w:val="22"/>
        </w:rPr>
        <w:t>(</w:t>
      </w:r>
      <w:r w:rsidR="00004D88" w:rsidRPr="002E5B11">
        <w:rPr>
          <w:rFonts w:ascii="Arial" w:hAnsi="Arial" w:cs="Arial"/>
          <w:sz w:val="22"/>
          <w:szCs w:val="22"/>
        </w:rPr>
        <w:t>пять</w:t>
      </w:r>
      <w:r w:rsidR="00BB104B" w:rsidRPr="002E5B11">
        <w:rPr>
          <w:rFonts w:ascii="Arial" w:hAnsi="Arial" w:cs="Arial"/>
          <w:sz w:val="22"/>
          <w:szCs w:val="22"/>
        </w:rPr>
        <w:t>) календарных</w:t>
      </w:r>
      <w:r w:rsidRPr="002E5B11">
        <w:rPr>
          <w:rFonts w:ascii="Arial" w:hAnsi="Arial" w:cs="Arial"/>
          <w:sz w:val="22"/>
          <w:szCs w:val="22"/>
        </w:rPr>
        <w:t xml:space="preserve"> дн</w:t>
      </w:r>
      <w:r w:rsidR="00BB104B" w:rsidRPr="002E5B11">
        <w:rPr>
          <w:rFonts w:ascii="Arial" w:hAnsi="Arial" w:cs="Arial"/>
          <w:sz w:val="22"/>
          <w:szCs w:val="22"/>
        </w:rPr>
        <w:t>я</w:t>
      </w:r>
      <w:r w:rsidRPr="002E5B11">
        <w:rPr>
          <w:rFonts w:ascii="Arial" w:hAnsi="Arial" w:cs="Arial"/>
          <w:sz w:val="22"/>
          <w:szCs w:val="22"/>
        </w:rPr>
        <w:t xml:space="preserve"> до фактической даты прекращения ставит об этом в известность другую сторону.</w:t>
      </w:r>
    </w:p>
    <w:p w:rsidR="00361B4B" w:rsidRPr="002E5B11" w:rsidRDefault="00616F19" w:rsidP="00424DE7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8.</w:t>
      </w:r>
      <w:r w:rsidR="00A1142D">
        <w:rPr>
          <w:rFonts w:ascii="Arial" w:hAnsi="Arial" w:cs="Arial"/>
          <w:sz w:val="22"/>
          <w:szCs w:val="22"/>
        </w:rPr>
        <w:t>3</w:t>
      </w:r>
      <w:r w:rsidRPr="002E5B11">
        <w:rPr>
          <w:rFonts w:ascii="Arial" w:hAnsi="Arial" w:cs="Arial"/>
          <w:sz w:val="22"/>
          <w:szCs w:val="22"/>
        </w:rPr>
        <w:t>. При расторжении настоящего Договора стороны должны произвести взаиморасчеты</w:t>
      </w:r>
      <w:r w:rsidR="00AA3CC6" w:rsidRPr="002E5B11">
        <w:rPr>
          <w:rFonts w:ascii="Arial" w:hAnsi="Arial" w:cs="Arial"/>
          <w:sz w:val="22"/>
          <w:szCs w:val="22"/>
        </w:rPr>
        <w:t xml:space="preserve"> </w:t>
      </w:r>
      <w:r w:rsidRPr="002E5B11">
        <w:rPr>
          <w:rFonts w:ascii="Arial" w:hAnsi="Arial" w:cs="Arial"/>
          <w:sz w:val="22"/>
          <w:szCs w:val="22"/>
        </w:rPr>
        <w:t xml:space="preserve">по </w:t>
      </w:r>
      <w:r w:rsidR="004C0718" w:rsidRPr="002E5B11">
        <w:rPr>
          <w:rFonts w:ascii="Arial" w:hAnsi="Arial" w:cs="Arial"/>
          <w:sz w:val="22"/>
          <w:szCs w:val="22"/>
        </w:rPr>
        <w:t>части выполненных работ</w:t>
      </w:r>
      <w:r w:rsidRPr="002E5B11">
        <w:rPr>
          <w:rFonts w:ascii="Arial" w:hAnsi="Arial" w:cs="Arial"/>
          <w:sz w:val="22"/>
          <w:szCs w:val="22"/>
        </w:rPr>
        <w:t>.</w:t>
      </w:r>
    </w:p>
    <w:p w:rsidR="00004D88" w:rsidRPr="002E5B11" w:rsidRDefault="00004D88" w:rsidP="00004D88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9. Гарантии</w:t>
      </w:r>
    </w:p>
    <w:p w:rsidR="00004D88" w:rsidRPr="002E5B11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9.1. Подрядчик гарантирует надлежащее качество выполненных работ и использованных им при выполнении работ материалов, оборудования и комплектующих изделий, конструкций и систем.</w:t>
      </w:r>
    </w:p>
    <w:p w:rsidR="00004D88" w:rsidRPr="002E5B11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9.2. На результат выполненных </w:t>
      </w:r>
      <w:r w:rsidR="00A1142D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 xml:space="preserve">абот, и материалы, используемые в процессе выполнения работ, Подрядчик устанавливает гарантийный срок продолжительностью 1 (один) год с момента приёмки </w:t>
      </w:r>
      <w:r w:rsidR="00551539">
        <w:rPr>
          <w:rFonts w:ascii="Arial" w:hAnsi="Arial" w:cs="Arial"/>
          <w:sz w:val="22"/>
          <w:szCs w:val="22"/>
        </w:rPr>
        <w:t>р</w:t>
      </w:r>
      <w:r w:rsidRPr="002E5B11">
        <w:rPr>
          <w:rFonts w:ascii="Arial" w:hAnsi="Arial" w:cs="Arial"/>
          <w:sz w:val="22"/>
          <w:szCs w:val="22"/>
        </w:rPr>
        <w:t>абот (гарантийный срок).</w:t>
      </w:r>
    </w:p>
    <w:p w:rsidR="00004D88" w:rsidRPr="002E5B11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9.3. В случае выявления Заказчиком в течение гарантийного срока недостатков (дефектов) </w:t>
      </w:r>
      <w:r w:rsidR="00551539">
        <w:rPr>
          <w:rFonts w:ascii="Arial" w:hAnsi="Arial" w:cs="Arial"/>
          <w:sz w:val="22"/>
          <w:szCs w:val="22"/>
        </w:rPr>
        <w:t xml:space="preserve">в выполненных </w:t>
      </w:r>
      <w:r w:rsidRPr="002E5B11">
        <w:rPr>
          <w:rFonts w:ascii="Arial" w:hAnsi="Arial" w:cs="Arial"/>
          <w:sz w:val="22"/>
          <w:szCs w:val="22"/>
        </w:rPr>
        <w:t>работ</w:t>
      </w:r>
      <w:r w:rsidR="00551539">
        <w:rPr>
          <w:rFonts w:ascii="Arial" w:hAnsi="Arial" w:cs="Arial"/>
          <w:sz w:val="22"/>
          <w:szCs w:val="22"/>
        </w:rPr>
        <w:t>ах</w:t>
      </w:r>
      <w:r w:rsidRPr="002E5B11">
        <w:rPr>
          <w:rFonts w:ascii="Arial" w:hAnsi="Arial" w:cs="Arial"/>
          <w:sz w:val="22"/>
          <w:szCs w:val="22"/>
        </w:rPr>
        <w:t>, в том числе скрытых недостатков (дефектов), Подрядчик обязан за свой счет устранить их в срок не более 10 (десяти) рабочих дней с момента получения соответствующего требования Заказчика.</w:t>
      </w:r>
    </w:p>
    <w:p w:rsidR="00004D88" w:rsidRPr="002E5B11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9.4. Обязательства Подрядчика в течение гарантийного срока считаются исполненными с момента подписания Заказчиком акта об устранении недостатков (дефектов).</w:t>
      </w:r>
    </w:p>
    <w:p w:rsidR="00004D88" w:rsidRDefault="00004D88" w:rsidP="00004D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Если Подрядчик осуществляет </w:t>
      </w:r>
      <w:r w:rsidR="00551539">
        <w:rPr>
          <w:rFonts w:ascii="Arial" w:hAnsi="Arial" w:cs="Arial"/>
          <w:sz w:val="22"/>
          <w:szCs w:val="22"/>
        </w:rPr>
        <w:t xml:space="preserve">устранение </w:t>
      </w:r>
      <w:r w:rsidR="00551539" w:rsidRPr="002E5B11">
        <w:rPr>
          <w:rFonts w:ascii="Arial" w:hAnsi="Arial" w:cs="Arial"/>
          <w:sz w:val="22"/>
          <w:szCs w:val="22"/>
        </w:rPr>
        <w:t>недостатков (дефектов)</w:t>
      </w:r>
      <w:r w:rsidR="00551539">
        <w:rPr>
          <w:rFonts w:ascii="Arial" w:hAnsi="Arial" w:cs="Arial"/>
          <w:sz w:val="22"/>
          <w:szCs w:val="22"/>
        </w:rPr>
        <w:t xml:space="preserve"> по </w:t>
      </w:r>
      <w:r w:rsidRPr="002E5B11">
        <w:rPr>
          <w:rFonts w:ascii="Arial" w:hAnsi="Arial" w:cs="Arial"/>
          <w:sz w:val="22"/>
          <w:szCs w:val="22"/>
        </w:rPr>
        <w:t>результата</w:t>
      </w:r>
      <w:r w:rsidR="00551539">
        <w:rPr>
          <w:rFonts w:ascii="Arial" w:hAnsi="Arial" w:cs="Arial"/>
          <w:sz w:val="22"/>
          <w:szCs w:val="22"/>
        </w:rPr>
        <w:t>м</w:t>
      </w:r>
      <w:r w:rsidRPr="002E5B11">
        <w:rPr>
          <w:rFonts w:ascii="Arial" w:hAnsi="Arial" w:cs="Arial"/>
          <w:sz w:val="22"/>
          <w:szCs w:val="22"/>
        </w:rPr>
        <w:t xml:space="preserve"> выполненных работ, то гарантийный срок на результат выполненных работ продлевается на весь период </w:t>
      </w:r>
      <w:r w:rsidR="00551539">
        <w:rPr>
          <w:rFonts w:ascii="Arial" w:hAnsi="Arial" w:cs="Arial"/>
          <w:sz w:val="22"/>
          <w:szCs w:val="22"/>
        </w:rPr>
        <w:t xml:space="preserve">устранение </w:t>
      </w:r>
      <w:r w:rsidR="00551539" w:rsidRPr="002E5B11">
        <w:rPr>
          <w:rFonts w:ascii="Arial" w:hAnsi="Arial" w:cs="Arial"/>
          <w:sz w:val="22"/>
          <w:szCs w:val="22"/>
        </w:rPr>
        <w:t>недостатков (дефектов)</w:t>
      </w:r>
      <w:r w:rsidRPr="002E5B11">
        <w:rPr>
          <w:rFonts w:ascii="Arial" w:hAnsi="Arial" w:cs="Arial"/>
          <w:sz w:val="22"/>
          <w:szCs w:val="22"/>
        </w:rPr>
        <w:t>, исчисляемый от момента подачи Заказчиком Подрядчику уведомления о недостатках (дефектах) до момента приёмки Заказчиком выполненных работ</w:t>
      </w:r>
      <w:r w:rsidR="00551539">
        <w:rPr>
          <w:rFonts w:ascii="Arial" w:hAnsi="Arial" w:cs="Arial"/>
          <w:sz w:val="22"/>
          <w:szCs w:val="22"/>
        </w:rPr>
        <w:t xml:space="preserve"> по устранение </w:t>
      </w:r>
      <w:r w:rsidR="00551539" w:rsidRPr="002E5B11">
        <w:rPr>
          <w:rFonts w:ascii="Arial" w:hAnsi="Arial" w:cs="Arial"/>
          <w:sz w:val="22"/>
          <w:szCs w:val="22"/>
        </w:rPr>
        <w:t>недостатков (дефектов)</w:t>
      </w:r>
      <w:r w:rsidRPr="002E5B11">
        <w:rPr>
          <w:rFonts w:ascii="Arial" w:hAnsi="Arial" w:cs="Arial"/>
          <w:sz w:val="22"/>
          <w:szCs w:val="22"/>
        </w:rPr>
        <w:t>.</w:t>
      </w:r>
    </w:p>
    <w:p w:rsidR="00040765" w:rsidRPr="002E5B11" w:rsidRDefault="00040765" w:rsidP="00004D8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61B4B" w:rsidRPr="002E5B11" w:rsidRDefault="00004D88" w:rsidP="000B07C7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10</w:t>
      </w:r>
      <w:r w:rsidR="000B07C7" w:rsidRPr="002E5B11">
        <w:rPr>
          <w:rFonts w:ascii="Arial" w:hAnsi="Arial" w:cs="Arial"/>
          <w:b/>
          <w:sz w:val="22"/>
          <w:szCs w:val="22"/>
        </w:rPr>
        <w:t xml:space="preserve">. </w:t>
      </w:r>
      <w:r w:rsidR="00616F19" w:rsidRPr="002E5B11">
        <w:rPr>
          <w:rFonts w:ascii="Arial" w:hAnsi="Arial" w:cs="Arial"/>
          <w:b/>
          <w:sz w:val="22"/>
          <w:szCs w:val="22"/>
        </w:rPr>
        <w:t>Конфиденциальность</w:t>
      </w:r>
    </w:p>
    <w:p w:rsidR="00361B4B" w:rsidRPr="002E5B11" w:rsidRDefault="00616F19" w:rsidP="00B418F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Под конфиденциальностью понимается любая информация, полученная или приобретенная в ходе исполнения настоящего </w:t>
      </w:r>
      <w:r w:rsidR="00004D88" w:rsidRPr="002E5B11">
        <w:rPr>
          <w:rFonts w:ascii="Arial" w:hAnsi="Arial" w:cs="Arial"/>
          <w:sz w:val="22"/>
          <w:szCs w:val="22"/>
        </w:rPr>
        <w:t>Договора</w:t>
      </w:r>
      <w:r w:rsidRPr="002E5B11">
        <w:rPr>
          <w:rFonts w:ascii="Arial" w:hAnsi="Arial" w:cs="Arial"/>
          <w:sz w:val="22"/>
          <w:szCs w:val="22"/>
        </w:rPr>
        <w:t xml:space="preserve">.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Pr="002E5B11">
        <w:rPr>
          <w:rFonts w:ascii="Arial" w:hAnsi="Arial" w:cs="Arial"/>
          <w:sz w:val="22"/>
          <w:szCs w:val="22"/>
        </w:rPr>
        <w:t xml:space="preserve"> обязуется хранить и использовать конфиденциальную информацию таким образом, чтобы исключить возможность ее утраты или использования любыми третьими лицами, не связанны</w:t>
      </w:r>
      <w:r w:rsidR="00426380" w:rsidRPr="002E5B11">
        <w:rPr>
          <w:rFonts w:ascii="Arial" w:hAnsi="Arial" w:cs="Arial"/>
          <w:sz w:val="22"/>
          <w:szCs w:val="22"/>
        </w:rPr>
        <w:t>ми</w:t>
      </w:r>
      <w:r w:rsidRPr="002E5B11">
        <w:rPr>
          <w:rFonts w:ascii="Arial" w:hAnsi="Arial" w:cs="Arial"/>
          <w:sz w:val="22"/>
          <w:szCs w:val="22"/>
        </w:rPr>
        <w:t xml:space="preserve"> непосредственно с исполнением настоящего </w:t>
      </w:r>
      <w:r w:rsidR="00424DE7" w:rsidRPr="002E5B11">
        <w:rPr>
          <w:rFonts w:ascii="Arial" w:hAnsi="Arial" w:cs="Arial"/>
          <w:sz w:val="22"/>
          <w:szCs w:val="22"/>
        </w:rPr>
        <w:t>Договора</w:t>
      </w:r>
      <w:r w:rsidRPr="002E5B11">
        <w:rPr>
          <w:rFonts w:ascii="Arial" w:hAnsi="Arial" w:cs="Arial"/>
          <w:sz w:val="22"/>
          <w:szCs w:val="22"/>
        </w:rPr>
        <w:t xml:space="preserve">.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Pr="002E5B11">
        <w:rPr>
          <w:rFonts w:ascii="Arial" w:hAnsi="Arial" w:cs="Arial"/>
          <w:sz w:val="22"/>
          <w:szCs w:val="22"/>
        </w:rPr>
        <w:t xml:space="preserve"> обязуется не отчуждать, не обменивать, не опубликовывать, не раскрывать каким-либо иным способом конфиденциальную информацию никаким третьим лицам</w:t>
      </w:r>
      <w:r w:rsidR="00601644" w:rsidRPr="002E5B11">
        <w:rPr>
          <w:rFonts w:ascii="Arial" w:hAnsi="Arial" w:cs="Arial"/>
          <w:sz w:val="22"/>
          <w:szCs w:val="22"/>
        </w:rPr>
        <w:t>.</w:t>
      </w:r>
    </w:p>
    <w:p w:rsidR="00361B4B" w:rsidRPr="002E5B11" w:rsidRDefault="00676CF0" w:rsidP="00B418F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Подрядчик</w:t>
      </w:r>
      <w:r w:rsidR="00601644" w:rsidRPr="002E5B11">
        <w:rPr>
          <w:rFonts w:ascii="Arial" w:hAnsi="Arial" w:cs="Arial"/>
          <w:sz w:val="22"/>
          <w:szCs w:val="22"/>
        </w:rPr>
        <w:t xml:space="preserve"> может предоставить конфиденциальную информацию третьему лицу только при наличии предварительного письменного согласия Заказчика, обеспечив в таком случае, что вышеупомянутое третье лицо принимает на себя обязательства рассматривать такую информацию как конфиденциальную. Однако данное ограничение не распространяется на информацию, которая:</w:t>
      </w:r>
    </w:p>
    <w:p w:rsidR="00601644" w:rsidRPr="002E5B11" w:rsidRDefault="00601644" w:rsidP="00794593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на момент использования или разглашения информации уже </w:t>
      </w:r>
      <w:proofErr w:type="gramStart"/>
      <w:r w:rsidRPr="002E5B11">
        <w:rPr>
          <w:rFonts w:ascii="Arial" w:hAnsi="Arial" w:cs="Arial"/>
          <w:sz w:val="22"/>
          <w:szCs w:val="22"/>
        </w:rPr>
        <w:t>известна</w:t>
      </w:r>
      <w:proofErr w:type="gramEnd"/>
      <w:r w:rsidRPr="002E5B11">
        <w:rPr>
          <w:rFonts w:ascii="Arial" w:hAnsi="Arial" w:cs="Arial"/>
          <w:sz w:val="22"/>
          <w:szCs w:val="22"/>
        </w:rPr>
        <w:t xml:space="preserve"> в данной отрасли </w:t>
      </w:r>
    </w:p>
    <w:p w:rsidR="00601644" w:rsidRPr="002E5B11" w:rsidRDefault="00601644" w:rsidP="00B418F0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уже доведена законным образом до сведения </w:t>
      </w:r>
      <w:r w:rsidR="00004D88" w:rsidRPr="002E5B11">
        <w:rPr>
          <w:rFonts w:ascii="Arial" w:hAnsi="Arial" w:cs="Arial"/>
          <w:sz w:val="22"/>
          <w:szCs w:val="22"/>
        </w:rPr>
        <w:t>Подрядчика</w:t>
      </w:r>
      <w:r w:rsidRPr="002E5B11">
        <w:rPr>
          <w:rFonts w:ascii="Arial" w:hAnsi="Arial" w:cs="Arial"/>
          <w:sz w:val="22"/>
          <w:szCs w:val="22"/>
        </w:rPr>
        <w:t xml:space="preserve"> третьей Стороной, которая имеет независимое право на такую информацию;</w:t>
      </w:r>
    </w:p>
    <w:p w:rsidR="00601644" w:rsidRPr="002E5B11" w:rsidRDefault="00601644" w:rsidP="00B418F0">
      <w:pPr>
        <w:numPr>
          <w:ilvl w:val="0"/>
          <w:numId w:val="1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подлежит разглашению по распоряжению суда или другого государственного органа, уполномоченного требовать разглашения информации, при условии, что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="00340E9A" w:rsidRPr="002E5B11">
        <w:rPr>
          <w:rFonts w:ascii="Arial" w:hAnsi="Arial" w:cs="Arial"/>
          <w:sz w:val="22"/>
          <w:szCs w:val="22"/>
        </w:rPr>
        <w:t>,</w:t>
      </w:r>
      <w:r w:rsidRPr="002E5B11">
        <w:rPr>
          <w:rFonts w:ascii="Arial" w:hAnsi="Arial" w:cs="Arial"/>
          <w:sz w:val="22"/>
          <w:szCs w:val="22"/>
        </w:rPr>
        <w:t xml:space="preserve"> не </w:t>
      </w:r>
      <w:r w:rsidRPr="002E5B11">
        <w:rPr>
          <w:rFonts w:ascii="Arial" w:hAnsi="Arial" w:cs="Arial"/>
          <w:sz w:val="22"/>
          <w:szCs w:val="22"/>
        </w:rPr>
        <w:lastRenderedPageBreak/>
        <w:t xml:space="preserve">нарушая действующего Законодательства </w:t>
      </w:r>
      <w:proofErr w:type="gramStart"/>
      <w:r w:rsidRPr="002E5B11">
        <w:rPr>
          <w:rFonts w:ascii="Arial" w:hAnsi="Arial" w:cs="Arial"/>
          <w:sz w:val="22"/>
          <w:szCs w:val="22"/>
        </w:rPr>
        <w:t>Республики</w:t>
      </w:r>
      <w:proofErr w:type="gramEnd"/>
      <w:r w:rsidRPr="002E5B11">
        <w:rPr>
          <w:rFonts w:ascii="Arial" w:hAnsi="Arial" w:cs="Arial"/>
          <w:sz w:val="22"/>
          <w:szCs w:val="22"/>
        </w:rPr>
        <w:t xml:space="preserve"> Узбекистан предпримет необходимые попытки для своевременного направления уведомления Заказчику.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Pr="002E5B11">
        <w:rPr>
          <w:rFonts w:ascii="Arial" w:hAnsi="Arial" w:cs="Arial"/>
          <w:sz w:val="22"/>
          <w:szCs w:val="22"/>
        </w:rPr>
        <w:t xml:space="preserve"> несёт ответственность за ущерб, причиненный нарушением порядка использования конфиденциальной информации.</w:t>
      </w:r>
    </w:p>
    <w:p w:rsidR="00601644" w:rsidRPr="002E5B11" w:rsidRDefault="00601644" w:rsidP="00B418F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 xml:space="preserve">Исполнителю запрещается использование сведений, предоставленных ему Заказчиком, для любых других целей </w:t>
      </w:r>
      <w:proofErr w:type="gramStart"/>
      <w:r w:rsidRPr="002E5B11">
        <w:rPr>
          <w:rFonts w:ascii="Arial" w:hAnsi="Arial" w:cs="Arial"/>
          <w:sz w:val="22"/>
          <w:szCs w:val="22"/>
        </w:rPr>
        <w:t>кроме</w:t>
      </w:r>
      <w:proofErr w:type="gramEnd"/>
      <w:r w:rsidRPr="002E5B11">
        <w:rPr>
          <w:rFonts w:ascii="Arial" w:hAnsi="Arial" w:cs="Arial"/>
          <w:sz w:val="22"/>
          <w:szCs w:val="22"/>
        </w:rPr>
        <w:t xml:space="preserve"> предусмотренных настоящим </w:t>
      </w:r>
      <w:r w:rsidR="008D7A61" w:rsidRPr="002E5B11">
        <w:rPr>
          <w:rFonts w:ascii="Arial" w:hAnsi="Arial" w:cs="Arial"/>
          <w:sz w:val="22"/>
          <w:szCs w:val="22"/>
        </w:rPr>
        <w:t>Договором</w:t>
      </w:r>
      <w:r w:rsidRPr="002E5B11">
        <w:rPr>
          <w:rFonts w:ascii="Arial" w:hAnsi="Arial" w:cs="Arial"/>
          <w:sz w:val="22"/>
          <w:szCs w:val="22"/>
        </w:rPr>
        <w:t>, без письменного согласования с Заказчиком.</w:t>
      </w:r>
    </w:p>
    <w:p w:rsidR="00601644" w:rsidRDefault="00BB104B" w:rsidP="00B418F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После завершения р</w:t>
      </w:r>
      <w:r w:rsidR="00601644" w:rsidRPr="002E5B11">
        <w:rPr>
          <w:rFonts w:ascii="Arial" w:hAnsi="Arial" w:cs="Arial"/>
          <w:sz w:val="22"/>
          <w:szCs w:val="22"/>
        </w:rPr>
        <w:t xml:space="preserve">абот оригиналы конфиденциальной информации, также как любые его копии и все другие данные, отчеты и сообщения любого характера, имеющие отношение к </w:t>
      </w:r>
      <w:r w:rsidR="00004D88" w:rsidRPr="002E5B11">
        <w:rPr>
          <w:rFonts w:ascii="Arial" w:hAnsi="Arial" w:cs="Arial"/>
          <w:sz w:val="22"/>
          <w:szCs w:val="22"/>
        </w:rPr>
        <w:t>р</w:t>
      </w:r>
      <w:r w:rsidR="00601644" w:rsidRPr="002E5B11">
        <w:rPr>
          <w:rFonts w:ascii="Arial" w:hAnsi="Arial" w:cs="Arial"/>
          <w:sz w:val="22"/>
          <w:szCs w:val="22"/>
        </w:rPr>
        <w:t xml:space="preserve">аботам Исполнителя, будут переданы Заказчику. </w:t>
      </w:r>
      <w:r w:rsidR="00676CF0" w:rsidRPr="002E5B11">
        <w:rPr>
          <w:rFonts w:ascii="Arial" w:hAnsi="Arial" w:cs="Arial"/>
          <w:sz w:val="22"/>
          <w:szCs w:val="22"/>
        </w:rPr>
        <w:t>Подрядчик</w:t>
      </w:r>
      <w:r w:rsidR="00601644" w:rsidRPr="002E5B11">
        <w:rPr>
          <w:rFonts w:ascii="Arial" w:hAnsi="Arial" w:cs="Arial"/>
          <w:sz w:val="22"/>
          <w:szCs w:val="22"/>
        </w:rPr>
        <w:t xml:space="preserve"> гарантирует уничтожение всех копий конфиденциальной информации, находящихся у </w:t>
      </w:r>
      <w:r w:rsidR="00004D88" w:rsidRPr="002E5B11">
        <w:rPr>
          <w:rFonts w:ascii="Arial" w:hAnsi="Arial" w:cs="Arial"/>
          <w:sz w:val="22"/>
          <w:szCs w:val="22"/>
        </w:rPr>
        <w:t>Подрядчика</w:t>
      </w:r>
      <w:r w:rsidR="00601644" w:rsidRPr="002E5B11">
        <w:rPr>
          <w:rFonts w:ascii="Arial" w:hAnsi="Arial" w:cs="Arial"/>
          <w:sz w:val="22"/>
          <w:szCs w:val="22"/>
        </w:rPr>
        <w:t xml:space="preserve">, его сотрудников или субподрядчиков на основаниях, предусмотренных настоящим </w:t>
      </w:r>
      <w:r w:rsidR="008D7A61" w:rsidRPr="002E5B11">
        <w:rPr>
          <w:rFonts w:ascii="Arial" w:hAnsi="Arial" w:cs="Arial"/>
          <w:sz w:val="22"/>
          <w:szCs w:val="22"/>
        </w:rPr>
        <w:t>Договором</w:t>
      </w:r>
      <w:r w:rsidR="00601644" w:rsidRPr="002E5B11">
        <w:rPr>
          <w:rFonts w:ascii="Arial" w:hAnsi="Arial" w:cs="Arial"/>
          <w:sz w:val="22"/>
          <w:szCs w:val="22"/>
        </w:rPr>
        <w:t>.</w:t>
      </w:r>
    </w:p>
    <w:p w:rsidR="00B418F0" w:rsidRPr="002E5B11" w:rsidRDefault="00B418F0" w:rsidP="00B418F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B5EAD" w:rsidRPr="002E5B11" w:rsidRDefault="00004D88" w:rsidP="009B5EAD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11</w:t>
      </w:r>
      <w:r w:rsidR="009B5EAD" w:rsidRPr="002E5B11">
        <w:rPr>
          <w:rFonts w:ascii="Arial" w:hAnsi="Arial" w:cs="Arial"/>
          <w:b/>
          <w:sz w:val="22"/>
          <w:szCs w:val="22"/>
        </w:rPr>
        <w:t>. Порядок разрешения споров</w:t>
      </w:r>
    </w:p>
    <w:p w:rsidR="009B5EAD" w:rsidRPr="002E5B11" w:rsidRDefault="00004D88" w:rsidP="009B5E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9B5EAD" w:rsidRPr="002E5B11">
        <w:rPr>
          <w:rFonts w:ascii="Arial" w:hAnsi="Arial" w:cs="Arial"/>
          <w:sz w:val="22"/>
          <w:szCs w:val="22"/>
        </w:rPr>
        <w:t>1.1. Все споры и разногласия, возникающие из настоящего Договора или в связи с ним, в случае если они не урегулированы путем переговоров между Сторонами, подлежат разрешению в Ташкентском межрайонном экономическом суде в соответствии с нормами действующего законодательства Республики Узбекистан.</w:t>
      </w:r>
    </w:p>
    <w:p w:rsidR="009B5EAD" w:rsidRPr="002E5B11" w:rsidRDefault="009B5EAD" w:rsidP="009B5EA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004D88" w:rsidRPr="002E5B11">
        <w:rPr>
          <w:rFonts w:ascii="Arial" w:hAnsi="Arial" w:cs="Arial"/>
          <w:sz w:val="22"/>
          <w:szCs w:val="22"/>
        </w:rPr>
        <w:t>1</w:t>
      </w:r>
      <w:r w:rsidRPr="002E5B11">
        <w:rPr>
          <w:rFonts w:ascii="Arial" w:hAnsi="Arial" w:cs="Arial"/>
          <w:sz w:val="22"/>
          <w:szCs w:val="22"/>
        </w:rPr>
        <w:t>.2. По вопросам, неурегулированным настоящим Договором применяются нормами действующего законодательства Республики Узбекистан.</w:t>
      </w:r>
    </w:p>
    <w:p w:rsidR="00601644" w:rsidRPr="002E5B11" w:rsidRDefault="000B07C7" w:rsidP="009B5EA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</w:t>
      </w:r>
      <w:r w:rsidR="00004D88" w:rsidRPr="002E5B11">
        <w:rPr>
          <w:rFonts w:ascii="Arial" w:hAnsi="Arial" w:cs="Arial"/>
          <w:b/>
          <w:sz w:val="22"/>
          <w:szCs w:val="22"/>
        </w:rPr>
        <w:t>2</w:t>
      </w:r>
      <w:r w:rsidRPr="002E5B11">
        <w:rPr>
          <w:rFonts w:ascii="Arial" w:hAnsi="Arial" w:cs="Arial"/>
          <w:b/>
          <w:sz w:val="22"/>
          <w:szCs w:val="22"/>
        </w:rPr>
        <w:t xml:space="preserve">. </w:t>
      </w:r>
      <w:r w:rsidR="00601644" w:rsidRPr="002E5B11">
        <w:rPr>
          <w:rFonts w:ascii="Arial" w:hAnsi="Arial" w:cs="Arial"/>
          <w:b/>
          <w:sz w:val="22"/>
          <w:szCs w:val="22"/>
        </w:rPr>
        <w:t>Прочие положения</w:t>
      </w:r>
    </w:p>
    <w:p w:rsidR="00601644" w:rsidRPr="002E5B11" w:rsidRDefault="00601644" w:rsidP="000B07C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004D88" w:rsidRPr="002E5B11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>.</w:t>
      </w:r>
      <w:r w:rsidR="002E5B11" w:rsidRPr="002E5B11">
        <w:rPr>
          <w:rFonts w:ascii="Arial" w:hAnsi="Arial" w:cs="Arial"/>
          <w:sz w:val="22"/>
          <w:szCs w:val="22"/>
        </w:rPr>
        <w:t>1</w:t>
      </w:r>
      <w:r w:rsidRPr="002E5B11">
        <w:rPr>
          <w:rFonts w:ascii="Arial" w:hAnsi="Arial" w:cs="Arial"/>
          <w:sz w:val="22"/>
          <w:szCs w:val="22"/>
        </w:rPr>
        <w:t xml:space="preserve">. С момента подписания настоящего Договора все договоренности и документы, подписанные или оглашенные ранее по предмету </w:t>
      </w:r>
      <w:r w:rsidR="00351789" w:rsidRPr="002E5B11">
        <w:rPr>
          <w:rFonts w:ascii="Arial" w:hAnsi="Arial" w:cs="Arial"/>
          <w:sz w:val="22"/>
          <w:szCs w:val="22"/>
        </w:rPr>
        <w:t>Договора,</w:t>
      </w:r>
      <w:r w:rsidRPr="002E5B11">
        <w:rPr>
          <w:rFonts w:ascii="Arial" w:hAnsi="Arial" w:cs="Arial"/>
          <w:sz w:val="22"/>
          <w:szCs w:val="22"/>
        </w:rPr>
        <w:t xml:space="preserve"> теряют юридическую силу.</w:t>
      </w:r>
    </w:p>
    <w:p w:rsidR="00601644" w:rsidRPr="002E5B11" w:rsidRDefault="00601644" w:rsidP="000B07C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004D88" w:rsidRPr="002E5B11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>.</w:t>
      </w:r>
      <w:r w:rsidR="002E5B11" w:rsidRPr="002E5B11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 xml:space="preserve">. </w:t>
      </w:r>
      <w:r w:rsidR="00591565">
        <w:rPr>
          <w:rFonts w:ascii="Arial" w:hAnsi="Arial" w:cs="Arial"/>
          <w:sz w:val="22"/>
          <w:szCs w:val="22"/>
        </w:rPr>
        <w:t xml:space="preserve"> </w:t>
      </w:r>
      <w:r w:rsidR="001E17D2" w:rsidRPr="002E5B11">
        <w:rPr>
          <w:rFonts w:ascii="Arial" w:hAnsi="Arial" w:cs="Arial"/>
          <w:sz w:val="22"/>
          <w:szCs w:val="22"/>
        </w:rPr>
        <w:t>Все измен</w:t>
      </w:r>
      <w:r w:rsidR="00004D88" w:rsidRPr="002E5B11">
        <w:rPr>
          <w:rFonts w:ascii="Arial" w:hAnsi="Arial" w:cs="Arial"/>
          <w:sz w:val="22"/>
          <w:szCs w:val="22"/>
        </w:rPr>
        <w:t>ения и дополнения к настоящему Д</w:t>
      </w:r>
      <w:r w:rsidR="001E17D2" w:rsidRPr="002E5B11">
        <w:rPr>
          <w:rFonts w:ascii="Arial" w:hAnsi="Arial" w:cs="Arial"/>
          <w:sz w:val="22"/>
          <w:szCs w:val="22"/>
        </w:rPr>
        <w:t>оговору считаются действительными, если они оформлены в письменном виде и подписаны сторонами</w:t>
      </w:r>
      <w:r w:rsidRPr="002E5B11">
        <w:rPr>
          <w:rFonts w:ascii="Arial" w:hAnsi="Arial" w:cs="Arial"/>
          <w:sz w:val="22"/>
          <w:szCs w:val="22"/>
        </w:rPr>
        <w:t>.</w:t>
      </w:r>
    </w:p>
    <w:p w:rsidR="00601644" w:rsidRDefault="00601644" w:rsidP="001E17D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E5B11">
        <w:rPr>
          <w:rFonts w:ascii="Arial" w:hAnsi="Arial" w:cs="Arial"/>
          <w:sz w:val="22"/>
          <w:szCs w:val="22"/>
        </w:rPr>
        <w:t>1</w:t>
      </w:r>
      <w:r w:rsidR="00004D88" w:rsidRPr="002E5B11">
        <w:rPr>
          <w:rFonts w:ascii="Arial" w:hAnsi="Arial" w:cs="Arial"/>
          <w:sz w:val="22"/>
          <w:szCs w:val="22"/>
        </w:rPr>
        <w:t>2</w:t>
      </w:r>
      <w:r w:rsidRPr="002E5B11">
        <w:rPr>
          <w:rFonts w:ascii="Arial" w:hAnsi="Arial" w:cs="Arial"/>
          <w:sz w:val="22"/>
          <w:szCs w:val="22"/>
        </w:rPr>
        <w:t>.</w:t>
      </w:r>
      <w:r w:rsidR="002E5B11" w:rsidRPr="002E5B11">
        <w:rPr>
          <w:rFonts w:ascii="Arial" w:hAnsi="Arial" w:cs="Arial"/>
          <w:sz w:val="22"/>
          <w:szCs w:val="22"/>
        </w:rPr>
        <w:t>3</w:t>
      </w:r>
      <w:r w:rsidRPr="002E5B11">
        <w:rPr>
          <w:rFonts w:ascii="Arial" w:hAnsi="Arial" w:cs="Arial"/>
          <w:sz w:val="22"/>
          <w:szCs w:val="22"/>
        </w:rPr>
        <w:t>. Договор составлен в двух экземплярах. Оба экземпляра имеют одинаковую юридическую силу.</w:t>
      </w:r>
    </w:p>
    <w:p w:rsidR="00591565" w:rsidRDefault="00591565" w:rsidP="001E17D2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12.4.  Договор вступает в силу с момента подписания его сторонами и регистрации в казначействе Министерства Финансов РУз. Срок действия договора до 31.12. 202</w:t>
      </w:r>
      <w:r w:rsidR="00F04D9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г. </w:t>
      </w:r>
    </w:p>
    <w:p w:rsidR="00591565" w:rsidRPr="002E5B11" w:rsidRDefault="00591565" w:rsidP="001E17D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01644" w:rsidRDefault="00223471" w:rsidP="00223471">
      <w:pPr>
        <w:jc w:val="center"/>
        <w:rPr>
          <w:rFonts w:ascii="Arial" w:hAnsi="Arial" w:cs="Arial"/>
          <w:b/>
          <w:sz w:val="22"/>
          <w:szCs w:val="22"/>
        </w:rPr>
      </w:pPr>
      <w:r w:rsidRPr="002E5B11">
        <w:rPr>
          <w:rFonts w:ascii="Arial" w:hAnsi="Arial" w:cs="Arial"/>
          <w:b/>
          <w:sz w:val="22"/>
          <w:szCs w:val="22"/>
        </w:rPr>
        <w:t>1</w:t>
      </w:r>
      <w:r w:rsidR="00004D88" w:rsidRPr="002E5B11">
        <w:rPr>
          <w:rFonts w:ascii="Arial" w:hAnsi="Arial" w:cs="Arial"/>
          <w:b/>
          <w:sz w:val="22"/>
          <w:szCs w:val="22"/>
        </w:rPr>
        <w:t>3</w:t>
      </w:r>
      <w:r w:rsidRPr="002E5B11">
        <w:rPr>
          <w:rFonts w:ascii="Arial" w:hAnsi="Arial" w:cs="Arial"/>
          <w:b/>
          <w:sz w:val="22"/>
          <w:szCs w:val="22"/>
        </w:rPr>
        <w:t xml:space="preserve">. </w:t>
      </w:r>
      <w:r w:rsidR="00DD47C0" w:rsidRPr="002E5B11">
        <w:rPr>
          <w:rFonts w:ascii="Arial" w:hAnsi="Arial" w:cs="Arial"/>
          <w:b/>
          <w:sz w:val="22"/>
          <w:szCs w:val="22"/>
        </w:rPr>
        <w:t>Юридические адреса и реквизиты сторон</w:t>
      </w:r>
      <w:r w:rsidR="00664B3A" w:rsidRPr="002E5B11">
        <w:rPr>
          <w:rFonts w:ascii="Arial" w:hAnsi="Arial" w:cs="Arial"/>
          <w:b/>
          <w:sz w:val="22"/>
          <w:szCs w:val="22"/>
        </w:rPr>
        <w:t>:</w:t>
      </w:r>
    </w:p>
    <w:p w:rsidR="001A6611" w:rsidRPr="002E5B11" w:rsidRDefault="001A6611" w:rsidP="0022347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D47C0" w:rsidRPr="00774A72" w:rsidTr="00EF2F7B">
        <w:trPr>
          <w:trHeight w:val="2840"/>
        </w:trPr>
        <w:tc>
          <w:tcPr>
            <w:tcW w:w="5211" w:type="dxa"/>
          </w:tcPr>
          <w:p w:rsidR="008F1EC3" w:rsidRPr="002F19A4" w:rsidRDefault="002F19A4" w:rsidP="002F19A4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676CF0" w:rsidRPr="002E5B11">
              <w:rPr>
                <w:rFonts w:ascii="Arial" w:hAnsi="Arial" w:cs="Arial"/>
                <w:b/>
                <w:sz w:val="22"/>
                <w:szCs w:val="22"/>
              </w:rPr>
              <w:t>Подрядчик</w:t>
            </w:r>
            <w:r w:rsidR="001A6611" w:rsidRPr="002F19A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16558" w:rsidRDefault="00216558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3E46" w:rsidRPr="002E5B11" w:rsidRDefault="001E3E46" w:rsidP="002F19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17FD6" w:rsidRDefault="00B17FD6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1EC3" w:rsidRPr="002E5B11" w:rsidRDefault="00787A81" w:rsidP="00787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F1EC3" w:rsidRPr="002E5B1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8F1EC3" w:rsidRPr="002E5B11" w:rsidRDefault="00787A81" w:rsidP="00787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8F1EC3" w:rsidRPr="002E5B11">
              <w:rPr>
                <w:rFonts w:ascii="Arial" w:hAnsi="Arial" w:cs="Arial"/>
                <w:sz w:val="22"/>
                <w:szCs w:val="22"/>
              </w:rPr>
              <w:t>(м.п.)</w:t>
            </w:r>
          </w:p>
        </w:tc>
        <w:tc>
          <w:tcPr>
            <w:tcW w:w="5103" w:type="dxa"/>
          </w:tcPr>
          <w:p w:rsidR="00B1350C" w:rsidRPr="0001052E" w:rsidRDefault="00B1350C" w:rsidP="00B1350C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B11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  <w:r w:rsidR="001A6611" w:rsidRPr="0001052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620C6" w:rsidRPr="00FE7F0A" w:rsidRDefault="005620C6" w:rsidP="00562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106B" w:rsidRDefault="00F7106B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3624" w:rsidRDefault="0054362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7A81" w:rsidRDefault="00787A81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19A4" w:rsidRDefault="002F19A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19A4" w:rsidRDefault="002F19A4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1EC3" w:rsidRPr="005620C6" w:rsidRDefault="008F1EC3" w:rsidP="000A28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0C6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8F1EC3" w:rsidRPr="005620C6" w:rsidRDefault="008F1EC3" w:rsidP="00223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0C6">
              <w:rPr>
                <w:rFonts w:ascii="Arial" w:hAnsi="Arial" w:cs="Arial"/>
                <w:sz w:val="22"/>
                <w:szCs w:val="22"/>
              </w:rPr>
              <w:t>(</w:t>
            </w:r>
            <w:r w:rsidRPr="002E5B11">
              <w:rPr>
                <w:rFonts w:ascii="Arial" w:hAnsi="Arial" w:cs="Arial"/>
                <w:sz w:val="22"/>
                <w:szCs w:val="22"/>
              </w:rPr>
              <w:t>м</w:t>
            </w:r>
            <w:r w:rsidRPr="005620C6">
              <w:rPr>
                <w:rFonts w:ascii="Arial" w:hAnsi="Arial" w:cs="Arial"/>
                <w:sz w:val="22"/>
                <w:szCs w:val="22"/>
              </w:rPr>
              <w:t>.</w:t>
            </w:r>
            <w:r w:rsidRPr="002E5B11">
              <w:rPr>
                <w:rFonts w:ascii="Arial" w:hAnsi="Arial" w:cs="Arial"/>
                <w:sz w:val="22"/>
                <w:szCs w:val="22"/>
              </w:rPr>
              <w:t>п</w:t>
            </w:r>
            <w:r w:rsidRPr="005620C6"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</w:tbl>
    <w:p w:rsidR="006110AA" w:rsidRPr="005620C6" w:rsidRDefault="006110AA" w:rsidP="00B418F0">
      <w:pPr>
        <w:spacing w:after="120"/>
        <w:rPr>
          <w:rFonts w:ascii="Calibri" w:hAnsi="Calibri"/>
          <w:sz w:val="22"/>
          <w:szCs w:val="22"/>
        </w:rPr>
      </w:pPr>
    </w:p>
    <w:sectPr w:rsidR="006110AA" w:rsidRPr="005620C6" w:rsidSect="002E5B11">
      <w:footerReference w:type="default" r:id="rId9"/>
      <w:pgSz w:w="11909" w:h="16834" w:code="9"/>
      <w:pgMar w:top="993" w:right="851" w:bottom="680" w:left="1134" w:header="0" w:footer="21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58" w:rsidRDefault="00E73B58" w:rsidP="00045340">
      <w:r>
        <w:separator/>
      </w:r>
    </w:p>
  </w:endnote>
  <w:endnote w:type="continuationSeparator" w:id="0">
    <w:p w:rsidR="00E73B58" w:rsidRDefault="00E73B58" w:rsidP="0004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4F" w:rsidRDefault="00FB3E78">
    <w:pPr>
      <w:pStyle w:val="a7"/>
      <w:jc w:val="center"/>
    </w:pPr>
    <w:r>
      <w:fldChar w:fldCharType="begin"/>
    </w:r>
    <w:r w:rsidR="000E7F4F">
      <w:instrText xml:space="preserve"> PAGE   \* MERGEFORMAT </w:instrText>
    </w:r>
    <w:r>
      <w:fldChar w:fldCharType="separate"/>
    </w:r>
    <w:r w:rsidR="008244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58" w:rsidRDefault="00E73B58" w:rsidP="00045340">
      <w:r>
        <w:separator/>
      </w:r>
    </w:p>
  </w:footnote>
  <w:footnote w:type="continuationSeparator" w:id="0">
    <w:p w:rsidR="00E73B58" w:rsidRDefault="00E73B58" w:rsidP="0004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8DF00"/>
    <w:lvl w:ilvl="0">
      <w:numFmt w:val="bullet"/>
      <w:lvlText w:val="*"/>
      <w:lvlJc w:val="left"/>
    </w:lvl>
  </w:abstractNum>
  <w:abstractNum w:abstractNumId="1">
    <w:nsid w:val="010A0481"/>
    <w:multiLevelType w:val="multilevel"/>
    <w:tmpl w:val="10E2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7C60"/>
    <w:multiLevelType w:val="singleLevel"/>
    <w:tmpl w:val="66F8D58C"/>
    <w:lvl w:ilvl="0">
      <w:start w:val="1"/>
      <w:numFmt w:val="decimal"/>
      <w:lvlText w:val="3.2.%1."/>
      <w:legacy w:legacy="1" w:legacySpace="0" w:legacyIndent="1044"/>
      <w:lvlJc w:val="left"/>
      <w:rPr>
        <w:rFonts w:ascii="Times New Roman" w:hAnsi="Times New Roman" w:cs="Times New Roman" w:hint="default"/>
      </w:rPr>
    </w:lvl>
  </w:abstractNum>
  <w:abstractNum w:abstractNumId="3">
    <w:nsid w:val="0C3F73EC"/>
    <w:multiLevelType w:val="hybridMultilevel"/>
    <w:tmpl w:val="E04A2E42"/>
    <w:lvl w:ilvl="0" w:tplc="D9A89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2527F"/>
    <w:multiLevelType w:val="hybridMultilevel"/>
    <w:tmpl w:val="2EA2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94055"/>
    <w:multiLevelType w:val="singleLevel"/>
    <w:tmpl w:val="661A66AE"/>
    <w:lvl w:ilvl="0">
      <w:start w:val="1"/>
      <w:numFmt w:val="decimal"/>
      <w:lvlText w:val="4.1.%1."/>
      <w:legacy w:legacy="1" w:legacySpace="0" w:legacyIndent="1051"/>
      <w:lvlJc w:val="left"/>
      <w:rPr>
        <w:rFonts w:ascii="Times New Roman" w:hAnsi="Times New Roman" w:cs="Times New Roman" w:hint="default"/>
      </w:rPr>
    </w:lvl>
  </w:abstractNum>
  <w:abstractNum w:abstractNumId="6">
    <w:nsid w:val="281158E4"/>
    <w:multiLevelType w:val="hybridMultilevel"/>
    <w:tmpl w:val="4F4A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658F9"/>
    <w:multiLevelType w:val="hybridMultilevel"/>
    <w:tmpl w:val="8B4A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D7DD3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BF26AC0"/>
    <w:multiLevelType w:val="hybridMultilevel"/>
    <w:tmpl w:val="1F88FF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E0A454C"/>
    <w:multiLevelType w:val="hybridMultilevel"/>
    <w:tmpl w:val="E026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62DD3"/>
    <w:multiLevelType w:val="multilevel"/>
    <w:tmpl w:val="4204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C2F8A"/>
    <w:multiLevelType w:val="singleLevel"/>
    <w:tmpl w:val="F8F47090"/>
    <w:lvl w:ilvl="0">
      <w:start w:val="1"/>
      <w:numFmt w:val="decimal"/>
      <w:lvlText w:val="2.%1.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13">
    <w:nsid w:val="44AB1D2B"/>
    <w:multiLevelType w:val="singleLevel"/>
    <w:tmpl w:val="6486F3AC"/>
    <w:lvl w:ilvl="0">
      <w:start w:val="3"/>
      <w:numFmt w:val="decimal"/>
      <w:lvlText w:val="4.2.%1."/>
      <w:legacy w:legacy="1" w:legacySpace="0" w:legacyIndent="1368"/>
      <w:lvlJc w:val="left"/>
      <w:rPr>
        <w:rFonts w:ascii="Times New Roman" w:hAnsi="Times New Roman" w:cs="Times New Roman" w:hint="default"/>
      </w:rPr>
    </w:lvl>
  </w:abstractNum>
  <w:abstractNum w:abstractNumId="14">
    <w:nsid w:val="4EC17EFD"/>
    <w:multiLevelType w:val="multilevel"/>
    <w:tmpl w:val="CC1CC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00C28B1"/>
    <w:multiLevelType w:val="singleLevel"/>
    <w:tmpl w:val="9D72B64A"/>
    <w:lvl w:ilvl="0">
      <w:start w:val="1"/>
      <w:numFmt w:val="decimal"/>
      <w:lvlText w:val="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6">
    <w:nsid w:val="535476AE"/>
    <w:multiLevelType w:val="multilevel"/>
    <w:tmpl w:val="8524451A"/>
    <w:lvl w:ilvl="0">
      <w:start w:val="1"/>
      <w:numFmt w:val="bullet"/>
      <w:lvlText w:val=""/>
      <w:lvlJc w:val="left"/>
      <w:pPr>
        <w:tabs>
          <w:tab w:val="num" w:pos="479"/>
        </w:tabs>
        <w:ind w:left="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39"/>
        </w:tabs>
        <w:ind w:left="2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  <w:sz w:val="20"/>
      </w:rPr>
    </w:lvl>
  </w:abstractNum>
  <w:abstractNum w:abstractNumId="17">
    <w:nsid w:val="599746E3"/>
    <w:multiLevelType w:val="singleLevel"/>
    <w:tmpl w:val="72360DD2"/>
    <w:lvl w:ilvl="0">
      <w:start w:val="13"/>
      <w:numFmt w:val="decimal"/>
      <w:lvlText w:val="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8">
    <w:nsid w:val="5B187A06"/>
    <w:multiLevelType w:val="singleLevel"/>
    <w:tmpl w:val="1C5AFC1A"/>
    <w:lvl w:ilvl="0">
      <w:start w:val="3"/>
      <w:numFmt w:val="decimal"/>
      <w:lvlText w:val="3.1.%1."/>
      <w:legacy w:legacy="1" w:legacySpace="0" w:legacyIndent="1044"/>
      <w:lvlJc w:val="left"/>
      <w:rPr>
        <w:rFonts w:ascii="Times New Roman" w:hAnsi="Times New Roman" w:cs="Times New Roman" w:hint="default"/>
      </w:rPr>
    </w:lvl>
  </w:abstractNum>
  <w:abstractNum w:abstractNumId="19">
    <w:nsid w:val="61B22AD4"/>
    <w:multiLevelType w:val="hybridMultilevel"/>
    <w:tmpl w:val="1954F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3A565F"/>
    <w:multiLevelType w:val="hybridMultilevel"/>
    <w:tmpl w:val="FE38433C"/>
    <w:lvl w:ilvl="0" w:tplc="EDFA3F3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00C444A"/>
    <w:multiLevelType w:val="hybridMultilevel"/>
    <w:tmpl w:val="0F1AD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3A03B3"/>
    <w:multiLevelType w:val="singleLevel"/>
    <w:tmpl w:val="4EAA3D54"/>
    <w:lvl w:ilvl="0">
      <w:start w:val="3"/>
      <w:numFmt w:val="decimal"/>
      <w:lvlText w:val="3.2.%1."/>
      <w:legacy w:legacy="1" w:legacySpace="0" w:legacyIndent="1044"/>
      <w:lvlJc w:val="left"/>
      <w:rPr>
        <w:rFonts w:ascii="Times New Roman" w:hAnsi="Times New Roman" w:cs="Times New Roman" w:hint="default"/>
      </w:rPr>
    </w:lvl>
  </w:abstractNum>
  <w:abstractNum w:abstractNumId="23">
    <w:nsid w:val="71A93C70"/>
    <w:multiLevelType w:val="multilevel"/>
    <w:tmpl w:val="6F349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6C3570E"/>
    <w:multiLevelType w:val="hybridMultilevel"/>
    <w:tmpl w:val="EA5C5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B51821"/>
    <w:multiLevelType w:val="singleLevel"/>
    <w:tmpl w:val="8662C498"/>
    <w:lvl w:ilvl="0">
      <w:start w:val="3"/>
      <w:numFmt w:val="decimal"/>
      <w:lvlText w:val="1.%1."/>
      <w:legacy w:legacy="1" w:legacySpace="0" w:legacyIndent="1044"/>
      <w:lvlJc w:val="left"/>
      <w:rPr>
        <w:rFonts w:ascii="Times New Roman" w:hAnsi="Times New Roman" w:cs="Times New Roman" w:hint="default"/>
      </w:rPr>
    </w:lvl>
  </w:abstractNum>
  <w:abstractNum w:abstractNumId="26">
    <w:nsid w:val="7CF1014A"/>
    <w:multiLevelType w:val="multilevel"/>
    <w:tmpl w:val="3D6E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18"/>
  </w:num>
  <w:num w:numId="4">
    <w:abstractNumId w:val="2"/>
  </w:num>
  <w:num w:numId="5">
    <w:abstractNumId w:val="22"/>
  </w:num>
  <w:num w:numId="6">
    <w:abstractNumId w:val="5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17"/>
  </w:num>
  <w:num w:numId="12">
    <w:abstractNumId w:val="10"/>
  </w:num>
  <w:num w:numId="13">
    <w:abstractNumId w:val="4"/>
  </w:num>
  <w:num w:numId="14">
    <w:abstractNumId w:val="19"/>
  </w:num>
  <w:num w:numId="15">
    <w:abstractNumId w:val="6"/>
  </w:num>
  <w:num w:numId="16">
    <w:abstractNumId w:val="7"/>
  </w:num>
  <w:num w:numId="17">
    <w:abstractNumId w:val="3"/>
  </w:num>
  <w:num w:numId="18">
    <w:abstractNumId w:val="24"/>
  </w:num>
  <w:num w:numId="19">
    <w:abstractNumId w:val="9"/>
  </w:num>
  <w:num w:numId="20">
    <w:abstractNumId w:val="14"/>
  </w:num>
  <w:num w:numId="21">
    <w:abstractNumId w:val="23"/>
  </w:num>
  <w:num w:numId="22">
    <w:abstractNumId w:val="21"/>
  </w:num>
  <w:num w:numId="23">
    <w:abstractNumId w:val="1"/>
  </w:num>
  <w:num w:numId="24">
    <w:abstractNumId w:val="16"/>
  </w:num>
  <w:num w:numId="25">
    <w:abstractNumId w:val="20"/>
  </w:num>
  <w:num w:numId="26">
    <w:abstractNumId w:val="11"/>
    <w:lvlOverride w:ilvl="0">
      <w:startOverride w:val="2"/>
    </w:lvlOverride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CC"/>
    <w:rsid w:val="000035D9"/>
    <w:rsid w:val="00004D88"/>
    <w:rsid w:val="00007EA2"/>
    <w:rsid w:val="0001052E"/>
    <w:rsid w:val="00014250"/>
    <w:rsid w:val="00020EB3"/>
    <w:rsid w:val="00025F33"/>
    <w:rsid w:val="00026ADB"/>
    <w:rsid w:val="000272E7"/>
    <w:rsid w:val="00033F46"/>
    <w:rsid w:val="00040765"/>
    <w:rsid w:val="00045340"/>
    <w:rsid w:val="00051BB8"/>
    <w:rsid w:val="00055F5B"/>
    <w:rsid w:val="00057828"/>
    <w:rsid w:val="00070BD6"/>
    <w:rsid w:val="00091507"/>
    <w:rsid w:val="00094A21"/>
    <w:rsid w:val="000A28D4"/>
    <w:rsid w:val="000A6544"/>
    <w:rsid w:val="000A6587"/>
    <w:rsid w:val="000B07C7"/>
    <w:rsid w:val="000B1CA0"/>
    <w:rsid w:val="000B5560"/>
    <w:rsid w:val="000C581E"/>
    <w:rsid w:val="000D1061"/>
    <w:rsid w:val="000E1FB2"/>
    <w:rsid w:val="000E7F4F"/>
    <w:rsid w:val="000F1DFF"/>
    <w:rsid w:val="000F5996"/>
    <w:rsid w:val="00104873"/>
    <w:rsid w:val="00106533"/>
    <w:rsid w:val="0011119D"/>
    <w:rsid w:val="00112101"/>
    <w:rsid w:val="00115435"/>
    <w:rsid w:val="001168CB"/>
    <w:rsid w:val="001309A8"/>
    <w:rsid w:val="00131AFB"/>
    <w:rsid w:val="0013207E"/>
    <w:rsid w:val="0013433D"/>
    <w:rsid w:val="00134A2D"/>
    <w:rsid w:val="00147C92"/>
    <w:rsid w:val="001508AC"/>
    <w:rsid w:val="00151648"/>
    <w:rsid w:val="00155B41"/>
    <w:rsid w:val="00160AA0"/>
    <w:rsid w:val="00164F0F"/>
    <w:rsid w:val="00170C17"/>
    <w:rsid w:val="00174B0B"/>
    <w:rsid w:val="00180739"/>
    <w:rsid w:val="00181262"/>
    <w:rsid w:val="00181806"/>
    <w:rsid w:val="00182B96"/>
    <w:rsid w:val="001870DF"/>
    <w:rsid w:val="001900F1"/>
    <w:rsid w:val="001914EA"/>
    <w:rsid w:val="00192429"/>
    <w:rsid w:val="001A6611"/>
    <w:rsid w:val="001B68DC"/>
    <w:rsid w:val="001E0040"/>
    <w:rsid w:val="001E17D2"/>
    <w:rsid w:val="001E2AF3"/>
    <w:rsid w:val="001E3E46"/>
    <w:rsid w:val="001F2B8A"/>
    <w:rsid w:val="001F4058"/>
    <w:rsid w:val="001F5645"/>
    <w:rsid w:val="00212B61"/>
    <w:rsid w:val="00213448"/>
    <w:rsid w:val="00216558"/>
    <w:rsid w:val="00223471"/>
    <w:rsid w:val="00223B07"/>
    <w:rsid w:val="0023313E"/>
    <w:rsid w:val="0023463B"/>
    <w:rsid w:val="00240A05"/>
    <w:rsid w:val="002432A4"/>
    <w:rsid w:val="002434C2"/>
    <w:rsid w:val="00243DEB"/>
    <w:rsid w:val="00245978"/>
    <w:rsid w:val="00256038"/>
    <w:rsid w:val="0025755F"/>
    <w:rsid w:val="002577E4"/>
    <w:rsid w:val="00264BBA"/>
    <w:rsid w:val="00272FD9"/>
    <w:rsid w:val="00276082"/>
    <w:rsid w:val="00283FF7"/>
    <w:rsid w:val="00292728"/>
    <w:rsid w:val="002963FC"/>
    <w:rsid w:val="002B011F"/>
    <w:rsid w:val="002B0A32"/>
    <w:rsid w:val="002D0B58"/>
    <w:rsid w:val="002D26E5"/>
    <w:rsid w:val="002D6589"/>
    <w:rsid w:val="002E21CA"/>
    <w:rsid w:val="002E3D44"/>
    <w:rsid w:val="002E5A20"/>
    <w:rsid w:val="002E5B11"/>
    <w:rsid w:val="002E5F9B"/>
    <w:rsid w:val="002F19A4"/>
    <w:rsid w:val="00310098"/>
    <w:rsid w:val="003120E6"/>
    <w:rsid w:val="003175A2"/>
    <w:rsid w:val="00320B90"/>
    <w:rsid w:val="00330CF6"/>
    <w:rsid w:val="003336A2"/>
    <w:rsid w:val="00340E9A"/>
    <w:rsid w:val="003470E1"/>
    <w:rsid w:val="00351789"/>
    <w:rsid w:val="00353EBC"/>
    <w:rsid w:val="003602F6"/>
    <w:rsid w:val="00361B4B"/>
    <w:rsid w:val="00367798"/>
    <w:rsid w:val="00372C79"/>
    <w:rsid w:val="00373C20"/>
    <w:rsid w:val="00375D27"/>
    <w:rsid w:val="00386CB0"/>
    <w:rsid w:val="003913C7"/>
    <w:rsid w:val="0039619D"/>
    <w:rsid w:val="003C1FC1"/>
    <w:rsid w:val="003C56E8"/>
    <w:rsid w:val="003E7121"/>
    <w:rsid w:val="003F057A"/>
    <w:rsid w:val="003F0C48"/>
    <w:rsid w:val="003F1105"/>
    <w:rsid w:val="004011C9"/>
    <w:rsid w:val="004037D5"/>
    <w:rsid w:val="004053F1"/>
    <w:rsid w:val="00406BC2"/>
    <w:rsid w:val="004110C0"/>
    <w:rsid w:val="00414A5A"/>
    <w:rsid w:val="0042001C"/>
    <w:rsid w:val="00424DE7"/>
    <w:rsid w:val="00426380"/>
    <w:rsid w:val="00432650"/>
    <w:rsid w:val="0043296A"/>
    <w:rsid w:val="00444821"/>
    <w:rsid w:val="00445CCD"/>
    <w:rsid w:val="00445D49"/>
    <w:rsid w:val="00446FC3"/>
    <w:rsid w:val="00447A7E"/>
    <w:rsid w:val="00452CCD"/>
    <w:rsid w:val="004561CD"/>
    <w:rsid w:val="00463B50"/>
    <w:rsid w:val="00465FEF"/>
    <w:rsid w:val="00467C78"/>
    <w:rsid w:val="004975C9"/>
    <w:rsid w:val="004C0718"/>
    <w:rsid w:val="004C454E"/>
    <w:rsid w:val="004C472F"/>
    <w:rsid w:val="004D6C87"/>
    <w:rsid w:val="004E0C73"/>
    <w:rsid w:val="00514A1E"/>
    <w:rsid w:val="005168B9"/>
    <w:rsid w:val="0052077F"/>
    <w:rsid w:val="00526ADE"/>
    <w:rsid w:val="00526D46"/>
    <w:rsid w:val="005367EE"/>
    <w:rsid w:val="00543624"/>
    <w:rsid w:val="00547941"/>
    <w:rsid w:val="00551539"/>
    <w:rsid w:val="00551DEA"/>
    <w:rsid w:val="00555A77"/>
    <w:rsid w:val="005620C6"/>
    <w:rsid w:val="005658C0"/>
    <w:rsid w:val="00570C20"/>
    <w:rsid w:val="00577F15"/>
    <w:rsid w:val="00591565"/>
    <w:rsid w:val="0059209D"/>
    <w:rsid w:val="005B7FC4"/>
    <w:rsid w:val="005C0098"/>
    <w:rsid w:val="005C588C"/>
    <w:rsid w:val="005C68ED"/>
    <w:rsid w:val="005D500D"/>
    <w:rsid w:val="005D631C"/>
    <w:rsid w:val="005E1A43"/>
    <w:rsid w:val="005E24C4"/>
    <w:rsid w:val="005F537E"/>
    <w:rsid w:val="005F5EEF"/>
    <w:rsid w:val="005F7D59"/>
    <w:rsid w:val="00601644"/>
    <w:rsid w:val="00607AE5"/>
    <w:rsid w:val="00610A6D"/>
    <w:rsid w:val="006110AA"/>
    <w:rsid w:val="00616F19"/>
    <w:rsid w:val="006171D9"/>
    <w:rsid w:val="00622064"/>
    <w:rsid w:val="00637562"/>
    <w:rsid w:val="00643668"/>
    <w:rsid w:val="00644480"/>
    <w:rsid w:val="00647E42"/>
    <w:rsid w:val="006509A4"/>
    <w:rsid w:val="00652AFE"/>
    <w:rsid w:val="00652EB0"/>
    <w:rsid w:val="00655DD1"/>
    <w:rsid w:val="0066191D"/>
    <w:rsid w:val="00664B3A"/>
    <w:rsid w:val="006652D7"/>
    <w:rsid w:val="00667BDF"/>
    <w:rsid w:val="00676CF0"/>
    <w:rsid w:val="00681802"/>
    <w:rsid w:val="0068320E"/>
    <w:rsid w:val="00692A3F"/>
    <w:rsid w:val="006A0372"/>
    <w:rsid w:val="006A0870"/>
    <w:rsid w:val="006A4A78"/>
    <w:rsid w:val="006B5818"/>
    <w:rsid w:val="006D0ACA"/>
    <w:rsid w:val="006D4DB6"/>
    <w:rsid w:val="006D50AB"/>
    <w:rsid w:val="006E0A81"/>
    <w:rsid w:val="00703CE1"/>
    <w:rsid w:val="00705D51"/>
    <w:rsid w:val="007330DE"/>
    <w:rsid w:val="00736AA0"/>
    <w:rsid w:val="00745DFD"/>
    <w:rsid w:val="00752BD2"/>
    <w:rsid w:val="00763F58"/>
    <w:rsid w:val="00765240"/>
    <w:rsid w:val="00774687"/>
    <w:rsid w:val="00774A72"/>
    <w:rsid w:val="00774F0E"/>
    <w:rsid w:val="0078253B"/>
    <w:rsid w:val="00782CF7"/>
    <w:rsid w:val="007830D8"/>
    <w:rsid w:val="00787A81"/>
    <w:rsid w:val="00794593"/>
    <w:rsid w:val="00794ACA"/>
    <w:rsid w:val="00795056"/>
    <w:rsid w:val="00796EF3"/>
    <w:rsid w:val="007970EF"/>
    <w:rsid w:val="007A0952"/>
    <w:rsid w:val="007A2026"/>
    <w:rsid w:val="007B2255"/>
    <w:rsid w:val="007C558A"/>
    <w:rsid w:val="007C64E2"/>
    <w:rsid w:val="007D57FD"/>
    <w:rsid w:val="007E158C"/>
    <w:rsid w:val="007E40DF"/>
    <w:rsid w:val="007E7ED5"/>
    <w:rsid w:val="008244D6"/>
    <w:rsid w:val="008342A4"/>
    <w:rsid w:val="00834888"/>
    <w:rsid w:val="00843E6E"/>
    <w:rsid w:val="00852313"/>
    <w:rsid w:val="00854632"/>
    <w:rsid w:val="00860BE2"/>
    <w:rsid w:val="00863CD5"/>
    <w:rsid w:val="00864C5D"/>
    <w:rsid w:val="00865E5D"/>
    <w:rsid w:val="00881F15"/>
    <w:rsid w:val="008876B7"/>
    <w:rsid w:val="0089118B"/>
    <w:rsid w:val="008A1F6F"/>
    <w:rsid w:val="008C1C75"/>
    <w:rsid w:val="008D2CCA"/>
    <w:rsid w:val="008D7A61"/>
    <w:rsid w:val="008E3F71"/>
    <w:rsid w:val="008F1EC3"/>
    <w:rsid w:val="008F2687"/>
    <w:rsid w:val="00903FED"/>
    <w:rsid w:val="00923F44"/>
    <w:rsid w:val="00924C84"/>
    <w:rsid w:val="00942D7E"/>
    <w:rsid w:val="00944A98"/>
    <w:rsid w:val="00950CDC"/>
    <w:rsid w:val="009546C0"/>
    <w:rsid w:val="009566B4"/>
    <w:rsid w:val="00957620"/>
    <w:rsid w:val="00970729"/>
    <w:rsid w:val="009720AC"/>
    <w:rsid w:val="00974DC5"/>
    <w:rsid w:val="009825F5"/>
    <w:rsid w:val="00985819"/>
    <w:rsid w:val="00990865"/>
    <w:rsid w:val="00990902"/>
    <w:rsid w:val="00991A3A"/>
    <w:rsid w:val="00993A3B"/>
    <w:rsid w:val="00993FC7"/>
    <w:rsid w:val="009A594E"/>
    <w:rsid w:val="009A7CC5"/>
    <w:rsid w:val="009B5EAD"/>
    <w:rsid w:val="009B6A22"/>
    <w:rsid w:val="009C0F6B"/>
    <w:rsid w:val="009C6A57"/>
    <w:rsid w:val="009D11CA"/>
    <w:rsid w:val="009D5806"/>
    <w:rsid w:val="009F1849"/>
    <w:rsid w:val="00A07ED6"/>
    <w:rsid w:val="00A1142D"/>
    <w:rsid w:val="00A120E8"/>
    <w:rsid w:val="00A14045"/>
    <w:rsid w:val="00A16BE1"/>
    <w:rsid w:val="00A23300"/>
    <w:rsid w:val="00A265AC"/>
    <w:rsid w:val="00A45E25"/>
    <w:rsid w:val="00A5229C"/>
    <w:rsid w:val="00A74D95"/>
    <w:rsid w:val="00A87658"/>
    <w:rsid w:val="00A87C3C"/>
    <w:rsid w:val="00AA225B"/>
    <w:rsid w:val="00AA226B"/>
    <w:rsid w:val="00AA396B"/>
    <w:rsid w:val="00AA39F4"/>
    <w:rsid w:val="00AA3CC6"/>
    <w:rsid w:val="00AA62C5"/>
    <w:rsid w:val="00AB558C"/>
    <w:rsid w:val="00AC336F"/>
    <w:rsid w:val="00AC62CF"/>
    <w:rsid w:val="00AD305B"/>
    <w:rsid w:val="00AD4694"/>
    <w:rsid w:val="00AF4481"/>
    <w:rsid w:val="00AF4F60"/>
    <w:rsid w:val="00AF7CCC"/>
    <w:rsid w:val="00B01C78"/>
    <w:rsid w:val="00B02C9A"/>
    <w:rsid w:val="00B0568B"/>
    <w:rsid w:val="00B1186B"/>
    <w:rsid w:val="00B1350C"/>
    <w:rsid w:val="00B17FD6"/>
    <w:rsid w:val="00B20A1B"/>
    <w:rsid w:val="00B25131"/>
    <w:rsid w:val="00B418F0"/>
    <w:rsid w:val="00B46C1A"/>
    <w:rsid w:val="00B501CF"/>
    <w:rsid w:val="00B53A05"/>
    <w:rsid w:val="00B5782F"/>
    <w:rsid w:val="00B75632"/>
    <w:rsid w:val="00B800BF"/>
    <w:rsid w:val="00B91F70"/>
    <w:rsid w:val="00B920F3"/>
    <w:rsid w:val="00B932C6"/>
    <w:rsid w:val="00BA4759"/>
    <w:rsid w:val="00BA6F04"/>
    <w:rsid w:val="00BA768E"/>
    <w:rsid w:val="00BB104B"/>
    <w:rsid w:val="00BB5EB7"/>
    <w:rsid w:val="00BC0A73"/>
    <w:rsid w:val="00BD221B"/>
    <w:rsid w:val="00BD3803"/>
    <w:rsid w:val="00BE00CA"/>
    <w:rsid w:val="00BF13B2"/>
    <w:rsid w:val="00BF3562"/>
    <w:rsid w:val="00BF441C"/>
    <w:rsid w:val="00C00AF2"/>
    <w:rsid w:val="00C07B06"/>
    <w:rsid w:val="00C12E2F"/>
    <w:rsid w:val="00C1672E"/>
    <w:rsid w:val="00C23C3A"/>
    <w:rsid w:val="00C33527"/>
    <w:rsid w:val="00C36BC7"/>
    <w:rsid w:val="00C46B82"/>
    <w:rsid w:val="00C5644B"/>
    <w:rsid w:val="00C61AEE"/>
    <w:rsid w:val="00C62CD7"/>
    <w:rsid w:val="00C630B4"/>
    <w:rsid w:val="00C67270"/>
    <w:rsid w:val="00C73F20"/>
    <w:rsid w:val="00C77114"/>
    <w:rsid w:val="00C948B5"/>
    <w:rsid w:val="00C977CA"/>
    <w:rsid w:val="00CB7057"/>
    <w:rsid w:val="00CC11CC"/>
    <w:rsid w:val="00CD5DF4"/>
    <w:rsid w:val="00CD714C"/>
    <w:rsid w:val="00CF31B9"/>
    <w:rsid w:val="00CF3A23"/>
    <w:rsid w:val="00D07238"/>
    <w:rsid w:val="00D110BD"/>
    <w:rsid w:val="00D1718B"/>
    <w:rsid w:val="00D20E60"/>
    <w:rsid w:val="00D2514D"/>
    <w:rsid w:val="00D32C4C"/>
    <w:rsid w:val="00D436EA"/>
    <w:rsid w:val="00D442DE"/>
    <w:rsid w:val="00D44BAB"/>
    <w:rsid w:val="00D46631"/>
    <w:rsid w:val="00D46DFE"/>
    <w:rsid w:val="00D6586E"/>
    <w:rsid w:val="00D6768C"/>
    <w:rsid w:val="00D711B2"/>
    <w:rsid w:val="00D73105"/>
    <w:rsid w:val="00D74628"/>
    <w:rsid w:val="00D81694"/>
    <w:rsid w:val="00D909C7"/>
    <w:rsid w:val="00D9524C"/>
    <w:rsid w:val="00D95A7F"/>
    <w:rsid w:val="00DA0F16"/>
    <w:rsid w:val="00DA3DAB"/>
    <w:rsid w:val="00DB385D"/>
    <w:rsid w:val="00DC2AF0"/>
    <w:rsid w:val="00DC48CD"/>
    <w:rsid w:val="00DD32B3"/>
    <w:rsid w:val="00DD47C0"/>
    <w:rsid w:val="00DF1EA9"/>
    <w:rsid w:val="00DF42D0"/>
    <w:rsid w:val="00DF4692"/>
    <w:rsid w:val="00DF5BC1"/>
    <w:rsid w:val="00E10FAA"/>
    <w:rsid w:val="00E2384A"/>
    <w:rsid w:val="00E2772F"/>
    <w:rsid w:val="00E30374"/>
    <w:rsid w:val="00E319E8"/>
    <w:rsid w:val="00E33907"/>
    <w:rsid w:val="00E51098"/>
    <w:rsid w:val="00E621DD"/>
    <w:rsid w:val="00E6270B"/>
    <w:rsid w:val="00E63689"/>
    <w:rsid w:val="00E6761E"/>
    <w:rsid w:val="00E71331"/>
    <w:rsid w:val="00E73B58"/>
    <w:rsid w:val="00E825ED"/>
    <w:rsid w:val="00E845CC"/>
    <w:rsid w:val="00E929FD"/>
    <w:rsid w:val="00E967D0"/>
    <w:rsid w:val="00EA0773"/>
    <w:rsid w:val="00EA2777"/>
    <w:rsid w:val="00EB0FBA"/>
    <w:rsid w:val="00EB2877"/>
    <w:rsid w:val="00EB639A"/>
    <w:rsid w:val="00EB7059"/>
    <w:rsid w:val="00EC2B75"/>
    <w:rsid w:val="00EC3BBF"/>
    <w:rsid w:val="00EC4113"/>
    <w:rsid w:val="00EC5AD0"/>
    <w:rsid w:val="00ED0261"/>
    <w:rsid w:val="00ED56E9"/>
    <w:rsid w:val="00EE2994"/>
    <w:rsid w:val="00EE4864"/>
    <w:rsid w:val="00EF2F7B"/>
    <w:rsid w:val="00EF4E74"/>
    <w:rsid w:val="00EF63F8"/>
    <w:rsid w:val="00F04D94"/>
    <w:rsid w:val="00F15426"/>
    <w:rsid w:val="00F23D75"/>
    <w:rsid w:val="00F30006"/>
    <w:rsid w:val="00F31CDF"/>
    <w:rsid w:val="00F32529"/>
    <w:rsid w:val="00F366A1"/>
    <w:rsid w:val="00F46989"/>
    <w:rsid w:val="00F51484"/>
    <w:rsid w:val="00F51BB8"/>
    <w:rsid w:val="00F62117"/>
    <w:rsid w:val="00F7106B"/>
    <w:rsid w:val="00F73D02"/>
    <w:rsid w:val="00F77A9A"/>
    <w:rsid w:val="00F81094"/>
    <w:rsid w:val="00F818BD"/>
    <w:rsid w:val="00F823DF"/>
    <w:rsid w:val="00F959E6"/>
    <w:rsid w:val="00FB3E78"/>
    <w:rsid w:val="00FC2906"/>
    <w:rsid w:val="00FD0A74"/>
    <w:rsid w:val="00FE014C"/>
    <w:rsid w:val="00FE0925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3F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234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D47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04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5340"/>
    <w:rPr>
      <w:rFonts w:ascii="Times New Roman" w:hAnsi="Times New Roman"/>
    </w:rPr>
  </w:style>
  <w:style w:type="paragraph" w:styleId="a7">
    <w:name w:val="footer"/>
    <w:basedOn w:val="a0"/>
    <w:link w:val="a8"/>
    <w:uiPriority w:val="99"/>
    <w:unhideWhenUsed/>
    <w:rsid w:val="0004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5340"/>
    <w:rPr>
      <w:rFonts w:ascii="Times New Roman" w:hAnsi="Times New Roman"/>
    </w:rPr>
  </w:style>
  <w:style w:type="paragraph" w:styleId="a9">
    <w:name w:val="Body Text"/>
    <w:basedOn w:val="a0"/>
    <w:rsid w:val="00652AFE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A07ED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07ED6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EC5AD0"/>
    <w:rPr>
      <w:b/>
      <w:bCs/>
    </w:rPr>
  </w:style>
  <w:style w:type="paragraph" w:customStyle="1" w:styleId="111">
    <w:name w:val="Стиль Заголовок 1 + 11 пт"/>
    <w:basedOn w:val="1"/>
    <w:link w:val="1111"/>
    <w:rsid w:val="0023463B"/>
    <w:pPr>
      <w:keepLines w:val="0"/>
      <w:widowControl/>
      <w:tabs>
        <w:tab w:val="num" w:pos="360"/>
      </w:tabs>
      <w:autoSpaceDE/>
      <w:autoSpaceDN/>
      <w:adjustRightInd/>
      <w:spacing w:before="360" w:after="120"/>
      <w:jc w:val="center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1111">
    <w:name w:val="Стиль Заголовок 1 + 11 пт Знак1"/>
    <w:link w:val="111"/>
    <w:rsid w:val="0023463B"/>
    <w:rPr>
      <w:rFonts w:ascii="Times New Roman" w:hAnsi="Times New Roman"/>
      <w:b/>
      <w:bCs/>
      <w:sz w:val="22"/>
    </w:rPr>
  </w:style>
  <w:style w:type="character" w:customStyle="1" w:styleId="ad">
    <w:name w:val="подпункты договора Знак"/>
    <w:rsid w:val="0023463B"/>
    <w:rPr>
      <w:bCs/>
      <w:sz w:val="22"/>
      <w:szCs w:val="22"/>
      <w:lang w:val="ru-RU" w:eastAsia="ru-RU" w:bidi="ar-SA"/>
    </w:rPr>
  </w:style>
  <w:style w:type="paragraph" w:styleId="a">
    <w:name w:val="Title"/>
    <w:basedOn w:val="a0"/>
    <w:link w:val="ae"/>
    <w:qFormat/>
    <w:rsid w:val="0023463B"/>
    <w:pPr>
      <w:widowControl/>
      <w:numPr>
        <w:ilvl w:val="2"/>
        <w:numId w:val="28"/>
      </w:numPr>
      <w:tabs>
        <w:tab w:val="clear" w:pos="1440"/>
      </w:tabs>
      <w:autoSpaceDE/>
      <w:autoSpaceDN/>
      <w:adjustRightInd/>
      <w:spacing w:before="480"/>
      <w:ind w:left="567" w:right="567" w:firstLine="720"/>
      <w:jc w:val="center"/>
    </w:pPr>
    <w:rPr>
      <w:caps/>
      <w:kern w:val="28"/>
      <w:sz w:val="24"/>
    </w:rPr>
  </w:style>
  <w:style w:type="character" w:customStyle="1" w:styleId="ae">
    <w:name w:val="Название Знак"/>
    <w:basedOn w:val="a1"/>
    <w:link w:val="a"/>
    <w:rsid w:val="0023463B"/>
    <w:rPr>
      <w:rFonts w:ascii="Times New Roman" w:hAnsi="Times New Roman"/>
      <w:caps/>
      <w:kern w:val="28"/>
      <w:sz w:val="24"/>
    </w:rPr>
  </w:style>
  <w:style w:type="character" w:customStyle="1" w:styleId="10">
    <w:name w:val="Заголовок 1 Знак"/>
    <w:basedOn w:val="a1"/>
    <w:link w:val="1"/>
    <w:uiPriority w:val="9"/>
    <w:rsid w:val="00234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3F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234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D47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0453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5340"/>
    <w:rPr>
      <w:rFonts w:ascii="Times New Roman" w:hAnsi="Times New Roman"/>
    </w:rPr>
  </w:style>
  <w:style w:type="paragraph" w:styleId="a7">
    <w:name w:val="footer"/>
    <w:basedOn w:val="a0"/>
    <w:link w:val="a8"/>
    <w:uiPriority w:val="99"/>
    <w:unhideWhenUsed/>
    <w:rsid w:val="000453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5340"/>
    <w:rPr>
      <w:rFonts w:ascii="Times New Roman" w:hAnsi="Times New Roman"/>
    </w:rPr>
  </w:style>
  <w:style w:type="paragraph" w:styleId="a9">
    <w:name w:val="Body Text"/>
    <w:basedOn w:val="a0"/>
    <w:rsid w:val="00652AFE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A07ED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07ED6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EC5AD0"/>
    <w:rPr>
      <w:b/>
      <w:bCs/>
    </w:rPr>
  </w:style>
  <w:style w:type="paragraph" w:customStyle="1" w:styleId="111">
    <w:name w:val="Стиль Заголовок 1 + 11 пт"/>
    <w:basedOn w:val="1"/>
    <w:link w:val="1111"/>
    <w:rsid w:val="0023463B"/>
    <w:pPr>
      <w:keepLines w:val="0"/>
      <w:widowControl/>
      <w:tabs>
        <w:tab w:val="num" w:pos="360"/>
      </w:tabs>
      <w:autoSpaceDE/>
      <w:autoSpaceDN/>
      <w:adjustRightInd/>
      <w:spacing w:before="360" w:after="120"/>
      <w:jc w:val="center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1111">
    <w:name w:val="Стиль Заголовок 1 + 11 пт Знак1"/>
    <w:link w:val="111"/>
    <w:rsid w:val="0023463B"/>
    <w:rPr>
      <w:rFonts w:ascii="Times New Roman" w:hAnsi="Times New Roman"/>
      <w:b/>
      <w:bCs/>
      <w:sz w:val="22"/>
    </w:rPr>
  </w:style>
  <w:style w:type="character" w:customStyle="1" w:styleId="ad">
    <w:name w:val="подпункты договора Знак"/>
    <w:rsid w:val="0023463B"/>
    <w:rPr>
      <w:bCs/>
      <w:sz w:val="22"/>
      <w:szCs w:val="22"/>
      <w:lang w:val="ru-RU" w:eastAsia="ru-RU" w:bidi="ar-SA"/>
    </w:rPr>
  </w:style>
  <w:style w:type="paragraph" w:styleId="a">
    <w:name w:val="Title"/>
    <w:basedOn w:val="a0"/>
    <w:link w:val="ae"/>
    <w:qFormat/>
    <w:rsid w:val="0023463B"/>
    <w:pPr>
      <w:widowControl/>
      <w:numPr>
        <w:ilvl w:val="2"/>
        <w:numId w:val="28"/>
      </w:numPr>
      <w:tabs>
        <w:tab w:val="clear" w:pos="1440"/>
      </w:tabs>
      <w:autoSpaceDE/>
      <w:autoSpaceDN/>
      <w:adjustRightInd/>
      <w:spacing w:before="480"/>
      <w:ind w:left="567" w:right="567" w:firstLine="720"/>
      <w:jc w:val="center"/>
    </w:pPr>
    <w:rPr>
      <w:caps/>
      <w:kern w:val="28"/>
      <w:sz w:val="24"/>
    </w:rPr>
  </w:style>
  <w:style w:type="character" w:customStyle="1" w:styleId="ae">
    <w:name w:val="Название Знак"/>
    <w:basedOn w:val="a1"/>
    <w:link w:val="a"/>
    <w:rsid w:val="0023463B"/>
    <w:rPr>
      <w:rFonts w:ascii="Times New Roman" w:hAnsi="Times New Roman"/>
      <w:caps/>
      <w:kern w:val="28"/>
      <w:sz w:val="24"/>
    </w:rPr>
  </w:style>
  <w:style w:type="character" w:customStyle="1" w:styleId="10">
    <w:name w:val="Заголовок 1 Знак"/>
    <w:basedOn w:val="a1"/>
    <w:link w:val="1"/>
    <w:uiPriority w:val="9"/>
    <w:rsid w:val="00234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875C-DB28-457F-8164-CE4CA44E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11293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SPecialiST RePack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aryabov</dc:creator>
  <cp:lastModifiedBy>User</cp:lastModifiedBy>
  <cp:revision>2</cp:revision>
  <cp:lastPrinted>2021-12-17T07:18:00Z</cp:lastPrinted>
  <dcterms:created xsi:type="dcterms:W3CDTF">2022-03-07T10:42:00Z</dcterms:created>
  <dcterms:modified xsi:type="dcterms:W3CDTF">2022-03-07T10:42:00Z</dcterms:modified>
</cp:coreProperties>
</file>