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C7C0" w14:textId="77777777" w:rsidR="002248E1" w:rsidRPr="001121EE" w:rsidRDefault="002248E1" w:rsidP="002248E1">
      <w:pPr>
        <w:adjustRightInd w:val="0"/>
        <w:spacing w:line="276" w:lineRule="auto"/>
        <w:jc w:val="center"/>
        <w:rPr>
          <w:b/>
          <w:sz w:val="27"/>
          <w:szCs w:val="27"/>
          <w:lang w:val="uz-Cyrl-UZ"/>
        </w:rPr>
      </w:pPr>
      <w:r w:rsidRPr="001121EE">
        <w:rPr>
          <w:b/>
          <w:sz w:val="27"/>
          <w:szCs w:val="27"/>
          <w:lang w:val="uz-Cyrl-UZ"/>
        </w:rPr>
        <w:t>ОЛДИ-СОТДИ ШАРТНОМАСИ</w:t>
      </w:r>
    </w:p>
    <w:p w14:paraId="1E361856" w14:textId="77777777" w:rsidR="002248E1" w:rsidRPr="001121EE" w:rsidRDefault="002248E1" w:rsidP="002248E1">
      <w:pPr>
        <w:adjustRightInd w:val="0"/>
        <w:spacing w:line="276" w:lineRule="auto"/>
        <w:rPr>
          <w:sz w:val="27"/>
          <w:szCs w:val="27"/>
          <w:lang w:val="uz-Cyrl-UZ"/>
        </w:rPr>
      </w:pPr>
    </w:p>
    <w:p w14:paraId="1C506499" w14:textId="41AF2A07" w:rsidR="002248E1" w:rsidRPr="001121EE" w:rsidRDefault="003010A6" w:rsidP="002248E1">
      <w:pPr>
        <w:adjustRightInd w:val="0"/>
        <w:spacing w:line="276" w:lineRule="auto"/>
        <w:rPr>
          <w:sz w:val="27"/>
          <w:szCs w:val="27"/>
          <w:lang w:val="uz-Cyrl-UZ"/>
        </w:rPr>
      </w:pPr>
      <w:r>
        <w:rPr>
          <w:sz w:val="27"/>
          <w:szCs w:val="27"/>
          <w:lang w:val="uz-Cyrl-UZ"/>
        </w:rPr>
        <w:tab/>
        <w:t>2022</w:t>
      </w:r>
      <w:r w:rsidR="002248E1" w:rsidRPr="001121EE">
        <w:rPr>
          <w:sz w:val="27"/>
          <w:szCs w:val="27"/>
          <w:lang w:val="uz-Cyrl-UZ"/>
        </w:rPr>
        <w:t xml:space="preserve"> йил “__”</w:t>
      </w:r>
      <w:r>
        <w:rPr>
          <w:sz w:val="27"/>
          <w:szCs w:val="27"/>
          <w:lang w:val="uz-Cyrl-UZ"/>
        </w:rPr>
        <w:t xml:space="preserve"> февраль</w:t>
      </w:r>
      <w:r w:rsidR="002248E1" w:rsidRPr="001121EE">
        <w:rPr>
          <w:sz w:val="27"/>
          <w:szCs w:val="27"/>
          <w:lang w:val="uz-Cyrl-UZ"/>
        </w:rPr>
        <w:tab/>
      </w:r>
      <w:r w:rsidR="002248E1" w:rsidRPr="001121EE">
        <w:rPr>
          <w:sz w:val="27"/>
          <w:szCs w:val="27"/>
          <w:lang w:val="uz-Cyrl-UZ"/>
        </w:rPr>
        <w:tab/>
      </w:r>
      <w:r w:rsidR="002248E1" w:rsidRPr="001121EE">
        <w:rPr>
          <w:sz w:val="27"/>
          <w:szCs w:val="27"/>
          <w:lang w:val="uz-Cyrl-UZ"/>
        </w:rPr>
        <w:tab/>
      </w:r>
      <w:r w:rsidR="002248E1" w:rsidRPr="001121EE">
        <w:rPr>
          <w:sz w:val="27"/>
          <w:szCs w:val="27"/>
          <w:lang w:val="uz-Cyrl-UZ"/>
        </w:rPr>
        <w:tab/>
      </w:r>
      <w:r w:rsidR="002248E1" w:rsidRPr="001121EE">
        <w:rPr>
          <w:sz w:val="27"/>
          <w:szCs w:val="27"/>
          <w:lang w:val="uz-Cyrl-UZ"/>
        </w:rPr>
        <w:tab/>
      </w:r>
      <w:r w:rsidR="002248E1" w:rsidRPr="001121EE">
        <w:rPr>
          <w:sz w:val="27"/>
          <w:szCs w:val="27"/>
          <w:lang w:val="uz-Cyrl-UZ"/>
        </w:rPr>
        <w:tab/>
      </w:r>
      <w:r w:rsidR="002248E1" w:rsidRPr="001121EE">
        <w:rPr>
          <w:sz w:val="27"/>
          <w:szCs w:val="27"/>
          <w:lang w:val="uz-Cyrl-UZ"/>
        </w:rPr>
        <w:tab/>
        <w:t>Тошкент ш.</w:t>
      </w:r>
    </w:p>
    <w:p w14:paraId="533014C0"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r>
    </w:p>
    <w:p w14:paraId="7698FB6A" w14:textId="00BAD172"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xml:space="preserve">Кейинги ўринларда “Сотувчи” деб аталадиган “_________” компанияси номидан _______________ (устав/ишончнома/буйруқ ва х.қ.) орқали бир томондан, кейинги ўринларда “Сотиб олувчи” деб аталадиган </w:t>
      </w:r>
      <w:r w:rsidR="000524BD">
        <w:rPr>
          <w:sz w:val="27"/>
          <w:szCs w:val="27"/>
          <w:lang w:val="uz-Cyrl-UZ"/>
        </w:rPr>
        <w:t>ЎР МГ Тошкент шаҳри бўйича бошқармаси</w:t>
      </w:r>
      <w:r w:rsidR="002259C3">
        <w:rPr>
          <w:sz w:val="27"/>
          <w:szCs w:val="27"/>
          <w:lang w:val="uz-Cyrl-UZ"/>
        </w:rPr>
        <w:t xml:space="preserve"> номидан А.Ахмедов</w:t>
      </w:r>
      <w:r w:rsidR="000524BD">
        <w:rPr>
          <w:sz w:val="27"/>
          <w:szCs w:val="27"/>
          <w:lang w:val="uz-Cyrl-UZ"/>
        </w:rPr>
        <w:t xml:space="preserve"> </w:t>
      </w:r>
      <w:r w:rsidRPr="001121EE">
        <w:rPr>
          <w:sz w:val="27"/>
          <w:szCs w:val="27"/>
          <w:lang w:val="uz-Cyrl-UZ"/>
        </w:rPr>
        <w:t>иккинчи томондан қуйидагилар тўғрисида ушбу шартномани туздилар:</w:t>
      </w:r>
    </w:p>
    <w:p w14:paraId="65F20066" w14:textId="77777777" w:rsidR="002248E1" w:rsidRPr="001121EE" w:rsidRDefault="002248E1" w:rsidP="002248E1">
      <w:pPr>
        <w:adjustRightInd w:val="0"/>
        <w:spacing w:line="276" w:lineRule="auto"/>
        <w:ind w:firstLine="708"/>
        <w:rPr>
          <w:sz w:val="27"/>
          <w:szCs w:val="27"/>
          <w:lang w:val="uz-Cyrl-UZ"/>
        </w:rPr>
      </w:pPr>
    </w:p>
    <w:p w14:paraId="100642AB" w14:textId="77777777" w:rsidR="002248E1" w:rsidRPr="001121EE" w:rsidRDefault="002248E1" w:rsidP="002248E1">
      <w:pPr>
        <w:adjustRightInd w:val="0"/>
        <w:spacing w:line="276" w:lineRule="auto"/>
        <w:jc w:val="center"/>
        <w:rPr>
          <w:b/>
          <w:sz w:val="27"/>
          <w:szCs w:val="27"/>
          <w:lang w:val="uz-Cyrl-UZ"/>
        </w:rPr>
      </w:pPr>
      <w:r w:rsidRPr="001121EE">
        <w:rPr>
          <w:b/>
          <w:sz w:val="27"/>
          <w:szCs w:val="27"/>
          <w:lang w:val="uz-Cyrl-UZ"/>
        </w:rPr>
        <w:t>I.</w:t>
      </w:r>
      <w:r w:rsidRPr="001121EE">
        <w:rPr>
          <w:b/>
          <w:sz w:val="27"/>
          <w:szCs w:val="27"/>
          <w:lang w:val="uz-Cyrl-UZ"/>
        </w:rPr>
        <w:tab/>
        <w:t>Шартнома предмети</w:t>
      </w:r>
    </w:p>
    <w:p w14:paraId="5B384607" w14:textId="178D0604"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xml:space="preserve">1.1. Шартномада </w:t>
      </w:r>
      <w:r w:rsidR="00CF03B0" w:rsidRPr="001121EE">
        <w:rPr>
          <w:sz w:val="27"/>
          <w:szCs w:val="27"/>
          <w:lang w:val="uz-Cyrl-UZ"/>
        </w:rPr>
        <w:t xml:space="preserve">“Сотувчи” </w:t>
      </w:r>
      <w:r w:rsidRPr="001121EE">
        <w:rPr>
          <w:sz w:val="27"/>
          <w:szCs w:val="27"/>
          <w:lang w:val="uz-Cyrl-UZ"/>
        </w:rPr>
        <w:t>деб номланувчи “</w:t>
      </w:r>
      <w:r w:rsidR="00CF03B0" w:rsidRPr="00CF03B0">
        <w:rPr>
          <w:sz w:val="27"/>
          <w:szCs w:val="27"/>
          <w:lang w:val="uz-Cyrl-UZ"/>
        </w:rPr>
        <w:t>_______________</w:t>
      </w:r>
      <w:r w:rsidRPr="001121EE">
        <w:rPr>
          <w:sz w:val="27"/>
          <w:szCs w:val="27"/>
          <w:lang w:val="uz-Cyrl-UZ"/>
        </w:rPr>
        <w:t xml:space="preserve">” компанияси томонидан </w:t>
      </w:r>
      <w:r w:rsidR="00A24C68" w:rsidRPr="00A24C68">
        <w:rPr>
          <w:sz w:val="27"/>
          <w:szCs w:val="27"/>
          <w:lang w:val="uz-Cyrl-UZ"/>
        </w:rPr>
        <w:t>етказиб берилаётган “</w:t>
      </w:r>
      <w:r w:rsidR="0050015B">
        <w:rPr>
          <w:b/>
          <w:sz w:val="27"/>
          <w:szCs w:val="27"/>
          <w:lang w:val="uz-Cyrl-UZ"/>
        </w:rPr>
        <w:t>Чавандозлар мактаби учун спорт отлари</w:t>
      </w:r>
      <w:r w:rsidR="00A24C68" w:rsidRPr="00A24C68">
        <w:rPr>
          <w:b/>
          <w:sz w:val="27"/>
          <w:szCs w:val="27"/>
          <w:lang w:val="uz-Cyrl-UZ"/>
        </w:rPr>
        <w:t>”</w:t>
      </w:r>
      <w:r w:rsidR="00CF03B0" w:rsidRPr="001121EE">
        <w:rPr>
          <w:sz w:val="27"/>
          <w:szCs w:val="27"/>
          <w:lang w:val="uz-Cyrl-UZ"/>
        </w:rPr>
        <w:t xml:space="preserve"> </w:t>
      </w:r>
      <w:r w:rsidRPr="001121EE">
        <w:rPr>
          <w:sz w:val="27"/>
          <w:szCs w:val="27"/>
          <w:lang w:val="uz-Cyrl-UZ"/>
        </w:rPr>
        <w:t>иккала тараф ўртасида тузилаётган шар</w:t>
      </w:r>
      <w:r>
        <w:rPr>
          <w:sz w:val="27"/>
          <w:szCs w:val="27"/>
          <w:lang w:val="uz-Cyrl-UZ"/>
        </w:rPr>
        <w:t>тноманинг предмети ҳисобланади.</w:t>
      </w:r>
    </w:p>
    <w:p w14:paraId="18E36552" w14:textId="0EF83655" w:rsidR="002248E1" w:rsidRPr="001121EE" w:rsidRDefault="00CC3731" w:rsidP="002248E1">
      <w:pPr>
        <w:adjustRightInd w:val="0"/>
        <w:spacing w:line="276" w:lineRule="auto"/>
        <w:ind w:firstLine="708"/>
        <w:rPr>
          <w:sz w:val="27"/>
          <w:szCs w:val="27"/>
          <w:lang w:val="uz-Cyrl-UZ"/>
        </w:rPr>
      </w:pPr>
      <w:r>
        <w:rPr>
          <w:sz w:val="27"/>
          <w:szCs w:val="27"/>
          <w:lang w:val="uz-Cyrl-UZ"/>
        </w:rPr>
        <w:t>1.2. Товарнинг кафолат муддати ___</w:t>
      </w:r>
      <w:r w:rsidR="002248E1" w:rsidRPr="001121EE">
        <w:rPr>
          <w:sz w:val="27"/>
          <w:szCs w:val="27"/>
          <w:lang w:val="uz-Cyrl-UZ"/>
        </w:rPr>
        <w:t>. Кафолат муддати товар сотиб олувчига топширилган пайтдан, товар алмаштирилганда эса янгидан ўта бошлайди.</w:t>
      </w:r>
    </w:p>
    <w:p w14:paraId="66B2A80B" w14:textId="237B17B8" w:rsidR="002248E1" w:rsidRDefault="002248E1" w:rsidP="002248E1">
      <w:pPr>
        <w:adjustRightInd w:val="0"/>
        <w:spacing w:line="276" w:lineRule="auto"/>
        <w:ind w:firstLine="708"/>
        <w:rPr>
          <w:sz w:val="27"/>
          <w:szCs w:val="27"/>
          <w:lang w:val="uz-Cyrl-UZ"/>
        </w:rPr>
      </w:pPr>
      <w:r w:rsidRPr="001121EE">
        <w:rPr>
          <w:sz w:val="27"/>
          <w:szCs w:val="27"/>
          <w:lang w:val="uz-Cyrl-UZ"/>
        </w:rPr>
        <w:t>1.3</w:t>
      </w:r>
      <w:r w:rsidR="00815AA5" w:rsidRPr="00815AA5">
        <w:rPr>
          <w:lang w:val="uz-Cyrl-UZ"/>
        </w:rPr>
        <w:t xml:space="preserve"> </w:t>
      </w:r>
      <w:r w:rsidR="00815AA5" w:rsidRPr="00815AA5">
        <w:rPr>
          <w:sz w:val="27"/>
          <w:szCs w:val="27"/>
          <w:lang w:val="uz-Cyrl-UZ"/>
        </w:rPr>
        <w:t xml:space="preserve">Ушбу шартнома бўйича маҳсулотларнинг умумий қиймати </w:t>
      </w:r>
      <w:r w:rsidR="00815AA5">
        <w:rPr>
          <w:sz w:val="27"/>
          <w:szCs w:val="27"/>
          <w:lang w:val="uz-Cyrl-UZ"/>
        </w:rPr>
        <w:t>_______</w:t>
      </w:r>
      <w:r w:rsidR="00815AA5" w:rsidRPr="00815AA5">
        <w:rPr>
          <w:sz w:val="27"/>
          <w:szCs w:val="27"/>
          <w:lang w:val="uz-Cyrl-UZ"/>
        </w:rPr>
        <w:t xml:space="preserve"> (</w:t>
      </w:r>
      <w:r w:rsidR="00815AA5">
        <w:rPr>
          <w:sz w:val="27"/>
          <w:szCs w:val="27"/>
          <w:lang w:val="uz-Cyrl-UZ"/>
        </w:rPr>
        <w:t>сўз билан</w:t>
      </w:r>
      <w:r w:rsidR="00815AA5" w:rsidRPr="00815AA5">
        <w:rPr>
          <w:sz w:val="27"/>
          <w:szCs w:val="27"/>
          <w:lang w:val="uz-Cyrl-UZ"/>
        </w:rPr>
        <w:t>) сўм 00 тийин.</w:t>
      </w:r>
    </w:p>
    <w:p w14:paraId="3ED2DBEA" w14:textId="77777777" w:rsidR="00282D7E" w:rsidRPr="00282D7E" w:rsidRDefault="00282D7E" w:rsidP="00282D7E">
      <w:pPr>
        <w:adjustRightInd w:val="0"/>
        <w:spacing w:line="276" w:lineRule="auto"/>
        <w:ind w:firstLine="708"/>
        <w:rPr>
          <w:sz w:val="27"/>
          <w:szCs w:val="27"/>
          <w:lang w:val="uz-Cyrl-UZ"/>
        </w:rPr>
      </w:pPr>
      <w:r w:rsidRPr="00282D7E">
        <w:rPr>
          <w:sz w:val="27"/>
          <w:szCs w:val="27"/>
          <w:lang w:val="uz-Cyrl-UZ"/>
        </w:rPr>
        <w:t>2.2. Eтказиб берилаётган маҳсулотлар нархи якуний ҳисобланади ва шартнома тўлиқ бажарилгунга қадар томонлар ўзгартирилмайди.</w:t>
      </w:r>
    </w:p>
    <w:p w14:paraId="4449C5CF" w14:textId="520DFB94" w:rsidR="00282D7E" w:rsidRPr="001121EE" w:rsidRDefault="00282D7E" w:rsidP="00282D7E">
      <w:pPr>
        <w:adjustRightInd w:val="0"/>
        <w:spacing w:line="276" w:lineRule="auto"/>
        <w:ind w:firstLine="708"/>
        <w:rPr>
          <w:sz w:val="27"/>
          <w:szCs w:val="27"/>
          <w:lang w:val="uz-Cyrl-UZ"/>
        </w:rPr>
      </w:pPr>
      <w:r w:rsidRPr="00282D7E">
        <w:rPr>
          <w:sz w:val="27"/>
          <w:szCs w:val="27"/>
          <w:lang w:val="uz-Cyrl-UZ"/>
        </w:rPr>
        <w:t xml:space="preserve">2.3. Маҳсулотлар учун ҳисоб-китоблар "харидор" ва "етказиб берувчи" ўртасида ушбу шартнома бўйича маҳсулот қийматидан қийматининг </w:t>
      </w:r>
      <w:r w:rsidR="00BD4262" w:rsidRPr="006D69AE">
        <w:rPr>
          <w:b/>
          <w:sz w:val="27"/>
          <w:szCs w:val="27"/>
          <w:lang w:val="uz-Cyrl-UZ"/>
        </w:rPr>
        <w:t>3</w:t>
      </w:r>
      <w:r w:rsidRPr="006D69AE">
        <w:rPr>
          <w:b/>
          <w:sz w:val="27"/>
          <w:szCs w:val="27"/>
          <w:lang w:val="uz-Cyrl-UZ"/>
        </w:rPr>
        <w:t>0%</w:t>
      </w:r>
      <w:r w:rsidR="006D69AE">
        <w:rPr>
          <w:b/>
          <w:sz w:val="27"/>
          <w:szCs w:val="27"/>
          <w:lang w:val="uz-Cyrl-UZ"/>
        </w:rPr>
        <w:t xml:space="preserve"> </w:t>
      </w:r>
      <w:r w:rsidR="006D69AE">
        <w:rPr>
          <w:b/>
          <w:sz w:val="27"/>
          <w:szCs w:val="27"/>
          <w:lang w:val="uz-Cyrl-UZ"/>
        </w:rPr>
        <w:br/>
      </w:r>
      <w:r w:rsidR="00640618">
        <w:rPr>
          <w:sz w:val="27"/>
          <w:szCs w:val="27"/>
          <w:lang w:val="uz-Cyrl-UZ"/>
        </w:rPr>
        <w:t xml:space="preserve"> 10</w:t>
      </w:r>
      <w:r w:rsidRPr="00282D7E">
        <w:rPr>
          <w:sz w:val="27"/>
          <w:szCs w:val="27"/>
          <w:lang w:val="uz-Cyrl-UZ"/>
        </w:rPr>
        <w:t xml:space="preserve"> (беш) банк куни ичида "етказиб берувчи" шартноманинг барча шартларини бажарганидан сўнг, шунингдек, кафолат муддати (шартлари) бундан мустасно, ҳар икки томон томонидан </w:t>
      </w:r>
      <w:r w:rsidR="00BD4262">
        <w:rPr>
          <w:sz w:val="27"/>
          <w:szCs w:val="27"/>
          <w:lang w:val="uz-Cyrl-UZ"/>
        </w:rPr>
        <w:t>электрон ҳисоб-фактура</w:t>
      </w:r>
      <w:r w:rsidRPr="00282D7E">
        <w:rPr>
          <w:sz w:val="27"/>
          <w:szCs w:val="27"/>
          <w:lang w:val="uz-Cyrl-UZ"/>
        </w:rPr>
        <w:t xml:space="preserve"> (счёт-фактура) имзолангандан сўнг амалга оширилади.</w:t>
      </w:r>
    </w:p>
    <w:p w14:paraId="6EE5A31B"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1.4. Агар товардан фойдаланилмаган, унинг истеъмол хусусиятлари сақланган бўлса ва сотувчидан сотиб олинганининг исботи бўлса, сотиб олувчининг товарни алмаштириш ёки қайтариб олиш ҳақидаги талаби қаноатлантирилади.</w:t>
      </w:r>
    </w:p>
    <w:p w14:paraId="7AAF3F56" w14:textId="4AA7C4A9"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xml:space="preserve">1.5. Сотиб олувчи ўзига товар топширилган пайтдан бошлаб </w:t>
      </w:r>
      <w:r w:rsidR="00A303C6">
        <w:rPr>
          <w:sz w:val="27"/>
          <w:szCs w:val="27"/>
          <w:lang w:val="uz-Cyrl-UZ"/>
        </w:rPr>
        <w:t>ўттиз</w:t>
      </w:r>
      <w:r w:rsidRPr="001121EE">
        <w:rPr>
          <w:sz w:val="27"/>
          <w:szCs w:val="27"/>
          <w:lang w:val="uz-Cyrl-UZ"/>
        </w:rPr>
        <w:t xml:space="preserve"> кун мобайнида харид қилинган тегишли сифатли товарни харид жойида ўлчами, ранги, тўплами бошқача бўлган худди шундай товарга алмаш</w:t>
      </w:r>
      <w:r w:rsidR="0051415F">
        <w:rPr>
          <w:sz w:val="27"/>
          <w:szCs w:val="27"/>
          <w:lang w:val="uz-Cyrl-UZ"/>
        </w:rPr>
        <w:t>тириши мумкин. Бунда у нархларга таъсир қилмаслиги керак</w:t>
      </w:r>
      <w:r w:rsidRPr="001121EE">
        <w:rPr>
          <w:sz w:val="27"/>
          <w:szCs w:val="27"/>
          <w:lang w:val="uz-Cyrl-UZ"/>
        </w:rPr>
        <w:t>. Агарда сотувчида алмаштириш учун зарур товар бўлмаганида сотиб олувчи харид қилинган товарни сотувчига қайтариб бериш ва унга тўланган пул суммасини олиш ҳуқуқига эга.</w:t>
      </w:r>
    </w:p>
    <w:p w14:paraId="301DC240"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xml:space="preserve">1.6. Шартнома икки нусхада тузилган бўлиб, уларнинг ҳар бири бир хил кучга эга. </w:t>
      </w:r>
    </w:p>
    <w:p w14:paraId="00B1DC68" w14:textId="77777777" w:rsidR="002248E1" w:rsidRPr="001121EE" w:rsidRDefault="002248E1" w:rsidP="002248E1">
      <w:pPr>
        <w:adjustRightInd w:val="0"/>
        <w:spacing w:line="276" w:lineRule="auto"/>
        <w:jc w:val="center"/>
        <w:rPr>
          <w:b/>
          <w:sz w:val="27"/>
          <w:szCs w:val="27"/>
          <w:lang w:val="uz-Cyrl-UZ"/>
        </w:rPr>
      </w:pPr>
      <w:r w:rsidRPr="001121EE">
        <w:rPr>
          <w:b/>
          <w:sz w:val="27"/>
          <w:szCs w:val="27"/>
          <w:lang w:val="uz-Cyrl-UZ"/>
        </w:rPr>
        <w:lastRenderedPageBreak/>
        <w:t>II. Шартнома тарафларининг ҳуқуқ ва мажбуриятлари</w:t>
      </w:r>
    </w:p>
    <w:p w14:paraId="42613C60" w14:textId="77777777" w:rsidR="002248E1" w:rsidRPr="001121EE" w:rsidRDefault="002248E1" w:rsidP="002248E1">
      <w:pPr>
        <w:adjustRightInd w:val="0"/>
        <w:spacing w:line="276" w:lineRule="auto"/>
        <w:ind w:firstLine="708"/>
        <w:rPr>
          <w:sz w:val="27"/>
          <w:szCs w:val="27"/>
          <w:lang w:val="uz-Cyrl-UZ"/>
        </w:rPr>
      </w:pPr>
      <w:r w:rsidRPr="001121EE">
        <w:rPr>
          <w:b/>
          <w:sz w:val="27"/>
          <w:szCs w:val="27"/>
          <w:lang w:val="uz-Cyrl-UZ"/>
        </w:rPr>
        <w:t>2.1.</w:t>
      </w:r>
      <w:r>
        <w:rPr>
          <w:b/>
          <w:sz w:val="27"/>
          <w:szCs w:val="27"/>
          <w:lang w:val="uz-Cyrl-UZ"/>
        </w:rPr>
        <w:t xml:space="preserve"> </w:t>
      </w:r>
      <w:r w:rsidRPr="001121EE">
        <w:rPr>
          <w:b/>
          <w:i/>
          <w:sz w:val="27"/>
          <w:szCs w:val="27"/>
          <w:lang w:val="uz-Cyrl-UZ"/>
        </w:rPr>
        <w:t>Сотувчининг ҳуқуқлари:</w:t>
      </w:r>
    </w:p>
    <w:p w14:paraId="27560A5E"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сотилган товар ҳақини тўлашни;</w:t>
      </w:r>
    </w:p>
    <w:p w14:paraId="2AD86EC6"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товарни ўз вақтида қабул қилиб олишни;</w:t>
      </w:r>
    </w:p>
    <w:p w14:paraId="4C1E655D"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шартнома шартларига тўлиқ риоя этишни;</w:t>
      </w:r>
    </w:p>
    <w:p w14:paraId="45238CE8"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сотиб олувчи томонидан ўзига етказилган зарарларнинг қопланишини талаб қилиш.</w:t>
      </w:r>
    </w:p>
    <w:p w14:paraId="7FE17E3D" w14:textId="77777777" w:rsidR="002248E1" w:rsidRPr="001121EE" w:rsidRDefault="002248E1" w:rsidP="002248E1">
      <w:pPr>
        <w:adjustRightInd w:val="0"/>
        <w:spacing w:line="276" w:lineRule="auto"/>
        <w:ind w:left="708"/>
        <w:rPr>
          <w:sz w:val="27"/>
          <w:szCs w:val="27"/>
          <w:lang w:val="uz-Cyrl-UZ"/>
        </w:rPr>
      </w:pPr>
      <w:r w:rsidRPr="001121EE">
        <w:rPr>
          <w:b/>
          <w:sz w:val="27"/>
          <w:szCs w:val="27"/>
          <w:lang w:val="uz-Cyrl-UZ"/>
        </w:rPr>
        <w:t>2.2.</w:t>
      </w:r>
      <w:r>
        <w:rPr>
          <w:b/>
          <w:sz w:val="27"/>
          <w:szCs w:val="27"/>
          <w:lang w:val="uz-Cyrl-UZ"/>
        </w:rPr>
        <w:t xml:space="preserve"> </w:t>
      </w:r>
      <w:r w:rsidRPr="001121EE">
        <w:rPr>
          <w:b/>
          <w:i/>
          <w:sz w:val="27"/>
          <w:szCs w:val="27"/>
          <w:lang w:val="uz-Cyrl-UZ"/>
        </w:rPr>
        <w:t>Сотувчининг мажбуриятлари:</w:t>
      </w:r>
    </w:p>
    <w:p w14:paraId="08B4E1D3"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сотиб олувчи талаб қилган ҳолларда товар тўғрисида унга зарур ва тўғри ахборотни қонун ҳужжатларида белгиланган ёки чакана савдода қўйиладиган талабларга мувофиқ ҳолда бериш;</w:t>
      </w:r>
    </w:p>
    <w:p w14:paraId="1E481247"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товарни сотиб олувчига мулк қилиб топшириш;</w:t>
      </w:r>
    </w:p>
    <w:p w14:paraId="4DF1F13A"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шартномада назарда тутилган товарни топшириш;</w:t>
      </w:r>
    </w:p>
    <w:p w14:paraId="55C02A31"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шартномада кўрсатилган миқдордаги товарни топшириш;</w:t>
      </w:r>
    </w:p>
    <w:p w14:paraId="481F77C3"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шартномада кўрсатилган сифатдаги товарни топшириш;</w:t>
      </w:r>
    </w:p>
    <w:p w14:paraId="7A424522"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учинчи шахсларнинг ҳар қандай ҳуқуқларидан ҳоли бўлган товарни топшириш;</w:t>
      </w:r>
    </w:p>
    <w:p w14:paraId="5B632CA0"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товарни шартномада кўрсатилган ассортиментда топшириш;</w:t>
      </w:r>
    </w:p>
    <w:p w14:paraId="06B3D8F6"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w:t>
      </w:r>
      <w:r>
        <w:rPr>
          <w:sz w:val="27"/>
          <w:szCs w:val="27"/>
          <w:lang w:val="uz-Cyrl-UZ"/>
        </w:rPr>
        <w:t xml:space="preserve"> </w:t>
      </w:r>
      <w:r w:rsidRPr="001121EE">
        <w:rPr>
          <w:sz w:val="27"/>
          <w:szCs w:val="27"/>
          <w:lang w:val="uz-Cyrl-UZ"/>
        </w:rPr>
        <w:t>товарни мансуб ашёлари ва тегишли ҳужжатлари билан бирга топшириш;</w:t>
      </w:r>
    </w:p>
    <w:p w14:paraId="3C96F8E2"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шартномада кўрсатилган бут товарни топшириш;</w:t>
      </w:r>
    </w:p>
    <w:p w14:paraId="06D6D3B1"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шартномада назарда тутилган товарни сотиб олувчига идишда ёки ўралган ҳолда топшириш;</w:t>
      </w:r>
    </w:p>
    <w:p w14:paraId="7A83DBC1"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товарни сотиб олувчига топширгунга қадар сақлаш.</w:t>
      </w:r>
    </w:p>
    <w:p w14:paraId="2F926CA2" w14:textId="77777777" w:rsidR="002248E1" w:rsidRPr="001121EE" w:rsidRDefault="002248E1" w:rsidP="002248E1">
      <w:pPr>
        <w:adjustRightInd w:val="0"/>
        <w:spacing w:line="276" w:lineRule="auto"/>
        <w:ind w:firstLine="708"/>
        <w:rPr>
          <w:b/>
          <w:i/>
          <w:sz w:val="27"/>
          <w:szCs w:val="27"/>
          <w:lang w:val="uz-Cyrl-UZ"/>
        </w:rPr>
      </w:pPr>
      <w:r w:rsidRPr="001121EE">
        <w:rPr>
          <w:b/>
          <w:sz w:val="27"/>
          <w:szCs w:val="27"/>
          <w:lang w:val="uz-Cyrl-UZ"/>
        </w:rPr>
        <w:t xml:space="preserve">2.3. </w:t>
      </w:r>
      <w:r w:rsidRPr="001121EE">
        <w:rPr>
          <w:b/>
          <w:i/>
          <w:sz w:val="27"/>
          <w:szCs w:val="27"/>
          <w:lang w:val="uz-Cyrl-UZ"/>
        </w:rPr>
        <w:t>Сотиб олувчининг ҳуқуқлари:</w:t>
      </w:r>
    </w:p>
    <w:p w14:paraId="1F5E3D86"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товар тўғрисида зарур ва тўғри ахборотни қонун ҳужжатларида белгиланган ёки чакана савдода қўйиладиган талабларга мувофиқ ҳолда беришни;</w:t>
      </w:r>
    </w:p>
    <w:p w14:paraId="7D6AF9C5"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xml:space="preserve">- шартнома тузилгунга қадар товарни кўздан кечириш, ўз олдида товарнинг хоссаларини текширишни ёки товардан қандай фойдаланишни кўрсатишни; </w:t>
      </w:r>
    </w:p>
    <w:p w14:paraId="0BFCEE56"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сотиб олаётган товарни ўзига мулк қилиб топширишни;</w:t>
      </w:r>
    </w:p>
    <w:p w14:paraId="014FFEC9"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шартномада кўрсатилган миқдордаги товарни топширишни;</w:t>
      </w:r>
    </w:p>
    <w:p w14:paraId="74EE1891"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шартномада кўрсатилган сифатдаги товарни топширишни;</w:t>
      </w:r>
    </w:p>
    <w:p w14:paraId="6D3171AE"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учинчи шахсларнинг ҳуқуқларидан ҳоли бўлган товарни топширишни;</w:t>
      </w:r>
    </w:p>
    <w:p w14:paraId="1CE30118"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товарни шартномада кўрсатилган ассортиментда топширишни;</w:t>
      </w:r>
    </w:p>
    <w:p w14:paraId="4BADCA50"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товарни мансуб ашёлари ва тегишли ҳужжатлари билан бирга топширишни талаб қилиш.</w:t>
      </w:r>
    </w:p>
    <w:p w14:paraId="65373BAC" w14:textId="77777777" w:rsidR="002248E1" w:rsidRPr="001121EE" w:rsidRDefault="002248E1" w:rsidP="002248E1">
      <w:pPr>
        <w:adjustRightInd w:val="0"/>
        <w:spacing w:line="276" w:lineRule="auto"/>
        <w:ind w:firstLine="708"/>
        <w:rPr>
          <w:sz w:val="27"/>
          <w:szCs w:val="27"/>
          <w:lang w:val="uz-Cyrl-UZ"/>
        </w:rPr>
      </w:pPr>
      <w:r w:rsidRPr="001121EE">
        <w:rPr>
          <w:b/>
          <w:sz w:val="27"/>
          <w:szCs w:val="27"/>
          <w:lang w:val="uz-Cyrl-UZ"/>
        </w:rPr>
        <w:t>2.4.</w:t>
      </w:r>
      <w:r>
        <w:rPr>
          <w:b/>
          <w:sz w:val="27"/>
          <w:szCs w:val="27"/>
          <w:lang w:val="uz-Cyrl-UZ"/>
        </w:rPr>
        <w:t xml:space="preserve"> </w:t>
      </w:r>
      <w:r w:rsidRPr="001121EE">
        <w:rPr>
          <w:b/>
          <w:i/>
          <w:sz w:val="27"/>
          <w:szCs w:val="27"/>
          <w:lang w:val="uz-Cyrl-UZ"/>
        </w:rPr>
        <w:t>Сотиб олувчининг мажбуриятлари:</w:t>
      </w:r>
    </w:p>
    <w:p w14:paraId="12F922CF"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t>- сотиб олган товар ҳақини ўз вақтида тўлаш;</w:t>
      </w:r>
    </w:p>
    <w:p w14:paraId="7AB91332"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t>- товарни ўз вақтида қабул қилиб олиш;</w:t>
      </w:r>
    </w:p>
    <w:p w14:paraId="2922679E"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шартнома шартларига тўлиқ риоя этиш;</w:t>
      </w:r>
    </w:p>
    <w:p w14:paraId="27EDD504" w14:textId="77777777" w:rsidR="002248E1" w:rsidRPr="001121EE" w:rsidRDefault="002248E1" w:rsidP="002248E1">
      <w:pPr>
        <w:adjustRightInd w:val="0"/>
        <w:spacing w:line="276" w:lineRule="auto"/>
        <w:rPr>
          <w:sz w:val="27"/>
          <w:szCs w:val="27"/>
          <w:lang w:val="uz-Cyrl-UZ"/>
        </w:rPr>
      </w:pPr>
      <w:r w:rsidRPr="001121EE">
        <w:rPr>
          <w:sz w:val="27"/>
          <w:szCs w:val="27"/>
          <w:lang w:val="uz-Cyrl-UZ"/>
        </w:rPr>
        <w:lastRenderedPageBreak/>
        <w:tab/>
        <w:t>- сотувчига етказилган зарарни қоплаш;</w:t>
      </w:r>
    </w:p>
    <w:p w14:paraId="6A11D244"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t>- сотувчи томонидан товарни сақлаш учун қилинган зарур ҳаражатларни тўлаш.</w:t>
      </w:r>
    </w:p>
    <w:p w14:paraId="48BC7669"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t>Сотиб олувчи шартноманинг товарлар миқдори, ассортименти, сифати, бутлиги, идиши ва ўралиши тўғрисидаги шартлари бузилганлиги ҳақида сотувчига ўн кун муддат ичида маълум қилиши шарт.</w:t>
      </w:r>
    </w:p>
    <w:p w14:paraId="01176FB8" w14:textId="77777777" w:rsidR="002248E1" w:rsidRPr="001121EE" w:rsidRDefault="002248E1" w:rsidP="002248E1">
      <w:pPr>
        <w:adjustRightInd w:val="0"/>
        <w:spacing w:line="276" w:lineRule="auto"/>
        <w:jc w:val="center"/>
        <w:rPr>
          <w:b/>
          <w:sz w:val="27"/>
          <w:szCs w:val="27"/>
          <w:lang w:val="uz-Cyrl-UZ"/>
        </w:rPr>
      </w:pPr>
    </w:p>
    <w:p w14:paraId="7B258396" w14:textId="77777777" w:rsidR="002248E1" w:rsidRPr="001121EE" w:rsidRDefault="002248E1" w:rsidP="002248E1">
      <w:pPr>
        <w:adjustRightInd w:val="0"/>
        <w:spacing w:line="276" w:lineRule="auto"/>
        <w:jc w:val="center"/>
        <w:rPr>
          <w:b/>
          <w:sz w:val="27"/>
          <w:szCs w:val="27"/>
          <w:lang w:val="uz-Cyrl-UZ"/>
        </w:rPr>
      </w:pPr>
      <w:r w:rsidRPr="001121EE">
        <w:rPr>
          <w:b/>
          <w:sz w:val="27"/>
          <w:szCs w:val="27"/>
          <w:lang w:val="uz-Cyrl-UZ"/>
        </w:rPr>
        <w:t>III. Шартнома бўйича жавобгарлик</w:t>
      </w:r>
    </w:p>
    <w:p w14:paraId="693615F7"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3.1.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bookmarkStart w:id="0" w:name="_GoBack"/>
      <w:bookmarkEnd w:id="0"/>
    </w:p>
    <w:p w14:paraId="198F1B7C" w14:textId="1C1E7EFE" w:rsidR="002248E1" w:rsidRPr="001121EE" w:rsidRDefault="002248E1" w:rsidP="00A96BA7">
      <w:pPr>
        <w:adjustRightInd w:val="0"/>
        <w:spacing w:line="276" w:lineRule="auto"/>
        <w:rPr>
          <w:sz w:val="27"/>
          <w:szCs w:val="27"/>
          <w:lang w:val="uz-Cyrl-UZ"/>
        </w:rPr>
      </w:pPr>
      <w:r w:rsidRPr="001121EE">
        <w:rPr>
          <w:sz w:val="27"/>
          <w:szCs w:val="27"/>
          <w:lang w:val="uz-Cyrl-UZ"/>
        </w:rPr>
        <w:tab/>
        <w:t xml:space="preserve">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 </w:t>
      </w:r>
    </w:p>
    <w:p w14:paraId="221E32CC"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xml:space="preserve">3.3. Ўзбекистон Республикаси Фуқаролик </w:t>
      </w:r>
      <w:r>
        <w:rPr>
          <w:sz w:val="27"/>
          <w:szCs w:val="27"/>
          <w:lang w:val="uz-Cyrl-UZ"/>
        </w:rPr>
        <w:t>к</w:t>
      </w:r>
      <w:r w:rsidRPr="001121EE">
        <w:rPr>
          <w:sz w:val="27"/>
          <w:szCs w:val="27"/>
          <w:lang w:val="uz-Cyrl-UZ"/>
        </w:rPr>
        <w:t>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14:paraId="7B8F9246"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t>худди шу маркадаги (моделдаги, артикулдаги) сифати тегишли даражада бўлган товарга алмаштиришни;</w:t>
      </w:r>
    </w:p>
    <w:p w14:paraId="4DEB8349"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t>харид нархини тегишинча қайта ҳисоблаган ҳолда бошқа маркадаги (моделдаги, артикулдаги) сифати тегишли даражада бўлган товарга алмаштиришни;</w:t>
      </w:r>
    </w:p>
    <w:p w14:paraId="5F186B19"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14:paraId="46D18748"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t>харид нархини мутаносиб равишда камайтиришни;</w:t>
      </w:r>
    </w:p>
    <w:p w14:paraId="6F3FAFE4" w14:textId="77777777" w:rsidR="002248E1" w:rsidRPr="001121EE" w:rsidRDefault="002248E1" w:rsidP="002248E1">
      <w:pPr>
        <w:adjustRightInd w:val="0"/>
        <w:spacing w:line="276" w:lineRule="auto"/>
        <w:rPr>
          <w:sz w:val="27"/>
          <w:szCs w:val="27"/>
          <w:lang w:val="uz-Cyrl-UZ"/>
        </w:rPr>
      </w:pPr>
      <w:r w:rsidRPr="001121EE">
        <w:rPr>
          <w:sz w:val="27"/>
          <w:szCs w:val="27"/>
          <w:lang w:val="uz-Cyrl-UZ"/>
        </w:rPr>
        <w:tab/>
        <w:t>кўрилган зарар ўрнини қоплаган ҳолда шартнома бекор қилин</w:t>
      </w:r>
      <w:r>
        <w:rPr>
          <w:sz w:val="27"/>
          <w:szCs w:val="27"/>
          <w:lang w:val="uz-Cyrl-UZ"/>
        </w:rPr>
        <w:t>ишини талаб қилиш ҳуқуқига эга.</w:t>
      </w:r>
    </w:p>
    <w:p w14:paraId="794BBCC1"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Товар учун тўланган пул суммасини сотиб олувчига қайтариш вақтда сотувчи ундан товардан тўлиқ ёки қисман фойдаланганлиги, товар кўриниши ёъқолганлиги ёки бошқа шунга ўхшаш ҳолатлар туфайли товар қиймати қанча пасайган бўлса, шунча суммани ушлаб қолишга ҳақли эмас.</w:t>
      </w:r>
    </w:p>
    <w:p w14:paraId="69952CED"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lastRenderedPageBreak/>
        <w:t xml:space="preserve">3.4.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14:paraId="1AE960D5"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3.5. Агарда сотиб олувчи шартноманинг товарлар миқдори, ассортименти, сифати, бутлиги, идиши ва ўралиши тўғрисидаги шартлари бузилганлиги ҳақида сотувчига ўн кун муддат ичида маълум қилмаса, сотувчи шартлар бузилганлиги натижасида келиб чиқадиган оқибатлар учун жавобгар бўлмайди.</w:t>
      </w:r>
    </w:p>
    <w:p w14:paraId="063491F7" w14:textId="77777777" w:rsidR="002248E1" w:rsidRPr="001121EE" w:rsidRDefault="002248E1" w:rsidP="002248E1">
      <w:pPr>
        <w:adjustRightInd w:val="0"/>
        <w:spacing w:line="276" w:lineRule="auto"/>
        <w:jc w:val="center"/>
        <w:rPr>
          <w:b/>
          <w:sz w:val="27"/>
          <w:szCs w:val="27"/>
          <w:lang w:val="uz-Cyrl-UZ"/>
        </w:rPr>
      </w:pPr>
    </w:p>
    <w:p w14:paraId="29D06841" w14:textId="77777777" w:rsidR="002248E1" w:rsidRPr="001121EE" w:rsidRDefault="002248E1" w:rsidP="002248E1">
      <w:pPr>
        <w:adjustRightInd w:val="0"/>
        <w:spacing w:line="276" w:lineRule="auto"/>
        <w:jc w:val="center"/>
        <w:rPr>
          <w:b/>
          <w:sz w:val="27"/>
          <w:szCs w:val="27"/>
          <w:lang w:val="uz-Cyrl-UZ"/>
        </w:rPr>
      </w:pPr>
      <w:r w:rsidRPr="001121EE">
        <w:rPr>
          <w:b/>
          <w:sz w:val="27"/>
          <w:szCs w:val="27"/>
          <w:lang w:val="uz-Cyrl-UZ"/>
        </w:rPr>
        <w:t>IV. Форс-мажор ҳолатлар</w:t>
      </w:r>
    </w:p>
    <w:p w14:paraId="3B3C4FF1" w14:textId="77777777" w:rsidR="002248E1" w:rsidRPr="001121EE" w:rsidRDefault="002248E1" w:rsidP="002248E1">
      <w:pPr>
        <w:adjustRightInd w:val="0"/>
        <w:spacing w:line="276" w:lineRule="auto"/>
        <w:ind w:firstLine="708"/>
        <w:rPr>
          <w:sz w:val="27"/>
          <w:szCs w:val="27"/>
          <w:lang w:val="uz-Cyrl-UZ"/>
        </w:rPr>
      </w:pPr>
      <w:r w:rsidRPr="001121EE">
        <w:rPr>
          <w:sz w:val="27"/>
          <w:szCs w:val="27"/>
          <w:lang w:val="uz-Cyrl-UZ"/>
        </w:rPr>
        <w:t xml:space="preserve">4.1. Сотувчи форс-мажор ҳолатлар (мажбуриятларни лозим даражада бажариш учун тўсқинлик қилувчи енгиб бўлмас куч таъсири: электр ўчиши натижасида юзага келадиган куйиш, товар етказилаётган пайтда содир бўлган тасодифий шикастланиш, ёнғин чиқиши, сув тегиши натижасида бузилиши </w:t>
      </w:r>
      <w:r>
        <w:rPr>
          <w:sz w:val="27"/>
          <w:szCs w:val="27"/>
          <w:lang w:val="uz-Cyrl-UZ"/>
        </w:rPr>
        <w:br/>
      </w:r>
      <w:r w:rsidRPr="001121EE">
        <w:rPr>
          <w:sz w:val="27"/>
          <w:szCs w:val="27"/>
          <w:lang w:val="uz-Cyrl-UZ"/>
        </w:rPr>
        <w:t>ва бошқа ҳолатлар) натижасида юзага келадиган оқибатлар учун жавобгар бўлмайди.</w:t>
      </w:r>
    </w:p>
    <w:p w14:paraId="13D3B196" w14:textId="58FA9F54" w:rsidR="002248E1" w:rsidRDefault="002248E1" w:rsidP="002248E1">
      <w:pPr>
        <w:tabs>
          <w:tab w:val="left" w:pos="4536"/>
        </w:tabs>
        <w:suppressAutoHyphens/>
        <w:spacing w:line="276" w:lineRule="auto"/>
        <w:jc w:val="center"/>
        <w:rPr>
          <w:sz w:val="27"/>
          <w:szCs w:val="27"/>
          <w:lang w:val="uz-Cyrl-UZ"/>
        </w:rPr>
      </w:pPr>
      <w:r w:rsidRPr="001121EE">
        <w:rPr>
          <w:sz w:val="27"/>
          <w:szCs w:val="27"/>
          <w:lang w:val="uz-Cyrl-UZ"/>
        </w:rPr>
        <w:t xml:space="preserve">         </w:t>
      </w:r>
    </w:p>
    <w:p w14:paraId="21BF372E" w14:textId="77777777" w:rsidR="00A96BA7" w:rsidRPr="001121EE" w:rsidRDefault="00A96BA7" w:rsidP="002248E1">
      <w:pPr>
        <w:tabs>
          <w:tab w:val="left" w:pos="4536"/>
        </w:tabs>
        <w:suppressAutoHyphens/>
        <w:spacing w:line="276" w:lineRule="auto"/>
        <w:jc w:val="center"/>
        <w:rPr>
          <w:b/>
          <w:sz w:val="27"/>
          <w:szCs w:val="27"/>
          <w:lang w:val="uz-Cyrl-UZ"/>
        </w:rPr>
      </w:pPr>
    </w:p>
    <w:p w14:paraId="3B508396" w14:textId="77777777" w:rsidR="002248E1" w:rsidRPr="001121EE" w:rsidRDefault="002248E1" w:rsidP="002248E1">
      <w:pPr>
        <w:adjustRightInd w:val="0"/>
        <w:spacing w:line="276" w:lineRule="auto"/>
        <w:jc w:val="center"/>
        <w:rPr>
          <w:b/>
          <w:szCs w:val="28"/>
          <w:lang w:val="uz-Cyrl-UZ"/>
        </w:rPr>
      </w:pPr>
      <w:r w:rsidRPr="001121EE">
        <w:rPr>
          <w:b/>
          <w:sz w:val="27"/>
          <w:szCs w:val="27"/>
          <w:lang w:val="uz-Cyrl-UZ"/>
        </w:rPr>
        <w:t xml:space="preserve">V. </w:t>
      </w:r>
      <w:r w:rsidRPr="001121EE">
        <w:rPr>
          <w:b/>
          <w:szCs w:val="28"/>
          <w:lang w:val="uz-Cyrl-UZ"/>
        </w:rPr>
        <w:t>Тарафларнинг ре</w:t>
      </w:r>
      <w:r>
        <w:rPr>
          <w:b/>
          <w:szCs w:val="28"/>
          <w:lang w:val="uz-Cyrl-UZ"/>
        </w:rPr>
        <w:t>к</w:t>
      </w:r>
      <w:r w:rsidRPr="001121EE">
        <w:rPr>
          <w:b/>
          <w:szCs w:val="28"/>
          <w:lang w:val="uz-Cyrl-UZ"/>
        </w:rPr>
        <w:t>в</w:t>
      </w:r>
      <w:r>
        <w:rPr>
          <w:b/>
          <w:szCs w:val="28"/>
          <w:lang w:val="uz-Cyrl-UZ"/>
        </w:rPr>
        <w:t>и</w:t>
      </w:r>
      <w:r w:rsidRPr="001121EE">
        <w:rPr>
          <w:b/>
          <w:szCs w:val="28"/>
          <w:lang w:val="uz-Cyrl-UZ"/>
        </w:rPr>
        <w:t>зитлари</w:t>
      </w:r>
    </w:p>
    <w:p w14:paraId="1AD4DEE5" w14:textId="77777777" w:rsidR="002248E1" w:rsidRPr="001121EE" w:rsidRDefault="002248E1" w:rsidP="002248E1">
      <w:pPr>
        <w:adjustRightInd w:val="0"/>
        <w:spacing w:line="276" w:lineRule="auto"/>
        <w:ind w:left="1080"/>
        <w:rPr>
          <w:b/>
          <w:szCs w:val="28"/>
          <w:lang w:val="uz-Cyrl-UZ"/>
        </w:rPr>
      </w:pPr>
    </w:p>
    <w:p w14:paraId="7377C304" w14:textId="77777777" w:rsidR="002248E1" w:rsidRPr="001121EE" w:rsidRDefault="002248E1" w:rsidP="002248E1">
      <w:pPr>
        <w:adjustRightInd w:val="0"/>
        <w:spacing w:line="276" w:lineRule="auto"/>
        <w:jc w:val="center"/>
        <w:rPr>
          <w:b/>
          <w:szCs w:val="28"/>
          <w:lang w:val="uz-Cyrl-UZ"/>
        </w:rPr>
      </w:pPr>
      <w:r w:rsidRPr="001121EE">
        <w:rPr>
          <w:b/>
          <w:szCs w:val="28"/>
          <w:lang w:val="uz-Cyrl-UZ"/>
        </w:rPr>
        <w:t>Сотувчи:</w:t>
      </w:r>
      <w:r w:rsidRPr="001121EE">
        <w:rPr>
          <w:b/>
          <w:szCs w:val="28"/>
          <w:lang w:val="uz-Cyrl-UZ"/>
        </w:rPr>
        <w:tab/>
      </w:r>
      <w:r w:rsidRPr="001121EE">
        <w:rPr>
          <w:b/>
          <w:szCs w:val="28"/>
          <w:lang w:val="uz-Cyrl-UZ"/>
        </w:rPr>
        <w:tab/>
      </w:r>
      <w:r w:rsidRPr="001121EE">
        <w:rPr>
          <w:b/>
          <w:szCs w:val="28"/>
          <w:lang w:val="uz-Cyrl-UZ"/>
        </w:rPr>
        <w:tab/>
        <w:t xml:space="preserve">                                           Сотиб олувчи:</w:t>
      </w:r>
    </w:p>
    <w:p w14:paraId="1609461F" w14:textId="2FB9D524" w:rsidR="002248E1" w:rsidRPr="001121EE" w:rsidRDefault="00A96BA7" w:rsidP="00A96BA7">
      <w:pPr>
        <w:adjustRightInd w:val="0"/>
        <w:spacing w:line="276" w:lineRule="auto"/>
        <w:rPr>
          <w:sz w:val="27"/>
          <w:szCs w:val="27"/>
          <w:lang w:val="uz-Cyrl-UZ"/>
        </w:rPr>
      </w:pPr>
      <w:r>
        <w:rPr>
          <w:noProof/>
          <w:szCs w:val="28"/>
        </w:rPr>
        <mc:AlternateContent>
          <mc:Choice Requires="wps">
            <w:drawing>
              <wp:anchor distT="0" distB="0" distL="114300" distR="114300" simplePos="0" relativeHeight="251659264" behindDoc="1" locked="0" layoutInCell="1" allowOverlap="1" wp14:anchorId="07328073" wp14:editId="00677572">
                <wp:simplePos x="0" y="0"/>
                <wp:positionH relativeFrom="column">
                  <wp:posOffset>2567940</wp:posOffset>
                </wp:positionH>
                <wp:positionV relativeFrom="paragraph">
                  <wp:posOffset>149225</wp:posOffset>
                </wp:positionV>
                <wp:extent cx="3524250" cy="3105150"/>
                <wp:effectExtent l="0" t="0" r="19050" b="19050"/>
                <wp:wrapTight wrapText="bothSides">
                  <wp:wrapPolygon edited="0">
                    <wp:start x="0" y="0"/>
                    <wp:lineTo x="0" y="21600"/>
                    <wp:lineTo x="21600" y="21600"/>
                    <wp:lineTo x="21600" y="0"/>
                    <wp:lineTo x="0" y="0"/>
                  </wp:wrapPolygon>
                </wp:wrapTight>
                <wp:docPr id="1" name="Прямоугольник 1"/>
                <wp:cNvGraphicFramePr/>
                <a:graphic xmlns:a="http://schemas.openxmlformats.org/drawingml/2006/main">
                  <a:graphicData uri="http://schemas.microsoft.com/office/word/2010/wordprocessingShape">
                    <wps:wsp>
                      <wps:cNvSpPr/>
                      <wps:spPr>
                        <a:xfrm>
                          <a:off x="0" y="0"/>
                          <a:ext cx="3524250" cy="3105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9923" w:type="dxa"/>
                              <w:tblLook w:val="04A0" w:firstRow="1" w:lastRow="0" w:firstColumn="1" w:lastColumn="0" w:noHBand="0" w:noVBand="1"/>
                            </w:tblPr>
                            <w:tblGrid>
                              <w:gridCol w:w="9923"/>
                            </w:tblGrid>
                            <w:tr w:rsidR="001E4342" w:rsidRPr="00F10136" w14:paraId="0E6679E8" w14:textId="77777777" w:rsidTr="001E4342">
                              <w:trPr>
                                <w:trHeight w:val="228"/>
                              </w:trPr>
                              <w:tc>
                                <w:tcPr>
                                  <w:tcW w:w="4428" w:type="dxa"/>
                                  <w:shd w:val="clear" w:color="auto" w:fill="FFFFFF" w:themeFill="background1"/>
                                  <w:vAlign w:val="center"/>
                                </w:tcPr>
                                <w:p w14:paraId="235EFEEC" w14:textId="77777777" w:rsidR="001E4342" w:rsidRPr="00F10136" w:rsidRDefault="001E4342" w:rsidP="001E4342">
                                  <w:pPr>
                                    <w:tabs>
                                      <w:tab w:val="left" w:pos="6405"/>
                                    </w:tabs>
                                    <w:ind w:left="307"/>
                                    <w:rPr>
                                      <w:lang w:val="en-US"/>
                                    </w:rPr>
                                  </w:pPr>
                                  <w:r w:rsidRPr="00F10136">
                                    <w:t>ЎР</w:t>
                                  </w:r>
                                  <w:r w:rsidRPr="00F10136">
                                    <w:rPr>
                                      <w:lang w:val="en-US"/>
                                    </w:rPr>
                                    <w:t xml:space="preserve"> </w:t>
                                  </w:r>
                                  <w:r w:rsidRPr="00F10136">
                                    <w:t>МГ</w:t>
                                  </w:r>
                                  <w:r w:rsidRPr="00F10136">
                                    <w:rPr>
                                      <w:lang w:val="en-US"/>
                                    </w:rPr>
                                    <w:t xml:space="preserve"> </w:t>
                                  </w:r>
                                  <w:proofErr w:type="spellStart"/>
                                  <w:r w:rsidRPr="00F10136">
                                    <w:t>Тошкент</w:t>
                                  </w:r>
                                  <w:proofErr w:type="spellEnd"/>
                                  <w:r w:rsidRPr="00F10136">
                                    <w:rPr>
                                      <w:lang w:val="en-US"/>
                                    </w:rPr>
                                    <w:t xml:space="preserve"> </w:t>
                                  </w:r>
                                  <w:r w:rsidRPr="00F10136">
                                    <w:t>ш</w:t>
                                  </w:r>
                                  <w:r w:rsidRPr="00F10136">
                                    <w:rPr>
                                      <w:lang w:val="en-US"/>
                                    </w:rPr>
                                    <w:t xml:space="preserve">. </w:t>
                                  </w:r>
                                  <w:proofErr w:type="spellStart"/>
                                  <w:r w:rsidRPr="00F10136">
                                    <w:t>бўйича</w:t>
                                  </w:r>
                                  <w:proofErr w:type="spellEnd"/>
                                  <w:r w:rsidRPr="00F10136">
                                    <w:rPr>
                                      <w:lang w:val="en-US"/>
                                    </w:rPr>
                                    <w:t xml:space="preserve"> </w:t>
                                  </w:r>
                                  <w:proofErr w:type="spellStart"/>
                                  <w:r w:rsidRPr="00F10136">
                                    <w:t>бошқармаси</w:t>
                                  </w:r>
                                  <w:proofErr w:type="spellEnd"/>
                                </w:p>
                              </w:tc>
                            </w:tr>
                            <w:tr w:rsidR="001E4342" w:rsidRPr="001E4342" w14:paraId="433567A6" w14:textId="77777777" w:rsidTr="001E4342">
                              <w:tc>
                                <w:tcPr>
                                  <w:tcW w:w="4428" w:type="dxa"/>
                                  <w:shd w:val="clear" w:color="auto" w:fill="FFFFFF" w:themeFill="background1"/>
                                </w:tcPr>
                                <w:p w14:paraId="0C5F686A" w14:textId="77777777" w:rsidR="001E4342" w:rsidRPr="0050015B" w:rsidRDefault="001E4342" w:rsidP="001E4342">
                                  <w:pPr>
                                    <w:tabs>
                                      <w:tab w:val="left" w:pos="6405"/>
                                    </w:tabs>
                                    <w:ind w:left="307"/>
                                  </w:pPr>
                                  <w:proofErr w:type="spellStart"/>
                                  <w:r w:rsidRPr="00F10136">
                                    <w:rPr>
                                      <w:bCs/>
                                    </w:rPr>
                                    <w:t>Тошкент</w:t>
                                  </w:r>
                                  <w:proofErr w:type="spellEnd"/>
                                  <w:r w:rsidRPr="0050015B">
                                    <w:rPr>
                                      <w:bCs/>
                                    </w:rPr>
                                    <w:t xml:space="preserve"> </w:t>
                                  </w:r>
                                  <w:proofErr w:type="spellStart"/>
                                  <w:r w:rsidRPr="00F10136">
                                    <w:rPr>
                                      <w:bCs/>
                                    </w:rPr>
                                    <w:t>шаҳар</w:t>
                                  </w:r>
                                  <w:proofErr w:type="spellEnd"/>
                                  <w:r w:rsidRPr="0050015B">
                                    <w:rPr>
                                      <w:bCs/>
                                    </w:rPr>
                                    <w:t xml:space="preserve"> </w:t>
                                  </w:r>
                                  <w:proofErr w:type="spellStart"/>
                                  <w:r w:rsidRPr="00F10136">
                                    <w:rPr>
                                      <w:bCs/>
                                    </w:rPr>
                                    <w:t>катта</w:t>
                                  </w:r>
                                  <w:proofErr w:type="spellEnd"/>
                                  <w:r w:rsidRPr="0050015B">
                                    <w:rPr>
                                      <w:bCs/>
                                    </w:rPr>
                                    <w:t xml:space="preserve"> </w:t>
                                  </w:r>
                                  <w:proofErr w:type="spellStart"/>
                                  <w:r w:rsidRPr="00F10136">
                                    <w:rPr>
                                      <w:bCs/>
                                    </w:rPr>
                                    <w:t>халқа</w:t>
                                  </w:r>
                                  <w:proofErr w:type="spellEnd"/>
                                  <w:r w:rsidRPr="0050015B">
                                    <w:rPr>
                                      <w:bCs/>
                                    </w:rPr>
                                    <w:t xml:space="preserve"> </w:t>
                                  </w:r>
                                  <w:proofErr w:type="spellStart"/>
                                  <w:r w:rsidRPr="00F10136">
                                    <w:rPr>
                                      <w:bCs/>
                                    </w:rPr>
                                    <w:t>йўли</w:t>
                                  </w:r>
                                  <w:proofErr w:type="spellEnd"/>
                                  <w:r w:rsidRPr="0050015B">
                                    <w:rPr>
                                      <w:bCs/>
                                    </w:rPr>
                                    <w:t xml:space="preserve"> -40,</w:t>
                                  </w:r>
                                </w:p>
                              </w:tc>
                            </w:tr>
                            <w:tr w:rsidR="001E4342" w:rsidRPr="00F10136" w14:paraId="1D9DBFA2" w14:textId="77777777" w:rsidTr="001E4342">
                              <w:tc>
                                <w:tcPr>
                                  <w:tcW w:w="4428" w:type="dxa"/>
                                  <w:shd w:val="clear" w:color="auto" w:fill="FFFFFF" w:themeFill="background1"/>
                                </w:tcPr>
                                <w:p w14:paraId="72D62D88" w14:textId="77777777" w:rsidR="001E4342" w:rsidRPr="00F10136" w:rsidRDefault="001E4342" w:rsidP="001E4342">
                                  <w:pPr>
                                    <w:tabs>
                                      <w:tab w:val="left" w:pos="6405"/>
                                    </w:tabs>
                                    <w:ind w:left="307"/>
                                  </w:pPr>
                                  <w:r w:rsidRPr="00F10136">
                                    <w:t>х/р 23 404 000 405 131 158 323</w:t>
                                  </w:r>
                                </w:p>
                              </w:tc>
                            </w:tr>
                            <w:tr w:rsidR="001E4342" w:rsidRPr="00F10136" w14:paraId="2C48B3C7" w14:textId="77777777" w:rsidTr="001E4342">
                              <w:tc>
                                <w:tcPr>
                                  <w:tcW w:w="4428" w:type="dxa"/>
                                  <w:shd w:val="clear" w:color="auto" w:fill="FFFFFF" w:themeFill="background1"/>
                                </w:tcPr>
                                <w:p w14:paraId="47CD5BD4" w14:textId="77777777" w:rsidR="001E4342" w:rsidRPr="00F10136" w:rsidRDefault="001E4342" w:rsidP="001E4342">
                                  <w:pPr>
                                    <w:tabs>
                                      <w:tab w:val="left" w:pos="5940"/>
                                    </w:tabs>
                                    <w:ind w:left="307"/>
                                  </w:pPr>
                                  <w:proofErr w:type="spellStart"/>
                                  <w:r w:rsidRPr="00F10136">
                                    <w:t>Марказий</w:t>
                                  </w:r>
                                  <w:proofErr w:type="spellEnd"/>
                                  <w:r w:rsidRPr="00F10136">
                                    <w:t xml:space="preserve"> банк </w:t>
                                  </w:r>
                                  <w:proofErr w:type="spellStart"/>
                                  <w:r w:rsidRPr="00F10136">
                                    <w:t>Тошкент</w:t>
                                  </w:r>
                                  <w:proofErr w:type="spellEnd"/>
                                  <w:r w:rsidRPr="00F10136">
                                    <w:t xml:space="preserve"> ш. ХККМ</w:t>
                                  </w:r>
                                </w:p>
                              </w:tc>
                            </w:tr>
                            <w:tr w:rsidR="001E4342" w:rsidRPr="00F10136" w14:paraId="485F6A2F" w14:textId="77777777" w:rsidTr="001E4342">
                              <w:tc>
                                <w:tcPr>
                                  <w:tcW w:w="4428" w:type="dxa"/>
                                  <w:shd w:val="clear" w:color="auto" w:fill="FFFFFF" w:themeFill="background1"/>
                                </w:tcPr>
                                <w:p w14:paraId="7C259203" w14:textId="77777777" w:rsidR="001E4342" w:rsidRPr="00F10136" w:rsidRDefault="001E4342" w:rsidP="001E4342">
                                  <w:pPr>
                                    <w:tabs>
                                      <w:tab w:val="left" w:pos="6405"/>
                                    </w:tabs>
                                    <w:ind w:left="307"/>
                                  </w:pPr>
                                  <w:r w:rsidRPr="00F10136">
                                    <w:t>МФО:00014.</w:t>
                                  </w:r>
                                </w:p>
                              </w:tc>
                            </w:tr>
                            <w:tr w:rsidR="001E4342" w:rsidRPr="00F10136" w14:paraId="421FD1A4" w14:textId="77777777" w:rsidTr="001E4342">
                              <w:tc>
                                <w:tcPr>
                                  <w:tcW w:w="4428" w:type="dxa"/>
                                  <w:shd w:val="clear" w:color="auto" w:fill="FFFFFF" w:themeFill="background1"/>
                                </w:tcPr>
                                <w:p w14:paraId="0F7978E6" w14:textId="77777777" w:rsidR="001E4342" w:rsidRPr="00F10136" w:rsidRDefault="001E4342" w:rsidP="001E4342">
                                  <w:pPr>
                                    <w:tabs>
                                      <w:tab w:val="left" w:pos="6405"/>
                                    </w:tabs>
                                    <w:ind w:left="307"/>
                                  </w:pPr>
                                  <w:r w:rsidRPr="00F10136">
                                    <w:t>ИНН:207 305 369</w:t>
                                  </w:r>
                                </w:p>
                              </w:tc>
                            </w:tr>
                            <w:tr w:rsidR="001E4342" w:rsidRPr="00F10136" w14:paraId="5E5C3ED5" w14:textId="77777777" w:rsidTr="001E4342">
                              <w:tc>
                                <w:tcPr>
                                  <w:tcW w:w="4428" w:type="dxa"/>
                                  <w:shd w:val="clear" w:color="auto" w:fill="FFFFFF" w:themeFill="background1"/>
                                </w:tcPr>
                                <w:p w14:paraId="59BA625C" w14:textId="77777777" w:rsidR="001E4342" w:rsidRPr="00F10136" w:rsidRDefault="001E4342" w:rsidP="001E4342">
                                  <w:pPr>
                                    <w:tabs>
                                      <w:tab w:val="left" w:pos="6405"/>
                                    </w:tabs>
                                    <w:ind w:left="307"/>
                                  </w:pPr>
                                  <w:r w:rsidRPr="00F10136">
                                    <w:t xml:space="preserve"> тел. 298-72-55</w:t>
                                  </w:r>
                                </w:p>
                              </w:tc>
                            </w:tr>
                            <w:tr w:rsidR="001E4342" w:rsidRPr="00F10136" w14:paraId="153ECD30" w14:textId="77777777" w:rsidTr="001E4342">
                              <w:tc>
                                <w:tcPr>
                                  <w:tcW w:w="4428" w:type="dxa"/>
                                  <w:shd w:val="clear" w:color="auto" w:fill="FFFFFF" w:themeFill="background1"/>
                                </w:tcPr>
                                <w:p w14:paraId="13E3624D" w14:textId="77777777" w:rsidR="001E4342" w:rsidRPr="00F10136" w:rsidRDefault="001E4342" w:rsidP="001E4342">
                                  <w:pPr>
                                    <w:ind w:left="34"/>
                                    <w:jc w:val="right"/>
                                  </w:pPr>
                                  <w:proofErr w:type="spellStart"/>
                                  <w:r w:rsidRPr="00F10136">
                                    <w:t>А.Б.Ахмедов</w:t>
                                  </w:r>
                                  <w:proofErr w:type="spellEnd"/>
                                  <w:r w:rsidRPr="00F10136">
                                    <w:t xml:space="preserve">                                        </w:t>
                                  </w:r>
                                </w:p>
                              </w:tc>
                            </w:tr>
                          </w:tbl>
                          <w:p w14:paraId="7B8DAB1B" w14:textId="77777777" w:rsidR="001E4342" w:rsidRDefault="001E4342" w:rsidP="001E43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28073" id="Прямоугольник 1" o:spid="_x0000_s1026" style="position:absolute;left:0;text-align:left;margin-left:202.2pt;margin-top:11.75pt;width:277.5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" fillcolor="white [3212]" strokecolor="white [3212]" strokeweight="1pt">
                <v:textbox>
                  <w:txbxContent>
                    <w:tbl>
                      <w:tblPr>
                        <w:tblW w:w="9923" w:type="dxa"/>
                        <w:tblLook w:val="04A0" w:firstRow="1" w:lastRow="0" w:firstColumn="1" w:lastColumn="0" w:noHBand="0" w:noVBand="1"/>
                      </w:tblPr>
                      <w:tblGrid>
                        <w:gridCol w:w="9923"/>
                      </w:tblGrid>
                      <w:tr w:rsidR="001E4342" w:rsidRPr="00F10136" w14:paraId="0E6679E8" w14:textId="77777777" w:rsidTr="001E4342">
                        <w:trPr>
                          <w:trHeight w:val="228"/>
                        </w:trPr>
                        <w:tc>
                          <w:tcPr>
                            <w:tcW w:w="4428" w:type="dxa"/>
                            <w:shd w:val="clear" w:color="auto" w:fill="FFFFFF" w:themeFill="background1"/>
                            <w:vAlign w:val="center"/>
                          </w:tcPr>
                          <w:p w14:paraId="235EFEEC" w14:textId="77777777" w:rsidR="001E4342" w:rsidRPr="00F10136" w:rsidRDefault="001E4342" w:rsidP="001E4342">
                            <w:pPr>
                              <w:tabs>
                                <w:tab w:val="left" w:pos="6405"/>
                              </w:tabs>
                              <w:ind w:left="307"/>
                              <w:rPr>
                                <w:lang w:val="en-US"/>
                              </w:rPr>
                            </w:pPr>
                            <w:r w:rsidRPr="00F10136">
                              <w:t>ЎР</w:t>
                            </w:r>
                            <w:r w:rsidRPr="00F10136">
                              <w:rPr>
                                <w:lang w:val="en-US"/>
                              </w:rPr>
                              <w:t xml:space="preserve"> </w:t>
                            </w:r>
                            <w:r w:rsidRPr="00F10136">
                              <w:t>МГ</w:t>
                            </w:r>
                            <w:r w:rsidRPr="00F10136">
                              <w:rPr>
                                <w:lang w:val="en-US"/>
                              </w:rPr>
                              <w:t xml:space="preserve"> </w:t>
                            </w:r>
                            <w:proofErr w:type="spellStart"/>
                            <w:r w:rsidRPr="00F10136">
                              <w:t>Тошкент</w:t>
                            </w:r>
                            <w:proofErr w:type="spellEnd"/>
                            <w:r w:rsidRPr="00F10136">
                              <w:rPr>
                                <w:lang w:val="en-US"/>
                              </w:rPr>
                              <w:t xml:space="preserve"> </w:t>
                            </w:r>
                            <w:r w:rsidRPr="00F10136">
                              <w:t>ш</w:t>
                            </w:r>
                            <w:r w:rsidRPr="00F10136">
                              <w:rPr>
                                <w:lang w:val="en-US"/>
                              </w:rPr>
                              <w:t xml:space="preserve">. </w:t>
                            </w:r>
                            <w:proofErr w:type="spellStart"/>
                            <w:r w:rsidRPr="00F10136">
                              <w:t>бўйича</w:t>
                            </w:r>
                            <w:proofErr w:type="spellEnd"/>
                            <w:r w:rsidRPr="00F10136">
                              <w:rPr>
                                <w:lang w:val="en-US"/>
                              </w:rPr>
                              <w:t xml:space="preserve"> </w:t>
                            </w:r>
                            <w:proofErr w:type="spellStart"/>
                            <w:r w:rsidRPr="00F10136">
                              <w:t>бошқармаси</w:t>
                            </w:r>
                            <w:proofErr w:type="spellEnd"/>
                          </w:p>
                        </w:tc>
                      </w:tr>
                      <w:tr w:rsidR="001E4342" w:rsidRPr="001E4342" w14:paraId="433567A6" w14:textId="77777777" w:rsidTr="001E4342">
                        <w:tc>
                          <w:tcPr>
                            <w:tcW w:w="4428" w:type="dxa"/>
                            <w:shd w:val="clear" w:color="auto" w:fill="FFFFFF" w:themeFill="background1"/>
                          </w:tcPr>
                          <w:p w14:paraId="0C5F686A" w14:textId="77777777" w:rsidR="001E4342" w:rsidRPr="0050015B" w:rsidRDefault="001E4342" w:rsidP="001E4342">
                            <w:pPr>
                              <w:tabs>
                                <w:tab w:val="left" w:pos="6405"/>
                              </w:tabs>
                              <w:ind w:left="307"/>
                            </w:pPr>
                            <w:proofErr w:type="spellStart"/>
                            <w:r w:rsidRPr="00F10136">
                              <w:rPr>
                                <w:bCs/>
                              </w:rPr>
                              <w:t>Тошкент</w:t>
                            </w:r>
                            <w:proofErr w:type="spellEnd"/>
                            <w:r w:rsidRPr="0050015B">
                              <w:rPr>
                                <w:bCs/>
                              </w:rPr>
                              <w:t xml:space="preserve"> </w:t>
                            </w:r>
                            <w:proofErr w:type="spellStart"/>
                            <w:r w:rsidRPr="00F10136">
                              <w:rPr>
                                <w:bCs/>
                              </w:rPr>
                              <w:t>шаҳар</w:t>
                            </w:r>
                            <w:proofErr w:type="spellEnd"/>
                            <w:r w:rsidRPr="0050015B">
                              <w:rPr>
                                <w:bCs/>
                              </w:rPr>
                              <w:t xml:space="preserve"> </w:t>
                            </w:r>
                            <w:proofErr w:type="spellStart"/>
                            <w:r w:rsidRPr="00F10136">
                              <w:rPr>
                                <w:bCs/>
                              </w:rPr>
                              <w:t>катта</w:t>
                            </w:r>
                            <w:proofErr w:type="spellEnd"/>
                            <w:r w:rsidRPr="0050015B">
                              <w:rPr>
                                <w:bCs/>
                              </w:rPr>
                              <w:t xml:space="preserve"> </w:t>
                            </w:r>
                            <w:proofErr w:type="spellStart"/>
                            <w:r w:rsidRPr="00F10136">
                              <w:rPr>
                                <w:bCs/>
                              </w:rPr>
                              <w:t>халқа</w:t>
                            </w:r>
                            <w:proofErr w:type="spellEnd"/>
                            <w:r w:rsidRPr="0050015B">
                              <w:rPr>
                                <w:bCs/>
                              </w:rPr>
                              <w:t xml:space="preserve"> </w:t>
                            </w:r>
                            <w:proofErr w:type="spellStart"/>
                            <w:r w:rsidRPr="00F10136">
                              <w:rPr>
                                <w:bCs/>
                              </w:rPr>
                              <w:t>йўли</w:t>
                            </w:r>
                            <w:proofErr w:type="spellEnd"/>
                            <w:r w:rsidRPr="0050015B">
                              <w:rPr>
                                <w:bCs/>
                              </w:rPr>
                              <w:t xml:space="preserve"> -40,</w:t>
                            </w:r>
                          </w:p>
                        </w:tc>
                      </w:tr>
                      <w:tr w:rsidR="001E4342" w:rsidRPr="00F10136" w14:paraId="1D9DBFA2" w14:textId="77777777" w:rsidTr="001E4342">
                        <w:tc>
                          <w:tcPr>
                            <w:tcW w:w="4428" w:type="dxa"/>
                            <w:shd w:val="clear" w:color="auto" w:fill="FFFFFF" w:themeFill="background1"/>
                          </w:tcPr>
                          <w:p w14:paraId="72D62D88" w14:textId="77777777" w:rsidR="001E4342" w:rsidRPr="00F10136" w:rsidRDefault="001E4342" w:rsidP="001E4342">
                            <w:pPr>
                              <w:tabs>
                                <w:tab w:val="left" w:pos="6405"/>
                              </w:tabs>
                              <w:ind w:left="307"/>
                            </w:pPr>
                            <w:r w:rsidRPr="00F10136">
                              <w:t>х/р 23 404 000 405 131 158 323</w:t>
                            </w:r>
                          </w:p>
                        </w:tc>
                      </w:tr>
                      <w:tr w:rsidR="001E4342" w:rsidRPr="00F10136" w14:paraId="2C48B3C7" w14:textId="77777777" w:rsidTr="001E4342">
                        <w:tc>
                          <w:tcPr>
                            <w:tcW w:w="4428" w:type="dxa"/>
                            <w:shd w:val="clear" w:color="auto" w:fill="FFFFFF" w:themeFill="background1"/>
                          </w:tcPr>
                          <w:p w14:paraId="47CD5BD4" w14:textId="77777777" w:rsidR="001E4342" w:rsidRPr="00F10136" w:rsidRDefault="001E4342" w:rsidP="001E4342">
                            <w:pPr>
                              <w:tabs>
                                <w:tab w:val="left" w:pos="5940"/>
                              </w:tabs>
                              <w:ind w:left="307"/>
                            </w:pPr>
                            <w:proofErr w:type="spellStart"/>
                            <w:r w:rsidRPr="00F10136">
                              <w:t>Марказий</w:t>
                            </w:r>
                            <w:proofErr w:type="spellEnd"/>
                            <w:r w:rsidRPr="00F10136">
                              <w:t xml:space="preserve"> банк </w:t>
                            </w:r>
                            <w:proofErr w:type="spellStart"/>
                            <w:r w:rsidRPr="00F10136">
                              <w:t>Тошкент</w:t>
                            </w:r>
                            <w:proofErr w:type="spellEnd"/>
                            <w:r w:rsidRPr="00F10136">
                              <w:t xml:space="preserve"> ш. ХККМ</w:t>
                            </w:r>
                          </w:p>
                        </w:tc>
                      </w:tr>
                      <w:tr w:rsidR="001E4342" w:rsidRPr="00F10136" w14:paraId="485F6A2F" w14:textId="77777777" w:rsidTr="001E4342">
                        <w:tc>
                          <w:tcPr>
                            <w:tcW w:w="4428" w:type="dxa"/>
                            <w:shd w:val="clear" w:color="auto" w:fill="FFFFFF" w:themeFill="background1"/>
                          </w:tcPr>
                          <w:p w14:paraId="7C259203" w14:textId="77777777" w:rsidR="001E4342" w:rsidRPr="00F10136" w:rsidRDefault="001E4342" w:rsidP="001E4342">
                            <w:pPr>
                              <w:tabs>
                                <w:tab w:val="left" w:pos="6405"/>
                              </w:tabs>
                              <w:ind w:left="307"/>
                            </w:pPr>
                            <w:r w:rsidRPr="00F10136">
                              <w:t>МФО:00014.</w:t>
                            </w:r>
                          </w:p>
                        </w:tc>
                      </w:tr>
                      <w:tr w:rsidR="001E4342" w:rsidRPr="00F10136" w14:paraId="421FD1A4" w14:textId="77777777" w:rsidTr="001E4342">
                        <w:tc>
                          <w:tcPr>
                            <w:tcW w:w="4428" w:type="dxa"/>
                            <w:shd w:val="clear" w:color="auto" w:fill="FFFFFF" w:themeFill="background1"/>
                          </w:tcPr>
                          <w:p w14:paraId="0F7978E6" w14:textId="77777777" w:rsidR="001E4342" w:rsidRPr="00F10136" w:rsidRDefault="001E4342" w:rsidP="001E4342">
                            <w:pPr>
                              <w:tabs>
                                <w:tab w:val="left" w:pos="6405"/>
                              </w:tabs>
                              <w:ind w:left="307"/>
                            </w:pPr>
                            <w:r w:rsidRPr="00F10136">
                              <w:t>ИНН:207 305 369</w:t>
                            </w:r>
                          </w:p>
                        </w:tc>
                      </w:tr>
                      <w:tr w:rsidR="001E4342" w:rsidRPr="00F10136" w14:paraId="5E5C3ED5" w14:textId="77777777" w:rsidTr="001E4342">
                        <w:tc>
                          <w:tcPr>
                            <w:tcW w:w="4428" w:type="dxa"/>
                            <w:shd w:val="clear" w:color="auto" w:fill="FFFFFF" w:themeFill="background1"/>
                          </w:tcPr>
                          <w:p w14:paraId="59BA625C" w14:textId="77777777" w:rsidR="001E4342" w:rsidRPr="00F10136" w:rsidRDefault="001E4342" w:rsidP="001E4342">
                            <w:pPr>
                              <w:tabs>
                                <w:tab w:val="left" w:pos="6405"/>
                              </w:tabs>
                              <w:ind w:left="307"/>
                            </w:pPr>
                            <w:r w:rsidRPr="00F10136">
                              <w:t xml:space="preserve"> тел. 298-72-55</w:t>
                            </w:r>
                          </w:p>
                        </w:tc>
                      </w:tr>
                      <w:tr w:rsidR="001E4342" w:rsidRPr="00F10136" w14:paraId="153ECD30" w14:textId="77777777" w:rsidTr="001E4342">
                        <w:tc>
                          <w:tcPr>
                            <w:tcW w:w="4428" w:type="dxa"/>
                            <w:shd w:val="clear" w:color="auto" w:fill="FFFFFF" w:themeFill="background1"/>
                          </w:tcPr>
                          <w:p w14:paraId="13E3624D" w14:textId="77777777" w:rsidR="001E4342" w:rsidRPr="00F10136" w:rsidRDefault="001E4342" w:rsidP="001E4342">
                            <w:pPr>
                              <w:ind w:left="34"/>
                              <w:jc w:val="right"/>
                            </w:pPr>
                            <w:proofErr w:type="spellStart"/>
                            <w:r w:rsidRPr="00F10136">
                              <w:t>А.Б.Ахмедов</w:t>
                            </w:r>
                            <w:proofErr w:type="spellEnd"/>
                            <w:r w:rsidRPr="00F10136">
                              <w:t xml:space="preserve">                                        </w:t>
                            </w:r>
                          </w:p>
                        </w:tc>
                      </w:tr>
                    </w:tbl>
                    <w:p w14:paraId="7B8DAB1B" w14:textId="77777777" w:rsidR="001E4342" w:rsidRDefault="001E4342" w:rsidP="001E4342">
                      <w:pPr>
                        <w:jc w:val="center"/>
                      </w:pPr>
                    </w:p>
                  </w:txbxContent>
                </v:textbox>
                <w10:wrap type="tight"/>
              </v:rect>
            </w:pict>
          </mc:Fallback>
        </mc:AlternateContent>
      </w:r>
      <w:r w:rsidR="002248E1" w:rsidRPr="001121EE">
        <w:rPr>
          <w:szCs w:val="28"/>
          <w:lang w:val="uz-Cyrl-UZ"/>
        </w:rPr>
        <w:t xml:space="preserve">                  </w:t>
      </w:r>
      <w:r w:rsidR="002248E1" w:rsidRPr="001121EE">
        <w:rPr>
          <w:szCs w:val="28"/>
          <w:lang w:val="uz-Cyrl-UZ"/>
        </w:rPr>
        <w:tab/>
      </w:r>
      <w:r w:rsidR="002248E1" w:rsidRPr="001121EE">
        <w:rPr>
          <w:szCs w:val="28"/>
          <w:lang w:val="uz-Cyrl-UZ"/>
        </w:rPr>
        <w:tab/>
      </w:r>
      <w:r w:rsidR="002248E1" w:rsidRPr="001121EE">
        <w:rPr>
          <w:szCs w:val="28"/>
          <w:lang w:val="uz-Cyrl-UZ"/>
        </w:rPr>
        <w:tab/>
      </w:r>
      <w:r w:rsidR="002248E1" w:rsidRPr="001121EE">
        <w:rPr>
          <w:szCs w:val="28"/>
          <w:lang w:val="uz-Cyrl-UZ"/>
        </w:rPr>
        <w:tab/>
      </w:r>
      <w:r w:rsidR="002248E1" w:rsidRPr="001121EE">
        <w:rPr>
          <w:szCs w:val="28"/>
          <w:lang w:val="uz-Cyrl-UZ"/>
        </w:rPr>
        <w:tab/>
      </w:r>
    </w:p>
    <w:p w14:paraId="7CD3CA2E" w14:textId="77777777" w:rsidR="002248E1" w:rsidRPr="001121EE" w:rsidRDefault="002248E1" w:rsidP="002248E1">
      <w:pPr>
        <w:tabs>
          <w:tab w:val="left" w:pos="4536"/>
        </w:tabs>
        <w:suppressAutoHyphens/>
        <w:spacing w:line="276" w:lineRule="auto"/>
        <w:rPr>
          <w:sz w:val="27"/>
          <w:szCs w:val="27"/>
          <w:lang w:val="uz-Cyrl-UZ"/>
        </w:rPr>
      </w:pPr>
    </w:p>
    <w:p w14:paraId="64004C62" w14:textId="77777777" w:rsidR="002248E1" w:rsidRPr="001121EE" w:rsidRDefault="002248E1" w:rsidP="002248E1">
      <w:pPr>
        <w:tabs>
          <w:tab w:val="left" w:pos="4536"/>
        </w:tabs>
        <w:suppressAutoHyphens/>
        <w:spacing w:line="276" w:lineRule="auto"/>
        <w:rPr>
          <w:sz w:val="27"/>
          <w:szCs w:val="27"/>
          <w:lang w:val="uz-Cyrl-UZ"/>
        </w:rPr>
      </w:pPr>
    </w:p>
    <w:p w14:paraId="7A7F273C" w14:textId="77777777" w:rsidR="002248E1" w:rsidRPr="001121EE" w:rsidRDefault="002248E1" w:rsidP="002248E1">
      <w:pPr>
        <w:tabs>
          <w:tab w:val="left" w:pos="4536"/>
        </w:tabs>
        <w:suppressAutoHyphens/>
        <w:spacing w:line="276" w:lineRule="auto"/>
        <w:rPr>
          <w:sz w:val="27"/>
          <w:szCs w:val="27"/>
          <w:lang w:val="uz-Cyrl-UZ"/>
        </w:rPr>
      </w:pPr>
    </w:p>
    <w:p w14:paraId="7B112E9E" w14:textId="77777777" w:rsidR="002248E1" w:rsidRPr="001121EE" w:rsidRDefault="002248E1" w:rsidP="002248E1">
      <w:pPr>
        <w:tabs>
          <w:tab w:val="left" w:pos="4536"/>
        </w:tabs>
        <w:suppressAutoHyphens/>
        <w:spacing w:line="276" w:lineRule="auto"/>
        <w:rPr>
          <w:sz w:val="27"/>
          <w:szCs w:val="27"/>
          <w:lang w:val="uz-Cyrl-UZ"/>
        </w:rPr>
      </w:pPr>
    </w:p>
    <w:p w14:paraId="5D364D1F" w14:textId="77777777" w:rsidR="002248E1" w:rsidRPr="001121EE" w:rsidRDefault="002248E1" w:rsidP="002248E1">
      <w:pPr>
        <w:tabs>
          <w:tab w:val="left" w:pos="4536"/>
        </w:tabs>
        <w:suppressAutoHyphens/>
        <w:spacing w:line="276" w:lineRule="auto"/>
        <w:rPr>
          <w:sz w:val="27"/>
          <w:szCs w:val="27"/>
          <w:lang w:val="uz-Cyrl-UZ"/>
        </w:rPr>
      </w:pPr>
    </w:p>
    <w:p w14:paraId="0739837E" w14:textId="77777777" w:rsidR="002248E1" w:rsidRPr="001121EE" w:rsidRDefault="002248E1" w:rsidP="002248E1">
      <w:pPr>
        <w:tabs>
          <w:tab w:val="left" w:pos="4536"/>
        </w:tabs>
        <w:suppressAutoHyphens/>
        <w:spacing w:line="276" w:lineRule="auto"/>
        <w:rPr>
          <w:sz w:val="27"/>
          <w:szCs w:val="27"/>
          <w:lang w:val="uz-Cyrl-UZ"/>
        </w:rPr>
      </w:pPr>
    </w:p>
    <w:p w14:paraId="44763B76" w14:textId="77777777" w:rsidR="002248E1" w:rsidRPr="001121EE" w:rsidRDefault="002248E1" w:rsidP="002248E1">
      <w:pPr>
        <w:tabs>
          <w:tab w:val="left" w:pos="4536"/>
        </w:tabs>
        <w:suppressAutoHyphens/>
        <w:spacing w:line="276" w:lineRule="auto"/>
        <w:rPr>
          <w:sz w:val="27"/>
          <w:szCs w:val="27"/>
          <w:lang w:val="uz-Cyrl-UZ"/>
        </w:rPr>
      </w:pPr>
    </w:p>
    <w:sectPr w:rsidR="002248E1" w:rsidRPr="00112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A7"/>
    <w:rsid w:val="000524BD"/>
    <w:rsid w:val="001E4342"/>
    <w:rsid w:val="002248E1"/>
    <w:rsid w:val="002259C3"/>
    <w:rsid w:val="00282D7E"/>
    <w:rsid w:val="003010A6"/>
    <w:rsid w:val="00385D81"/>
    <w:rsid w:val="0050015B"/>
    <w:rsid w:val="0051415F"/>
    <w:rsid w:val="00640618"/>
    <w:rsid w:val="006A24A7"/>
    <w:rsid w:val="006D69AE"/>
    <w:rsid w:val="007F6201"/>
    <w:rsid w:val="00815AA5"/>
    <w:rsid w:val="00A24C68"/>
    <w:rsid w:val="00A303C6"/>
    <w:rsid w:val="00A96BA7"/>
    <w:rsid w:val="00BD4262"/>
    <w:rsid w:val="00C50E14"/>
    <w:rsid w:val="00CC3731"/>
    <w:rsid w:val="00CF03B0"/>
    <w:rsid w:val="00E5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06BF"/>
  <w15:chartTrackingRefBased/>
  <w15:docId w15:val="{5B8B6FA8-61E4-4F5D-AE1F-92154083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8E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Islombek</dc:creator>
  <cp:keywords/>
  <dc:description/>
  <cp:lastModifiedBy>Пользователь Windows</cp:lastModifiedBy>
  <cp:revision>4</cp:revision>
  <dcterms:created xsi:type="dcterms:W3CDTF">2020-04-25T00:09:00Z</dcterms:created>
  <dcterms:modified xsi:type="dcterms:W3CDTF">2022-03-12T09:15:00Z</dcterms:modified>
</cp:coreProperties>
</file>