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968" w:rsidRPr="00FB5E6C" w:rsidRDefault="00601968" w:rsidP="0040336A">
      <w:pPr>
        <w:pStyle w:val="a3"/>
        <w:rPr>
          <w:color w:val="000000"/>
          <w:sz w:val="20"/>
          <w:szCs w:val="20"/>
        </w:rPr>
      </w:pPr>
    </w:p>
    <w:p w:rsidR="00682B22" w:rsidRDefault="00682B22" w:rsidP="0040336A">
      <w:pPr>
        <w:pStyle w:val="a3"/>
        <w:rPr>
          <w:color w:val="000000"/>
          <w:sz w:val="28"/>
          <w:szCs w:val="28"/>
        </w:rPr>
      </w:pPr>
    </w:p>
    <w:p w:rsidR="00E50E78" w:rsidRPr="00AF6BEA" w:rsidRDefault="00E50E78" w:rsidP="0040336A">
      <w:pPr>
        <w:pStyle w:val="a3"/>
        <w:rPr>
          <w:color w:val="000000"/>
        </w:rPr>
      </w:pPr>
      <w:r w:rsidRPr="00682B22">
        <w:rPr>
          <w:color w:val="000000"/>
        </w:rPr>
        <w:t>ШАРТНОМА №</w:t>
      </w:r>
      <w:r w:rsidR="00930E8F" w:rsidRPr="00682B22">
        <w:rPr>
          <w:color w:val="000000"/>
        </w:rPr>
        <w:t xml:space="preserve"> </w:t>
      </w:r>
      <w:r w:rsidR="00AF6BEA">
        <w:rPr>
          <w:color w:val="000000"/>
        </w:rPr>
        <w:t>________</w:t>
      </w:r>
    </w:p>
    <w:p w:rsidR="00DF53C9" w:rsidRPr="00682B22" w:rsidRDefault="00DF53C9" w:rsidP="00B4646A">
      <w:pPr>
        <w:pStyle w:val="a3"/>
        <w:rPr>
          <w:color w:val="000000"/>
          <w:lang w:val="uz-Cyrl-UZ"/>
        </w:rPr>
      </w:pPr>
    </w:p>
    <w:p w:rsidR="000F7368" w:rsidRPr="00682B22" w:rsidRDefault="000F7368" w:rsidP="000F7368">
      <w:pPr>
        <w:jc w:val="center"/>
        <w:rPr>
          <w:b/>
          <w:color w:val="000000"/>
          <w:lang w:val="uz-Cyrl-UZ"/>
        </w:rPr>
      </w:pPr>
      <w:r w:rsidRPr="00682B22">
        <w:rPr>
          <w:b/>
          <w:color w:val="000000"/>
          <w:lang w:val="uz-Cyrl-UZ"/>
        </w:rPr>
        <w:t>«____ » ________  202</w:t>
      </w:r>
      <w:r w:rsidR="00AF6BEA">
        <w:rPr>
          <w:b/>
          <w:color w:val="000000"/>
          <w:lang w:val="uz-Cyrl-UZ"/>
        </w:rPr>
        <w:t>2</w:t>
      </w:r>
      <w:r w:rsidRPr="00682B22">
        <w:rPr>
          <w:b/>
          <w:color w:val="000000"/>
          <w:lang w:val="uz-Cyrl-UZ"/>
        </w:rPr>
        <w:t xml:space="preserve"> йил                        </w:t>
      </w:r>
      <w:r>
        <w:rPr>
          <w:b/>
          <w:color w:val="000000"/>
          <w:lang w:val="uz-Cyrl-UZ"/>
        </w:rPr>
        <w:t xml:space="preserve">                         </w:t>
      </w:r>
      <w:r w:rsidRPr="00682B22">
        <w:rPr>
          <w:b/>
          <w:color w:val="000000"/>
          <w:lang w:val="uz-Cyrl-UZ"/>
        </w:rPr>
        <w:t xml:space="preserve">   </w:t>
      </w:r>
      <w:r w:rsidRPr="00682B22">
        <w:rPr>
          <w:b/>
          <w:color w:val="000000"/>
          <w:lang w:val="uz-Cyrl-UZ"/>
        </w:rPr>
        <w:tab/>
      </w:r>
      <w:r w:rsidRPr="00682B22">
        <w:rPr>
          <w:b/>
          <w:color w:val="000000"/>
          <w:lang w:val="uz-Cyrl-UZ"/>
        </w:rPr>
        <w:tab/>
        <w:t xml:space="preserve">            Андижон шахри</w:t>
      </w:r>
    </w:p>
    <w:p w:rsidR="000F7368" w:rsidRPr="00682B22" w:rsidRDefault="000F7368" w:rsidP="000F7368">
      <w:pPr>
        <w:jc w:val="center"/>
        <w:rPr>
          <w:b/>
          <w:color w:val="000000"/>
          <w:lang w:val="uz-Cyrl-UZ"/>
        </w:rPr>
      </w:pPr>
    </w:p>
    <w:p w:rsidR="000F7368" w:rsidRPr="00682B22" w:rsidRDefault="000F7368" w:rsidP="000F7368">
      <w:pPr>
        <w:jc w:val="both"/>
        <w:rPr>
          <w:color w:val="000000"/>
          <w:lang w:val="uz-Cyrl-UZ"/>
        </w:rPr>
      </w:pPr>
      <w:r w:rsidRPr="00682B22">
        <w:rPr>
          <w:b/>
          <w:color w:val="000000"/>
          <w:lang w:val="uz-Cyrl-UZ"/>
        </w:rPr>
        <w:tab/>
      </w:r>
      <w:r w:rsidRPr="00682B22">
        <w:rPr>
          <w:color w:val="000000"/>
          <w:lang w:val="uz-Cyrl-UZ"/>
        </w:rPr>
        <w:t>Уз низоми асосида фаолият кўрсатаётган ва кейинги ўринларда «</w:t>
      </w:r>
      <w:r w:rsidR="00AF6BEA">
        <w:rPr>
          <w:color w:val="000000"/>
          <w:lang w:val="uz-Cyrl-UZ"/>
        </w:rPr>
        <w:t>Сотувчи</w:t>
      </w:r>
      <w:r w:rsidRPr="00682B22">
        <w:rPr>
          <w:color w:val="000000"/>
          <w:lang w:val="uz-Cyrl-UZ"/>
        </w:rPr>
        <w:t xml:space="preserve">» деб юритиладиган </w:t>
      </w:r>
      <w:r w:rsidRPr="00682B22">
        <w:rPr>
          <w:b/>
          <w:color w:val="000000"/>
          <w:lang w:val="uz-Cyrl-UZ"/>
        </w:rPr>
        <w:t>«</w:t>
      </w:r>
      <w:r w:rsidR="00AF6BEA">
        <w:rPr>
          <w:b/>
          <w:color w:val="000000"/>
          <w:lang w:val="uz-Cyrl-UZ"/>
        </w:rPr>
        <w:t>______________________________________</w:t>
      </w:r>
      <w:r w:rsidRPr="00682B22">
        <w:rPr>
          <w:b/>
          <w:color w:val="000000"/>
          <w:lang w:val="uz-Cyrl-UZ"/>
        </w:rPr>
        <w:t xml:space="preserve">» </w:t>
      </w:r>
      <w:r w:rsidR="00AF6BEA">
        <w:rPr>
          <w:b/>
          <w:color w:val="000000"/>
          <w:lang w:val="uz-Cyrl-UZ"/>
        </w:rPr>
        <w:t>____________</w:t>
      </w:r>
      <w:r w:rsidRPr="00682B22">
        <w:rPr>
          <w:color w:val="000000"/>
          <w:lang w:val="uz-Cyrl-UZ"/>
        </w:rPr>
        <w:t xml:space="preserve"> рахбари: </w:t>
      </w:r>
      <w:r w:rsidR="00AF6BEA">
        <w:rPr>
          <w:color w:val="000000"/>
          <w:lang w:val="uz-Cyrl-UZ"/>
        </w:rPr>
        <w:t>_____________________________</w:t>
      </w:r>
      <w:r w:rsidRPr="00682B22">
        <w:rPr>
          <w:color w:val="000000"/>
          <w:lang w:val="uz-Cyrl-UZ"/>
        </w:rPr>
        <w:t xml:space="preserve"> шахсидан бир томондан, ўз низоми асосида фаолият кўрсатаётган ва кейинги уринларда «</w:t>
      </w:r>
      <w:r w:rsidR="00AF6BEA">
        <w:rPr>
          <w:color w:val="000000"/>
          <w:lang w:val="uz-Cyrl-UZ"/>
        </w:rPr>
        <w:t>Олувчи</w:t>
      </w:r>
      <w:r w:rsidRPr="00682B22">
        <w:rPr>
          <w:color w:val="000000"/>
          <w:lang w:val="uz-Cyrl-UZ"/>
        </w:rPr>
        <w:t>» деб юритиладиган ___________________________________________________ номидан унинг раҳбари __________________  иккинчи томондан мазкур шартномани куйидаги мазмунда туздилар.</w:t>
      </w:r>
    </w:p>
    <w:p w:rsidR="000F7368" w:rsidRPr="00682B22" w:rsidRDefault="000F7368" w:rsidP="000F7368">
      <w:pPr>
        <w:numPr>
          <w:ilvl w:val="0"/>
          <w:numId w:val="1"/>
        </w:numPr>
        <w:jc w:val="center"/>
        <w:rPr>
          <w:b/>
          <w:color w:val="000000"/>
        </w:rPr>
      </w:pPr>
      <w:proofErr w:type="spellStart"/>
      <w:r w:rsidRPr="00682B22">
        <w:rPr>
          <w:b/>
          <w:color w:val="000000"/>
        </w:rPr>
        <w:t>Шартноманинг</w:t>
      </w:r>
      <w:proofErr w:type="spellEnd"/>
      <w:r w:rsidRPr="00682B22">
        <w:rPr>
          <w:b/>
          <w:color w:val="000000"/>
        </w:rPr>
        <w:t xml:space="preserve"> </w:t>
      </w:r>
      <w:proofErr w:type="spellStart"/>
      <w:r w:rsidRPr="00682B22">
        <w:rPr>
          <w:b/>
          <w:color w:val="000000"/>
        </w:rPr>
        <w:t>мазмуни</w:t>
      </w:r>
      <w:proofErr w:type="spellEnd"/>
    </w:p>
    <w:p w:rsidR="000F7368" w:rsidRPr="00682B22" w:rsidRDefault="000F7368" w:rsidP="000F7368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/>
          <w:lang w:val="ru-RU"/>
        </w:rPr>
      </w:pPr>
      <w:r w:rsidRPr="00682B22">
        <w:rPr>
          <w:rFonts w:ascii="Times New Roman" w:hAnsi="Times New Roman" w:cs="Times New Roman"/>
          <w:color w:val="000000"/>
        </w:rPr>
        <w:t>«</w:t>
      </w:r>
      <w:proofErr w:type="spellStart"/>
      <w:r w:rsidR="00AF6BEA">
        <w:rPr>
          <w:rFonts w:ascii="Times New Roman" w:hAnsi="Times New Roman" w:cs="Times New Roman"/>
          <w:color w:val="000000"/>
          <w:lang w:val="ru-RU"/>
        </w:rPr>
        <w:t>Сотувчи</w:t>
      </w:r>
      <w:proofErr w:type="spellEnd"/>
      <w:r w:rsidRPr="00682B22">
        <w:rPr>
          <w:rFonts w:ascii="Times New Roman" w:hAnsi="Times New Roman" w:cs="Times New Roman"/>
          <w:color w:val="000000"/>
          <w:lang w:val="ru-RU"/>
        </w:rPr>
        <w:t>»  «</w:t>
      </w:r>
      <w:proofErr w:type="spellStart"/>
      <w:r w:rsidR="00AF6BEA">
        <w:rPr>
          <w:rFonts w:ascii="Times New Roman" w:hAnsi="Times New Roman" w:cs="Times New Roman"/>
          <w:color w:val="000000"/>
          <w:lang w:val="ru-RU"/>
        </w:rPr>
        <w:t>Олувчи</w:t>
      </w:r>
      <w:r w:rsidRPr="00682B22">
        <w:rPr>
          <w:rFonts w:ascii="Times New Roman" w:hAnsi="Times New Roman" w:cs="Times New Roman"/>
          <w:color w:val="000000"/>
          <w:lang w:val="ru-RU"/>
        </w:rPr>
        <w:t>»га</w:t>
      </w:r>
      <w:proofErr w:type="spellEnd"/>
      <w:r w:rsidRPr="00682B2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682B22">
        <w:rPr>
          <w:rFonts w:ascii="Times New Roman" w:hAnsi="Times New Roman" w:cs="Times New Roman"/>
          <w:color w:val="000000"/>
        </w:rPr>
        <w:t>қ</w:t>
      </w:r>
      <w:proofErr w:type="spellStart"/>
      <w:r w:rsidRPr="00682B22">
        <w:rPr>
          <w:rFonts w:ascii="Times New Roman" w:hAnsi="Times New Roman" w:cs="Times New Roman"/>
          <w:color w:val="000000"/>
          <w:lang w:val="ru-RU"/>
        </w:rPr>
        <w:t>уйидаги</w:t>
      </w:r>
      <w:proofErr w:type="spellEnd"/>
      <w:r w:rsidRPr="00682B22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682B22">
        <w:rPr>
          <w:rFonts w:ascii="Times New Roman" w:hAnsi="Times New Roman" w:cs="Times New Roman"/>
          <w:color w:val="000000"/>
          <w:lang w:val="ru-RU"/>
        </w:rPr>
        <w:t>келтирилган</w:t>
      </w:r>
      <w:proofErr w:type="spellEnd"/>
      <w:r w:rsidRPr="00682B22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682B22">
        <w:rPr>
          <w:rFonts w:ascii="Times New Roman" w:hAnsi="Times New Roman" w:cs="Times New Roman"/>
          <w:color w:val="000000"/>
          <w:lang w:val="ru-RU"/>
        </w:rPr>
        <w:t>махсулотларни</w:t>
      </w:r>
      <w:proofErr w:type="spellEnd"/>
      <w:r w:rsidRPr="00682B22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682B22">
        <w:rPr>
          <w:rFonts w:ascii="Times New Roman" w:hAnsi="Times New Roman" w:cs="Times New Roman"/>
          <w:color w:val="000000"/>
          <w:lang w:val="ru-RU"/>
        </w:rPr>
        <w:t>тайёрлаб</w:t>
      </w:r>
      <w:proofErr w:type="spellEnd"/>
      <w:r w:rsidRPr="00682B22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682B22">
        <w:rPr>
          <w:rFonts w:ascii="Times New Roman" w:hAnsi="Times New Roman" w:cs="Times New Roman"/>
          <w:color w:val="000000"/>
          <w:lang w:val="ru-RU"/>
        </w:rPr>
        <w:t>беришни</w:t>
      </w:r>
      <w:proofErr w:type="spellEnd"/>
      <w:r w:rsidRPr="00682B22">
        <w:rPr>
          <w:rFonts w:ascii="Times New Roman" w:hAnsi="Times New Roman" w:cs="Times New Roman"/>
          <w:color w:val="000000"/>
          <w:lang w:val="ru-RU"/>
        </w:rPr>
        <w:t>, «</w:t>
      </w:r>
      <w:proofErr w:type="spellStart"/>
      <w:r w:rsidR="00AF6BEA">
        <w:rPr>
          <w:rFonts w:ascii="Times New Roman" w:hAnsi="Times New Roman" w:cs="Times New Roman"/>
          <w:color w:val="000000"/>
          <w:lang w:val="ru-RU"/>
        </w:rPr>
        <w:t>Олувчи</w:t>
      </w:r>
      <w:proofErr w:type="spellEnd"/>
      <w:r w:rsidRPr="00682B22">
        <w:rPr>
          <w:rFonts w:ascii="Times New Roman" w:hAnsi="Times New Roman" w:cs="Times New Roman"/>
          <w:color w:val="000000"/>
          <w:lang w:val="ru-RU"/>
        </w:rPr>
        <w:t xml:space="preserve">» </w:t>
      </w:r>
      <w:proofErr w:type="spellStart"/>
      <w:r w:rsidRPr="00682B22">
        <w:rPr>
          <w:rFonts w:ascii="Times New Roman" w:hAnsi="Times New Roman" w:cs="Times New Roman"/>
          <w:color w:val="000000"/>
          <w:lang w:val="ru-RU"/>
        </w:rPr>
        <w:t>эса</w:t>
      </w:r>
      <w:proofErr w:type="spellEnd"/>
      <w:r w:rsidRPr="00682B22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682B22">
        <w:rPr>
          <w:rFonts w:ascii="Times New Roman" w:hAnsi="Times New Roman" w:cs="Times New Roman"/>
          <w:color w:val="000000"/>
          <w:lang w:val="ru-RU"/>
        </w:rPr>
        <w:t>махсулотларни</w:t>
      </w:r>
      <w:proofErr w:type="spellEnd"/>
      <w:r w:rsidRPr="00682B22">
        <w:rPr>
          <w:rFonts w:ascii="Times New Roman" w:hAnsi="Times New Roman" w:cs="Times New Roman"/>
          <w:color w:val="000000"/>
          <w:lang w:val="ru-RU"/>
        </w:rPr>
        <w:t xml:space="preserve"> кабул </w:t>
      </w:r>
      <w:proofErr w:type="spellStart"/>
      <w:r w:rsidRPr="00682B22">
        <w:rPr>
          <w:rFonts w:ascii="Times New Roman" w:hAnsi="Times New Roman" w:cs="Times New Roman"/>
          <w:color w:val="000000"/>
          <w:lang w:val="ru-RU"/>
        </w:rPr>
        <w:t>килиб</w:t>
      </w:r>
      <w:proofErr w:type="spellEnd"/>
      <w:r w:rsidRPr="00682B22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682B22">
        <w:rPr>
          <w:rFonts w:ascii="Times New Roman" w:hAnsi="Times New Roman" w:cs="Times New Roman"/>
          <w:color w:val="000000"/>
          <w:lang w:val="ru-RU"/>
        </w:rPr>
        <w:t>олиб</w:t>
      </w:r>
      <w:proofErr w:type="spellEnd"/>
      <w:r w:rsidRPr="00682B22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682B22">
        <w:rPr>
          <w:rFonts w:ascii="Times New Roman" w:hAnsi="Times New Roman" w:cs="Times New Roman"/>
          <w:color w:val="000000"/>
        </w:rPr>
        <w:t xml:space="preserve">хисоб </w:t>
      </w:r>
      <w:proofErr w:type="spellStart"/>
      <w:r w:rsidRPr="00682B22">
        <w:rPr>
          <w:rFonts w:ascii="Times New Roman" w:hAnsi="Times New Roman" w:cs="Times New Roman"/>
          <w:color w:val="000000"/>
          <w:lang w:val="ru-RU"/>
        </w:rPr>
        <w:t>китоб</w:t>
      </w:r>
      <w:proofErr w:type="spellEnd"/>
      <w:r w:rsidRPr="00682B22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682B22">
        <w:rPr>
          <w:rFonts w:ascii="Times New Roman" w:hAnsi="Times New Roman" w:cs="Times New Roman"/>
          <w:color w:val="000000"/>
          <w:lang w:val="ru-RU"/>
        </w:rPr>
        <w:t>килиш</w:t>
      </w:r>
      <w:proofErr w:type="spellEnd"/>
      <w:r w:rsidRPr="00682B22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682B22">
        <w:rPr>
          <w:rFonts w:ascii="Times New Roman" w:hAnsi="Times New Roman" w:cs="Times New Roman"/>
          <w:color w:val="000000"/>
          <w:lang w:val="ru-RU"/>
        </w:rPr>
        <w:t>мажбуриятини</w:t>
      </w:r>
      <w:proofErr w:type="spellEnd"/>
      <w:r w:rsidRPr="00682B22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682B22">
        <w:rPr>
          <w:rFonts w:ascii="Times New Roman" w:hAnsi="Times New Roman" w:cs="Times New Roman"/>
          <w:color w:val="000000"/>
          <w:lang w:val="ru-RU"/>
        </w:rPr>
        <w:t>олади</w:t>
      </w:r>
      <w:proofErr w:type="spellEnd"/>
      <w:r w:rsidRPr="00682B22">
        <w:rPr>
          <w:rFonts w:ascii="Times New Roman" w:hAnsi="Times New Roman" w:cs="Times New Roman"/>
          <w:color w:val="000000"/>
          <w:lang w:val="ru-RU"/>
        </w:rPr>
        <w:t>.</w:t>
      </w:r>
    </w:p>
    <w:p w:rsidR="000F7368" w:rsidRPr="00682B22" w:rsidRDefault="000F7368" w:rsidP="000F7368">
      <w:pPr>
        <w:pStyle w:val="a5"/>
        <w:ind w:left="0" w:firstLine="0"/>
        <w:rPr>
          <w:rFonts w:ascii="Times New Roman" w:hAnsi="Times New Roman" w:cs="Times New Roman"/>
          <w:color w:val="000000"/>
          <w:lang w:val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4480"/>
        <w:gridCol w:w="1260"/>
        <w:gridCol w:w="1260"/>
        <w:gridCol w:w="1080"/>
        <w:gridCol w:w="1440"/>
      </w:tblGrid>
      <w:tr w:rsidR="000F7368" w:rsidRPr="00682B22" w:rsidTr="00CC4027">
        <w:trPr>
          <w:trHeight w:val="638"/>
        </w:trPr>
        <w:tc>
          <w:tcPr>
            <w:tcW w:w="488" w:type="dxa"/>
            <w:vAlign w:val="center"/>
          </w:tcPr>
          <w:p w:rsidR="000F7368" w:rsidRPr="00682B22" w:rsidRDefault="000F7368" w:rsidP="00CC4027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682B22">
              <w:rPr>
                <w:rFonts w:ascii="Times New Roman" w:hAnsi="Times New Roman" w:cs="Times New Roman"/>
                <w:b/>
                <w:color w:val="000000"/>
                <w:lang w:val="ru-RU"/>
              </w:rPr>
              <w:t>№</w:t>
            </w:r>
          </w:p>
        </w:tc>
        <w:tc>
          <w:tcPr>
            <w:tcW w:w="4480" w:type="dxa"/>
            <w:vAlign w:val="center"/>
          </w:tcPr>
          <w:p w:rsidR="000F7368" w:rsidRPr="00682B22" w:rsidRDefault="000F7368" w:rsidP="00CC4027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proofErr w:type="spellStart"/>
            <w:r w:rsidRPr="00682B22">
              <w:rPr>
                <w:rFonts w:ascii="Times New Roman" w:hAnsi="Times New Roman" w:cs="Times New Roman"/>
                <w:b/>
                <w:color w:val="000000"/>
                <w:lang w:val="ru-RU"/>
              </w:rPr>
              <w:t>Махсулот</w:t>
            </w:r>
            <w:proofErr w:type="spellEnd"/>
            <w:r w:rsidRPr="00682B2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  </w:t>
            </w:r>
            <w:proofErr w:type="spellStart"/>
            <w:r w:rsidRPr="00682B22">
              <w:rPr>
                <w:rFonts w:ascii="Times New Roman" w:hAnsi="Times New Roman" w:cs="Times New Roman"/>
                <w:b/>
                <w:color w:val="000000"/>
                <w:lang w:val="ru-RU"/>
              </w:rPr>
              <w:t>номи</w:t>
            </w:r>
            <w:proofErr w:type="spellEnd"/>
          </w:p>
        </w:tc>
        <w:tc>
          <w:tcPr>
            <w:tcW w:w="1260" w:type="dxa"/>
            <w:vAlign w:val="center"/>
          </w:tcPr>
          <w:p w:rsidR="000F7368" w:rsidRPr="00682B22" w:rsidRDefault="000F7368" w:rsidP="00CC4027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proofErr w:type="spellStart"/>
            <w:r w:rsidRPr="00682B22">
              <w:rPr>
                <w:rFonts w:ascii="Times New Roman" w:hAnsi="Times New Roman" w:cs="Times New Roman"/>
                <w:b/>
                <w:color w:val="000000"/>
                <w:lang w:val="ru-RU"/>
              </w:rPr>
              <w:t>Улчов</w:t>
            </w:r>
            <w:proofErr w:type="spellEnd"/>
            <w:r w:rsidRPr="00682B2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682B22">
              <w:rPr>
                <w:rFonts w:ascii="Times New Roman" w:hAnsi="Times New Roman" w:cs="Times New Roman"/>
                <w:b/>
                <w:color w:val="000000"/>
                <w:lang w:val="ru-RU"/>
              </w:rPr>
              <w:t>бирлиги</w:t>
            </w:r>
            <w:proofErr w:type="spellEnd"/>
          </w:p>
        </w:tc>
        <w:tc>
          <w:tcPr>
            <w:tcW w:w="1260" w:type="dxa"/>
            <w:vAlign w:val="center"/>
          </w:tcPr>
          <w:p w:rsidR="000F7368" w:rsidRPr="00682B22" w:rsidRDefault="000F7368" w:rsidP="00CC4027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proofErr w:type="spellStart"/>
            <w:r w:rsidRPr="00682B22">
              <w:rPr>
                <w:rFonts w:ascii="Times New Roman" w:hAnsi="Times New Roman" w:cs="Times New Roman"/>
                <w:b/>
                <w:color w:val="000000"/>
                <w:lang w:val="ru-RU"/>
              </w:rPr>
              <w:t>Микдори</w:t>
            </w:r>
            <w:proofErr w:type="spellEnd"/>
          </w:p>
        </w:tc>
        <w:tc>
          <w:tcPr>
            <w:tcW w:w="1080" w:type="dxa"/>
            <w:vAlign w:val="center"/>
          </w:tcPr>
          <w:p w:rsidR="000F7368" w:rsidRPr="00682B22" w:rsidRDefault="000F7368" w:rsidP="00CC4027">
            <w:pPr>
              <w:pStyle w:val="a5"/>
              <w:ind w:left="0" w:firstLine="44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proofErr w:type="spellStart"/>
            <w:r w:rsidRPr="00682B22">
              <w:rPr>
                <w:rFonts w:ascii="Times New Roman" w:hAnsi="Times New Roman" w:cs="Times New Roman"/>
                <w:b/>
                <w:color w:val="000000"/>
                <w:lang w:val="ru-RU"/>
              </w:rPr>
              <w:t>Нархи</w:t>
            </w:r>
            <w:proofErr w:type="spellEnd"/>
          </w:p>
        </w:tc>
        <w:tc>
          <w:tcPr>
            <w:tcW w:w="1440" w:type="dxa"/>
            <w:vAlign w:val="center"/>
          </w:tcPr>
          <w:p w:rsidR="000F7368" w:rsidRPr="00682B22" w:rsidRDefault="000F7368" w:rsidP="00CC4027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proofErr w:type="spellStart"/>
            <w:r w:rsidRPr="00682B22">
              <w:rPr>
                <w:rFonts w:ascii="Times New Roman" w:hAnsi="Times New Roman" w:cs="Times New Roman"/>
                <w:b/>
                <w:color w:val="000000"/>
                <w:lang w:val="ru-RU"/>
              </w:rPr>
              <w:t>Суммаси</w:t>
            </w:r>
            <w:proofErr w:type="spellEnd"/>
          </w:p>
        </w:tc>
      </w:tr>
      <w:tr w:rsidR="000F7368" w:rsidRPr="00682B22" w:rsidTr="00CC4027">
        <w:trPr>
          <w:trHeight w:val="351"/>
        </w:trPr>
        <w:tc>
          <w:tcPr>
            <w:tcW w:w="488" w:type="dxa"/>
            <w:vAlign w:val="center"/>
          </w:tcPr>
          <w:p w:rsidR="000F7368" w:rsidRPr="00682B22" w:rsidRDefault="000F7368" w:rsidP="00CC4027">
            <w:pPr>
              <w:jc w:val="center"/>
              <w:rPr>
                <w:color w:val="000000"/>
                <w:lang w:val="uz-Cyrl-UZ"/>
              </w:rPr>
            </w:pPr>
          </w:p>
        </w:tc>
        <w:tc>
          <w:tcPr>
            <w:tcW w:w="4480" w:type="dxa"/>
            <w:vAlign w:val="bottom"/>
          </w:tcPr>
          <w:p w:rsidR="000F7368" w:rsidRPr="00682B22" w:rsidRDefault="000F7368" w:rsidP="00CC4027">
            <w:pPr>
              <w:rPr>
                <w:color w:val="000000"/>
                <w:lang w:val="uz-Cyrl-UZ"/>
              </w:rPr>
            </w:pPr>
          </w:p>
        </w:tc>
        <w:tc>
          <w:tcPr>
            <w:tcW w:w="1260" w:type="dxa"/>
            <w:vAlign w:val="bottom"/>
          </w:tcPr>
          <w:p w:rsidR="000F7368" w:rsidRPr="00682B22" w:rsidRDefault="000F7368" w:rsidP="00CC4027">
            <w:pPr>
              <w:jc w:val="center"/>
              <w:rPr>
                <w:color w:val="000000"/>
                <w:lang w:val="uz-Cyrl-UZ"/>
              </w:rPr>
            </w:pPr>
          </w:p>
        </w:tc>
        <w:tc>
          <w:tcPr>
            <w:tcW w:w="1260" w:type="dxa"/>
            <w:vAlign w:val="bottom"/>
          </w:tcPr>
          <w:p w:rsidR="000F7368" w:rsidRPr="00682B22" w:rsidRDefault="000F7368" w:rsidP="00CC4027">
            <w:pPr>
              <w:jc w:val="center"/>
              <w:rPr>
                <w:color w:val="000000"/>
                <w:lang w:val="uz-Cyrl-UZ"/>
              </w:rPr>
            </w:pPr>
          </w:p>
        </w:tc>
        <w:tc>
          <w:tcPr>
            <w:tcW w:w="1080" w:type="dxa"/>
            <w:vAlign w:val="bottom"/>
          </w:tcPr>
          <w:p w:rsidR="000F7368" w:rsidRPr="00682B22" w:rsidRDefault="000F7368" w:rsidP="00CC4027">
            <w:pPr>
              <w:jc w:val="center"/>
              <w:rPr>
                <w:color w:val="000000"/>
                <w:lang w:val="uz-Cyrl-UZ"/>
              </w:rPr>
            </w:pPr>
          </w:p>
        </w:tc>
        <w:tc>
          <w:tcPr>
            <w:tcW w:w="1440" w:type="dxa"/>
            <w:vAlign w:val="center"/>
          </w:tcPr>
          <w:p w:rsidR="000F7368" w:rsidRPr="00682B22" w:rsidRDefault="000F7368" w:rsidP="00CC4027">
            <w:pPr>
              <w:jc w:val="center"/>
              <w:rPr>
                <w:color w:val="000000"/>
                <w:lang w:val="uz-Cyrl-UZ"/>
              </w:rPr>
            </w:pPr>
          </w:p>
        </w:tc>
      </w:tr>
      <w:tr w:rsidR="000F7368" w:rsidRPr="00682B22" w:rsidTr="00CC4027">
        <w:trPr>
          <w:trHeight w:val="351"/>
        </w:trPr>
        <w:tc>
          <w:tcPr>
            <w:tcW w:w="488" w:type="dxa"/>
            <w:vAlign w:val="center"/>
          </w:tcPr>
          <w:p w:rsidR="000F7368" w:rsidRPr="00682B22" w:rsidRDefault="000F7368" w:rsidP="00CC4027">
            <w:pPr>
              <w:jc w:val="center"/>
              <w:rPr>
                <w:color w:val="000000"/>
                <w:lang w:val="uz-Cyrl-UZ"/>
              </w:rPr>
            </w:pPr>
          </w:p>
        </w:tc>
        <w:tc>
          <w:tcPr>
            <w:tcW w:w="4480" w:type="dxa"/>
            <w:vAlign w:val="bottom"/>
          </w:tcPr>
          <w:p w:rsidR="000F7368" w:rsidRPr="00682B22" w:rsidRDefault="000F7368" w:rsidP="00CC4027">
            <w:pPr>
              <w:rPr>
                <w:color w:val="000000"/>
                <w:lang w:val="uz-Cyrl-UZ"/>
              </w:rPr>
            </w:pPr>
          </w:p>
        </w:tc>
        <w:tc>
          <w:tcPr>
            <w:tcW w:w="1260" w:type="dxa"/>
            <w:vAlign w:val="bottom"/>
          </w:tcPr>
          <w:p w:rsidR="000F7368" w:rsidRPr="00682B22" w:rsidRDefault="000F7368" w:rsidP="00CC4027">
            <w:pPr>
              <w:jc w:val="center"/>
              <w:rPr>
                <w:color w:val="000000"/>
                <w:lang w:val="uz-Cyrl-UZ"/>
              </w:rPr>
            </w:pPr>
          </w:p>
        </w:tc>
        <w:tc>
          <w:tcPr>
            <w:tcW w:w="1260" w:type="dxa"/>
            <w:vAlign w:val="bottom"/>
          </w:tcPr>
          <w:p w:rsidR="000F7368" w:rsidRPr="00682B22" w:rsidRDefault="000F7368" w:rsidP="00CC4027">
            <w:pPr>
              <w:jc w:val="center"/>
              <w:rPr>
                <w:color w:val="000000"/>
                <w:lang w:val="uz-Cyrl-UZ"/>
              </w:rPr>
            </w:pPr>
          </w:p>
        </w:tc>
        <w:tc>
          <w:tcPr>
            <w:tcW w:w="1080" w:type="dxa"/>
            <w:vAlign w:val="bottom"/>
          </w:tcPr>
          <w:p w:rsidR="000F7368" w:rsidRPr="00682B22" w:rsidRDefault="000F7368" w:rsidP="00CC4027">
            <w:pPr>
              <w:jc w:val="center"/>
              <w:rPr>
                <w:color w:val="000000"/>
                <w:lang w:val="uz-Cyrl-UZ"/>
              </w:rPr>
            </w:pPr>
          </w:p>
        </w:tc>
        <w:tc>
          <w:tcPr>
            <w:tcW w:w="1440" w:type="dxa"/>
            <w:vAlign w:val="center"/>
          </w:tcPr>
          <w:p w:rsidR="000F7368" w:rsidRPr="00682B22" w:rsidRDefault="000F7368" w:rsidP="00CC4027">
            <w:pPr>
              <w:jc w:val="center"/>
              <w:rPr>
                <w:color w:val="000000"/>
                <w:lang w:val="uz-Cyrl-UZ"/>
              </w:rPr>
            </w:pPr>
          </w:p>
        </w:tc>
      </w:tr>
      <w:tr w:rsidR="000F7368" w:rsidRPr="00682B22" w:rsidTr="00CC4027">
        <w:trPr>
          <w:trHeight w:val="351"/>
        </w:trPr>
        <w:tc>
          <w:tcPr>
            <w:tcW w:w="488" w:type="dxa"/>
            <w:vAlign w:val="center"/>
          </w:tcPr>
          <w:p w:rsidR="000F7368" w:rsidRPr="00682B22" w:rsidRDefault="000F7368" w:rsidP="00CC4027">
            <w:pPr>
              <w:jc w:val="center"/>
              <w:rPr>
                <w:color w:val="000000"/>
                <w:lang w:val="uz-Cyrl-UZ"/>
              </w:rPr>
            </w:pPr>
          </w:p>
        </w:tc>
        <w:tc>
          <w:tcPr>
            <w:tcW w:w="4480" w:type="dxa"/>
            <w:vAlign w:val="bottom"/>
          </w:tcPr>
          <w:p w:rsidR="000F7368" w:rsidRPr="00682B22" w:rsidRDefault="000F7368" w:rsidP="00CC4027">
            <w:pPr>
              <w:rPr>
                <w:color w:val="000000"/>
                <w:lang w:val="uz-Cyrl-UZ"/>
              </w:rPr>
            </w:pPr>
          </w:p>
        </w:tc>
        <w:tc>
          <w:tcPr>
            <w:tcW w:w="1260" w:type="dxa"/>
            <w:vAlign w:val="bottom"/>
          </w:tcPr>
          <w:p w:rsidR="000F7368" w:rsidRPr="00682B22" w:rsidRDefault="000F7368" w:rsidP="00CC4027">
            <w:pPr>
              <w:jc w:val="center"/>
              <w:rPr>
                <w:color w:val="000000"/>
                <w:lang w:val="uz-Cyrl-UZ"/>
              </w:rPr>
            </w:pPr>
          </w:p>
        </w:tc>
        <w:tc>
          <w:tcPr>
            <w:tcW w:w="1260" w:type="dxa"/>
            <w:vAlign w:val="bottom"/>
          </w:tcPr>
          <w:p w:rsidR="000F7368" w:rsidRPr="00682B22" w:rsidRDefault="000F7368" w:rsidP="00CC4027">
            <w:pPr>
              <w:jc w:val="center"/>
              <w:rPr>
                <w:color w:val="000000"/>
                <w:lang w:val="uz-Cyrl-UZ"/>
              </w:rPr>
            </w:pPr>
          </w:p>
        </w:tc>
        <w:tc>
          <w:tcPr>
            <w:tcW w:w="1080" w:type="dxa"/>
            <w:vAlign w:val="bottom"/>
          </w:tcPr>
          <w:p w:rsidR="000F7368" w:rsidRPr="00682B22" w:rsidRDefault="000F7368" w:rsidP="00CC4027">
            <w:pPr>
              <w:jc w:val="center"/>
              <w:rPr>
                <w:color w:val="000000"/>
                <w:lang w:val="uz-Cyrl-UZ"/>
              </w:rPr>
            </w:pPr>
          </w:p>
        </w:tc>
        <w:tc>
          <w:tcPr>
            <w:tcW w:w="1440" w:type="dxa"/>
            <w:vAlign w:val="center"/>
          </w:tcPr>
          <w:p w:rsidR="000F7368" w:rsidRPr="00682B22" w:rsidRDefault="000F7368" w:rsidP="00CC4027">
            <w:pPr>
              <w:jc w:val="center"/>
              <w:rPr>
                <w:color w:val="000000"/>
                <w:lang w:val="uz-Cyrl-UZ"/>
              </w:rPr>
            </w:pPr>
          </w:p>
        </w:tc>
      </w:tr>
      <w:tr w:rsidR="000F7368" w:rsidRPr="00682B22" w:rsidTr="00CC4027">
        <w:trPr>
          <w:trHeight w:val="351"/>
        </w:trPr>
        <w:tc>
          <w:tcPr>
            <w:tcW w:w="488" w:type="dxa"/>
            <w:vAlign w:val="center"/>
          </w:tcPr>
          <w:p w:rsidR="000F7368" w:rsidRPr="00682B22" w:rsidRDefault="000F7368" w:rsidP="00CC4027">
            <w:pPr>
              <w:jc w:val="center"/>
              <w:rPr>
                <w:color w:val="000000"/>
                <w:lang w:val="uz-Cyrl-UZ"/>
              </w:rPr>
            </w:pPr>
          </w:p>
        </w:tc>
        <w:tc>
          <w:tcPr>
            <w:tcW w:w="4480" w:type="dxa"/>
            <w:vAlign w:val="bottom"/>
          </w:tcPr>
          <w:p w:rsidR="000F7368" w:rsidRPr="00682B22" w:rsidRDefault="000F7368" w:rsidP="00CC4027">
            <w:pPr>
              <w:rPr>
                <w:color w:val="000000"/>
                <w:lang w:val="uz-Cyrl-UZ"/>
              </w:rPr>
            </w:pPr>
          </w:p>
        </w:tc>
        <w:tc>
          <w:tcPr>
            <w:tcW w:w="1260" w:type="dxa"/>
            <w:vAlign w:val="bottom"/>
          </w:tcPr>
          <w:p w:rsidR="000F7368" w:rsidRPr="00682B22" w:rsidRDefault="000F7368" w:rsidP="00CC4027">
            <w:pPr>
              <w:jc w:val="center"/>
              <w:rPr>
                <w:color w:val="000000"/>
                <w:lang w:val="uz-Cyrl-UZ"/>
              </w:rPr>
            </w:pPr>
          </w:p>
        </w:tc>
        <w:tc>
          <w:tcPr>
            <w:tcW w:w="1260" w:type="dxa"/>
            <w:vAlign w:val="bottom"/>
          </w:tcPr>
          <w:p w:rsidR="000F7368" w:rsidRPr="00682B22" w:rsidRDefault="000F7368" w:rsidP="00CC4027">
            <w:pPr>
              <w:jc w:val="center"/>
              <w:rPr>
                <w:color w:val="000000"/>
                <w:lang w:val="uz-Cyrl-UZ"/>
              </w:rPr>
            </w:pPr>
          </w:p>
        </w:tc>
        <w:tc>
          <w:tcPr>
            <w:tcW w:w="1080" w:type="dxa"/>
            <w:vAlign w:val="bottom"/>
          </w:tcPr>
          <w:p w:rsidR="000F7368" w:rsidRPr="00682B22" w:rsidRDefault="000F7368" w:rsidP="00CC4027">
            <w:pPr>
              <w:jc w:val="center"/>
              <w:rPr>
                <w:color w:val="000000"/>
                <w:lang w:val="uz-Cyrl-UZ"/>
              </w:rPr>
            </w:pPr>
          </w:p>
        </w:tc>
        <w:tc>
          <w:tcPr>
            <w:tcW w:w="1440" w:type="dxa"/>
            <w:vAlign w:val="center"/>
          </w:tcPr>
          <w:p w:rsidR="000F7368" w:rsidRPr="00682B22" w:rsidRDefault="000F7368" w:rsidP="00CC4027">
            <w:pPr>
              <w:jc w:val="center"/>
              <w:rPr>
                <w:color w:val="000000"/>
                <w:lang w:val="uz-Cyrl-UZ"/>
              </w:rPr>
            </w:pPr>
          </w:p>
        </w:tc>
      </w:tr>
      <w:tr w:rsidR="000F7368" w:rsidRPr="00682B22" w:rsidTr="00CC4027">
        <w:trPr>
          <w:trHeight w:val="351"/>
        </w:trPr>
        <w:tc>
          <w:tcPr>
            <w:tcW w:w="488" w:type="dxa"/>
            <w:vAlign w:val="center"/>
          </w:tcPr>
          <w:p w:rsidR="000F7368" w:rsidRPr="00682B22" w:rsidRDefault="000F7368" w:rsidP="00CC4027">
            <w:pPr>
              <w:jc w:val="center"/>
              <w:rPr>
                <w:color w:val="000000"/>
                <w:lang w:val="uz-Cyrl-UZ"/>
              </w:rPr>
            </w:pPr>
          </w:p>
        </w:tc>
        <w:tc>
          <w:tcPr>
            <w:tcW w:w="4480" w:type="dxa"/>
            <w:vAlign w:val="bottom"/>
          </w:tcPr>
          <w:p w:rsidR="000F7368" w:rsidRPr="00682B22" w:rsidRDefault="000F7368" w:rsidP="00CC4027">
            <w:pPr>
              <w:rPr>
                <w:color w:val="000000"/>
                <w:lang w:val="uz-Cyrl-UZ"/>
              </w:rPr>
            </w:pPr>
          </w:p>
        </w:tc>
        <w:tc>
          <w:tcPr>
            <w:tcW w:w="1260" w:type="dxa"/>
            <w:vAlign w:val="bottom"/>
          </w:tcPr>
          <w:p w:rsidR="000F7368" w:rsidRPr="00682B22" w:rsidRDefault="000F7368" w:rsidP="00CC4027">
            <w:pPr>
              <w:jc w:val="center"/>
              <w:rPr>
                <w:color w:val="000000"/>
                <w:lang w:val="uz-Cyrl-UZ"/>
              </w:rPr>
            </w:pPr>
          </w:p>
        </w:tc>
        <w:tc>
          <w:tcPr>
            <w:tcW w:w="1260" w:type="dxa"/>
            <w:vAlign w:val="bottom"/>
          </w:tcPr>
          <w:p w:rsidR="000F7368" w:rsidRPr="00682B22" w:rsidRDefault="000F7368" w:rsidP="00CC4027">
            <w:pPr>
              <w:jc w:val="center"/>
              <w:rPr>
                <w:color w:val="000000"/>
                <w:lang w:val="uz-Cyrl-UZ"/>
              </w:rPr>
            </w:pPr>
          </w:p>
        </w:tc>
        <w:tc>
          <w:tcPr>
            <w:tcW w:w="1080" w:type="dxa"/>
            <w:vAlign w:val="bottom"/>
          </w:tcPr>
          <w:p w:rsidR="000F7368" w:rsidRPr="00682B22" w:rsidRDefault="000F7368" w:rsidP="00CC4027">
            <w:pPr>
              <w:jc w:val="center"/>
              <w:rPr>
                <w:color w:val="000000"/>
                <w:lang w:val="uz-Cyrl-UZ"/>
              </w:rPr>
            </w:pPr>
          </w:p>
        </w:tc>
        <w:tc>
          <w:tcPr>
            <w:tcW w:w="1440" w:type="dxa"/>
            <w:vAlign w:val="center"/>
          </w:tcPr>
          <w:p w:rsidR="000F7368" w:rsidRPr="00682B22" w:rsidRDefault="000F7368" w:rsidP="00CC4027">
            <w:pPr>
              <w:jc w:val="center"/>
              <w:rPr>
                <w:color w:val="000000"/>
                <w:lang w:val="uz-Cyrl-UZ"/>
              </w:rPr>
            </w:pPr>
          </w:p>
        </w:tc>
      </w:tr>
      <w:tr w:rsidR="000F7368" w:rsidRPr="00682B22" w:rsidTr="00CC4027">
        <w:trPr>
          <w:trHeight w:val="351"/>
        </w:trPr>
        <w:tc>
          <w:tcPr>
            <w:tcW w:w="488" w:type="dxa"/>
            <w:vAlign w:val="center"/>
          </w:tcPr>
          <w:p w:rsidR="000F7368" w:rsidRPr="00682B22" w:rsidRDefault="000F7368" w:rsidP="00CC4027">
            <w:pPr>
              <w:jc w:val="center"/>
              <w:rPr>
                <w:color w:val="000000"/>
                <w:lang w:val="uz-Cyrl-UZ"/>
              </w:rPr>
            </w:pPr>
          </w:p>
        </w:tc>
        <w:tc>
          <w:tcPr>
            <w:tcW w:w="4480" w:type="dxa"/>
            <w:vAlign w:val="bottom"/>
          </w:tcPr>
          <w:p w:rsidR="000F7368" w:rsidRPr="00682B22" w:rsidRDefault="000F7368" w:rsidP="00CC4027">
            <w:pPr>
              <w:rPr>
                <w:color w:val="000000"/>
                <w:lang w:val="uz-Cyrl-UZ"/>
              </w:rPr>
            </w:pPr>
          </w:p>
        </w:tc>
        <w:tc>
          <w:tcPr>
            <w:tcW w:w="1260" w:type="dxa"/>
            <w:vAlign w:val="bottom"/>
          </w:tcPr>
          <w:p w:rsidR="000F7368" w:rsidRPr="00682B22" w:rsidRDefault="000F7368" w:rsidP="00CC4027">
            <w:pPr>
              <w:jc w:val="center"/>
              <w:rPr>
                <w:color w:val="000000"/>
                <w:lang w:val="uz-Cyrl-UZ"/>
              </w:rPr>
            </w:pPr>
          </w:p>
        </w:tc>
        <w:tc>
          <w:tcPr>
            <w:tcW w:w="1260" w:type="dxa"/>
            <w:vAlign w:val="bottom"/>
          </w:tcPr>
          <w:p w:rsidR="000F7368" w:rsidRPr="00682B22" w:rsidRDefault="000F7368" w:rsidP="00CC4027">
            <w:pPr>
              <w:jc w:val="center"/>
              <w:rPr>
                <w:color w:val="000000"/>
                <w:lang w:val="uz-Cyrl-UZ"/>
              </w:rPr>
            </w:pPr>
          </w:p>
        </w:tc>
        <w:tc>
          <w:tcPr>
            <w:tcW w:w="1080" w:type="dxa"/>
            <w:vAlign w:val="bottom"/>
          </w:tcPr>
          <w:p w:rsidR="000F7368" w:rsidRPr="00682B22" w:rsidRDefault="000F7368" w:rsidP="00CC4027">
            <w:pPr>
              <w:jc w:val="center"/>
              <w:rPr>
                <w:color w:val="000000"/>
                <w:lang w:val="uz-Cyrl-UZ"/>
              </w:rPr>
            </w:pPr>
          </w:p>
        </w:tc>
        <w:tc>
          <w:tcPr>
            <w:tcW w:w="1440" w:type="dxa"/>
            <w:vAlign w:val="center"/>
          </w:tcPr>
          <w:p w:rsidR="000F7368" w:rsidRPr="00682B22" w:rsidRDefault="000F7368" w:rsidP="00CC4027">
            <w:pPr>
              <w:jc w:val="center"/>
              <w:rPr>
                <w:color w:val="000000"/>
                <w:lang w:val="uz-Cyrl-UZ"/>
              </w:rPr>
            </w:pPr>
          </w:p>
        </w:tc>
      </w:tr>
      <w:tr w:rsidR="000F7368" w:rsidRPr="00682B22" w:rsidTr="00CC4027">
        <w:trPr>
          <w:trHeight w:val="351"/>
        </w:trPr>
        <w:tc>
          <w:tcPr>
            <w:tcW w:w="488" w:type="dxa"/>
            <w:vAlign w:val="center"/>
          </w:tcPr>
          <w:p w:rsidR="000F7368" w:rsidRPr="00682B22" w:rsidRDefault="000F7368" w:rsidP="00CC4027">
            <w:pPr>
              <w:jc w:val="center"/>
              <w:rPr>
                <w:color w:val="000000"/>
                <w:lang w:val="uz-Cyrl-UZ"/>
              </w:rPr>
            </w:pPr>
          </w:p>
        </w:tc>
        <w:tc>
          <w:tcPr>
            <w:tcW w:w="4480" w:type="dxa"/>
            <w:vAlign w:val="bottom"/>
          </w:tcPr>
          <w:p w:rsidR="000F7368" w:rsidRPr="00682B22" w:rsidRDefault="000F7368" w:rsidP="00CC4027">
            <w:pPr>
              <w:rPr>
                <w:color w:val="000000"/>
                <w:lang w:val="uz-Cyrl-UZ"/>
              </w:rPr>
            </w:pPr>
          </w:p>
        </w:tc>
        <w:tc>
          <w:tcPr>
            <w:tcW w:w="1260" w:type="dxa"/>
            <w:vAlign w:val="bottom"/>
          </w:tcPr>
          <w:p w:rsidR="000F7368" w:rsidRPr="00682B22" w:rsidRDefault="000F7368" w:rsidP="00CC4027">
            <w:pPr>
              <w:jc w:val="center"/>
              <w:rPr>
                <w:color w:val="000000"/>
                <w:lang w:val="uz-Cyrl-UZ"/>
              </w:rPr>
            </w:pPr>
          </w:p>
        </w:tc>
        <w:tc>
          <w:tcPr>
            <w:tcW w:w="1260" w:type="dxa"/>
            <w:vAlign w:val="bottom"/>
          </w:tcPr>
          <w:p w:rsidR="000F7368" w:rsidRPr="00682B22" w:rsidRDefault="000F7368" w:rsidP="00CC4027">
            <w:pPr>
              <w:jc w:val="center"/>
              <w:rPr>
                <w:color w:val="000000"/>
                <w:lang w:val="uz-Cyrl-UZ"/>
              </w:rPr>
            </w:pPr>
          </w:p>
        </w:tc>
        <w:tc>
          <w:tcPr>
            <w:tcW w:w="1080" w:type="dxa"/>
            <w:vAlign w:val="bottom"/>
          </w:tcPr>
          <w:p w:rsidR="000F7368" w:rsidRPr="00682B22" w:rsidRDefault="000F7368" w:rsidP="00CC4027">
            <w:pPr>
              <w:jc w:val="center"/>
              <w:rPr>
                <w:color w:val="000000"/>
                <w:lang w:val="uz-Cyrl-UZ"/>
              </w:rPr>
            </w:pPr>
          </w:p>
        </w:tc>
        <w:tc>
          <w:tcPr>
            <w:tcW w:w="1440" w:type="dxa"/>
            <w:vAlign w:val="center"/>
          </w:tcPr>
          <w:p w:rsidR="000F7368" w:rsidRPr="00682B22" w:rsidRDefault="000F7368" w:rsidP="00CC4027">
            <w:pPr>
              <w:jc w:val="center"/>
              <w:rPr>
                <w:color w:val="000000"/>
                <w:lang w:val="uz-Cyrl-UZ"/>
              </w:rPr>
            </w:pPr>
          </w:p>
        </w:tc>
      </w:tr>
      <w:tr w:rsidR="000F7368" w:rsidRPr="00682B22" w:rsidTr="00CC4027">
        <w:trPr>
          <w:trHeight w:val="365"/>
        </w:trPr>
        <w:tc>
          <w:tcPr>
            <w:tcW w:w="488" w:type="dxa"/>
            <w:vAlign w:val="center"/>
          </w:tcPr>
          <w:p w:rsidR="000F7368" w:rsidRPr="00682B22" w:rsidRDefault="000F7368" w:rsidP="00CC40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80" w:type="dxa"/>
            <w:vAlign w:val="center"/>
          </w:tcPr>
          <w:p w:rsidR="000F7368" w:rsidRPr="00682B22" w:rsidRDefault="000F7368" w:rsidP="00CC402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82B22">
              <w:rPr>
                <w:b/>
                <w:bCs/>
                <w:color w:val="000000"/>
              </w:rPr>
              <w:t>Жами</w:t>
            </w:r>
            <w:proofErr w:type="spellEnd"/>
          </w:p>
        </w:tc>
        <w:tc>
          <w:tcPr>
            <w:tcW w:w="1260" w:type="dxa"/>
            <w:vAlign w:val="center"/>
          </w:tcPr>
          <w:p w:rsidR="000F7368" w:rsidRPr="00682B22" w:rsidRDefault="000F7368" w:rsidP="00CC40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0F7368" w:rsidRPr="00682B22" w:rsidRDefault="000F7368" w:rsidP="00CC40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0F7368" w:rsidRPr="00682B22" w:rsidRDefault="000F7368" w:rsidP="00CC40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0F7368" w:rsidRPr="00682B22" w:rsidRDefault="000F7368" w:rsidP="00CC4027">
            <w:pPr>
              <w:jc w:val="center"/>
              <w:rPr>
                <w:b/>
                <w:bCs/>
                <w:color w:val="000000"/>
                <w:lang w:val="uz-Cyrl-UZ"/>
              </w:rPr>
            </w:pPr>
          </w:p>
        </w:tc>
      </w:tr>
    </w:tbl>
    <w:p w:rsidR="000F7368" w:rsidRPr="00682B22" w:rsidRDefault="000F7368" w:rsidP="000F7368">
      <w:pPr>
        <w:pStyle w:val="a5"/>
        <w:ind w:left="180" w:firstLine="0"/>
        <w:rPr>
          <w:rFonts w:ascii="Times New Roman" w:hAnsi="Times New Roman" w:cs="Times New Roman"/>
          <w:color w:val="000000"/>
          <w:lang w:val="ru-RU"/>
        </w:rPr>
      </w:pPr>
    </w:p>
    <w:p w:rsidR="000F7368" w:rsidRPr="00682B22" w:rsidRDefault="000F7368" w:rsidP="000F7368">
      <w:pPr>
        <w:pStyle w:val="a5"/>
        <w:numPr>
          <w:ilvl w:val="1"/>
          <w:numId w:val="10"/>
        </w:numPr>
        <w:tabs>
          <w:tab w:val="clear" w:pos="900"/>
        </w:tabs>
        <w:ind w:left="709"/>
        <w:jc w:val="left"/>
        <w:rPr>
          <w:rFonts w:ascii="Times New Roman" w:hAnsi="Times New Roman" w:cs="Times New Roman"/>
          <w:color w:val="000000"/>
          <w:lang w:val="ru-RU"/>
        </w:rPr>
      </w:pPr>
      <w:proofErr w:type="spellStart"/>
      <w:r w:rsidRPr="00682B22">
        <w:rPr>
          <w:rFonts w:ascii="Times New Roman" w:hAnsi="Times New Roman" w:cs="Times New Roman"/>
          <w:color w:val="000000"/>
          <w:lang w:val="ru-RU"/>
        </w:rPr>
        <w:t>Шартноманинг</w:t>
      </w:r>
      <w:proofErr w:type="spellEnd"/>
      <w:r w:rsidRPr="00682B22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682B22">
        <w:rPr>
          <w:rFonts w:ascii="Times New Roman" w:hAnsi="Times New Roman" w:cs="Times New Roman"/>
          <w:color w:val="000000"/>
          <w:lang w:val="ru-RU"/>
        </w:rPr>
        <w:t>суммаси</w:t>
      </w:r>
      <w:proofErr w:type="spellEnd"/>
      <w:r w:rsidRPr="00682B22">
        <w:rPr>
          <w:rFonts w:ascii="Times New Roman" w:hAnsi="Times New Roman" w:cs="Times New Roman"/>
          <w:color w:val="000000"/>
          <w:lang w:val="ru-RU"/>
        </w:rPr>
        <w:t>_________________________</w:t>
      </w:r>
      <w:r w:rsidRPr="00682B22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Pr="00682B22">
        <w:rPr>
          <w:rFonts w:ascii="Times New Roman" w:hAnsi="Times New Roman" w:cs="Times New Roman"/>
          <w:b/>
          <w:color w:val="000000"/>
          <w:lang w:val="ru-RU"/>
        </w:rPr>
        <w:t>сўм</w:t>
      </w:r>
      <w:proofErr w:type="spellEnd"/>
      <w:r w:rsidRPr="00682B22">
        <w:rPr>
          <w:rFonts w:ascii="Times New Roman" w:hAnsi="Times New Roman" w:cs="Times New Roman"/>
          <w:b/>
          <w:color w:val="000000"/>
          <w:lang w:val="ru-RU"/>
        </w:rPr>
        <w:t xml:space="preserve"> (_________________________________________________________) </w:t>
      </w:r>
      <w:proofErr w:type="spellStart"/>
      <w:r w:rsidRPr="00682B22">
        <w:rPr>
          <w:rFonts w:ascii="Times New Roman" w:hAnsi="Times New Roman" w:cs="Times New Roman"/>
          <w:color w:val="000000"/>
          <w:lang w:val="ru-RU"/>
        </w:rPr>
        <w:t>сўм</w:t>
      </w:r>
      <w:proofErr w:type="spellEnd"/>
      <w:r w:rsidRPr="00682B22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682B22">
        <w:rPr>
          <w:rFonts w:ascii="Times New Roman" w:hAnsi="Times New Roman" w:cs="Times New Roman"/>
          <w:color w:val="000000"/>
          <w:lang w:val="ru-RU"/>
        </w:rPr>
        <w:t>этиб</w:t>
      </w:r>
      <w:proofErr w:type="spellEnd"/>
      <w:r w:rsidRPr="00682B22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682B22">
        <w:rPr>
          <w:rFonts w:ascii="Times New Roman" w:hAnsi="Times New Roman" w:cs="Times New Roman"/>
          <w:color w:val="000000"/>
          <w:lang w:val="ru-RU"/>
        </w:rPr>
        <w:t>белгиланди</w:t>
      </w:r>
      <w:proofErr w:type="spellEnd"/>
      <w:r w:rsidRPr="00682B22">
        <w:rPr>
          <w:rFonts w:ascii="Times New Roman" w:hAnsi="Times New Roman" w:cs="Times New Roman"/>
          <w:color w:val="000000"/>
          <w:lang w:val="ru-RU"/>
        </w:rPr>
        <w:t>.</w:t>
      </w:r>
    </w:p>
    <w:p w:rsidR="000F7368" w:rsidRPr="00682B22" w:rsidRDefault="000F7368" w:rsidP="000F7368">
      <w:pPr>
        <w:numPr>
          <w:ilvl w:val="0"/>
          <w:numId w:val="1"/>
        </w:numPr>
        <w:jc w:val="center"/>
        <w:rPr>
          <w:b/>
          <w:color w:val="000000"/>
        </w:rPr>
      </w:pPr>
      <w:proofErr w:type="spellStart"/>
      <w:r w:rsidRPr="00682B22">
        <w:rPr>
          <w:b/>
          <w:color w:val="000000"/>
        </w:rPr>
        <w:t>Махсулотнинг</w:t>
      </w:r>
      <w:proofErr w:type="spellEnd"/>
      <w:r w:rsidRPr="00682B22">
        <w:rPr>
          <w:b/>
          <w:color w:val="000000"/>
        </w:rPr>
        <w:t xml:space="preserve"> </w:t>
      </w:r>
      <w:proofErr w:type="spellStart"/>
      <w:r w:rsidRPr="00682B22">
        <w:rPr>
          <w:b/>
          <w:color w:val="000000"/>
        </w:rPr>
        <w:t>сифати</w:t>
      </w:r>
      <w:proofErr w:type="spellEnd"/>
      <w:r w:rsidRPr="00682B22">
        <w:rPr>
          <w:b/>
          <w:color w:val="000000"/>
        </w:rPr>
        <w:t xml:space="preserve"> </w:t>
      </w:r>
    </w:p>
    <w:p w:rsidR="000F7368" w:rsidRPr="00682B22" w:rsidRDefault="000F7368" w:rsidP="000F7368">
      <w:pPr>
        <w:pStyle w:val="a7"/>
        <w:numPr>
          <w:ilvl w:val="1"/>
          <w:numId w:val="3"/>
        </w:numPr>
        <w:ind w:left="567" w:hanging="567"/>
        <w:jc w:val="both"/>
        <w:rPr>
          <w:color w:val="000000"/>
        </w:rPr>
      </w:pPr>
      <w:r w:rsidRPr="00682B22">
        <w:rPr>
          <w:color w:val="000000"/>
          <w:lang w:val="uz-Cyrl-UZ"/>
        </w:rPr>
        <w:t>Таёрлан</w:t>
      </w:r>
      <w:proofErr w:type="spellStart"/>
      <w:r w:rsidRPr="00682B22">
        <w:rPr>
          <w:color w:val="000000"/>
        </w:rPr>
        <w:t>ган</w:t>
      </w:r>
      <w:proofErr w:type="spellEnd"/>
      <w:r w:rsidRPr="00682B22">
        <w:rPr>
          <w:color w:val="000000"/>
        </w:rPr>
        <w:t xml:space="preserve"> </w:t>
      </w:r>
      <w:r w:rsidRPr="00682B22">
        <w:rPr>
          <w:color w:val="000000"/>
          <w:lang w:val="uz-Cyrl-UZ"/>
        </w:rPr>
        <w:t>махсулотлар</w:t>
      </w:r>
      <w:r w:rsidRPr="00682B22">
        <w:rPr>
          <w:color w:val="000000"/>
        </w:rPr>
        <w:t xml:space="preserve">ни </w:t>
      </w:r>
      <w:proofErr w:type="spellStart"/>
      <w:r w:rsidRPr="00682B22">
        <w:rPr>
          <w:color w:val="000000"/>
        </w:rPr>
        <w:t>жунатиш</w:t>
      </w:r>
      <w:proofErr w:type="spellEnd"/>
      <w:r w:rsidRPr="00682B22">
        <w:rPr>
          <w:color w:val="000000"/>
        </w:rPr>
        <w:t xml:space="preserve"> «</w:t>
      </w:r>
      <w:proofErr w:type="spellStart"/>
      <w:r w:rsidR="00AF6BEA">
        <w:rPr>
          <w:color w:val="000000"/>
        </w:rPr>
        <w:t>Сотувчи</w:t>
      </w:r>
      <w:proofErr w:type="spellEnd"/>
      <w:r w:rsidRPr="00682B22">
        <w:rPr>
          <w:color w:val="000000"/>
        </w:rPr>
        <w:t xml:space="preserve">» </w:t>
      </w:r>
      <w:proofErr w:type="spellStart"/>
      <w:r w:rsidRPr="00682B22">
        <w:rPr>
          <w:color w:val="000000"/>
        </w:rPr>
        <w:t>томонидан</w:t>
      </w:r>
      <w:proofErr w:type="spellEnd"/>
      <w:r w:rsidRPr="00682B22">
        <w:rPr>
          <w:color w:val="000000"/>
        </w:rPr>
        <w:t xml:space="preserve"> </w:t>
      </w:r>
      <w:proofErr w:type="spellStart"/>
      <w:r w:rsidRPr="00682B22">
        <w:rPr>
          <w:color w:val="000000"/>
        </w:rPr>
        <w:t>амалга</w:t>
      </w:r>
      <w:proofErr w:type="spellEnd"/>
      <w:r w:rsidRPr="00682B22">
        <w:rPr>
          <w:color w:val="000000"/>
        </w:rPr>
        <w:t xml:space="preserve"> </w:t>
      </w:r>
      <w:proofErr w:type="spellStart"/>
      <w:r w:rsidRPr="00682B22">
        <w:rPr>
          <w:color w:val="000000"/>
        </w:rPr>
        <w:t>оширилади</w:t>
      </w:r>
      <w:proofErr w:type="spellEnd"/>
      <w:r w:rsidRPr="00682B22">
        <w:rPr>
          <w:color w:val="000000"/>
        </w:rPr>
        <w:t xml:space="preserve">, </w:t>
      </w:r>
      <w:proofErr w:type="spellStart"/>
      <w:r w:rsidRPr="00682B22">
        <w:rPr>
          <w:color w:val="000000"/>
        </w:rPr>
        <w:t>етказиб</w:t>
      </w:r>
      <w:proofErr w:type="spellEnd"/>
      <w:r w:rsidRPr="00682B22">
        <w:rPr>
          <w:color w:val="000000"/>
        </w:rPr>
        <w:t xml:space="preserve"> </w:t>
      </w:r>
      <w:proofErr w:type="spellStart"/>
      <w:r w:rsidRPr="00682B22">
        <w:rPr>
          <w:color w:val="000000"/>
        </w:rPr>
        <w:t>бериш</w:t>
      </w:r>
      <w:proofErr w:type="spellEnd"/>
      <w:r w:rsidRPr="00682B22">
        <w:rPr>
          <w:color w:val="000000"/>
        </w:rPr>
        <w:t xml:space="preserve"> </w:t>
      </w:r>
      <w:proofErr w:type="spellStart"/>
      <w:r w:rsidRPr="00682B22">
        <w:rPr>
          <w:color w:val="000000"/>
        </w:rPr>
        <w:t>санаси</w:t>
      </w:r>
      <w:proofErr w:type="spellEnd"/>
      <w:r w:rsidRPr="00682B22">
        <w:rPr>
          <w:color w:val="000000"/>
        </w:rPr>
        <w:t xml:space="preserve"> б</w:t>
      </w:r>
      <w:r w:rsidRPr="00682B22">
        <w:rPr>
          <w:color w:val="000000"/>
          <w:lang w:val="uz-Cyrl-UZ"/>
        </w:rPr>
        <w:t>ў</w:t>
      </w:r>
      <w:proofErr w:type="spellStart"/>
      <w:r w:rsidRPr="00682B22">
        <w:rPr>
          <w:color w:val="000000"/>
        </w:rPr>
        <w:t>либ</w:t>
      </w:r>
      <w:proofErr w:type="spellEnd"/>
      <w:r w:rsidRPr="00682B22">
        <w:rPr>
          <w:color w:val="000000"/>
        </w:rPr>
        <w:t xml:space="preserve">, </w:t>
      </w:r>
      <w:proofErr w:type="spellStart"/>
      <w:r w:rsidRPr="00682B22">
        <w:rPr>
          <w:color w:val="000000"/>
        </w:rPr>
        <w:t>махсулот</w:t>
      </w:r>
      <w:proofErr w:type="spellEnd"/>
      <w:r w:rsidRPr="00682B22">
        <w:rPr>
          <w:color w:val="000000"/>
          <w:lang w:val="uz-Cyrl-UZ"/>
        </w:rPr>
        <w:t>лар</w:t>
      </w:r>
      <w:proofErr w:type="spellStart"/>
      <w:r w:rsidRPr="00682B22">
        <w:rPr>
          <w:color w:val="000000"/>
        </w:rPr>
        <w:t>нинг</w:t>
      </w:r>
      <w:proofErr w:type="spellEnd"/>
      <w:r w:rsidRPr="00682B22">
        <w:rPr>
          <w:color w:val="000000"/>
        </w:rPr>
        <w:t xml:space="preserve"> «</w:t>
      </w:r>
      <w:proofErr w:type="spellStart"/>
      <w:r w:rsidR="00AF6BEA">
        <w:rPr>
          <w:color w:val="000000"/>
        </w:rPr>
        <w:t>Сотувчи</w:t>
      </w:r>
      <w:proofErr w:type="spellEnd"/>
      <w:r w:rsidRPr="00682B22">
        <w:rPr>
          <w:color w:val="000000"/>
        </w:rPr>
        <w:t xml:space="preserve">» </w:t>
      </w:r>
      <w:proofErr w:type="spellStart"/>
      <w:r w:rsidRPr="00682B22">
        <w:rPr>
          <w:color w:val="000000"/>
        </w:rPr>
        <w:t>омборидан</w:t>
      </w:r>
      <w:proofErr w:type="spellEnd"/>
      <w:r w:rsidRPr="00682B22">
        <w:rPr>
          <w:color w:val="000000"/>
        </w:rPr>
        <w:t xml:space="preserve"> </w:t>
      </w:r>
      <w:proofErr w:type="spellStart"/>
      <w:r w:rsidRPr="00682B22">
        <w:rPr>
          <w:color w:val="000000"/>
        </w:rPr>
        <w:t>юбориш</w:t>
      </w:r>
      <w:proofErr w:type="spellEnd"/>
      <w:r w:rsidRPr="00682B22">
        <w:rPr>
          <w:color w:val="000000"/>
        </w:rPr>
        <w:t xml:space="preserve"> </w:t>
      </w:r>
      <w:proofErr w:type="spellStart"/>
      <w:r w:rsidRPr="00682B22">
        <w:rPr>
          <w:color w:val="000000"/>
        </w:rPr>
        <w:t>санаси</w:t>
      </w:r>
      <w:proofErr w:type="spellEnd"/>
      <w:r w:rsidRPr="00682B22">
        <w:rPr>
          <w:color w:val="000000"/>
        </w:rPr>
        <w:t xml:space="preserve"> </w:t>
      </w:r>
      <w:proofErr w:type="spellStart"/>
      <w:r w:rsidRPr="00682B22">
        <w:rPr>
          <w:color w:val="000000"/>
        </w:rPr>
        <w:t>хисобланади</w:t>
      </w:r>
      <w:proofErr w:type="spellEnd"/>
      <w:r w:rsidRPr="00682B22">
        <w:rPr>
          <w:color w:val="000000"/>
        </w:rPr>
        <w:t xml:space="preserve">, </w:t>
      </w:r>
      <w:proofErr w:type="spellStart"/>
      <w:r w:rsidRPr="00682B22">
        <w:rPr>
          <w:color w:val="000000"/>
        </w:rPr>
        <w:t>махсулот</w:t>
      </w:r>
      <w:proofErr w:type="spellEnd"/>
      <w:r w:rsidRPr="00682B22">
        <w:rPr>
          <w:color w:val="000000"/>
          <w:lang w:val="uz-Cyrl-UZ"/>
        </w:rPr>
        <w:t>лар</w:t>
      </w:r>
      <w:r w:rsidRPr="00682B22">
        <w:rPr>
          <w:color w:val="000000"/>
        </w:rPr>
        <w:t xml:space="preserve">ни кабул </w:t>
      </w:r>
      <w:proofErr w:type="spellStart"/>
      <w:r w:rsidRPr="00682B22">
        <w:rPr>
          <w:color w:val="000000"/>
        </w:rPr>
        <w:t>килишда</w:t>
      </w:r>
      <w:proofErr w:type="spellEnd"/>
      <w:r w:rsidRPr="00682B22">
        <w:rPr>
          <w:color w:val="000000"/>
        </w:rPr>
        <w:t xml:space="preserve"> «</w:t>
      </w:r>
      <w:proofErr w:type="spellStart"/>
      <w:r w:rsidR="00AF6BEA">
        <w:rPr>
          <w:color w:val="000000"/>
        </w:rPr>
        <w:t>Олувчи</w:t>
      </w:r>
      <w:proofErr w:type="spellEnd"/>
      <w:r w:rsidRPr="00682B22">
        <w:rPr>
          <w:color w:val="000000"/>
        </w:rPr>
        <w:t xml:space="preserve">» </w:t>
      </w:r>
      <w:proofErr w:type="spellStart"/>
      <w:r w:rsidRPr="00682B22">
        <w:rPr>
          <w:color w:val="000000"/>
        </w:rPr>
        <w:t>томонидан</w:t>
      </w:r>
      <w:proofErr w:type="spellEnd"/>
      <w:r w:rsidRPr="00682B22">
        <w:rPr>
          <w:color w:val="000000"/>
        </w:rPr>
        <w:t xml:space="preserve"> </w:t>
      </w:r>
      <w:proofErr w:type="spellStart"/>
      <w:r w:rsidRPr="00682B22">
        <w:rPr>
          <w:color w:val="000000"/>
        </w:rPr>
        <w:t>уни</w:t>
      </w:r>
      <w:proofErr w:type="spellEnd"/>
      <w:r w:rsidRPr="00682B22">
        <w:rPr>
          <w:color w:val="000000"/>
        </w:rPr>
        <w:t xml:space="preserve"> </w:t>
      </w:r>
      <w:proofErr w:type="spellStart"/>
      <w:r w:rsidRPr="00682B22">
        <w:rPr>
          <w:color w:val="000000"/>
        </w:rPr>
        <w:t>микдори</w:t>
      </w:r>
      <w:proofErr w:type="spellEnd"/>
      <w:r w:rsidRPr="00682B22">
        <w:rPr>
          <w:color w:val="000000"/>
        </w:rPr>
        <w:t xml:space="preserve">, </w:t>
      </w:r>
      <w:proofErr w:type="spellStart"/>
      <w:r w:rsidRPr="00682B22">
        <w:rPr>
          <w:color w:val="000000"/>
        </w:rPr>
        <w:t>сифати</w:t>
      </w:r>
      <w:proofErr w:type="spellEnd"/>
      <w:r w:rsidRPr="00682B22">
        <w:rPr>
          <w:color w:val="000000"/>
        </w:rPr>
        <w:t xml:space="preserve"> </w:t>
      </w:r>
      <w:proofErr w:type="spellStart"/>
      <w:r w:rsidRPr="00682B22">
        <w:rPr>
          <w:color w:val="000000"/>
        </w:rPr>
        <w:t>ва</w:t>
      </w:r>
      <w:proofErr w:type="spellEnd"/>
      <w:r w:rsidRPr="00682B22">
        <w:rPr>
          <w:color w:val="000000"/>
        </w:rPr>
        <w:t xml:space="preserve"> </w:t>
      </w:r>
      <w:proofErr w:type="spellStart"/>
      <w:r w:rsidRPr="00682B22">
        <w:rPr>
          <w:color w:val="000000"/>
        </w:rPr>
        <w:t>руйхати</w:t>
      </w:r>
      <w:proofErr w:type="spellEnd"/>
      <w:r w:rsidRPr="00682B22">
        <w:rPr>
          <w:color w:val="000000"/>
        </w:rPr>
        <w:t xml:space="preserve"> </w:t>
      </w:r>
      <w:proofErr w:type="spellStart"/>
      <w:r w:rsidRPr="00682B22">
        <w:rPr>
          <w:color w:val="000000"/>
        </w:rPr>
        <w:t>хисоб</w:t>
      </w:r>
      <w:proofErr w:type="spellEnd"/>
      <w:r w:rsidRPr="00682B22">
        <w:rPr>
          <w:color w:val="000000"/>
        </w:rPr>
        <w:t xml:space="preserve"> фактура </w:t>
      </w:r>
      <w:proofErr w:type="spellStart"/>
      <w:r w:rsidRPr="00682B22">
        <w:rPr>
          <w:color w:val="000000"/>
        </w:rPr>
        <w:t>асосида</w:t>
      </w:r>
      <w:proofErr w:type="spellEnd"/>
      <w:r w:rsidRPr="00682B22">
        <w:rPr>
          <w:color w:val="000000"/>
        </w:rPr>
        <w:t xml:space="preserve"> </w:t>
      </w:r>
      <w:proofErr w:type="spellStart"/>
      <w:r w:rsidRPr="00682B22">
        <w:rPr>
          <w:color w:val="000000"/>
        </w:rPr>
        <w:t>амалга</w:t>
      </w:r>
      <w:proofErr w:type="spellEnd"/>
      <w:r w:rsidRPr="00682B22">
        <w:rPr>
          <w:color w:val="000000"/>
        </w:rPr>
        <w:t xml:space="preserve"> </w:t>
      </w:r>
      <w:proofErr w:type="spellStart"/>
      <w:r w:rsidRPr="00682B22">
        <w:rPr>
          <w:color w:val="000000"/>
        </w:rPr>
        <w:t>оширилади</w:t>
      </w:r>
      <w:proofErr w:type="spellEnd"/>
      <w:r w:rsidRPr="00682B22">
        <w:rPr>
          <w:color w:val="000000"/>
        </w:rPr>
        <w:t>.</w:t>
      </w:r>
    </w:p>
    <w:p w:rsidR="000F7368" w:rsidRPr="00682B22" w:rsidRDefault="000F7368" w:rsidP="000F7368">
      <w:pPr>
        <w:numPr>
          <w:ilvl w:val="0"/>
          <w:numId w:val="1"/>
        </w:numPr>
        <w:jc w:val="center"/>
        <w:rPr>
          <w:b/>
          <w:color w:val="000000"/>
        </w:rPr>
      </w:pPr>
      <w:proofErr w:type="spellStart"/>
      <w:r w:rsidRPr="00682B22">
        <w:rPr>
          <w:b/>
          <w:color w:val="000000"/>
        </w:rPr>
        <w:t>Хисоб-китоб</w:t>
      </w:r>
      <w:proofErr w:type="spellEnd"/>
      <w:r w:rsidRPr="00682B22">
        <w:rPr>
          <w:b/>
          <w:color w:val="000000"/>
        </w:rPr>
        <w:t xml:space="preserve"> </w:t>
      </w:r>
      <w:proofErr w:type="spellStart"/>
      <w:r w:rsidRPr="00682B22">
        <w:rPr>
          <w:b/>
          <w:color w:val="000000"/>
        </w:rPr>
        <w:t>килиш</w:t>
      </w:r>
      <w:proofErr w:type="spellEnd"/>
      <w:r w:rsidRPr="00682B22">
        <w:rPr>
          <w:b/>
          <w:color w:val="000000"/>
        </w:rPr>
        <w:t xml:space="preserve"> </w:t>
      </w:r>
      <w:proofErr w:type="spellStart"/>
      <w:r w:rsidRPr="00682B22">
        <w:rPr>
          <w:b/>
          <w:color w:val="000000"/>
        </w:rPr>
        <w:t>шартлари</w:t>
      </w:r>
      <w:proofErr w:type="spellEnd"/>
    </w:p>
    <w:p w:rsidR="000F7368" w:rsidRPr="00682B22" w:rsidRDefault="000F7368" w:rsidP="000F7368">
      <w:pPr>
        <w:ind w:left="567" w:hanging="567"/>
        <w:jc w:val="both"/>
        <w:rPr>
          <w:color w:val="000000"/>
          <w:lang w:val="uz-Cyrl-UZ"/>
        </w:rPr>
      </w:pPr>
      <w:r w:rsidRPr="00682B22">
        <w:rPr>
          <w:color w:val="000000"/>
          <w:lang w:val="uz-Cyrl-UZ"/>
        </w:rPr>
        <w:t xml:space="preserve">3.1      Тайёрлаб бериладиган махсулотлар учун олдиндан </w:t>
      </w:r>
      <w:r w:rsidR="00AF6BEA">
        <w:rPr>
          <w:color w:val="000000"/>
          <w:lang w:val="uz-Cyrl-UZ"/>
        </w:rPr>
        <w:t>30</w:t>
      </w:r>
      <w:r w:rsidRPr="00682B22">
        <w:rPr>
          <w:color w:val="000000"/>
          <w:lang w:val="uz-Cyrl-UZ"/>
        </w:rPr>
        <w:t>%, яъни_____________</w:t>
      </w:r>
      <w:r w:rsidRPr="00682B22">
        <w:rPr>
          <w:b/>
          <w:color w:val="000000"/>
          <w:lang w:val="uz-Cyrl-UZ"/>
        </w:rPr>
        <w:t xml:space="preserve"> сўм (_______________________________________________)</w:t>
      </w:r>
      <w:r w:rsidRPr="00682B22">
        <w:rPr>
          <w:color w:val="000000"/>
          <w:lang w:val="uz-Cyrl-UZ"/>
        </w:rPr>
        <w:t xml:space="preserve"> сўм пул утказиш йули билан тегишли ғазначилик бўлими томонидан шартнома  рўйхатдан ўтганидан сўнг 10 кунда амалга оширилади.</w:t>
      </w:r>
    </w:p>
    <w:p w:rsidR="000F7368" w:rsidRPr="00682B22" w:rsidRDefault="000F7368" w:rsidP="000F7368">
      <w:pPr>
        <w:ind w:left="567" w:hanging="567"/>
        <w:rPr>
          <w:color w:val="000000"/>
          <w:lang w:val="uz-Cyrl-UZ"/>
        </w:rPr>
      </w:pPr>
      <w:r w:rsidRPr="00682B22">
        <w:rPr>
          <w:color w:val="000000"/>
          <w:lang w:val="uz-Cyrl-UZ"/>
        </w:rPr>
        <w:t>3.2</w:t>
      </w:r>
      <w:r>
        <w:rPr>
          <w:color w:val="000000"/>
          <w:lang w:val="uz-Cyrl-UZ"/>
        </w:rPr>
        <w:t xml:space="preserve">     </w:t>
      </w:r>
      <w:r w:rsidRPr="00682B22">
        <w:rPr>
          <w:color w:val="000000"/>
          <w:lang w:val="uz-Cyrl-UZ"/>
        </w:rPr>
        <w:t xml:space="preserve">Қолган </w:t>
      </w:r>
      <w:r w:rsidR="00AF6BEA">
        <w:rPr>
          <w:color w:val="000000"/>
          <w:lang w:val="uz-Cyrl-UZ"/>
        </w:rPr>
        <w:t>70</w:t>
      </w:r>
      <w:r w:rsidRPr="00682B22">
        <w:rPr>
          <w:color w:val="000000"/>
          <w:lang w:val="uz-Cyrl-UZ"/>
        </w:rPr>
        <w:t>%, яъни________________</w:t>
      </w:r>
      <w:r w:rsidRPr="00682B22">
        <w:rPr>
          <w:b/>
          <w:color w:val="000000"/>
          <w:lang w:val="uz-Cyrl-UZ"/>
        </w:rPr>
        <w:t xml:space="preserve"> сўм (______________________________________________) </w:t>
      </w:r>
      <w:r w:rsidRPr="00682B22">
        <w:rPr>
          <w:color w:val="000000"/>
          <w:lang w:val="uz-Cyrl-UZ"/>
        </w:rPr>
        <w:t>сўм хисоб фактура тақдим қилингандан сўнг 90 кун ичида тўловлари амалга оширилади.</w:t>
      </w:r>
    </w:p>
    <w:p w:rsidR="000F7368" w:rsidRPr="00682B22" w:rsidRDefault="000F7368" w:rsidP="000F7368">
      <w:pPr>
        <w:numPr>
          <w:ilvl w:val="0"/>
          <w:numId w:val="1"/>
        </w:numPr>
        <w:jc w:val="center"/>
        <w:rPr>
          <w:b/>
          <w:color w:val="000000"/>
        </w:rPr>
      </w:pPr>
      <w:proofErr w:type="spellStart"/>
      <w:r w:rsidRPr="00682B22">
        <w:rPr>
          <w:b/>
          <w:color w:val="000000"/>
        </w:rPr>
        <w:t>Томонларнинг</w:t>
      </w:r>
      <w:proofErr w:type="spellEnd"/>
      <w:r w:rsidRPr="00682B22">
        <w:rPr>
          <w:b/>
          <w:color w:val="000000"/>
        </w:rPr>
        <w:t xml:space="preserve"> </w:t>
      </w:r>
      <w:proofErr w:type="spellStart"/>
      <w:r w:rsidRPr="00682B22">
        <w:rPr>
          <w:b/>
          <w:color w:val="000000"/>
        </w:rPr>
        <w:t>хукук</w:t>
      </w:r>
      <w:proofErr w:type="spellEnd"/>
      <w:r w:rsidRPr="00682B22">
        <w:rPr>
          <w:b/>
          <w:color w:val="000000"/>
        </w:rPr>
        <w:t xml:space="preserve"> </w:t>
      </w:r>
      <w:proofErr w:type="spellStart"/>
      <w:r w:rsidRPr="00682B22">
        <w:rPr>
          <w:b/>
          <w:color w:val="000000"/>
        </w:rPr>
        <w:t>ва</w:t>
      </w:r>
      <w:proofErr w:type="spellEnd"/>
      <w:r w:rsidRPr="00682B22">
        <w:rPr>
          <w:b/>
          <w:color w:val="000000"/>
        </w:rPr>
        <w:t xml:space="preserve"> </w:t>
      </w:r>
      <w:proofErr w:type="spellStart"/>
      <w:r w:rsidRPr="00682B22">
        <w:rPr>
          <w:b/>
          <w:color w:val="000000"/>
        </w:rPr>
        <w:t>мажбуриятлари</w:t>
      </w:r>
      <w:proofErr w:type="spellEnd"/>
    </w:p>
    <w:p w:rsidR="000F7368" w:rsidRPr="00682B22" w:rsidRDefault="000F7368" w:rsidP="000F7368">
      <w:pPr>
        <w:pStyle w:val="a7"/>
        <w:numPr>
          <w:ilvl w:val="1"/>
          <w:numId w:val="5"/>
        </w:numPr>
        <w:ind w:left="567" w:hanging="567"/>
        <w:jc w:val="both"/>
        <w:rPr>
          <w:color w:val="000000"/>
          <w:lang w:val="uz-Cyrl-UZ"/>
        </w:rPr>
      </w:pPr>
      <w:r w:rsidRPr="00682B22">
        <w:rPr>
          <w:color w:val="000000"/>
          <w:lang w:val="uz-Cyrl-UZ"/>
        </w:rPr>
        <w:t>Шартнома мажбуриятларини тулик еки кисман бажармаганликлари учун томонлар Узбекистон Республикасининг «Хужалик юритувчи субьектлар фаолиятининг шартномавий-хусусий базаси туғрисида» ги конуни талаблари доирасида мулкий жавобгардирлар.</w:t>
      </w:r>
    </w:p>
    <w:p w:rsidR="000F7368" w:rsidRPr="00682B22" w:rsidRDefault="000F7368" w:rsidP="000F7368">
      <w:pPr>
        <w:pStyle w:val="a7"/>
        <w:numPr>
          <w:ilvl w:val="1"/>
          <w:numId w:val="5"/>
        </w:numPr>
        <w:ind w:left="567" w:hanging="567"/>
        <w:jc w:val="both"/>
        <w:rPr>
          <w:color w:val="000000"/>
          <w:lang w:val="uz-Cyrl-UZ"/>
        </w:rPr>
      </w:pPr>
      <w:r w:rsidRPr="00682B22">
        <w:rPr>
          <w:color w:val="000000"/>
          <w:lang w:val="uz-Cyrl-UZ"/>
        </w:rPr>
        <w:t>“</w:t>
      </w:r>
      <w:r w:rsidR="00AF6BEA">
        <w:rPr>
          <w:color w:val="000000"/>
          <w:lang w:val="uz-Cyrl-UZ"/>
        </w:rPr>
        <w:t>Сотувчи</w:t>
      </w:r>
      <w:r w:rsidRPr="00682B22">
        <w:rPr>
          <w:color w:val="000000"/>
          <w:lang w:val="uz-Cyrl-UZ"/>
        </w:rPr>
        <w:t>” жавобгарлиги:</w:t>
      </w:r>
    </w:p>
    <w:p w:rsidR="000F7368" w:rsidRPr="00682B22" w:rsidRDefault="000F7368" w:rsidP="000F7368">
      <w:pPr>
        <w:pStyle w:val="a7"/>
        <w:numPr>
          <w:ilvl w:val="2"/>
          <w:numId w:val="6"/>
        </w:numPr>
        <w:ind w:left="567" w:hanging="567"/>
        <w:jc w:val="both"/>
        <w:rPr>
          <w:color w:val="000000"/>
          <w:lang w:val="uz-Cyrl-UZ"/>
        </w:rPr>
      </w:pPr>
      <w:r w:rsidRPr="00682B22">
        <w:rPr>
          <w:color w:val="000000"/>
          <w:lang w:val="uz-Cyrl-UZ"/>
        </w:rPr>
        <w:t>“</w:t>
      </w:r>
      <w:r w:rsidR="00AF6BEA">
        <w:rPr>
          <w:color w:val="000000"/>
          <w:lang w:val="uz-Cyrl-UZ"/>
        </w:rPr>
        <w:t>Сотувчи</w:t>
      </w:r>
      <w:r w:rsidRPr="00682B22">
        <w:rPr>
          <w:color w:val="000000"/>
          <w:lang w:val="uz-Cyrl-UZ"/>
        </w:rPr>
        <w:t>” нинг айби билан махсулотларни етказиб бериш муддатлари кечиктириб юборилса, “</w:t>
      </w:r>
      <w:r w:rsidR="00AF6BEA">
        <w:rPr>
          <w:color w:val="000000"/>
          <w:lang w:val="uz-Cyrl-UZ"/>
        </w:rPr>
        <w:t>Сотувчи</w:t>
      </w:r>
      <w:r w:rsidRPr="00682B22">
        <w:rPr>
          <w:color w:val="000000"/>
          <w:lang w:val="uz-Cyrl-UZ"/>
        </w:rPr>
        <w:t>” томонидан кечиктирилган хар бир кун учун мажбурият бажарилмаган кисмининг 0,5 фоиз микдорида пеня тулайди, бирок бунда пенянинг умумий суммаси етказиб берилмаган махсулот суммасининг 50 фоизидан ошиб кетмаслиги керак.</w:t>
      </w:r>
    </w:p>
    <w:p w:rsidR="000F7368" w:rsidRPr="00682B22" w:rsidRDefault="000F7368" w:rsidP="000F7368">
      <w:pPr>
        <w:pStyle w:val="a7"/>
        <w:numPr>
          <w:ilvl w:val="1"/>
          <w:numId w:val="5"/>
        </w:numPr>
        <w:ind w:left="567" w:hanging="567"/>
        <w:jc w:val="both"/>
        <w:rPr>
          <w:color w:val="000000"/>
          <w:lang w:val="uz-Cyrl-UZ"/>
        </w:rPr>
      </w:pPr>
      <w:r w:rsidRPr="00682B22">
        <w:rPr>
          <w:color w:val="000000"/>
          <w:lang w:val="uz-Cyrl-UZ"/>
        </w:rPr>
        <w:t>“</w:t>
      </w:r>
      <w:r w:rsidR="00AF6BEA">
        <w:rPr>
          <w:color w:val="000000"/>
          <w:lang w:val="uz-Cyrl-UZ"/>
        </w:rPr>
        <w:t>Олувчи</w:t>
      </w:r>
      <w:r w:rsidRPr="00682B22">
        <w:rPr>
          <w:color w:val="000000"/>
          <w:lang w:val="uz-Cyrl-UZ"/>
        </w:rPr>
        <w:t>” нинг жавобгарлиги:</w:t>
      </w:r>
    </w:p>
    <w:p w:rsidR="000F7368" w:rsidRPr="00682B22" w:rsidRDefault="000F7368" w:rsidP="000F7368">
      <w:pPr>
        <w:pStyle w:val="a7"/>
        <w:numPr>
          <w:ilvl w:val="2"/>
          <w:numId w:val="7"/>
        </w:numPr>
        <w:ind w:left="567" w:hanging="567"/>
        <w:jc w:val="both"/>
        <w:rPr>
          <w:color w:val="000000"/>
          <w:lang w:val="uz-Cyrl-UZ"/>
        </w:rPr>
      </w:pPr>
      <w:r w:rsidRPr="00682B22">
        <w:rPr>
          <w:color w:val="000000"/>
          <w:lang w:val="uz-Cyrl-UZ"/>
        </w:rPr>
        <w:lastRenderedPageBreak/>
        <w:t>“</w:t>
      </w:r>
      <w:r w:rsidR="00AF6BEA">
        <w:rPr>
          <w:color w:val="000000"/>
          <w:lang w:val="uz-Cyrl-UZ"/>
        </w:rPr>
        <w:t>Олувчи</w:t>
      </w:r>
      <w:r w:rsidRPr="00682B22">
        <w:rPr>
          <w:color w:val="000000"/>
          <w:lang w:val="uz-Cyrl-UZ"/>
        </w:rPr>
        <w:t>” нинг айби билан етказиб берилган махсулотлар хакини уз вактида туламаса, “</w:t>
      </w:r>
      <w:r w:rsidR="00AF6BEA">
        <w:rPr>
          <w:color w:val="000000"/>
          <w:lang w:val="uz-Cyrl-UZ"/>
        </w:rPr>
        <w:t>Олувчи</w:t>
      </w:r>
      <w:r w:rsidRPr="00682B22">
        <w:rPr>
          <w:color w:val="000000"/>
          <w:lang w:val="uz-Cyrl-UZ"/>
        </w:rPr>
        <w:t>” томонидан кечиктирилган хар бир кун учун кечиктирилган тулов суммасининг 0,4 фоиз микдорида, аммо кечиктирилган тулов суммасининг 50 фоизидан ортик булмаган микдорда пеня тулайди.</w:t>
      </w:r>
    </w:p>
    <w:p w:rsidR="000F7368" w:rsidRPr="00682B22" w:rsidRDefault="000F7368" w:rsidP="000F7368">
      <w:pPr>
        <w:pStyle w:val="a7"/>
        <w:numPr>
          <w:ilvl w:val="1"/>
          <w:numId w:val="5"/>
        </w:numPr>
        <w:ind w:left="567" w:hanging="567"/>
        <w:jc w:val="both"/>
        <w:rPr>
          <w:color w:val="000000"/>
          <w:lang w:val="uz-Cyrl-UZ"/>
        </w:rPr>
      </w:pPr>
      <w:r w:rsidRPr="00682B22">
        <w:rPr>
          <w:color w:val="000000"/>
          <w:lang w:val="uz-Cyrl-UZ"/>
        </w:rPr>
        <w:t xml:space="preserve"> “</w:t>
      </w:r>
      <w:r w:rsidR="00AF6BEA">
        <w:rPr>
          <w:color w:val="000000"/>
          <w:lang w:val="uz-Cyrl-UZ"/>
        </w:rPr>
        <w:t>Сотувчи</w:t>
      </w:r>
      <w:r w:rsidRPr="00682B22">
        <w:rPr>
          <w:color w:val="000000"/>
          <w:lang w:val="uz-Cyrl-UZ"/>
        </w:rPr>
        <w:t>” томонидан сотилган махсулот сифатсизлиги тегишли хужжатлар билан 3 кун ичида тасдикланса, у холда “</w:t>
      </w:r>
      <w:r w:rsidR="00AF6BEA">
        <w:rPr>
          <w:color w:val="000000"/>
          <w:lang w:val="uz-Cyrl-UZ"/>
        </w:rPr>
        <w:t>Сотувчи</w:t>
      </w:r>
      <w:r w:rsidRPr="00682B22">
        <w:rPr>
          <w:color w:val="000000"/>
          <w:lang w:val="uz-Cyrl-UZ"/>
        </w:rPr>
        <w:t>” сифатсиз махсулотни сифатли махсулот билан алмаштириб беради ва бу билан боглик барча харажатларни уз зиммасига олади.</w:t>
      </w:r>
    </w:p>
    <w:p w:rsidR="000F7368" w:rsidRPr="00682B22" w:rsidRDefault="000F7368" w:rsidP="000F7368">
      <w:pPr>
        <w:pStyle w:val="a7"/>
        <w:numPr>
          <w:ilvl w:val="1"/>
          <w:numId w:val="5"/>
        </w:numPr>
        <w:ind w:left="567" w:hanging="567"/>
        <w:jc w:val="both"/>
        <w:rPr>
          <w:color w:val="000000"/>
          <w:lang w:val="uz-Cyrl-UZ"/>
        </w:rPr>
      </w:pPr>
      <w:r w:rsidRPr="00682B22">
        <w:rPr>
          <w:color w:val="000000"/>
          <w:lang w:val="uz-Cyrl-UZ"/>
        </w:rPr>
        <w:t>«</w:t>
      </w:r>
      <w:r w:rsidR="00AF6BEA">
        <w:rPr>
          <w:color w:val="000000"/>
          <w:lang w:val="uz-Cyrl-UZ"/>
        </w:rPr>
        <w:t>Олувчи</w:t>
      </w:r>
      <w:r w:rsidRPr="00682B22">
        <w:rPr>
          <w:color w:val="000000"/>
          <w:lang w:val="uz-Cyrl-UZ"/>
        </w:rPr>
        <w:t>» томонидан туловни амалга ошириш пул утказиш учун белгиланган муддатдан беш банк кунидан ортиб кетган такдирда «</w:t>
      </w:r>
      <w:r w:rsidR="00AF6BEA">
        <w:rPr>
          <w:color w:val="000000"/>
          <w:lang w:val="uz-Cyrl-UZ"/>
        </w:rPr>
        <w:t>Сотувчи</w:t>
      </w:r>
      <w:r w:rsidRPr="00682B22">
        <w:rPr>
          <w:color w:val="000000"/>
          <w:lang w:val="uz-Cyrl-UZ"/>
        </w:rPr>
        <w:t>» нархни узгартиришга ёки махсулотни сотишдан бир томонлама холатда бош тортиб, олинган маблагни тузилган далолатномага асосан кайтариб юборишга хаклидир.</w:t>
      </w:r>
    </w:p>
    <w:p w:rsidR="000F7368" w:rsidRPr="00682B22" w:rsidRDefault="000F7368" w:rsidP="000F7368">
      <w:pPr>
        <w:pStyle w:val="a7"/>
        <w:numPr>
          <w:ilvl w:val="1"/>
          <w:numId w:val="5"/>
        </w:numPr>
        <w:ind w:left="567" w:hanging="567"/>
        <w:jc w:val="both"/>
        <w:rPr>
          <w:color w:val="000000"/>
          <w:lang w:val="uz-Cyrl-UZ"/>
        </w:rPr>
      </w:pPr>
      <w:r w:rsidRPr="00682B22">
        <w:rPr>
          <w:color w:val="000000"/>
          <w:lang w:val="uz-Cyrl-UZ"/>
        </w:rPr>
        <w:t>Томонлар узларига юклатилган мажбуриятлардан узларига боглик булмайдиган куйидаги форс-мажор холатларида кисман еки тулик озод этиладилар: ёнгин, табиий офатлар, харбий харакатлар, блокадалар.</w:t>
      </w:r>
    </w:p>
    <w:p w:rsidR="000F7368" w:rsidRPr="00682B22" w:rsidRDefault="000F7368" w:rsidP="000F7368">
      <w:pPr>
        <w:numPr>
          <w:ilvl w:val="0"/>
          <w:numId w:val="1"/>
        </w:numPr>
        <w:jc w:val="center"/>
        <w:rPr>
          <w:b/>
          <w:color w:val="000000"/>
          <w:lang w:val="uz-Cyrl-UZ"/>
        </w:rPr>
      </w:pPr>
      <w:r w:rsidRPr="00682B22">
        <w:rPr>
          <w:b/>
          <w:color w:val="000000"/>
          <w:lang w:val="uz-Cyrl-UZ"/>
        </w:rPr>
        <w:t>Томонларнинг масъулиятлари</w:t>
      </w:r>
    </w:p>
    <w:p w:rsidR="000F7368" w:rsidRPr="00682B22" w:rsidRDefault="000F7368" w:rsidP="000F7368">
      <w:pPr>
        <w:pStyle w:val="a7"/>
        <w:numPr>
          <w:ilvl w:val="1"/>
          <w:numId w:val="8"/>
        </w:numPr>
        <w:jc w:val="both"/>
        <w:rPr>
          <w:color w:val="000000"/>
          <w:lang w:val="uz-Cyrl-UZ"/>
        </w:rPr>
      </w:pPr>
      <w:r w:rsidRPr="00682B22">
        <w:rPr>
          <w:color w:val="000000"/>
          <w:lang w:val="uz-Cyrl-UZ"/>
        </w:rPr>
        <w:t>Етказиб бериладиган махсулот учун нарх узгарган такдирда бу холат хар икки томоннинг кушимча келишуви билан тасдикланиши зарур.</w:t>
      </w:r>
    </w:p>
    <w:p w:rsidR="000F7368" w:rsidRPr="00682B22" w:rsidRDefault="000F7368" w:rsidP="000F7368">
      <w:pPr>
        <w:pStyle w:val="a7"/>
        <w:numPr>
          <w:ilvl w:val="1"/>
          <w:numId w:val="8"/>
        </w:numPr>
        <w:jc w:val="both"/>
        <w:rPr>
          <w:color w:val="000000"/>
          <w:lang w:val="uz-Cyrl-UZ"/>
        </w:rPr>
      </w:pPr>
      <w:r w:rsidRPr="00682B22">
        <w:rPr>
          <w:color w:val="000000"/>
          <w:lang w:val="uz-Cyrl-UZ"/>
        </w:rPr>
        <w:t>«</w:t>
      </w:r>
      <w:r w:rsidR="00AF6BEA">
        <w:rPr>
          <w:color w:val="000000"/>
          <w:lang w:val="uz-Cyrl-UZ"/>
        </w:rPr>
        <w:t>Сотувчи</w:t>
      </w:r>
      <w:r w:rsidRPr="00682B22">
        <w:rPr>
          <w:color w:val="000000"/>
          <w:lang w:val="uz-Cyrl-UZ"/>
        </w:rPr>
        <w:t>» уз хисоб ракамига пул келиб тушган кундан бошлаб 5 банк куни давомида махсулотни етказиб бериш масъулдир.</w:t>
      </w:r>
    </w:p>
    <w:p w:rsidR="000F7368" w:rsidRPr="00682B22" w:rsidRDefault="000F7368" w:rsidP="000F7368">
      <w:pPr>
        <w:pStyle w:val="a7"/>
        <w:numPr>
          <w:ilvl w:val="1"/>
          <w:numId w:val="8"/>
        </w:numPr>
        <w:jc w:val="both"/>
        <w:rPr>
          <w:color w:val="000000"/>
          <w:lang w:val="uz-Cyrl-UZ"/>
        </w:rPr>
      </w:pPr>
      <w:r w:rsidRPr="00682B22">
        <w:rPr>
          <w:color w:val="000000"/>
          <w:lang w:val="uz-Cyrl-UZ"/>
        </w:rPr>
        <w:t>Махсулотни олиб кетиш тартиби: махсулот «</w:t>
      </w:r>
      <w:r w:rsidR="00AF6BEA">
        <w:rPr>
          <w:color w:val="000000"/>
          <w:lang w:val="uz-Cyrl-UZ"/>
        </w:rPr>
        <w:t>Сотувчи</w:t>
      </w:r>
      <w:r w:rsidRPr="00682B22">
        <w:rPr>
          <w:color w:val="000000"/>
          <w:lang w:val="uz-Cyrl-UZ"/>
        </w:rPr>
        <w:t>» омборига келиб тушганлиги хакида телефон ёки факс оркали «</w:t>
      </w:r>
      <w:r w:rsidR="00AF6BEA">
        <w:rPr>
          <w:color w:val="000000"/>
          <w:lang w:val="uz-Cyrl-UZ"/>
        </w:rPr>
        <w:t>Олувчи</w:t>
      </w:r>
      <w:r w:rsidRPr="00682B22">
        <w:rPr>
          <w:color w:val="000000"/>
          <w:lang w:val="uz-Cyrl-UZ"/>
        </w:rPr>
        <w:t>» ни хабардор килгандан сунг уч кун муддат ичида уз транспорти билан олиб чикиб кетади.</w:t>
      </w:r>
    </w:p>
    <w:p w:rsidR="000F7368" w:rsidRPr="00682B22" w:rsidRDefault="000F7368" w:rsidP="000F7368">
      <w:pPr>
        <w:pStyle w:val="a7"/>
        <w:numPr>
          <w:ilvl w:val="1"/>
          <w:numId w:val="8"/>
        </w:numPr>
        <w:jc w:val="both"/>
        <w:rPr>
          <w:color w:val="000000"/>
          <w:lang w:val="uz-Cyrl-UZ"/>
        </w:rPr>
      </w:pPr>
      <w:r w:rsidRPr="00682B22">
        <w:rPr>
          <w:color w:val="000000"/>
          <w:lang w:val="uz-Cyrl-UZ"/>
        </w:rPr>
        <w:t>«</w:t>
      </w:r>
      <w:r w:rsidR="00AF6BEA">
        <w:rPr>
          <w:color w:val="000000"/>
          <w:lang w:val="uz-Cyrl-UZ"/>
        </w:rPr>
        <w:t>Олувчи</w:t>
      </w:r>
      <w:r w:rsidRPr="00682B22">
        <w:rPr>
          <w:color w:val="000000"/>
          <w:lang w:val="uz-Cyrl-UZ"/>
        </w:rPr>
        <w:t>» томондан махсулотни сифатида булган норозилик талаби махсулот олинган кундан бошлаб 15 кун ичида амалга оширилиши зарур.</w:t>
      </w:r>
    </w:p>
    <w:p w:rsidR="000F7368" w:rsidRPr="00682B22" w:rsidRDefault="000F7368" w:rsidP="000F7368">
      <w:pPr>
        <w:numPr>
          <w:ilvl w:val="0"/>
          <w:numId w:val="1"/>
        </w:numPr>
        <w:jc w:val="center"/>
        <w:rPr>
          <w:b/>
          <w:color w:val="000000"/>
          <w:lang w:val="uz-Cyrl-UZ"/>
        </w:rPr>
      </w:pPr>
      <w:proofErr w:type="spellStart"/>
      <w:r w:rsidRPr="00682B22">
        <w:rPr>
          <w:b/>
          <w:color w:val="000000"/>
        </w:rPr>
        <w:t>Шартномани</w:t>
      </w:r>
      <w:proofErr w:type="spellEnd"/>
      <w:r w:rsidRPr="00682B22">
        <w:rPr>
          <w:b/>
          <w:color w:val="000000"/>
        </w:rPr>
        <w:t xml:space="preserve"> </w:t>
      </w:r>
      <w:proofErr w:type="spellStart"/>
      <w:r w:rsidRPr="00682B22">
        <w:rPr>
          <w:b/>
          <w:color w:val="000000"/>
        </w:rPr>
        <w:t>муддати</w:t>
      </w:r>
      <w:proofErr w:type="spellEnd"/>
      <w:r w:rsidRPr="00682B22">
        <w:rPr>
          <w:b/>
          <w:color w:val="000000"/>
        </w:rPr>
        <w:t xml:space="preserve">, </w:t>
      </w:r>
      <w:proofErr w:type="spellStart"/>
      <w:r w:rsidRPr="00682B22">
        <w:rPr>
          <w:b/>
          <w:color w:val="000000"/>
        </w:rPr>
        <w:t>узгартирилиши</w:t>
      </w:r>
      <w:proofErr w:type="spellEnd"/>
      <w:r w:rsidRPr="00682B22">
        <w:rPr>
          <w:b/>
          <w:color w:val="000000"/>
        </w:rPr>
        <w:t xml:space="preserve"> </w:t>
      </w:r>
      <w:proofErr w:type="spellStart"/>
      <w:r w:rsidRPr="00682B22">
        <w:rPr>
          <w:b/>
          <w:color w:val="000000"/>
        </w:rPr>
        <w:t>ва</w:t>
      </w:r>
      <w:proofErr w:type="spellEnd"/>
      <w:r w:rsidRPr="00682B22">
        <w:rPr>
          <w:b/>
          <w:color w:val="000000"/>
        </w:rPr>
        <w:t xml:space="preserve"> </w:t>
      </w:r>
      <w:proofErr w:type="spellStart"/>
      <w:r w:rsidRPr="00682B22">
        <w:rPr>
          <w:b/>
          <w:color w:val="000000"/>
        </w:rPr>
        <w:t>тухтатилиши</w:t>
      </w:r>
      <w:proofErr w:type="spellEnd"/>
    </w:p>
    <w:p w:rsidR="000F7368" w:rsidRPr="00682B22" w:rsidRDefault="000F7368" w:rsidP="000F7368">
      <w:pPr>
        <w:pStyle w:val="a7"/>
        <w:numPr>
          <w:ilvl w:val="1"/>
          <w:numId w:val="9"/>
        </w:numPr>
        <w:ind w:left="709"/>
        <w:jc w:val="both"/>
        <w:rPr>
          <w:color w:val="000000"/>
          <w:lang w:val="uz-Cyrl-UZ"/>
        </w:rPr>
      </w:pPr>
      <w:r w:rsidRPr="00682B22">
        <w:rPr>
          <w:color w:val="000000"/>
          <w:lang w:val="uz-Cyrl-UZ"/>
        </w:rPr>
        <w:t xml:space="preserve">Шартнома имзоланиб худудий газначилик булимида руйхатга олинган кундан кундан кучга киради ва </w:t>
      </w:r>
      <w:r w:rsidR="00AF6BEA">
        <w:rPr>
          <w:color w:val="000000"/>
          <w:lang w:val="uz-Cyrl-UZ"/>
        </w:rPr>
        <w:t>2022</w:t>
      </w:r>
      <w:r w:rsidRPr="00682B22">
        <w:rPr>
          <w:color w:val="000000"/>
          <w:lang w:val="uz-Cyrl-UZ"/>
        </w:rPr>
        <w:t xml:space="preserve"> йил 31 декабргача амал килади.</w:t>
      </w:r>
    </w:p>
    <w:p w:rsidR="000F7368" w:rsidRPr="00682B22" w:rsidRDefault="000F7368" w:rsidP="000F7368">
      <w:pPr>
        <w:pStyle w:val="a7"/>
        <w:numPr>
          <w:ilvl w:val="1"/>
          <w:numId w:val="9"/>
        </w:numPr>
        <w:tabs>
          <w:tab w:val="left" w:pos="709"/>
        </w:tabs>
        <w:spacing w:after="200" w:line="276" w:lineRule="auto"/>
        <w:ind w:left="709"/>
        <w:jc w:val="both"/>
        <w:rPr>
          <w:color w:val="000000"/>
          <w:lang w:val="uz-Cyrl-UZ"/>
        </w:rPr>
      </w:pPr>
      <w:r w:rsidRPr="00682B22">
        <w:rPr>
          <w:color w:val="000000"/>
          <w:lang w:val="uz-Cyrl-UZ"/>
        </w:rPr>
        <w:t>Ушбу шартномани бажариш, узгартириш ва уни бекор килишда пайдо буладиган бахслар узаро мулокот тартибида хал килинади.</w:t>
      </w:r>
    </w:p>
    <w:p w:rsidR="000F7368" w:rsidRPr="00682B22" w:rsidRDefault="000F7368" w:rsidP="000F7368">
      <w:pPr>
        <w:pStyle w:val="a7"/>
        <w:numPr>
          <w:ilvl w:val="1"/>
          <w:numId w:val="9"/>
        </w:numPr>
        <w:tabs>
          <w:tab w:val="left" w:pos="709"/>
        </w:tabs>
        <w:spacing w:after="200" w:line="276" w:lineRule="auto"/>
        <w:ind w:left="709"/>
        <w:jc w:val="both"/>
        <w:rPr>
          <w:color w:val="000000"/>
          <w:lang w:val="uz-Cyrl-UZ"/>
        </w:rPr>
      </w:pPr>
      <w:r w:rsidRPr="00682B22">
        <w:rPr>
          <w:color w:val="000000"/>
          <w:lang w:val="uz-Cyrl-UZ"/>
        </w:rPr>
        <w:t xml:space="preserve">Томонларни манзилгохлари ёки реквизитлари узгарган холда томонлар уч кун муддат ичида бир бирларини бу узгаришлардан хабардор килишга мажбурдир. </w:t>
      </w:r>
    </w:p>
    <w:p w:rsidR="000F7368" w:rsidRPr="00682B22" w:rsidRDefault="000F7368" w:rsidP="000F7368">
      <w:pPr>
        <w:pStyle w:val="a7"/>
        <w:numPr>
          <w:ilvl w:val="1"/>
          <w:numId w:val="9"/>
        </w:numPr>
        <w:tabs>
          <w:tab w:val="left" w:pos="709"/>
        </w:tabs>
        <w:spacing w:after="200" w:line="276" w:lineRule="auto"/>
        <w:ind w:left="709"/>
        <w:jc w:val="both"/>
        <w:rPr>
          <w:color w:val="000000"/>
        </w:rPr>
      </w:pPr>
      <w:r w:rsidRPr="00682B22">
        <w:rPr>
          <w:color w:val="000000"/>
        </w:rPr>
        <w:t xml:space="preserve">Ушбу </w:t>
      </w:r>
      <w:proofErr w:type="spellStart"/>
      <w:r w:rsidRPr="00682B22">
        <w:rPr>
          <w:color w:val="000000"/>
        </w:rPr>
        <w:t>шартнома</w:t>
      </w:r>
      <w:proofErr w:type="spellEnd"/>
      <w:r w:rsidRPr="00682B22">
        <w:rPr>
          <w:color w:val="000000"/>
        </w:rPr>
        <w:t xml:space="preserve"> </w:t>
      </w:r>
      <w:proofErr w:type="spellStart"/>
      <w:r w:rsidRPr="00682B22">
        <w:rPr>
          <w:color w:val="000000"/>
        </w:rPr>
        <w:t>икки</w:t>
      </w:r>
      <w:proofErr w:type="spellEnd"/>
      <w:r w:rsidRPr="00682B22">
        <w:rPr>
          <w:color w:val="000000"/>
        </w:rPr>
        <w:t xml:space="preserve"> </w:t>
      </w:r>
      <w:proofErr w:type="spellStart"/>
      <w:r w:rsidRPr="00682B22">
        <w:rPr>
          <w:color w:val="000000"/>
        </w:rPr>
        <w:t>нусхада</w:t>
      </w:r>
      <w:proofErr w:type="spellEnd"/>
      <w:r w:rsidRPr="00682B22">
        <w:rPr>
          <w:color w:val="000000"/>
        </w:rPr>
        <w:t xml:space="preserve"> </w:t>
      </w:r>
      <w:proofErr w:type="spellStart"/>
      <w:r w:rsidRPr="00682B22">
        <w:rPr>
          <w:color w:val="000000"/>
        </w:rPr>
        <w:t>тузилади</w:t>
      </w:r>
      <w:proofErr w:type="spellEnd"/>
      <w:r w:rsidRPr="00682B22">
        <w:rPr>
          <w:color w:val="000000"/>
        </w:rPr>
        <w:t xml:space="preserve">, </w:t>
      </w:r>
      <w:proofErr w:type="spellStart"/>
      <w:r w:rsidRPr="00682B22">
        <w:rPr>
          <w:color w:val="000000"/>
        </w:rPr>
        <w:t>иккиласи</w:t>
      </w:r>
      <w:proofErr w:type="spellEnd"/>
      <w:r w:rsidRPr="00682B22">
        <w:rPr>
          <w:color w:val="000000"/>
        </w:rPr>
        <w:t xml:space="preserve"> хам </w:t>
      </w:r>
      <w:proofErr w:type="spellStart"/>
      <w:r w:rsidRPr="00682B22">
        <w:rPr>
          <w:color w:val="000000"/>
        </w:rPr>
        <w:t>конуний</w:t>
      </w:r>
      <w:proofErr w:type="spellEnd"/>
      <w:r w:rsidRPr="00682B22">
        <w:rPr>
          <w:color w:val="000000"/>
        </w:rPr>
        <w:t xml:space="preserve"> </w:t>
      </w:r>
      <w:proofErr w:type="spellStart"/>
      <w:r w:rsidRPr="00682B22">
        <w:rPr>
          <w:color w:val="000000"/>
        </w:rPr>
        <w:t>кучга</w:t>
      </w:r>
      <w:proofErr w:type="spellEnd"/>
      <w:r w:rsidRPr="00682B22">
        <w:rPr>
          <w:color w:val="000000"/>
        </w:rPr>
        <w:t xml:space="preserve"> </w:t>
      </w:r>
      <w:proofErr w:type="spellStart"/>
      <w:r w:rsidRPr="00682B22">
        <w:rPr>
          <w:color w:val="000000"/>
        </w:rPr>
        <w:t>эга</w:t>
      </w:r>
      <w:proofErr w:type="spellEnd"/>
      <w:r w:rsidRPr="00682B22">
        <w:rPr>
          <w:color w:val="000000"/>
        </w:rPr>
        <w:t xml:space="preserve"> </w:t>
      </w:r>
      <w:proofErr w:type="spellStart"/>
      <w:r w:rsidRPr="00682B22">
        <w:rPr>
          <w:color w:val="000000"/>
        </w:rPr>
        <w:t>хисобланади</w:t>
      </w:r>
      <w:proofErr w:type="spellEnd"/>
      <w:r w:rsidRPr="00682B22">
        <w:rPr>
          <w:color w:val="000000"/>
        </w:rPr>
        <w:t xml:space="preserve">. </w:t>
      </w:r>
      <w:proofErr w:type="spellStart"/>
      <w:r w:rsidRPr="00682B22">
        <w:rPr>
          <w:color w:val="000000"/>
        </w:rPr>
        <w:t>Бир</w:t>
      </w:r>
      <w:proofErr w:type="spellEnd"/>
      <w:r w:rsidRPr="00682B22">
        <w:rPr>
          <w:color w:val="000000"/>
        </w:rPr>
        <w:t xml:space="preserve"> </w:t>
      </w:r>
      <w:proofErr w:type="spellStart"/>
      <w:r w:rsidRPr="00682B22">
        <w:rPr>
          <w:color w:val="000000"/>
        </w:rPr>
        <w:t>нусхаси</w:t>
      </w:r>
      <w:proofErr w:type="spellEnd"/>
      <w:r w:rsidRPr="00682B22">
        <w:rPr>
          <w:color w:val="000000"/>
        </w:rPr>
        <w:t xml:space="preserve"> «</w:t>
      </w:r>
      <w:proofErr w:type="spellStart"/>
      <w:r w:rsidR="00AF6BEA">
        <w:rPr>
          <w:b/>
          <w:color w:val="000000"/>
        </w:rPr>
        <w:t>Олувчи</w:t>
      </w:r>
      <w:r w:rsidRPr="00682B22">
        <w:rPr>
          <w:b/>
          <w:color w:val="000000"/>
        </w:rPr>
        <w:t>да</w:t>
      </w:r>
      <w:proofErr w:type="spellEnd"/>
      <w:r w:rsidRPr="00682B22">
        <w:rPr>
          <w:color w:val="000000"/>
        </w:rPr>
        <w:t xml:space="preserve">» да </w:t>
      </w:r>
      <w:proofErr w:type="spellStart"/>
      <w:r w:rsidRPr="00682B22">
        <w:rPr>
          <w:color w:val="000000"/>
        </w:rPr>
        <w:t>иккинчиси</w:t>
      </w:r>
      <w:proofErr w:type="spellEnd"/>
      <w:r w:rsidRPr="00682B22">
        <w:rPr>
          <w:color w:val="000000"/>
        </w:rPr>
        <w:t xml:space="preserve"> «</w:t>
      </w:r>
      <w:proofErr w:type="spellStart"/>
      <w:r w:rsidR="00AF6BEA">
        <w:rPr>
          <w:b/>
          <w:color w:val="000000"/>
        </w:rPr>
        <w:t>Сотувчи</w:t>
      </w:r>
      <w:proofErr w:type="spellEnd"/>
      <w:r w:rsidRPr="00682B22">
        <w:rPr>
          <w:color w:val="000000"/>
        </w:rPr>
        <w:t xml:space="preserve">» да </w:t>
      </w:r>
      <w:proofErr w:type="spellStart"/>
      <w:r w:rsidRPr="00682B22">
        <w:rPr>
          <w:color w:val="000000"/>
        </w:rPr>
        <w:t>сакланади</w:t>
      </w:r>
      <w:proofErr w:type="spellEnd"/>
      <w:r w:rsidRPr="00682B22">
        <w:rPr>
          <w:color w:val="000000"/>
        </w:rPr>
        <w:t>.</w:t>
      </w:r>
    </w:p>
    <w:p w:rsidR="000F7368" w:rsidRPr="00682B22" w:rsidRDefault="000F7368" w:rsidP="000F7368">
      <w:pPr>
        <w:ind w:left="1080"/>
        <w:jc w:val="center"/>
        <w:rPr>
          <w:b/>
          <w:color w:val="000000"/>
        </w:rPr>
      </w:pPr>
      <w:r w:rsidRPr="00682B22">
        <w:rPr>
          <w:b/>
          <w:color w:val="000000"/>
          <w:lang w:val="en-US"/>
        </w:rPr>
        <w:t>V</w:t>
      </w:r>
      <w:r w:rsidRPr="00682B22">
        <w:rPr>
          <w:b/>
          <w:color w:val="000000"/>
          <w:lang w:val="uz-Cyrl-UZ"/>
        </w:rPr>
        <w:t>II</w:t>
      </w:r>
      <w:r w:rsidRPr="00682B22">
        <w:rPr>
          <w:b/>
          <w:color w:val="000000"/>
        </w:rPr>
        <w:t>.</w:t>
      </w:r>
      <w:proofErr w:type="spellStart"/>
      <w:r w:rsidRPr="00682B22">
        <w:rPr>
          <w:b/>
          <w:color w:val="000000"/>
        </w:rPr>
        <w:t>Томонларнинг</w:t>
      </w:r>
      <w:proofErr w:type="spellEnd"/>
      <w:r w:rsidRPr="00682B22">
        <w:rPr>
          <w:b/>
          <w:color w:val="000000"/>
        </w:rPr>
        <w:t xml:space="preserve"> </w:t>
      </w:r>
      <w:proofErr w:type="spellStart"/>
      <w:r w:rsidRPr="00682B22">
        <w:rPr>
          <w:b/>
          <w:color w:val="000000"/>
        </w:rPr>
        <w:t>хукукий</w:t>
      </w:r>
      <w:proofErr w:type="spellEnd"/>
      <w:r w:rsidRPr="00682B22">
        <w:rPr>
          <w:b/>
          <w:color w:val="000000"/>
        </w:rPr>
        <w:t xml:space="preserve"> </w:t>
      </w:r>
      <w:proofErr w:type="spellStart"/>
      <w:r w:rsidRPr="00682B22">
        <w:rPr>
          <w:b/>
          <w:color w:val="000000"/>
        </w:rPr>
        <w:t>манзилгохлари</w:t>
      </w:r>
      <w:proofErr w:type="spellEnd"/>
      <w:r w:rsidRPr="00682B22">
        <w:rPr>
          <w:b/>
          <w:color w:val="000000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50"/>
        <w:gridCol w:w="460"/>
        <w:gridCol w:w="4805"/>
      </w:tblGrid>
      <w:tr w:rsidR="000F7368" w:rsidRPr="00682B22" w:rsidTr="00CC4027">
        <w:trPr>
          <w:trHeight w:val="2757"/>
        </w:trPr>
        <w:tc>
          <w:tcPr>
            <w:tcW w:w="4588" w:type="dxa"/>
          </w:tcPr>
          <w:p w:rsidR="000F7368" w:rsidRPr="00682B22" w:rsidRDefault="000F7368" w:rsidP="00CC4027">
            <w:pPr>
              <w:tabs>
                <w:tab w:val="left" w:pos="5655"/>
              </w:tabs>
              <w:jc w:val="center"/>
              <w:rPr>
                <w:b/>
                <w:color w:val="000000"/>
              </w:rPr>
            </w:pPr>
          </w:p>
          <w:p w:rsidR="000F7368" w:rsidRPr="00682B22" w:rsidRDefault="000F7368" w:rsidP="00CC4027">
            <w:pPr>
              <w:tabs>
                <w:tab w:val="left" w:pos="5655"/>
              </w:tabs>
              <w:jc w:val="center"/>
              <w:rPr>
                <w:b/>
                <w:color w:val="000000"/>
              </w:rPr>
            </w:pPr>
            <w:r w:rsidRPr="00682B22">
              <w:rPr>
                <w:b/>
                <w:color w:val="000000"/>
              </w:rPr>
              <w:t>«</w:t>
            </w:r>
            <w:proofErr w:type="spellStart"/>
            <w:r w:rsidR="00AF6BEA">
              <w:rPr>
                <w:b/>
                <w:color w:val="000000"/>
              </w:rPr>
              <w:t>Сотувчи</w:t>
            </w:r>
            <w:proofErr w:type="spellEnd"/>
            <w:r w:rsidRPr="00682B22">
              <w:rPr>
                <w:b/>
                <w:color w:val="000000"/>
              </w:rPr>
              <w:t>»</w:t>
            </w:r>
          </w:p>
          <w:p w:rsidR="000F7368" w:rsidRPr="00682B22" w:rsidRDefault="000F7368" w:rsidP="00CC4027">
            <w:pPr>
              <w:tabs>
                <w:tab w:val="left" w:pos="5655"/>
              </w:tabs>
              <w:rPr>
                <w:b/>
                <w:color w:val="000000"/>
                <w:lang w:val="uz-Cyrl-UZ"/>
              </w:rPr>
            </w:pPr>
          </w:p>
          <w:p w:rsidR="00AF6BEA" w:rsidRPr="00682B22" w:rsidRDefault="00AF6BEA" w:rsidP="00AF6BEA">
            <w:pPr>
              <w:tabs>
                <w:tab w:val="left" w:pos="5655"/>
              </w:tabs>
              <w:rPr>
                <w:b/>
                <w:color w:val="000000"/>
                <w:lang w:val="uz-Cyrl-UZ"/>
              </w:rPr>
            </w:pPr>
            <w:r w:rsidRPr="00682B22">
              <w:rPr>
                <w:b/>
                <w:color w:val="000000"/>
                <w:lang w:val="uz-Cyrl-UZ"/>
              </w:rPr>
              <w:t>Номи:</w:t>
            </w:r>
            <w:r w:rsidRPr="00682B22">
              <w:rPr>
                <w:b/>
                <w:lang w:val="uz-Cyrl-UZ"/>
              </w:rPr>
              <w:t xml:space="preserve"> _____________________________ </w:t>
            </w:r>
            <w:r w:rsidRPr="00682B22">
              <w:rPr>
                <w:b/>
                <w:color w:val="000000"/>
                <w:lang w:val="uz-Cyrl-UZ"/>
              </w:rPr>
              <w:t>Манзили:</w:t>
            </w:r>
            <w:r w:rsidRPr="00682B22">
              <w:rPr>
                <w:lang w:val="uz-Cyrl-UZ"/>
              </w:rPr>
              <w:t xml:space="preserve"> _________________________ </w:t>
            </w:r>
            <w:r w:rsidRPr="00682B22">
              <w:rPr>
                <w:b/>
                <w:color w:val="000000"/>
                <w:lang w:val="uz-Cyrl-UZ"/>
              </w:rPr>
              <w:t>Шхв:________________________________</w:t>
            </w:r>
          </w:p>
          <w:p w:rsidR="00AF6BEA" w:rsidRPr="00682B22" w:rsidRDefault="00AF6BEA" w:rsidP="00AF6BEA">
            <w:pPr>
              <w:tabs>
                <w:tab w:val="left" w:pos="5655"/>
              </w:tabs>
              <w:rPr>
                <w:b/>
                <w:color w:val="000000"/>
                <w:lang w:val="uz-Cyrl-UZ"/>
              </w:rPr>
            </w:pPr>
            <w:r w:rsidRPr="00682B22">
              <w:rPr>
                <w:b/>
                <w:color w:val="000000"/>
                <w:lang w:val="uz-Cyrl-UZ"/>
              </w:rPr>
              <w:t xml:space="preserve">Шхв:________________________________ </w:t>
            </w:r>
          </w:p>
          <w:p w:rsidR="00AF6BEA" w:rsidRPr="00682B22" w:rsidRDefault="00AF6BEA" w:rsidP="00AF6BEA">
            <w:pPr>
              <w:tabs>
                <w:tab w:val="left" w:pos="5655"/>
              </w:tabs>
              <w:rPr>
                <w:b/>
                <w:color w:val="000000"/>
              </w:rPr>
            </w:pPr>
            <w:r w:rsidRPr="00682B22">
              <w:rPr>
                <w:b/>
                <w:color w:val="000000"/>
              </w:rPr>
              <w:t>ОКОНХ: _______</w:t>
            </w:r>
            <w:proofErr w:type="gramStart"/>
            <w:r w:rsidRPr="00682B22">
              <w:rPr>
                <w:b/>
                <w:color w:val="000000"/>
              </w:rPr>
              <w:t>_  ИНН</w:t>
            </w:r>
            <w:proofErr w:type="gramEnd"/>
            <w:r w:rsidRPr="00682B22">
              <w:rPr>
                <w:b/>
                <w:color w:val="000000"/>
              </w:rPr>
              <w:t xml:space="preserve">: </w:t>
            </w:r>
          </w:p>
          <w:p w:rsidR="000F7368" w:rsidRPr="00682B22" w:rsidRDefault="000F7368" w:rsidP="00CC4027">
            <w:pPr>
              <w:tabs>
                <w:tab w:val="left" w:pos="5655"/>
              </w:tabs>
              <w:rPr>
                <w:b/>
                <w:color w:val="000000"/>
                <w:lang w:val="uz-Cyrl-UZ"/>
              </w:rPr>
            </w:pPr>
          </w:p>
          <w:p w:rsidR="000F7368" w:rsidRPr="00682B22" w:rsidRDefault="000F7368" w:rsidP="00CC4027">
            <w:pPr>
              <w:tabs>
                <w:tab w:val="left" w:pos="5655"/>
              </w:tabs>
              <w:rPr>
                <w:b/>
                <w:color w:val="000000"/>
              </w:rPr>
            </w:pPr>
          </w:p>
          <w:p w:rsidR="000F7368" w:rsidRPr="00682B22" w:rsidRDefault="000F7368" w:rsidP="00CC4027">
            <w:pPr>
              <w:tabs>
                <w:tab w:val="left" w:pos="5655"/>
              </w:tabs>
              <w:rPr>
                <w:b/>
                <w:color w:val="000000"/>
              </w:rPr>
            </w:pPr>
          </w:p>
          <w:p w:rsidR="000F7368" w:rsidRDefault="000F7368" w:rsidP="00CC4027">
            <w:pPr>
              <w:tabs>
                <w:tab w:val="left" w:pos="5655"/>
              </w:tabs>
              <w:rPr>
                <w:b/>
                <w:color w:val="000000"/>
              </w:rPr>
            </w:pPr>
          </w:p>
          <w:p w:rsidR="00AF6BEA" w:rsidRDefault="00AF6BEA" w:rsidP="00CC4027">
            <w:pPr>
              <w:tabs>
                <w:tab w:val="left" w:pos="5655"/>
              </w:tabs>
              <w:rPr>
                <w:b/>
                <w:color w:val="000000"/>
              </w:rPr>
            </w:pPr>
          </w:p>
          <w:p w:rsidR="00AF6BEA" w:rsidRDefault="00AF6BEA" w:rsidP="00CC4027">
            <w:pPr>
              <w:tabs>
                <w:tab w:val="left" w:pos="5655"/>
              </w:tabs>
              <w:rPr>
                <w:b/>
                <w:color w:val="000000"/>
              </w:rPr>
            </w:pPr>
          </w:p>
          <w:p w:rsidR="000F7368" w:rsidRPr="00682B22" w:rsidRDefault="000F7368" w:rsidP="00CC4027">
            <w:pPr>
              <w:tabs>
                <w:tab w:val="left" w:pos="5655"/>
              </w:tabs>
              <w:rPr>
                <w:b/>
                <w:color w:val="000000"/>
              </w:rPr>
            </w:pPr>
          </w:p>
          <w:p w:rsidR="000F7368" w:rsidRPr="00682B22" w:rsidRDefault="000F7368" w:rsidP="00CC4027">
            <w:pPr>
              <w:tabs>
                <w:tab w:val="left" w:pos="5655"/>
              </w:tabs>
              <w:rPr>
                <w:b/>
                <w:color w:val="000000"/>
              </w:rPr>
            </w:pPr>
          </w:p>
          <w:p w:rsidR="000F7368" w:rsidRPr="00682B22" w:rsidRDefault="000F7368" w:rsidP="00AF6BEA">
            <w:pPr>
              <w:tabs>
                <w:tab w:val="left" w:pos="5655"/>
              </w:tabs>
              <w:rPr>
                <w:b/>
                <w:color w:val="000000"/>
                <w:lang w:val="uz-Cyrl-UZ"/>
              </w:rPr>
            </w:pPr>
            <w:r w:rsidRPr="00682B22">
              <w:rPr>
                <w:b/>
                <w:color w:val="000000"/>
                <w:lang w:val="uz-Cyrl-UZ"/>
              </w:rPr>
              <w:t>Рахбар__</w:t>
            </w:r>
            <w:r w:rsidRPr="00682B22">
              <w:rPr>
                <w:b/>
                <w:color w:val="000000"/>
              </w:rPr>
              <w:t>___</w:t>
            </w:r>
            <w:r w:rsidRPr="00682B22">
              <w:rPr>
                <w:b/>
                <w:color w:val="000000"/>
                <w:lang w:val="uz-Cyrl-UZ"/>
              </w:rPr>
              <w:t xml:space="preserve">____ </w:t>
            </w:r>
          </w:p>
        </w:tc>
        <w:tc>
          <w:tcPr>
            <w:tcW w:w="460" w:type="dxa"/>
          </w:tcPr>
          <w:p w:rsidR="000F7368" w:rsidRPr="00682B22" w:rsidRDefault="000F7368" w:rsidP="00CC4027">
            <w:pPr>
              <w:jc w:val="center"/>
              <w:rPr>
                <w:b/>
                <w:color w:val="000000"/>
                <w:lang w:val="uz-Cyrl-UZ"/>
              </w:rPr>
            </w:pPr>
          </w:p>
          <w:p w:rsidR="000F7368" w:rsidRPr="00682B22" w:rsidRDefault="000F7368" w:rsidP="00CC4027">
            <w:pPr>
              <w:rPr>
                <w:color w:val="000000"/>
                <w:lang w:val="uz-Cyrl-UZ"/>
              </w:rPr>
            </w:pPr>
          </w:p>
          <w:p w:rsidR="000F7368" w:rsidRPr="00682B22" w:rsidRDefault="000F7368" w:rsidP="00CC4027">
            <w:pPr>
              <w:rPr>
                <w:color w:val="000000"/>
                <w:lang w:val="uz-Cyrl-UZ"/>
              </w:rPr>
            </w:pPr>
          </w:p>
          <w:p w:rsidR="000F7368" w:rsidRPr="00682B22" w:rsidRDefault="000F7368" w:rsidP="00CC4027">
            <w:pPr>
              <w:rPr>
                <w:color w:val="000000"/>
                <w:lang w:val="uz-Cyrl-UZ"/>
              </w:rPr>
            </w:pPr>
          </w:p>
        </w:tc>
        <w:tc>
          <w:tcPr>
            <w:tcW w:w="4805" w:type="dxa"/>
          </w:tcPr>
          <w:p w:rsidR="000F7368" w:rsidRPr="00682B22" w:rsidRDefault="000F7368" w:rsidP="00CC4027">
            <w:pPr>
              <w:tabs>
                <w:tab w:val="left" w:pos="5655"/>
              </w:tabs>
              <w:jc w:val="center"/>
              <w:rPr>
                <w:b/>
                <w:color w:val="000000"/>
              </w:rPr>
            </w:pPr>
          </w:p>
          <w:p w:rsidR="000F7368" w:rsidRPr="00682B22" w:rsidRDefault="000F7368" w:rsidP="00CC4027">
            <w:pPr>
              <w:tabs>
                <w:tab w:val="left" w:pos="5655"/>
              </w:tabs>
              <w:jc w:val="center"/>
              <w:rPr>
                <w:b/>
                <w:color w:val="000000"/>
              </w:rPr>
            </w:pPr>
            <w:r w:rsidRPr="00682B22">
              <w:rPr>
                <w:b/>
                <w:color w:val="000000"/>
              </w:rPr>
              <w:t>«</w:t>
            </w:r>
            <w:proofErr w:type="spellStart"/>
            <w:r w:rsidR="00AF6BEA">
              <w:rPr>
                <w:b/>
                <w:color w:val="000000"/>
              </w:rPr>
              <w:t>Олувчи</w:t>
            </w:r>
            <w:proofErr w:type="spellEnd"/>
            <w:r w:rsidRPr="00682B22">
              <w:rPr>
                <w:b/>
                <w:color w:val="000000"/>
              </w:rPr>
              <w:t>»</w:t>
            </w:r>
          </w:p>
          <w:p w:rsidR="000F7368" w:rsidRPr="00682B22" w:rsidRDefault="000F7368" w:rsidP="00CC4027">
            <w:pPr>
              <w:tabs>
                <w:tab w:val="left" w:pos="5655"/>
              </w:tabs>
              <w:rPr>
                <w:b/>
                <w:color w:val="000000"/>
                <w:lang w:val="uz-Cyrl-UZ"/>
              </w:rPr>
            </w:pPr>
          </w:p>
          <w:p w:rsidR="000F7368" w:rsidRPr="00682B22" w:rsidRDefault="000F7368" w:rsidP="00CC4027">
            <w:pPr>
              <w:tabs>
                <w:tab w:val="left" w:pos="5655"/>
              </w:tabs>
              <w:rPr>
                <w:b/>
                <w:color w:val="000000"/>
                <w:lang w:val="uz-Cyrl-UZ"/>
              </w:rPr>
            </w:pPr>
            <w:r w:rsidRPr="00682B22">
              <w:rPr>
                <w:b/>
                <w:color w:val="000000"/>
                <w:lang w:val="uz-Cyrl-UZ"/>
              </w:rPr>
              <w:t>Номи:</w:t>
            </w:r>
            <w:r w:rsidRPr="00682B22">
              <w:rPr>
                <w:b/>
                <w:lang w:val="uz-Cyrl-UZ"/>
              </w:rPr>
              <w:t xml:space="preserve"> _____________________________ </w:t>
            </w:r>
            <w:r w:rsidRPr="00682B22">
              <w:rPr>
                <w:b/>
                <w:color w:val="000000"/>
                <w:lang w:val="uz-Cyrl-UZ"/>
              </w:rPr>
              <w:t>Манзили:</w:t>
            </w:r>
            <w:r w:rsidRPr="00682B22">
              <w:rPr>
                <w:lang w:val="uz-Cyrl-UZ"/>
              </w:rPr>
              <w:t xml:space="preserve"> _________________________ </w:t>
            </w:r>
            <w:r w:rsidRPr="00682B22">
              <w:rPr>
                <w:b/>
                <w:color w:val="000000"/>
                <w:lang w:val="uz-Cyrl-UZ"/>
              </w:rPr>
              <w:t>Шхв:________________________________</w:t>
            </w:r>
          </w:p>
          <w:p w:rsidR="000F7368" w:rsidRPr="00682B22" w:rsidRDefault="000F7368" w:rsidP="00CC4027">
            <w:pPr>
              <w:tabs>
                <w:tab w:val="left" w:pos="5655"/>
              </w:tabs>
              <w:rPr>
                <w:b/>
                <w:color w:val="000000"/>
                <w:lang w:val="uz-Cyrl-UZ"/>
              </w:rPr>
            </w:pPr>
            <w:r w:rsidRPr="00682B22">
              <w:rPr>
                <w:b/>
                <w:color w:val="000000"/>
                <w:lang w:val="uz-Cyrl-UZ"/>
              </w:rPr>
              <w:t xml:space="preserve">Шхв:________________________________ </w:t>
            </w:r>
          </w:p>
          <w:p w:rsidR="000F7368" w:rsidRPr="00682B22" w:rsidRDefault="000F7368" w:rsidP="00CC4027">
            <w:pPr>
              <w:tabs>
                <w:tab w:val="left" w:pos="5655"/>
              </w:tabs>
              <w:rPr>
                <w:b/>
                <w:color w:val="000000"/>
              </w:rPr>
            </w:pPr>
            <w:r w:rsidRPr="00682B22">
              <w:rPr>
                <w:b/>
                <w:color w:val="000000"/>
              </w:rPr>
              <w:t>ОКОНХ: _______</w:t>
            </w:r>
            <w:proofErr w:type="gramStart"/>
            <w:r w:rsidRPr="00682B22">
              <w:rPr>
                <w:b/>
                <w:color w:val="000000"/>
              </w:rPr>
              <w:t>_  ИНН</w:t>
            </w:r>
            <w:proofErr w:type="gramEnd"/>
            <w:r w:rsidRPr="00682B22">
              <w:rPr>
                <w:b/>
                <w:color w:val="000000"/>
              </w:rPr>
              <w:t xml:space="preserve">: </w:t>
            </w:r>
          </w:p>
          <w:p w:rsidR="000F7368" w:rsidRPr="00682B22" w:rsidRDefault="000F7368" w:rsidP="00CC4027">
            <w:pPr>
              <w:tabs>
                <w:tab w:val="left" w:pos="5655"/>
              </w:tabs>
              <w:rPr>
                <w:b/>
                <w:color w:val="000000"/>
              </w:rPr>
            </w:pPr>
            <w:bookmarkStart w:id="0" w:name="_GoBack"/>
            <w:bookmarkEnd w:id="0"/>
            <w:r w:rsidRPr="00682B22">
              <w:rPr>
                <w:b/>
                <w:color w:val="000000"/>
                <w:lang w:val="uz-Cyrl-UZ"/>
              </w:rPr>
              <w:t>Ў</w:t>
            </w:r>
            <w:proofErr w:type="spellStart"/>
            <w:r w:rsidRPr="00682B22">
              <w:rPr>
                <w:b/>
                <w:color w:val="000000"/>
              </w:rPr>
              <w:t>збекистон</w:t>
            </w:r>
            <w:proofErr w:type="spellEnd"/>
            <w:r w:rsidRPr="00682B22">
              <w:rPr>
                <w:b/>
                <w:color w:val="000000"/>
              </w:rPr>
              <w:t xml:space="preserve"> </w:t>
            </w:r>
            <w:proofErr w:type="spellStart"/>
            <w:r w:rsidRPr="00682B22">
              <w:rPr>
                <w:b/>
                <w:color w:val="000000"/>
              </w:rPr>
              <w:t>Респ</w:t>
            </w:r>
            <w:proofErr w:type="spellEnd"/>
            <w:r w:rsidRPr="00682B22">
              <w:rPr>
                <w:b/>
                <w:color w:val="000000"/>
                <w:lang w:val="uz-Cyrl-UZ"/>
              </w:rPr>
              <w:t>у</w:t>
            </w:r>
            <w:proofErr w:type="spellStart"/>
            <w:r w:rsidRPr="00682B22">
              <w:rPr>
                <w:b/>
                <w:color w:val="000000"/>
              </w:rPr>
              <w:t>бликаси</w:t>
            </w:r>
            <w:proofErr w:type="spellEnd"/>
            <w:r w:rsidRPr="00682B22">
              <w:rPr>
                <w:b/>
                <w:color w:val="000000"/>
              </w:rPr>
              <w:t xml:space="preserve"> </w:t>
            </w:r>
            <w:proofErr w:type="spellStart"/>
            <w:r w:rsidRPr="00682B22">
              <w:rPr>
                <w:b/>
                <w:color w:val="000000"/>
              </w:rPr>
              <w:t>Молия</w:t>
            </w:r>
            <w:proofErr w:type="spellEnd"/>
            <w:r w:rsidRPr="00682B22">
              <w:rPr>
                <w:b/>
                <w:color w:val="000000"/>
              </w:rPr>
              <w:t xml:space="preserve"> </w:t>
            </w:r>
            <w:proofErr w:type="spellStart"/>
            <w:r w:rsidRPr="00682B22">
              <w:rPr>
                <w:b/>
                <w:color w:val="000000"/>
              </w:rPr>
              <w:t>вазирлиги</w:t>
            </w:r>
            <w:proofErr w:type="spellEnd"/>
            <w:r w:rsidRPr="00682B22">
              <w:rPr>
                <w:b/>
                <w:color w:val="000000"/>
              </w:rPr>
              <w:t xml:space="preserve"> </w:t>
            </w:r>
            <w:r w:rsidRPr="00682B22">
              <w:rPr>
                <w:b/>
                <w:color w:val="000000"/>
                <w:lang w:val="uz-Cyrl-UZ"/>
              </w:rPr>
              <w:t>ғ</w:t>
            </w:r>
            <w:proofErr w:type="spellStart"/>
            <w:r w:rsidRPr="00682B22">
              <w:rPr>
                <w:b/>
                <w:color w:val="000000"/>
              </w:rPr>
              <w:t>азначилиги</w:t>
            </w:r>
            <w:proofErr w:type="spellEnd"/>
            <w:r w:rsidRPr="00682B22">
              <w:rPr>
                <w:b/>
                <w:color w:val="000000"/>
              </w:rPr>
              <w:t xml:space="preserve"> </w:t>
            </w:r>
            <w:r w:rsidRPr="00682B22">
              <w:rPr>
                <w:b/>
                <w:color w:val="000000"/>
                <w:lang w:val="uz-Cyrl-UZ"/>
              </w:rPr>
              <w:t xml:space="preserve">                                      </w:t>
            </w:r>
            <w:r w:rsidRPr="00682B22">
              <w:rPr>
                <w:b/>
                <w:color w:val="000000"/>
              </w:rPr>
              <w:t xml:space="preserve">                                  </w:t>
            </w:r>
            <w:r w:rsidRPr="00682B22">
              <w:rPr>
                <w:b/>
                <w:color w:val="000000"/>
                <w:lang w:val="uz-Cyrl-UZ"/>
              </w:rPr>
              <w:t xml:space="preserve"> Х/Р: </w:t>
            </w:r>
            <w:r w:rsidRPr="00682B22">
              <w:rPr>
                <w:b/>
                <w:color w:val="000000"/>
              </w:rPr>
              <w:t>23402000300120001010</w:t>
            </w:r>
          </w:p>
          <w:p w:rsidR="000F7368" w:rsidRPr="00682B22" w:rsidRDefault="000F7368" w:rsidP="00CC4027">
            <w:pPr>
              <w:tabs>
                <w:tab w:val="left" w:pos="5655"/>
              </w:tabs>
              <w:rPr>
                <w:b/>
                <w:color w:val="000000"/>
              </w:rPr>
            </w:pPr>
            <w:r w:rsidRPr="00682B22">
              <w:rPr>
                <w:b/>
                <w:color w:val="000000"/>
                <w:lang w:val="uz-Cyrl-UZ"/>
              </w:rPr>
              <w:t xml:space="preserve">Тошкент ш. Марказий банк </w:t>
            </w:r>
            <w:r w:rsidRPr="00682B22">
              <w:rPr>
                <w:b/>
                <w:color w:val="000000"/>
              </w:rPr>
              <w:t>ХККМ</w:t>
            </w:r>
          </w:p>
          <w:p w:rsidR="000F7368" w:rsidRPr="00682B22" w:rsidRDefault="000F7368" w:rsidP="00CC4027">
            <w:pPr>
              <w:tabs>
                <w:tab w:val="left" w:pos="5655"/>
              </w:tabs>
              <w:rPr>
                <w:b/>
                <w:color w:val="000000"/>
              </w:rPr>
            </w:pPr>
            <w:r w:rsidRPr="00682B22">
              <w:rPr>
                <w:b/>
                <w:color w:val="000000"/>
                <w:lang w:val="uz-Cyrl-UZ"/>
              </w:rPr>
              <w:t>МФО: 0001</w:t>
            </w:r>
            <w:r w:rsidRPr="00682B22">
              <w:rPr>
                <w:b/>
                <w:color w:val="000000"/>
              </w:rPr>
              <w:t>4</w:t>
            </w:r>
            <w:r w:rsidRPr="00682B22">
              <w:rPr>
                <w:b/>
                <w:color w:val="000000"/>
                <w:lang w:val="uz-Cyrl-UZ"/>
              </w:rPr>
              <w:t xml:space="preserve">  СТИР: </w:t>
            </w:r>
            <w:r w:rsidRPr="00682B22">
              <w:rPr>
                <w:b/>
                <w:color w:val="000000"/>
              </w:rPr>
              <w:t>201122919</w:t>
            </w:r>
          </w:p>
          <w:p w:rsidR="000F7368" w:rsidRPr="00682B22" w:rsidRDefault="000F7368" w:rsidP="00CC4027">
            <w:pPr>
              <w:rPr>
                <w:b/>
                <w:color w:val="000000"/>
                <w:lang w:val="uz-Cyrl-UZ"/>
              </w:rPr>
            </w:pPr>
          </w:p>
          <w:p w:rsidR="000F7368" w:rsidRPr="00682B22" w:rsidRDefault="000F7368" w:rsidP="00CC4027">
            <w:pPr>
              <w:rPr>
                <w:b/>
                <w:color w:val="000000"/>
                <w:lang w:val="uz-Cyrl-UZ"/>
              </w:rPr>
            </w:pPr>
          </w:p>
          <w:p w:rsidR="000F7368" w:rsidRPr="00682B22" w:rsidRDefault="000F7368" w:rsidP="00CC4027">
            <w:pPr>
              <w:rPr>
                <w:b/>
                <w:color w:val="000000"/>
                <w:lang w:val="uz-Cyrl-UZ"/>
              </w:rPr>
            </w:pPr>
          </w:p>
          <w:p w:rsidR="000F7368" w:rsidRPr="00682B22" w:rsidRDefault="000F7368" w:rsidP="00CC4027">
            <w:pPr>
              <w:rPr>
                <w:b/>
                <w:color w:val="000000"/>
              </w:rPr>
            </w:pPr>
            <w:r w:rsidRPr="00682B22">
              <w:rPr>
                <w:b/>
                <w:color w:val="000000"/>
                <w:lang w:val="uz-Cyrl-UZ"/>
              </w:rPr>
              <w:t>Рахбар: ___________    ________________</w:t>
            </w:r>
          </w:p>
        </w:tc>
      </w:tr>
    </w:tbl>
    <w:p w:rsidR="000F7368" w:rsidRPr="00682B22" w:rsidRDefault="000F7368" w:rsidP="000F7368">
      <w:pPr>
        <w:rPr>
          <w:color w:val="000000"/>
        </w:rPr>
      </w:pPr>
      <w:r w:rsidRPr="00682B22">
        <w:rPr>
          <w:color w:val="000000"/>
        </w:rPr>
        <w:t xml:space="preserve">     </w:t>
      </w:r>
    </w:p>
    <w:p w:rsidR="000F7368" w:rsidRPr="00682B22" w:rsidRDefault="000F7368" w:rsidP="000F7368">
      <w:pPr>
        <w:rPr>
          <w:color w:val="000000"/>
        </w:rPr>
      </w:pPr>
    </w:p>
    <w:p w:rsidR="000F7368" w:rsidRPr="00682B22" w:rsidRDefault="000F7368" w:rsidP="000F7368">
      <w:pPr>
        <w:rPr>
          <w:color w:val="000000"/>
        </w:rPr>
      </w:pPr>
    </w:p>
    <w:p w:rsidR="008B1172" w:rsidRPr="00682B22" w:rsidRDefault="008B1172" w:rsidP="000F7368">
      <w:pPr>
        <w:rPr>
          <w:color w:val="000000"/>
        </w:rPr>
      </w:pPr>
    </w:p>
    <w:sectPr w:rsidR="008B1172" w:rsidRPr="00682B22" w:rsidSect="00FB5E6C">
      <w:pgSz w:w="11906" w:h="16838"/>
      <w:pgMar w:top="426" w:right="42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017F"/>
    <w:multiLevelType w:val="multilevel"/>
    <w:tmpl w:val="084CBC1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186222A6"/>
    <w:multiLevelType w:val="multilevel"/>
    <w:tmpl w:val="D39466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2" w15:restartNumberingAfterBreak="0">
    <w:nsid w:val="1C616353"/>
    <w:multiLevelType w:val="multilevel"/>
    <w:tmpl w:val="478C583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422B39CB"/>
    <w:multiLevelType w:val="multilevel"/>
    <w:tmpl w:val="737AB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 w15:restartNumberingAfterBreak="0">
    <w:nsid w:val="47217619"/>
    <w:multiLevelType w:val="multilevel"/>
    <w:tmpl w:val="025A7C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</w:rPr>
    </w:lvl>
  </w:abstractNum>
  <w:abstractNum w:abstractNumId="5" w15:restartNumberingAfterBreak="0">
    <w:nsid w:val="4F9A1BFC"/>
    <w:multiLevelType w:val="hybridMultilevel"/>
    <w:tmpl w:val="FED84C2E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50F05D32"/>
    <w:multiLevelType w:val="multilevel"/>
    <w:tmpl w:val="2C5E91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7" w15:restartNumberingAfterBreak="0">
    <w:nsid w:val="63422FB7"/>
    <w:multiLevelType w:val="multilevel"/>
    <w:tmpl w:val="6DE426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F4455D9"/>
    <w:multiLevelType w:val="multilevel"/>
    <w:tmpl w:val="35D8229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7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880"/>
      </w:pPr>
      <w:rPr>
        <w:rFonts w:hint="default"/>
      </w:rPr>
    </w:lvl>
  </w:abstractNum>
  <w:abstractNum w:abstractNumId="9" w15:restartNumberingAfterBreak="0">
    <w:nsid w:val="72D23585"/>
    <w:multiLevelType w:val="multilevel"/>
    <w:tmpl w:val="28D011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BA40DFD"/>
    <w:multiLevelType w:val="multilevel"/>
    <w:tmpl w:val="C3DA08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13"/>
    <w:rsid w:val="0001273F"/>
    <w:rsid w:val="000131B8"/>
    <w:rsid w:val="00016F6A"/>
    <w:rsid w:val="0002142D"/>
    <w:rsid w:val="000220C3"/>
    <w:rsid w:val="0003433F"/>
    <w:rsid w:val="00051735"/>
    <w:rsid w:val="00057DD1"/>
    <w:rsid w:val="00060D5D"/>
    <w:rsid w:val="000634FF"/>
    <w:rsid w:val="0006638A"/>
    <w:rsid w:val="00084286"/>
    <w:rsid w:val="000F1000"/>
    <w:rsid w:val="000F20C9"/>
    <w:rsid w:val="000F7368"/>
    <w:rsid w:val="00150E16"/>
    <w:rsid w:val="001528AA"/>
    <w:rsid w:val="00173322"/>
    <w:rsid w:val="00185DDC"/>
    <w:rsid w:val="001861F5"/>
    <w:rsid w:val="001D0010"/>
    <w:rsid w:val="001D3213"/>
    <w:rsid w:val="00206200"/>
    <w:rsid w:val="0022566F"/>
    <w:rsid w:val="00231191"/>
    <w:rsid w:val="002320B5"/>
    <w:rsid w:val="0023660F"/>
    <w:rsid w:val="00266602"/>
    <w:rsid w:val="002807E6"/>
    <w:rsid w:val="00284083"/>
    <w:rsid w:val="00290675"/>
    <w:rsid w:val="002A0F3B"/>
    <w:rsid w:val="002C5CFF"/>
    <w:rsid w:val="0033263E"/>
    <w:rsid w:val="00334EB5"/>
    <w:rsid w:val="003618E8"/>
    <w:rsid w:val="00381FF8"/>
    <w:rsid w:val="003A017C"/>
    <w:rsid w:val="003B3A88"/>
    <w:rsid w:val="003C1C36"/>
    <w:rsid w:val="003D13DB"/>
    <w:rsid w:val="003D6AFB"/>
    <w:rsid w:val="003F17F3"/>
    <w:rsid w:val="0040238F"/>
    <w:rsid w:val="0040336A"/>
    <w:rsid w:val="00403CD5"/>
    <w:rsid w:val="00404B01"/>
    <w:rsid w:val="004509ED"/>
    <w:rsid w:val="0045476D"/>
    <w:rsid w:val="004640DA"/>
    <w:rsid w:val="00464F82"/>
    <w:rsid w:val="00472176"/>
    <w:rsid w:val="0048240C"/>
    <w:rsid w:val="004A089A"/>
    <w:rsid w:val="004A2AEA"/>
    <w:rsid w:val="004B697D"/>
    <w:rsid w:val="004F0E67"/>
    <w:rsid w:val="004F2D14"/>
    <w:rsid w:val="00512734"/>
    <w:rsid w:val="00532A0A"/>
    <w:rsid w:val="005437B3"/>
    <w:rsid w:val="005438C8"/>
    <w:rsid w:val="005A396D"/>
    <w:rsid w:val="005D2E48"/>
    <w:rsid w:val="00601968"/>
    <w:rsid w:val="00614249"/>
    <w:rsid w:val="006439B0"/>
    <w:rsid w:val="006470CC"/>
    <w:rsid w:val="006675A7"/>
    <w:rsid w:val="00672B1A"/>
    <w:rsid w:val="00682B22"/>
    <w:rsid w:val="00693FF4"/>
    <w:rsid w:val="006A0180"/>
    <w:rsid w:val="006B09CB"/>
    <w:rsid w:val="006B235D"/>
    <w:rsid w:val="006F4222"/>
    <w:rsid w:val="00740205"/>
    <w:rsid w:val="00744A30"/>
    <w:rsid w:val="00773D6B"/>
    <w:rsid w:val="00784A90"/>
    <w:rsid w:val="007A7D9B"/>
    <w:rsid w:val="008051A0"/>
    <w:rsid w:val="00813770"/>
    <w:rsid w:val="008156BD"/>
    <w:rsid w:val="00830E4E"/>
    <w:rsid w:val="00860164"/>
    <w:rsid w:val="0088691A"/>
    <w:rsid w:val="008A2AEF"/>
    <w:rsid w:val="008A5C15"/>
    <w:rsid w:val="008B1172"/>
    <w:rsid w:val="008D53B0"/>
    <w:rsid w:val="008D615D"/>
    <w:rsid w:val="00930E8F"/>
    <w:rsid w:val="009435DE"/>
    <w:rsid w:val="00946F8F"/>
    <w:rsid w:val="00955C0C"/>
    <w:rsid w:val="009B7552"/>
    <w:rsid w:val="009D474F"/>
    <w:rsid w:val="009F1424"/>
    <w:rsid w:val="00A07973"/>
    <w:rsid w:val="00A73101"/>
    <w:rsid w:val="00A927E1"/>
    <w:rsid w:val="00AA7E10"/>
    <w:rsid w:val="00AB70C8"/>
    <w:rsid w:val="00AB7925"/>
    <w:rsid w:val="00AD2BCC"/>
    <w:rsid w:val="00AD479F"/>
    <w:rsid w:val="00AD763C"/>
    <w:rsid w:val="00AF6BEA"/>
    <w:rsid w:val="00B42C4B"/>
    <w:rsid w:val="00B43216"/>
    <w:rsid w:val="00B4646A"/>
    <w:rsid w:val="00B71EFA"/>
    <w:rsid w:val="00B917CE"/>
    <w:rsid w:val="00BB35B2"/>
    <w:rsid w:val="00BB7AAF"/>
    <w:rsid w:val="00BC6AE2"/>
    <w:rsid w:val="00BC7ED5"/>
    <w:rsid w:val="00BE1255"/>
    <w:rsid w:val="00BF32E8"/>
    <w:rsid w:val="00BF3F60"/>
    <w:rsid w:val="00C12073"/>
    <w:rsid w:val="00C17B71"/>
    <w:rsid w:val="00C21201"/>
    <w:rsid w:val="00C301DC"/>
    <w:rsid w:val="00C314E3"/>
    <w:rsid w:val="00C555D6"/>
    <w:rsid w:val="00C90D78"/>
    <w:rsid w:val="00C94CA0"/>
    <w:rsid w:val="00CB0EFB"/>
    <w:rsid w:val="00CC3551"/>
    <w:rsid w:val="00D0531C"/>
    <w:rsid w:val="00D44AF2"/>
    <w:rsid w:val="00D70CD1"/>
    <w:rsid w:val="00D72AC0"/>
    <w:rsid w:val="00DC5402"/>
    <w:rsid w:val="00DF2A5E"/>
    <w:rsid w:val="00DF53C9"/>
    <w:rsid w:val="00E07B2A"/>
    <w:rsid w:val="00E1098B"/>
    <w:rsid w:val="00E10D9C"/>
    <w:rsid w:val="00E50E78"/>
    <w:rsid w:val="00E52B39"/>
    <w:rsid w:val="00E72770"/>
    <w:rsid w:val="00E87C4A"/>
    <w:rsid w:val="00E9381C"/>
    <w:rsid w:val="00E93B7D"/>
    <w:rsid w:val="00E96216"/>
    <w:rsid w:val="00ED5A83"/>
    <w:rsid w:val="00ED797B"/>
    <w:rsid w:val="00F25BB9"/>
    <w:rsid w:val="00F35E77"/>
    <w:rsid w:val="00F4518E"/>
    <w:rsid w:val="00F467C5"/>
    <w:rsid w:val="00F4705C"/>
    <w:rsid w:val="00F856D8"/>
    <w:rsid w:val="00FB32ED"/>
    <w:rsid w:val="00FB5E6C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08758-3C98-4EE4-8BEB-58750AA2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E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3213"/>
    <w:pPr>
      <w:jc w:val="center"/>
    </w:pPr>
    <w:rPr>
      <w:b/>
    </w:rPr>
  </w:style>
  <w:style w:type="character" w:customStyle="1" w:styleId="a4">
    <w:name w:val="Название Знак"/>
    <w:link w:val="a3"/>
    <w:rsid w:val="001D3213"/>
    <w:rPr>
      <w:b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rsid w:val="001D3213"/>
    <w:pPr>
      <w:ind w:left="540" w:hanging="360"/>
      <w:jc w:val="both"/>
    </w:pPr>
    <w:rPr>
      <w:rFonts w:ascii="Courier New" w:hAnsi="Courier New" w:cs="Courier New"/>
      <w:lang w:val="uz-Cyrl-UZ"/>
    </w:rPr>
  </w:style>
  <w:style w:type="character" w:customStyle="1" w:styleId="a6">
    <w:name w:val="Основной текст с отступом Знак"/>
    <w:link w:val="a5"/>
    <w:rsid w:val="001D3213"/>
    <w:rPr>
      <w:rFonts w:ascii="Courier New" w:hAnsi="Courier New" w:cs="Courier New"/>
      <w:sz w:val="24"/>
      <w:szCs w:val="24"/>
      <w:lang w:val="uz-Cyrl-UZ" w:eastAsia="ru-RU" w:bidi="ar-SA"/>
    </w:rPr>
  </w:style>
  <w:style w:type="paragraph" w:styleId="a7">
    <w:name w:val="List Paragraph"/>
    <w:basedOn w:val="a"/>
    <w:qFormat/>
    <w:rsid w:val="001D3213"/>
    <w:pPr>
      <w:ind w:left="720"/>
      <w:contextualSpacing/>
    </w:pPr>
  </w:style>
  <w:style w:type="table" w:styleId="a8">
    <w:name w:val="Table Grid"/>
    <w:basedOn w:val="a1"/>
    <w:rsid w:val="001D3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A7310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A73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3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Xisobchi</cp:lastModifiedBy>
  <cp:revision>2</cp:revision>
  <cp:lastPrinted>2020-04-06T06:05:00Z</cp:lastPrinted>
  <dcterms:created xsi:type="dcterms:W3CDTF">2022-04-06T04:43:00Z</dcterms:created>
  <dcterms:modified xsi:type="dcterms:W3CDTF">2022-04-06T04:43:00Z</dcterms:modified>
</cp:coreProperties>
</file>