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CC" w:rsidRDefault="006906CC" w:rsidP="006906CC">
      <w:pPr>
        <w:pStyle w:val="1"/>
        <w:shd w:val="clear" w:color="auto" w:fill="auto"/>
        <w:spacing w:after="440"/>
        <w:ind w:left="760" w:firstLine="420"/>
      </w:pPr>
      <w:proofErr w:type="spellStart"/>
      <w:r>
        <w:t>Дангара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туман </w:t>
      </w:r>
      <w:proofErr w:type="spellStart"/>
      <w:r>
        <w:rPr>
          <w:color w:val="000000"/>
          <w:sz w:val="24"/>
          <w:szCs w:val="24"/>
          <w:lang w:eastAsia="ru-RU" w:bidi="ru-RU"/>
        </w:rPr>
        <w:t>мактабгача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таълим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булими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r w:rsidR="00291739">
        <w:rPr>
          <w:color w:val="000000"/>
          <w:sz w:val="24"/>
          <w:szCs w:val="24"/>
          <w:lang w:val="uz-Cyrl-UZ" w:eastAsia="ru-RU" w:bidi="ru-RU"/>
        </w:rPr>
        <w:t>телевизор</w:t>
      </w:r>
      <w:r w:rsidR="003564E6">
        <w:rPr>
          <w:color w:val="000000"/>
          <w:sz w:val="24"/>
          <w:szCs w:val="24"/>
          <w:lang w:val="uz-Cyrl-UZ" w:eastAsia="ru-RU" w:bidi="ru-RU"/>
        </w:rPr>
        <w:t>ларни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руйхатига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асосан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ДМТТ </w:t>
      </w:r>
      <w:proofErr w:type="spellStart"/>
      <w:r>
        <w:rPr>
          <w:color w:val="000000"/>
          <w:sz w:val="24"/>
          <w:szCs w:val="24"/>
          <w:lang w:eastAsia="ru-RU" w:bidi="ru-RU"/>
        </w:rPr>
        <w:t>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етказиб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амалга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ошириш</w:t>
      </w:r>
      <w:proofErr w:type="spellEnd"/>
    </w:p>
    <w:tbl>
      <w:tblPr>
        <w:tblStyle w:val="a3"/>
        <w:tblW w:w="0" w:type="auto"/>
        <w:tblLook w:val="04A0"/>
      </w:tblPr>
      <w:tblGrid>
        <w:gridCol w:w="534"/>
        <w:gridCol w:w="2835"/>
        <w:gridCol w:w="6202"/>
      </w:tblGrid>
      <w:tr w:rsidR="006906CC" w:rsidTr="006906CC">
        <w:tc>
          <w:tcPr>
            <w:tcW w:w="534" w:type="dxa"/>
            <w:vAlign w:val="bottom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835" w:type="dxa"/>
            <w:vAlign w:val="bottom"/>
          </w:tcPr>
          <w:p w:rsidR="006906CC" w:rsidRDefault="006906CC" w:rsidP="006906CC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Маъ</w:t>
            </w:r>
            <w:proofErr w:type="spellEnd"/>
            <w:r>
              <w:rPr>
                <w:color w:val="000000"/>
                <w:sz w:val="24"/>
                <w:szCs w:val="24"/>
                <w:lang w:val="uz-Cyrl-UZ" w:eastAsia="ru-RU" w:bidi="ru-RU"/>
              </w:rPr>
              <w:t>л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умотлар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руйхати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Асосий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маълумотлар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талаблар</w:t>
            </w:r>
            <w:proofErr w:type="spellEnd"/>
          </w:p>
        </w:tc>
      </w:tr>
      <w:tr w:rsidR="006906CC" w:rsidTr="006906CC">
        <w:tc>
          <w:tcPr>
            <w:tcW w:w="534" w:type="dxa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835" w:type="dxa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Бажариладиган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иш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Pr="0044474E" w:rsidRDefault="006906CC" w:rsidP="00291739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uz-Cyrl-UZ" w:eastAsia="ru-RU" w:bidi="ru-RU"/>
              </w:rPr>
            </w:pPr>
            <w:r>
              <w:rPr>
                <w:color w:val="000000"/>
                <w:sz w:val="24"/>
                <w:szCs w:val="24"/>
                <w:lang w:val="uz-Cyrl-UZ" w:eastAsia="ru-RU" w:bidi="ru-RU"/>
              </w:rPr>
              <w:t>Дангара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туман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мактабгача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таълим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булими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учун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91739">
              <w:rPr>
                <w:color w:val="000000"/>
                <w:sz w:val="24"/>
                <w:szCs w:val="24"/>
                <w:lang w:val="uz-Cyrl-UZ" w:eastAsia="ru-RU" w:bidi="ru-RU"/>
              </w:rPr>
              <w:t>телевизор</w:t>
            </w:r>
            <w:r w:rsidR="003564E6">
              <w:rPr>
                <w:color w:val="000000"/>
                <w:sz w:val="24"/>
                <w:szCs w:val="24"/>
                <w:lang w:val="uz-Cyrl-UZ" w:eastAsia="ru-RU" w:bidi="ru-RU"/>
              </w:rPr>
              <w:t>ларни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булим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руйхатига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асосан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ДМТТ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ларга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етказиб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бериш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ишларини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амалга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ошириш</w:t>
            </w:r>
            <w:proofErr w:type="spellEnd"/>
          </w:p>
        </w:tc>
      </w:tr>
      <w:tr w:rsidR="006906CC" w:rsidRPr="006906CC" w:rsidTr="00C26855">
        <w:tc>
          <w:tcPr>
            <w:tcW w:w="534" w:type="dxa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  <w:vAlign w:val="bottom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Буюртмачи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Default="005B05D4" w:rsidP="00E74851">
            <w:pPr>
              <w:pStyle w:val="a5"/>
              <w:shd w:val="clear" w:color="auto" w:fill="auto"/>
              <w:spacing w:after="0"/>
              <w:ind w:firstLine="0"/>
            </w:pPr>
            <w:r>
              <w:rPr>
                <w:color w:val="000000"/>
                <w:sz w:val="24"/>
                <w:szCs w:val="24"/>
                <w:lang w:val="uz-Cyrl-UZ" w:eastAsia="ru-RU" w:bidi="ru-RU"/>
              </w:rPr>
              <w:t>Дангара</w:t>
            </w:r>
            <w:r w:rsidR="006906CC">
              <w:rPr>
                <w:color w:val="000000"/>
                <w:sz w:val="24"/>
                <w:szCs w:val="24"/>
                <w:lang w:eastAsia="ru-RU" w:bidi="ru-RU"/>
              </w:rPr>
              <w:t xml:space="preserve"> туман МТБ</w:t>
            </w:r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2835" w:type="dxa"/>
          </w:tcPr>
          <w:p w:rsidR="006906CC" w:rsidRDefault="006906CC" w:rsidP="00E74851">
            <w:pPr>
              <w:pStyle w:val="a5"/>
              <w:shd w:val="clear" w:color="auto" w:fill="auto"/>
              <w:spacing w:after="0"/>
              <w:ind w:firstLine="0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Тижорат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таклифни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такдим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этиш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шартлари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тажрибаси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 w:line="233" w:lineRule="auto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Иштирокчи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корхонанинг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мутахассиларининг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тажрибаси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Моддий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таъминот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Кафолат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муддати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Махсулот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мавжудлиги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Иштирок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этувчининг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транспорт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воситалари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Соликдан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карздорлиги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йуклиги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хакида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маълумотнома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Иштирокчи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корхона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хакида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умумий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маълумотлар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Техника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хафсизлиги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коидалари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Коррупцияга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карши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талаблар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 w:line="233" w:lineRule="auto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Етказиб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бериладиган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махсулотнинг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техник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параметрлари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 w:line="252" w:lineRule="auto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Етказиб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бериш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муддати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uz-Cyrl-UZ"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Танловда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иштирок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этадиган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корхона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махсулотларни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сертификати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булиши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керак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Ишлаб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чикариши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бир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йил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давомида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камида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3564E6">
              <w:rPr>
                <w:b/>
                <w:bCs/>
                <w:color w:val="000000"/>
                <w:sz w:val="24"/>
                <w:szCs w:val="24"/>
                <w:lang w:val="uz-Cyrl-UZ" w:eastAsia="ru-RU" w:bidi="ru-RU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миллардан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кам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булмаслик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керак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банк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абороткасидан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нухса</w:t>
            </w:r>
            <w:proofErr w:type="spellEnd"/>
          </w:p>
          <w:p w:rsidR="006906CC" w:rsidRDefault="006906CC" w:rsidP="006906CC">
            <w:pPr>
              <w:pStyle w:val="a5"/>
              <w:shd w:val="clear" w:color="auto" w:fill="auto"/>
              <w:spacing w:after="260"/>
              <w:ind w:firstLine="0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Етказиб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берилган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махсулотга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сервис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хизмат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курсатиш</w:t>
            </w:r>
            <w:proofErr w:type="spellEnd"/>
          </w:p>
          <w:p w:rsidR="006906CC" w:rsidRPr="006906CC" w:rsidRDefault="006906CC" w:rsidP="006906CC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val="uz-Cyrl-UZ" w:eastAsia="ru-RU" w:bidi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Ишларни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бажариш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муддати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etender</w:t>
            </w:r>
            <w:proofErr w:type="spellEnd"/>
            <w:r w:rsidRPr="00AA025D">
              <w:rPr>
                <w:b/>
                <w:bCs/>
                <w:color w:val="000000"/>
                <w:sz w:val="24"/>
                <w:szCs w:val="24"/>
                <w:lang w:bidi="en-US"/>
              </w:rPr>
              <w:t>.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uzex</w:t>
            </w:r>
            <w:proofErr w:type="spellEnd"/>
            <w:r w:rsidRPr="00AA025D">
              <w:rPr>
                <w:b/>
                <w:bCs/>
                <w:color w:val="000000"/>
                <w:sz w:val="24"/>
                <w:szCs w:val="24"/>
                <w:lang w:bidi="en-US"/>
              </w:rPr>
              <w:t>.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 w:bidi="en-US"/>
              </w:rPr>
              <w:t>uz</w:t>
            </w:r>
            <w:proofErr w:type="spellEnd"/>
            <w:r w:rsidRPr="00AA025D">
              <w:rPr>
                <w:b/>
                <w:bCs/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порталида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жойлаштирилади</w:t>
            </w:r>
            <w:proofErr w:type="spellEnd"/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Бажарилган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ишлар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хисоб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китоби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Бажарилган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ишлар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счёт фактура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асосида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белгиланган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тартибдв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туланади</w:t>
            </w:r>
            <w:proofErr w:type="spellEnd"/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Молиялаштириш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манбаи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Бюджет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маблаглари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хисобидан</w:t>
            </w:r>
            <w:proofErr w:type="spellEnd"/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02" w:type="dxa"/>
            <w:vAlign w:val="bottom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Конкурс тили</w:t>
            </w:r>
          </w:p>
        </w:tc>
        <w:tc>
          <w:tcPr>
            <w:tcW w:w="6202" w:type="dxa"/>
            <w:vAlign w:val="bottom"/>
          </w:tcPr>
          <w:p w:rsidR="006906CC" w:rsidRPr="006906CC" w:rsidRDefault="006906CC" w:rsidP="006906CC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Узбек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тилларида</w:t>
            </w:r>
            <w:proofErr w:type="spellEnd"/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Шартнома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валютаси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Милилй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валюта</w:t>
            </w:r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Тайлов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таклифини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кабул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килиш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Таклифлар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эълон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килинган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пайтдан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бошлаб</w:t>
            </w:r>
            <w:proofErr w:type="spellEnd"/>
          </w:p>
        </w:tc>
      </w:tr>
      <w:tr w:rsidR="006906CC" w:rsidRPr="006906CC" w:rsidTr="006906CC">
        <w:tc>
          <w:tcPr>
            <w:tcW w:w="534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5" w:type="dxa"/>
          </w:tcPr>
          <w:p w:rsidR="006906CC" w:rsidRPr="006906CC" w:rsidRDefault="006906CC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Тайлов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тугрисида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маълумот</w:t>
            </w:r>
            <w:proofErr w:type="spellEnd"/>
          </w:p>
        </w:tc>
        <w:tc>
          <w:tcPr>
            <w:tcW w:w="6202" w:type="dxa"/>
            <w:vAlign w:val="bottom"/>
          </w:tcPr>
          <w:p w:rsidR="006906CC" w:rsidRPr="006906CC" w:rsidRDefault="00AD6329" w:rsidP="00E74851">
            <w:pPr>
              <w:pStyle w:val="a5"/>
              <w:shd w:val="clear" w:color="auto" w:fill="auto"/>
              <w:spacing w:after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hyperlink r:id="rId5" w:history="1">
              <w:r w:rsidR="006906CC">
                <w:rPr>
                  <w:color w:val="000000"/>
                  <w:sz w:val="24"/>
                  <w:szCs w:val="24"/>
                  <w:lang w:val="en-US" w:bidi="en-US"/>
                </w:rPr>
                <w:t>https</w:t>
              </w:r>
              <w:r w:rsidR="006906CC" w:rsidRPr="00AA025D">
                <w:rPr>
                  <w:color w:val="000000"/>
                  <w:sz w:val="24"/>
                  <w:szCs w:val="24"/>
                  <w:lang w:bidi="en-US"/>
                </w:rPr>
                <w:t>://</w:t>
              </w:r>
              <w:proofErr w:type="spellStart"/>
              <w:r w:rsidR="006906CC">
                <w:rPr>
                  <w:color w:val="000000"/>
                  <w:sz w:val="24"/>
                  <w:szCs w:val="24"/>
                  <w:lang w:val="en-US" w:bidi="en-US"/>
                </w:rPr>
                <w:t>etender</w:t>
              </w:r>
              <w:proofErr w:type="spellEnd"/>
              <w:r w:rsidR="006906CC" w:rsidRPr="00AA025D">
                <w:rPr>
                  <w:color w:val="000000"/>
                  <w:sz w:val="24"/>
                  <w:szCs w:val="24"/>
                  <w:lang w:bidi="en-US"/>
                </w:rPr>
                <w:t>.</w:t>
              </w:r>
              <w:proofErr w:type="spellStart"/>
              <w:r w:rsidR="006906CC">
                <w:rPr>
                  <w:color w:val="000000"/>
                  <w:sz w:val="24"/>
                  <w:szCs w:val="24"/>
                  <w:lang w:val="en-US" w:bidi="en-US"/>
                </w:rPr>
                <w:t>uzex</w:t>
              </w:r>
              <w:proofErr w:type="spellEnd"/>
              <w:r w:rsidR="006906CC" w:rsidRPr="00AA025D">
                <w:rPr>
                  <w:color w:val="000000"/>
                  <w:sz w:val="24"/>
                  <w:szCs w:val="24"/>
                  <w:lang w:bidi="en-US"/>
                </w:rPr>
                <w:t>.</w:t>
              </w:r>
              <w:proofErr w:type="spellStart"/>
              <w:r w:rsidR="006906CC">
                <w:rPr>
                  <w:color w:val="000000"/>
                  <w:sz w:val="24"/>
                  <w:szCs w:val="24"/>
                  <w:lang w:val="en-US" w:bidi="en-US"/>
                </w:rPr>
                <w:t>uz</w:t>
              </w:r>
              <w:proofErr w:type="spellEnd"/>
              <w:r w:rsidR="006906CC" w:rsidRPr="00AA025D">
                <w:rPr>
                  <w:color w:val="000000"/>
                  <w:sz w:val="24"/>
                  <w:szCs w:val="24"/>
                  <w:lang w:bidi="en-US"/>
                </w:rPr>
                <w:t>/</w:t>
              </w:r>
            </w:hyperlink>
            <w:r w:rsidR="006906CC" w:rsidRPr="00AA025D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="006906CC">
              <w:rPr>
                <w:color w:val="000000"/>
                <w:sz w:val="24"/>
                <w:szCs w:val="24"/>
                <w:lang w:eastAsia="ru-RU" w:bidi="ru-RU"/>
              </w:rPr>
              <w:t xml:space="preserve">да </w:t>
            </w:r>
            <w:proofErr w:type="spellStart"/>
            <w:r w:rsidR="006906CC">
              <w:rPr>
                <w:color w:val="000000"/>
                <w:sz w:val="24"/>
                <w:szCs w:val="24"/>
                <w:lang w:eastAsia="ru-RU" w:bidi="ru-RU"/>
              </w:rPr>
              <w:t>жойлаштирилган</w:t>
            </w:r>
            <w:proofErr w:type="spellEnd"/>
          </w:p>
        </w:tc>
      </w:tr>
    </w:tbl>
    <w:p w:rsidR="00736487" w:rsidRDefault="00736487">
      <w:pPr>
        <w:rPr>
          <w:lang w:val="uz-Cyrl-UZ"/>
        </w:rPr>
      </w:pPr>
    </w:p>
    <w:p w:rsidR="006906CC" w:rsidRDefault="006906CC" w:rsidP="006906CC">
      <w:pPr>
        <w:pStyle w:val="1"/>
        <w:shd w:val="clear" w:color="auto" w:fill="auto"/>
        <w:spacing w:after="320"/>
        <w:ind w:firstLine="0"/>
        <w:jc w:val="center"/>
      </w:pPr>
      <w:r>
        <w:rPr>
          <w:color w:val="000000"/>
          <w:sz w:val="24"/>
          <w:szCs w:val="24"/>
          <w:lang w:eastAsia="ru-RU" w:bidi="ru-RU"/>
        </w:rPr>
        <w:t>БАРЧА ХИЗМАТ КУРСАТУЧИ ТАШКИЛОТЛАРИ ДИККАТИГА</w:t>
      </w:r>
      <w:proofErr w:type="gramStart"/>
      <w:r>
        <w:rPr>
          <w:color w:val="000000"/>
          <w:sz w:val="24"/>
          <w:szCs w:val="24"/>
          <w:lang w:eastAsia="ru-RU" w:bidi="ru-RU"/>
        </w:rPr>
        <w:t xml:space="preserve"> !</w:t>
      </w:r>
      <w:proofErr w:type="gramEnd"/>
      <w:r>
        <w:rPr>
          <w:color w:val="000000"/>
          <w:sz w:val="24"/>
          <w:szCs w:val="24"/>
          <w:lang w:eastAsia="ru-RU" w:bidi="ru-RU"/>
        </w:rPr>
        <w:t>!!</w:t>
      </w:r>
    </w:p>
    <w:p w:rsidR="006906CC" w:rsidRDefault="006906CC" w:rsidP="006906CC">
      <w:pPr>
        <w:pStyle w:val="20"/>
        <w:keepNext/>
        <w:keepLines/>
        <w:shd w:val="clear" w:color="auto" w:fill="auto"/>
        <w:jc w:val="center"/>
      </w:pPr>
      <w:bookmarkStart w:id="0" w:name="bookmark8"/>
      <w:bookmarkStart w:id="1" w:name="bookmark9"/>
      <w:proofErr w:type="spellStart"/>
      <w:r>
        <w:t>Дангара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туман МТБ</w:t>
      </w:r>
      <w:bookmarkEnd w:id="0"/>
      <w:bookmarkEnd w:id="1"/>
    </w:p>
    <w:p w:rsidR="006906CC" w:rsidRDefault="006906CC" w:rsidP="006906CC">
      <w:pPr>
        <w:pStyle w:val="40"/>
        <w:shd w:val="clear" w:color="auto" w:fill="auto"/>
      </w:pPr>
      <w:r>
        <w:rPr>
          <w:color w:val="000000"/>
          <w:lang w:eastAsia="ru-RU" w:bidi="ru-RU"/>
        </w:rPr>
        <w:t>(</w:t>
      </w:r>
      <w:proofErr w:type="spellStart"/>
      <w:r>
        <w:rPr>
          <w:color w:val="000000"/>
          <w:lang w:eastAsia="ru-RU" w:bidi="ru-RU"/>
        </w:rPr>
        <w:t>Буюртмачи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ташкилот</w:t>
      </w:r>
      <w:proofErr w:type="spellEnd"/>
      <w:r>
        <w:rPr>
          <w:color w:val="000000"/>
          <w:lang w:eastAsia="ru-RU" w:bidi="ru-RU"/>
        </w:rPr>
        <w:t xml:space="preserve"> помп)</w:t>
      </w:r>
    </w:p>
    <w:p w:rsidR="006906CC" w:rsidRDefault="006906CC" w:rsidP="006906CC">
      <w:pPr>
        <w:pStyle w:val="30"/>
        <w:pBdr>
          <w:bottom w:val="single" w:sz="4" w:space="0" w:color="auto"/>
        </w:pBdr>
        <w:shd w:val="clear" w:color="auto" w:fill="auto"/>
        <w:spacing w:after="740" w:line="240" w:lineRule="auto"/>
        <w:jc w:val="center"/>
      </w:pPr>
      <w:proofErr w:type="spellStart"/>
      <w:r>
        <w:rPr>
          <w:lang w:eastAsia="ru-RU" w:bidi="ru-RU"/>
        </w:rPr>
        <w:t>Энг</w:t>
      </w:r>
      <w:proofErr w:type="spellEnd"/>
      <w:r>
        <w:rPr>
          <w:lang w:eastAsia="ru-RU" w:bidi="ru-RU"/>
        </w:rPr>
        <w:t xml:space="preserve"> </w:t>
      </w:r>
      <w:proofErr w:type="spellStart"/>
      <w:r>
        <w:rPr>
          <w:lang w:eastAsia="ru-RU" w:bidi="ru-RU"/>
        </w:rPr>
        <w:t>яхши</w:t>
      </w:r>
      <w:proofErr w:type="spellEnd"/>
      <w:r>
        <w:rPr>
          <w:lang w:eastAsia="ru-RU" w:bidi="ru-RU"/>
        </w:rPr>
        <w:t xml:space="preserve"> </w:t>
      </w:r>
      <w:proofErr w:type="spellStart"/>
      <w:r>
        <w:rPr>
          <w:lang w:eastAsia="ru-RU" w:bidi="ru-RU"/>
        </w:rPr>
        <w:t>таклифни</w:t>
      </w:r>
      <w:proofErr w:type="spellEnd"/>
      <w:r>
        <w:rPr>
          <w:lang w:eastAsia="ru-RU" w:bidi="ru-RU"/>
        </w:rPr>
        <w:t xml:space="preserve"> ТАНЛАШ </w:t>
      </w:r>
      <w:proofErr w:type="spellStart"/>
      <w:r>
        <w:rPr>
          <w:lang w:eastAsia="ru-RU" w:bidi="ru-RU"/>
        </w:rPr>
        <w:t>учун</w:t>
      </w:r>
      <w:proofErr w:type="spellEnd"/>
      <w:r>
        <w:rPr>
          <w:lang w:eastAsia="ru-RU" w:bidi="ru-RU"/>
        </w:rPr>
        <w:t xml:space="preserve"> </w:t>
      </w:r>
      <w:proofErr w:type="spellStart"/>
      <w:r>
        <w:rPr>
          <w:lang w:eastAsia="ru-RU" w:bidi="ru-RU"/>
        </w:rPr>
        <w:t>эълон</w:t>
      </w:r>
      <w:proofErr w:type="spellEnd"/>
      <w:r>
        <w:rPr>
          <w:lang w:eastAsia="ru-RU" w:bidi="ru-RU"/>
        </w:rPr>
        <w:t xml:space="preserve"> </w:t>
      </w:r>
      <w:proofErr w:type="spellStart"/>
      <w:r>
        <w:rPr>
          <w:lang w:eastAsia="ru-RU" w:bidi="ru-RU"/>
        </w:rPr>
        <w:t>килади</w:t>
      </w:r>
      <w:proofErr w:type="spellEnd"/>
    </w:p>
    <w:p w:rsidR="006906CC" w:rsidRDefault="006906CC" w:rsidP="006906CC">
      <w:pPr>
        <w:pStyle w:val="1"/>
        <w:shd w:val="clear" w:color="auto" w:fill="auto"/>
        <w:spacing w:after="0"/>
        <w:ind w:left="660" w:hanging="66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Объект коми: </w:t>
      </w:r>
      <w:proofErr w:type="spellStart"/>
      <w:r>
        <w:t>Дангара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туман </w:t>
      </w:r>
      <w:proofErr w:type="spellStart"/>
      <w:r>
        <w:rPr>
          <w:color w:val="000000"/>
          <w:sz w:val="24"/>
          <w:szCs w:val="24"/>
          <w:lang w:eastAsia="ru-RU" w:bidi="ru-RU"/>
        </w:rPr>
        <w:t>мактабгача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таълим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булими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r w:rsidR="002F52CB">
        <w:rPr>
          <w:color w:val="000000"/>
          <w:sz w:val="24"/>
          <w:szCs w:val="24"/>
          <w:lang w:val="uz-Cyrl-UZ" w:eastAsia="ru-RU" w:bidi="ru-RU"/>
        </w:rPr>
        <w:t>телевизор</w:t>
      </w:r>
      <w:r w:rsidR="003564E6">
        <w:rPr>
          <w:color w:val="000000"/>
          <w:sz w:val="24"/>
          <w:szCs w:val="24"/>
          <w:lang w:val="uz-Cyrl-UZ" w:eastAsia="ru-RU" w:bidi="ru-RU"/>
        </w:rPr>
        <w:t>ларни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руйхатига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асосан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ДМТТ </w:t>
      </w:r>
      <w:proofErr w:type="spellStart"/>
      <w:r>
        <w:rPr>
          <w:color w:val="000000"/>
          <w:sz w:val="24"/>
          <w:szCs w:val="24"/>
          <w:lang w:eastAsia="ru-RU" w:bidi="ru-RU"/>
        </w:rPr>
        <w:t>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етказиб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амалга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ошириш</w:t>
      </w:r>
      <w:proofErr w:type="spellEnd"/>
    </w:p>
    <w:p w:rsidR="0044474E" w:rsidRPr="003564E6" w:rsidRDefault="0044474E" w:rsidP="006906CC">
      <w:pPr>
        <w:pStyle w:val="1"/>
        <w:shd w:val="clear" w:color="auto" w:fill="auto"/>
        <w:ind w:firstLine="560"/>
        <w:jc w:val="both"/>
        <w:rPr>
          <w:color w:val="000000"/>
          <w:sz w:val="24"/>
          <w:szCs w:val="24"/>
          <w:lang w:eastAsia="ru-RU" w:bidi="ru-RU"/>
        </w:rPr>
      </w:pPr>
    </w:p>
    <w:p w:rsidR="006906CC" w:rsidRDefault="006906CC" w:rsidP="006906CC">
      <w:pPr>
        <w:pStyle w:val="1"/>
        <w:shd w:val="clear" w:color="auto" w:fill="auto"/>
        <w:ind w:firstLine="56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Ишларни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тугаллаш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муддати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-</w:t>
      </w:r>
      <w:r w:rsidR="003564E6">
        <w:rPr>
          <w:color w:val="000000"/>
          <w:sz w:val="24"/>
          <w:szCs w:val="24"/>
          <w:lang w:val="uz-Cyrl-UZ" w:eastAsia="ru-RU" w:bidi="ru-RU"/>
        </w:rPr>
        <w:t>3</w:t>
      </w:r>
      <w:r>
        <w:rPr>
          <w:color w:val="000000"/>
          <w:sz w:val="24"/>
          <w:szCs w:val="24"/>
          <w:lang w:eastAsia="ru-RU" w:bidi="ru-RU"/>
        </w:rPr>
        <w:t xml:space="preserve"> календарь кун.</w:t>
      </w:r>
    </w:p>
    <w:p w:rsidR="006906CC" w:rsidRDefault="006906CC" w:rsidP="006906CC">
      <w:pPr>
        <w:pStyle w:val="20"/>
        <w:keepNext/>
        <w:keepLines/>
        <w:shd w:val="clear" w:color="auto" w:fill="auto"/>
        <w:ind w:firstLine="720"/>
        <w:jc w:val="both"/>
      </w:pPr>
      <w:bookmarkStart w:id="2" w:name="bookmark10"/>
      <w:bookmarkStart w:id="3" w:name="bookmark11"/>
      <w:proofErr w:type="spellStart"/>
      <w:r>
        <w:rPr>
          <w:b w:val="0"/>
          <w:bCs w:val="0"/>
          <w:color w:val="000000"/>
          <w:sz w:val="24"/>
          <w:szCs w:val="24"/>
          <w:lang w:eastAsia="ru-RU" w:bidi="ru-RU"/>
        </w:rPr>
        <w:t>Буюртмачи</w:t>
      </w:r>
      <w:proofErr w:type="spellEnd"/>
      <w:r>
        <w:rPr>
          <w:b w:val="0"/>
          <w:bCs w:val="0"/>
          <w:color w:val="000000"/>
          <w:sz w:val="24"/>
          <w:szCs w:val="24"/>
          <w:lang w:eastAsia="ru-RU" w:bidi="ru-RU"/>
        </w:rPr>
        <w:t xml:space="preserve">: </w:t>
      </w:r>
      <w:proofErr w:type="spellStart"/>
      <w:r>
        <w:t>Дангара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туман МТБ</w:t>
      </w:r>
      <w:bookmarkEnd w:id="2"/>
      <w:bookmarkEnd w:id="3"/>
    </w:p>
    <w:p w:rsidR="006906CC" w:rsidRPr="003564E6" w:rsidRDefault="006906CC" w:rsidP="006906CC">
      <w:pPr>
        <w:pStyle w:val="1"/>
        <w:shd w:val="clear" w:color="auto" w:fill="auto"/>
        <w:spacing w:after="240"/>
        <w:ind w:left="1300" w:firstLine="0"/>
      </w:pPr>
      <w:r>
        <w:rPr>
          <w:color w:val="000000"/>
          <w:sz w:val="24"/>
          <w:szCs w:val="24"/>
          <w:lang w:eastAsia="ru-RU" w:bidi="ru-RU"/>
        </w:rPr>
        <w:t>• ,Тел (9</w:t>
      </w:r>
      <w:r w:rsidR="0044474E" w:rsidRPr="003564E6">
        <w:rPr>
          <w:color w:val="000000"/>
          <w:sz w:val="24"/>
          <w:szCs w:val="24"/>
          <w:lang w:eastAsia="ru-RU" w:bidi="ru-RU"/>
        </w:rPr>
        <w:t>0</w:t>
      </w:r>
      <w:r>
        <w:rPr>
          <w:color w:val="000000"/>
          <w:sz w:val="24"/>
          <w:szCs w:val="24"/>
          <w:lang w:eastAsia="ru-RU" w:bidi="ru-RU"/>
        </w:rPr>
        <w:t xml:space="preserve">) </w:t>
      </w:r>
      <w:r w:rsidR="0044474E" w:rsidRPr="003564E6">
        <w:rPr>
          <w:color w:val="000000"/>
          <w:sz w:val="24"/>
          <w:szCs w:val="24"/>
          <w:lang w:eastAsia="ru-RU" w:bidi="ru-RU"/>
        </w:rPr>
        <w:t>305 95 88</w:t>
      </w:r>
    </w:p>
    <w:p w:rsidR="006906CC" w:rsidRDefault="006906CC" w:rsidP="006906CC">
      <w:pPr>
        <w:pStyle w:val="20"/>
        <w:keepNext/>
        <w:keepLines/>
        <w:shd w:val="clear" w:color="auto" w:fill="auto"/>
        <w:ind w:firstLine="560"/>
        <w:jc w:val="both"/>
      </w:pPr>
      <w:bookmarkStart w:id="4" w:name="bookmark12"/>
      <w:bookmarkStart w:id="5" w:name="bookmark13"/>
      <w:proofErr w:type="spellStart"/>
      <w:r>
        <w:rPr>
          <w:color w:val="000000"/>
          <w:sz w:val="24"/>
          <w:szCs w:val="24"/>
          <w:lang w:eastAsia="ru-RU" w:bidi="ru-RU"/>
        </w:rPr>
        <w:t>Молиялаштириш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манбаси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: Бюджет </w:t>
      </w:r>
      <w:proofErr w:type="spellStart"/>
      <w:r>
        <w:rPr>
          <w:color w:val="000000"/>
          <w:sz w:val="24"/>
          <w:szCs w:val="24"/>
          <w:lang w:eastAsia="ru-RU" w:bidi="ru-RU"/>
        </w:rPr>
        <w:t>маблаглари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хнсобидан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  <w:bookmarkEnd w:id="4"/>
      <w:bookmarkEnd w:id="5"/>
    </w:p>
    <w:p w:rsidR="006906CC" w:rsidRDefault="006906CC" w:rsidP="006906CC">
      <w:pPr>
        <w:pStyle w:val="1"/>
        <w:numPr>
          <w:ilvl w:val="0"/>
          <w:numId w:val="1"/>
        </w:numPr>
        <w:shd w:val="clear" w:color="auto" w:fill="auto"/>
        <w:tabs>
          <w:tab w:val="left" w:pos="300"/>
        </w:tabs>
        <w:spacing w:after="0"/>
        <w:ind w:left="320" w:hanging="32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куйидаги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талабларга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лойик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булишлари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лозим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: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(</w:t>
      </w:r>
      <w:proofErr w:type="spellStart"/>
      <w:r>
        <w:rPr>
          <w:color w:val="000000"/>
          <w:sz w:val="24"/>
          <w:szCs w:val="24"/>
          <w:lang w:eastAsia="ru-RU" w:bidi="ru-RU"/>
        </w:rPr>
        <w:t>хизмат</w:t>
      </w:r>
      <w:proofErr w:type="spellEnd"/>
      <w:proofErr w:type="gramStart"/>
      <w:r>
        <w:rPr>
          <w:color w:val="000000"/>
          <w:sz w:val="24"/>
          <w:szCs w:val="24"/>
          <w:lang w:eastAsia="ru-RU" w:bidi="ru-RU"/>
        </w:rPr>
        <w:t>)</w:t>
      </w:r>
      <w:proofErr w:type="spellStart"/>
      <w:r>
        <w:rPr>
          <w:color w:val="000000"/>
          <w:sz w:val="24"/>
          <w:szCs w:val="24"/>
          <w:lang w:eastAsia="ru-RU" w:bidi="ru-RU"/>
        </w:rPr>
        <w:t>л</w:t>
      </w:r>
      <w:proofErr w:type="gramEnd"/>
      <w:r>
        <w:rPr>
          <w:color w:val="000000"/>
          <w:sz w:val="24"/>
          <w:szCs w:val="24"/>
          <w:lang w:eastAsia="ru-RU" w:bidi="ru-RU"/>
        </w:rPr>
        <w:t>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зарур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мех,нат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ресурслари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мутахассисларнинг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мавжудлиги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мутахассисларнинг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етарли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касбий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техникавий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малакага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молиявий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имкониятларга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шартнома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тузиш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юзасидан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фукаролик-муомала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лаёкати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ваколатларига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эта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тажрибали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булишлари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шарт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numPr>
          <w:ilvl w:val="0"/>
          <w:numId w:val="1"/>
        </w:numPr>
        <w:shd w:val="clear" w:color="auto" w:fill="auto"/>
        <w:tabs>
          <w:tab w:val="left" w:pos="300"/>
        </w:tabs>
        <w:spacing w:after="0"/>
        <w:ind w:left="320" w:hanging="32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Мах</w:t>
      </w:r>
      <w:proofErr w:type="gramStart"/>
      <w:r>
        <w:rPr>
          <w:color w:val="000000"/>
          <w:sz w:val="24"/>
          <w:szCs w:val="24"/>
          <w:lang w:eastAsia="ru-RU" w:bidi="ru-RU"/>
        </w:rPr>
        <w:t>,а</w:t>
      </w:r>
      <w:proofErr w:type="gramEnd"/>
      <w:r>
        <w:rPr>
          <w:color w:val="000000"/>
          <w:sz w:val="24"/>
          <w:szCs w:val="24"/>
          <w:lang w:eastAsia="ru-RU" w:bidi="ru-RU"/>
        </w:rPr>
        <w:t>ллий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хорижий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чикарувчи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ташкилотлари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катнашганда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бахолашда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мах,аллий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куйидаги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нарх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курсаткичлари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хисобга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олинади</w:t>
      </w:r>
      <w:proofErr w:type="spellEnd"/>
      <w:r>
        <w:rPr>
          <w:color w:val="000000"/>
          <w:sz w:val="24"/>
          <w:szCs w:val="24"/>
          <w:lang w:eastAsia="ru-RU" w:bidi="ru-RU"/>
        </w:rPr>
        <w:t>:</w:t>
      </w:r>
    </w:p>
    <w:p w:rsidR="006906CC" w:rsidRDefault="006906CC" w:rsidP="006906CC">
      <w:pPr>
        <w:pStyle w:val="1"/>
        <w:numPr>
          <w:ilvl w:val="0"/>
          <w:numId w:val="1"/>
        </w:numPr>
        <w:shd w:val="clear" w:color="auto" w:fill="auto"/>
        <w:tabs>
          <w:tab w:val="left" w:pos="300"/>
        </w:tabs>
        <w:spacing w:after="0"/>
        <w:ind w:left="320" w:hanging="32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Таклифларни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бахрлашда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конун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мувофик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кушилган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киймат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солигидан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озод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килинган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импорт </w:t>
      </w:r>
      <w:proofErr w:type="spellStart"/>
      <w:r>
        <w:rPr>
          <w:color w:val="000000"/>
          <w:sz w:val="24"/>
          <w:szCs w:val="24"/>
          <w:lang w:eastAsia="ru-RU" w:bidi="ru-RU"/>
        </w:rPr>
        <w:t>килувчиларнинг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товар (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хизмат</w:t>
      </w:r>
      <w:proofErr w:type="spellEnd"/>
      <w:proofErr w:type="gramStart"/>
      <w:r>
        <w:rPr>
          <w:color w:val="000000"/>
          <w:sz w:val="24"/>
          <w:szCs w:val="24"/>
          <w:lang w:eastAsia="ru-RU" w:bidi="ru-RU"/>
        </w:rPr>
        <w:t>)л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ари </w:t>
      </w:r>
      <w:proofErr w:type="spellStart"/>
      <w:r>
        <w:rPr>
          <w:color w:val="000000"/>
          <w:sz w:val="24"/>
          <w:szCs w:val="24"/>
          <w:lang w:eastAsia="ru-RU" w:bidi="ru-RU"/>
        </w:rPr>
        <w:t>кушилган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киймат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</w:t>
      </w:r>
      <w:r w:rsidR="002F52CB">
        <w:rPr>
          <w:color w:val="000000"/>
          <w:sz w:val="24"/>
          <w:szCs w:val="24"/>
          <w:lang w:eastAsia="ru-RU" w:bidi="ru-RU"/>
        </w:rPr>
        <w:t>олиги</w:t>
      </w:r>
      <w:proofErr w:type="spellEnd"/>
      <w:r w:rsidR="002F52CB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2F52CB">
        <w:rPr>
          <w:color w:val="000000"/>
          <w:sz w:val="24"/>
          <w:szCs w:val="24"/>
          <w:lang w:eastAsia="ru-RU" w:bidi="ru-RU"/>
        </w:rPr>
        <w:t>суммаси</w:t>
      </w:r>
      <w:proofErr w:type="spellEnd"/>
      <w:r w:rsidR="002F52CB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2F52CB">
        <w:rPr>
          <w:color w:val="000000"/>
          <w:sz w:val="24"/>
          <w:szCs w:val="24"/>
          <w:lang w:eastAsia="ru-RU" w:bidi="ru-RU"/>
        </w:rPr>
        <w:t>кушимча</w:t>
      </w:r>
      <w:proofErr w:type="spellEnd"/>
      <w:r w:rsidR="002F52CB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2F52CB">
        <w:rPr>
          <w:color w:val="000000"/>
          <w:sz w:val="24"/>
          <w:szCs w:val="24"/>
          <w:lang w:eastAsia="ru-RU" w:bidi="ru-RU"/>
        </w:rPr>
        <w:t>равишда</w:t>
      </w:r>
      <w:proofErr w:type="spellEnd"/>
      <w:r w:rsidR="002F52CB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2F52CB">
        <w:rPr>
          <w:color w:val="000000"/>
          <w:sz w:val="24"/>
          <w:szCs w:val="24"/>
          <w:lang w:eastAsia="ru-RU" w:bidi="ru-RU"/>
        </w:rPr>
        <w:t>х</w:t>
      </w:r>
      <w:r>
        <w:rPr>
          <w:color w:val="000000"/>
          <w:sz w:val="24"/>
          <w:szCs w:val="24"/>
          <w:lang w:eastAsia="ru-RU" w:bidi="ru-RU"/>
        </w:rPr>
        <w:t>исобга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олинади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40"/>
        <w:ind w:firstLine="0"/>
      </w:pP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катнашиш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тугрисидаги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etender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uzex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</w:t>
      </w:r>
      <w:proofErr w:type="spellEnd"/>
      <w:r w:rsidRPr="00AA025D"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сайдидан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олишлари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мумкин</w:t>
      </w:r>
      <w:proofErr w:type="spellEnd"/>
    </w:p>
    <w:p w:rsidR="006906CC" w:rsidRDefault="006906CC" w:rsidP="006906CC">
      <w:pPr>
        <w:pStyle w:val="30"/>
        <w:numPr>
          <w:ilvl w:val="0"/>
          <w:numId w:val="1"/>
        </w:numPr>
        <w:shd w:val="clear" w:color="auto" w:fill="auto"/>
        <w:tabs>
          <w:tab w:val="left" w:pos="300"/>
        </w:tabs>
        <w:spacing w:after="0" w:line="290" w:lineRule="auto"/>
        <w:jc w:val="both"/>
      </w:pPr>
      <w:r>
        <w:rPr>
          <w:color w:val="000000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0"/>
        <w:ind w:left="320" w:hanging="320"/>
        <w:jc w:val="both"/>
      </w:pPr>
      <w:r>
        <w:rPr>
          <w:color w:val="000000"/>
          <w:sz w:val="24"/>
          <w:szCs w:val="24"/>
          <w:lang w:eastAsia="ru-RU" w:bidi="ru-RU"/>
        </w:rPr>
        <w:t xml:space="preserve">♦ </w:t>
      </w:r>
      <w:proofErr w:type="spellStart"/>
      <w:r>
        <w:rPr>
          <w:color w:val="000000"/>
          <w:sz w:val="24"/>
          <w:szCs w:val="24"/>
          <w:lang w:eastAsia="ru-RU" w:bidi="ru-RU"/>
        </w:rPr>
        <w:t>Тасдикланган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буюртмачи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томонидан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жойлаштириладиган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давлат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харидлари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буйича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etender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uzex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</w:t>
      </w:r>
      <w:proofErr w:type="spellEnd"/>
      <w:r w:rsidRPr="00AA025D"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махсус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ахборот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порталидан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юклаб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олишлари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мумкин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80"/>
        <w:ind w:left="320" w:firstLine="360"/>
        <w:jc w:val="both"/>
      </w:pPr>
      <w:r>
        <w:rPr>
          <w:color w:val="000000"/>
          <w:sz w:val="24"/>
          <w:szCs w:val="24"/>
          <w:lang w:eastAsia="ru-RU" w:bidi="ru-RU"/>
        </w:rPr>
        <w:t xml:space="preserve">♦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ташкилотчиси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томонидан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etender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uzex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</w:t>
      </w:r>
      <w:proofErr w:type="spellEnd"/>
      <w:r w:rsidRPr="00AA025D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электрон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эълонида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чоп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кундан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бошлаб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тугайдиган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вактига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кадар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кабул </w:t>
      </w:r>
      <w:proofErr w:type="spellStart"/>
      <w:r>
        <w:rPr>
          <w:color w:val="000000"/>
          <w:sz w:val="24"/>
          <w:szCs w:val="24"/>
          <w:lang w:eastAsia="ru-RU" w:bidi="ru-RU"/>
        </w:rPr>
        <w:t>килинади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spacing w:line="1" w:lineRule="exact"/>
      </w:pPr>
    </w:p>
    <w:p w:rsidR="006906CC" w:rsidRDefault="006906CC" w:rsidP="006906CC">
      <w:pPr>
        <w:pStyle w:val="20"/>
        <w:keepNext/>
        <w:keepLines/>
        <w:shd w:val="clear" w:color="auto" w:fill="auto"/>
        <w:spacing w:after="100"/>
        <w:jc w:val="center"/>
      </w:pPr>
      <w:bookmarkStart w:id="6" w:name="bookmark14"/>
      <w:bookmarkStart w:id="7" w:name="bookmark15"/>
      <w:r>
        <w:rPr>
          <w:color w:val="000000"/>
          <w:sz w:val="24"/>
          <w:szCs w:val="24"/>
          <w:lang w:eastAsia="ru-RU" w:bidi="ru-RU"/>
        </w:rPr>
        <w:t>ТАНЛАШДА ИШТИРОК ЭТИШ УЧУН ТАКЛИФНОМА</w:t>
      </w:r>
      <w:bookmarkEnd w:id="6"/>
      <w:bookmarkEnd w:id="7"/>
    </w:p>
    <w:p w:rsidR="006906CC" w:rsidRDefault="006906CC" w:rsidP="006906CC">
      <w:pPr>
        <w:pStyle w:val="1"/>
        <w:shd w:val="clear" w:color="auto" w:fill="auto"/>
        <w:spacing w:line="288" w:lineRule="auto"/>
        <w:ind w:firstLine="580"/>
        <w:jc w:val="both"/>
      </w:pPr>
      <w:proofErr w:type="spellStart"/>
      <w:r>
        <w:rPr>
          <w:u w:val="single"/>
        </w:rPr>
        <w:t>Дангара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туман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мактабгача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таълим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булими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учу</w:t>
      </w:r>
      <w:r w:rsidR="0044474E">
        <w:rPr>
          <w:color w:val="000000"/>
          <w:sz w:val="24"/>
          <w:szCs w:val="24"/>
          <w:u w:val="single"/>
          <w:lang w:val="uz-Cyrl-UZ" w:eastAsia="ru-RU" w:bidi="ru-RU"/>
        </w:rPr>
        <w:t>н</w:t>
      </w:r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r w:rsidR="00D76DFF">
        <w:rPr>
          <w:color w:val="000000"/>
          <w:sz w:val="24"/>
          <w:szCs w:val="24"/>
          <w:u w:val="single"/>
          <w:lang w:val="uz-Cyrl-UZ" w:eastAsia="ru-RU" w:bidi="ru-RU"/>
        </w:rPr>
        <w:t>телевизорларни</w:t>
      </w:r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булим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руйхатига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асосан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ДМТТ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ларга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етказиб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бериш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ишларини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амалга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ошириш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этишга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этамиз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куйидаги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объект </w:t>
      </w:r>
      <w:proofErr w:type="spellStart"/>
      <w:r>
        <w:rPr>
          <w:color w:val="000000"/>
          <w:sz w:val="24"/>
          <w:szCs w:val="24"/>
          <w:lang w:eastAsia="ru-RU" w:bidi="ru-RU"/>
        </w:rPr>
        <w:t>буйича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тавдим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этилишини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сураймиз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Бажариладиган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номи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: </w:t>
      </w:r>
      <w:proofErr w:type="spellStart"/>
      <w:r>
        <w:rPr>
          <w:u w:val="single"/>
        </w:rPr>
        <w:t>Дангара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туман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мактабгача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таълим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булими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r w:rsidR="00866284">
        <w:rPr>
          <w:color w:val="000000"/>
          <w:sz w:val="24"/>
          <w:szCs w:val="24"/>
          <w:u w:val="single"/>
          <w:lang w:val="uz-Cyrl-UZ" w:eastAsia="ru-RU" w:bidi="ru-RU"/>
        </w:rPr>
        <w:t>телевизорларни</w:t>
      </w:r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булим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руйхатига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асосан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ДМТТ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ларга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етказиб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бериш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ишларини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амалга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ошириш</w:t>
      </w:r>
      <w:proofErr w:type="spellEnd"/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Ишларни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тугаллаш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муддати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-</w:t>
      </w:r>
      <w:r w:rsidR="003564E6">
        <w:rPr>
          <w:color w:val="000000"/>
          <w:sz w:val="24"/>
          <w:szCs w:val="24"/>
          <w:lang w:val="uz-Cyrl-UZ" w:eastAsia="ru-RU" w:bidi="ru-RU"/>
        </w:rPr>
        <w:t>3</w:t>
      </w:r>
      <w:r>
        <w:rPr>
          <w:color w:val="000000"/>
          <w:sz w:val="24"/>
          <w:szCs w:val="24"/>
          <w:lang w:eastAsia="ru-RU" w:bidi="ru-RU"/>
        </w:rPr>
        <w:t xml:space="preserve"> календарь кун.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lastRenderedPageBreak/>
        <w:t>Буюртмачи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: </w:t>
      </w:r>
      <w:proofErr w:type="spellStart"/>
      <w:r>
        <w:rPr>
          <w:b/>
          <w:bCs/>
        </w:rPr>
        <w:t>Дангара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 xml:space="preserve"> туман МТБ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Молиялаштириш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манбаси</w:t>
      </w:r>
      <w:proofErr w:type="spellEnd"/>
      <w:proofErr w:type="gramStart"/>
      <w:r>
        <w:rPr>
          <w:b/>
          <w:bCs/>
          <w:color w:val="000000"/>
          <w:sz w:val="24"/>
          <w:szCs w:val="24"/>
          <w:lang w:eastAsia="ru-RU" w:bidi="ru-RU"/>
        </w:rPr>
        <w:t xml:space="preserve">: : </w:t>
      </w:r>
      <w:proofErr w:type="gramEnd"/>
      <w:r>
        <w:rPr>
          <w:b/>
          <w:bCs/>
          <w:color w:val="000000"/>
          <w:sz w:val="24"/>
          <w:szCs w:val="24"/>
          <w:lang w:eastAsia="ru-RU" w:bidi="ru-RU"/>
        </w:rPr>
        <w:t xml:space="preserve">Бюджет </w:t>
      </w: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маблаглари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  <w:lang w:eastAsia="ru-RU" w:bidi="ru-RU"/>
        </w:rPr>
        <w:t>хисобидан</w:t>
      </w:r>
      <w:proofErr w:type="spellEnd"/>
      <w:r>
        <w:rPr>
          <w:b/>
          <w:bCs/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Таклиф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шартлар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буйича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мурожаат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билан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махаллий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ташкилотлар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этишлари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мумкин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Энг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яхши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таклифни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иштирок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этиши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иштирокчиларга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куйидаги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талаблар</w:t>
      </w:r>
      <w:proofErr w:type="spellEnd"/>
      <w:r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eastAsia="ru-RU" w:bidi="ru-RU"/>
        </w:rPr>
        <w:t>куйилади</w:t>
      </w:r>
      <w:proofErr w:type="spellEnd"/>
      <w:r>
        <w:rPr>
          <w:color w:val="000000"/>
          <w:sz w:val="24"/>
          <w:szCs w:val="24"/>
          <w:lang w:eastAsia="ru-RU" w:bidi="ru-RU"/>
        </w:rPr>
        <w:t>: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фукаролик-муомала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лаёкати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шартнома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тузиш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ваколати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доимий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ходимлари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жумладан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мухдндис-техник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ходимларига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булиши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r>
        <w:rPr>
          <w:color w:val="000000"/>
          <w:sz w:val="24"/>
          <w:szCs w:val="24"/>
          <w:lang w:eastAsia="ru-RU" w:bidi="ru-RU"/>
        </w:rPr>
        <w:t xml:space="preserve">уз </w:t>
      </w:r>
      <w:proofErr w:type="spellStart"/>
      <w:r>
        <w:rPr>
          <w:color w:val="000000"/>
          <w:sz w:val="24"/>
          <w:szCs w:val="24"/>
          <w:lang w:eastAsia="ru-RU" w:bidi="ru-RU"/>
        </w:rPr>
        <w:t>айланма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маблаглари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билан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таъминланганлиги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туловга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кодирлиги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(</w:t>
      </w:r>
      <w:proofErr w:type="spellStart"/>
      <w:r>
        <w:rPr>
          <w:color w:val="000000"/>
          <w:sz w:val="24"/>
          <w:szCs w:val="24"/>
          <w:lang w:eastAsia="ru-RU" w:bidi="ru-RU"/>
        </w:rPr>
        <w:t>курсаткич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1,25 </w:t>
      </w:r>
      <w:proofErr w:type="spellStart"/>
      <w:r>
        <w:rPr>
          <w:color w:val="000000"/>
          <w:sz w:val="24"/>
          <w:szCs w:val="24"/>
          <w:lang w:eastAsia="ru-RU" w:bidi="ru-RU"/>
        </w:rPr>
        <w:t>коэффициентдан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булмаган</w:t>
      </w:r>
      <w:proofErr w:type="spellEnd"/>
      <w:r>
        <w:rPr>
          <w:color w:val="000000"/>
          <w:sz w:val="24"/>
          <w:szCs w:val="24"/>
          <w:lang w:eastAsia="ru-RU" w:bidi="ru-RU"/>
        </w:rPr>
        <w:t>);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объектига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ухшаш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объектларда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ишлаганлик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тажрибаси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мавжудлиги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бажарилган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шу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жумладан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уз кучи </w:t>
      </w:r>
      <w:proofErr w:type="spellStart"/>
      <w:r>
        <w:rPr>
          <w:color w:val="000000"/>
          <w:sz w:val="24"/>
          <w:szCs w:val="24"/>
          <w:lang w:eastAsia="ru-RU" w:bidi="ru-RU"/>
        </w:rPr>
        <w:t>билан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олдин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хажми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хакидаги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маълумотларни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тавдим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этиш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r>
        <w:rPr>
          <w:color w:val="000000"/>
          <w:sz w:val="24"/>
          <w:szCs w:val="24"/>
          <w:lang w:eastAsia="ru-RU" w:bidi="ru-RU"/>
        </w:rPr>
        <w:t xml:space="preserve">устав </w:t>
      </w:r>
      <w:proofErr w:type="spellStart"/>
      <w:r>
        <w:rPr>
          <w:color w:val="000000"/>
          <w:sz w:val="24"/>
          <w:szCs w:val="24"/>
          <w:lang w:eastAsia="ru-RU" w:bidi="ru-RU"/>
        </w:rPr>
        <w:t>фонди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мицдори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тугрисидаги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маълумотлар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Агар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предмети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(</w:t>
      </w:r>
      <w:proofErr w:type="spellStart"/>
      <w:r>
        <w:rPr>
          <w:color w:val="000000"/>
          <w:sz w:val="24"/>
          <w:szCs w:val="24"/>
          <w:lang w:eastAsia="ru-RU" w:bidi="ru-RU"/>
        </w:rPr>
        <w:t>хизмат</w:t>
      </w:r>
      <w:proofErr w:type="spellEnd"/>
      <w:proofErr w:type="gramStart"/>
      <w:r>
        <w:rPr>
          <w:color w:val="000000"/>
          <w:sz w:val="24"/>
          <w:szCs w:val="24"/>
          <w:lang w:eastAsia="ru-RU" w:bidi="ru-RU"/>
        </w:rPr>
        <w:t>)</w:t>
      </w:r>
      <w:proofErr w:type="spellStart"/>
      <w:r>
        <w:rPr>
          <w:color w:val="000000"/>
          <w:sz w:val="24"/>
          <w:szCs w:val="24"/>
          <w:lang w:eastAsia="ru-RU" w:bidi="ru-RU"/>
        </w:rPr>
        <w:t>л</w:t>
      </w:r>
      <w:proofErr w:type="gramEnd"/>
      <w:r>
        <w:rPr>
          <w:color w:val="000000"/>
          <w:sz w:val="24"/>
          <w:szCs w:val="24"/>
          <w:lang w:eastAsia="ru-RU" w:bidi="ru-RU"/>
        </w:rPr>
        <w:t>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билан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боглиц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фаолият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цонун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мувофи</w:t>
      </w:r>
      <w:proofErr w:type="spellEnd"/>
      <w:r w:rsidR="00171FC8">
        <w:rPr>
          <w:color w:val="000000"/>
          <w:sz w:val="24"/>
          <w:szCs w:val="24"/>
          <w:lang w:val="uz-Cyrl-UZ" w:eastAsia="ru-RU" w:bidi="ru-RU"/>
        </w:rPr>
        <w:t>қ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лицензияланиши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зарур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булса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учун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белгиланган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тартибга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асосан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тегишли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лицензияга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булган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рухсат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этилади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line="233" w:lineRule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Куйидаги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жараёнларида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этишга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рухсат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берилмайди</w:t>
      </w:r>
      <w:proofErr w:type="spellEnd"/>
      <w:r>
        <w:rPr>
          <w:color w:val="000000"/>
          <w:sz w:val="24"/>
          <w:szCs w:val="24"/>
          <w:lang w:eastAsia="ru-RU" w:bidi="ru-RU"/>
        </w:rPr>
        <w:t>: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Кайта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этилиш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(</w:t>
      </w:r>
      <w:proofErr w:type="spellStart"/>
      <w:r>
        <w:rPr>
          <w:color w:val="000000"/>
          <w:sz w:val="24"/>
          <w:szCs w:val="24"/>
          <w:lang w:eastAsia="ru-RU" w:bidi="ru-RU"/>
        </w:rPr>
        <w:t>булиниш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кушилиш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), </w:t>
      </w:r>
      <w:proofErr w:type="spellStart"/>
      <w:r>
        <w:rPr>
          <w:color w:val="000000"/>
          <w:sz w:val="24"/>
          <w:szCs w:val="24"/>
          <w:lang w:eastAsia="ru-RU" w:bidi="ru-RU"/>
        </w:rPr>
        <w:t>тугатиш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ёки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банкротлик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арафасида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турганлар</w:t>
      </w:r>
      <w:proofErr w:type="spellEnd"/>
      <w:r>
        <w:rPr>
          <w:color w:val="000000"/>
          <w:sz w:val="24"/>
          <w:szCs w:val="24"/>
          <w:lang w:eastAsia="ru-RU" w:bidi="ru-RU"/>
        </w:rPr>
        <w:t>;</w:t>
      </w:r>
    </w:p>
    <w:p w:rsidR="006906CC" w:rsidRDefault="006906CC" w:rsidP="006906CC">
      <w:pPr>
        <w:pStyle w:val="1"/>
        <w:shd w:val="clear" w:color="auto" w:fill="auto"/>
        <w:ind w:firstLine="58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мол-мулки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мусодарага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олинганлар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хамда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муассислик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келишув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молиявий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холдинг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бошца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шаклда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ифодаланган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бевосита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ташкилий-хуцукий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ёки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бир-бирига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молиявий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r w:rsidR="00171FC8">
        <w:rPr>
          <w:color w:val="000000"/>
          <w:sz w:val="24"/>
          <w:szCs w:val="24"/>
          <w:lang w:val="uz-Cyrl-UZ" w:eastAsia="ru-RU" w:bidi="ru-RU"/>
        </w:rPr>
        <w:t>к</w:t>
      </w:r>
      <w:proofErr w:type="spellStart"/>
      <w:r>
        <w:rPr>
          <w:color w:val="000000"/>
          <w:sz w:val="24"/>
          <w:szCs w:val="24"/>
          <w:lang w:eastAsia="ru-RU" w:bidi="ru-RU"/>
        </w:rPr>
        <w:t>арамлиги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мавжуд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ташкилотлар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120"/>
        <w:ind w:left="240" w:firstLine="56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Агарда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комиссия </w:t>
      </w:r>
      <w:proofErr w:type="spellStart"/>
      <w:r>
        <w:rPr>
          <w:color w:val="000000"/>
          <w:sz w:val="24"/>
          <w:szCs w:val="24"/>
          <w:lang w:eastAsia="ru-RU" w:bidi="ru-RU"/>
        </w:rPr>
        <w:t>томонидан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текширишда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ёки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бахоланганда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нотугри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маълумот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берилса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тендер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курилмасдан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кайтарилади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3564E6" w:rsidP="006906CC">
      <w:pPr>
        <w:pStyle w:val="1"/>
        <w:shd w:val="clear" w:color="auto" w:fill="auto"/>
        <w:spacing w:after="120"/>
        <w:ind w:left="240" w:firstLine="56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тайёрлаш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та</w:t>
      </w:r>
      <w:r>
        <w:rPr>
          <w:color w:val="000000"/>
          <w:sz w:val="24"/>
          <w:szCs w:val="24"/>
          <w:lang w:val="uz-Cyrl-UZ" w:eastAsia="ru-RU" w:bidi="ru-RU"/>
        </w:rPr>
        <w:t>к</w:t>
      </w:r>
      <w:proofErr w:type="spellStart"/>
      <w:r w:rsidR="006906CC">
        <w:rPr>
          <w:color w:val="000000"/>
          <w:sz w:val="24"/>
          <w:szCs w:val="24"/>
          <w:lang w:eastAsia="ru-RU" w:bidi="ru-RU"/>
        </w:rPr>
        <w:t>дим</w:t>
      </w:r>
      <w:proofErr w:type="spellEnd"/>
      <w:r w:rsidR="006906CC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6906CC">
        <w:rPr>
          <w:color w:val="000000"/>
          <w:sz w:val="24"/>
          <w:szCs w:val="24"/>
          <w:lang w:eastAsia="ru-RU" w:bidi="ru-RU"/>
        </w:rPr>
        <w:t>этиш</w:t>
      </w:r>
      <w:proofErr w:type="spellEnd"/>
      <w:r w:rsidR="006906CC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6906CC">
        <w:rPr>
          <w:color w:val="000000"/>
          <w:sz w:val="24"/>
          <w:szCs w:val="24"/>
          <w:lang w:eastAsia="ru-RU" w:bidi="ru-RU"/>
        </w:rPr>
        <w:t>учун</w:t>
      </w:r>
      <w:proofErr w:type="spellEnd"/>
      <w:r w:rsidR="006906CC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6906CC">
        <w:rPr>
          <w:color w:val="000000"/>
          <w:sz w:val="24"/>
          <w:szCs w:val="24"/>
          <w:lang w:eastAsia="ru-RU" w:bidi="ru-RU"/>
        </w:rPr>
        <w:t>керакли</w:t>
      </w:r>
      <w:proofErr w:type="spellEnd"/>
      <w:r w:rsidR="006906CC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6906CC">
        <w:rPr>
          <w:color w:val="000000"/>
          <w:sz w:val="24"/>
          <w:szCs w:val="24"/>
          <w:lang w:eastAsia="ru-RU" w:bidi="ru-RU"/>
        </w:rPr>
        <w:t>барча</w:t>
      </w:r>
      <w:proofErr w:type="spellEnd"/>
      <w:r w:rsidR="006906CC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6906CC">
        <w:rPr>
          <w:color w:val="000000"/>
          <w:sz w:val="24"/>
          <w:szCs w:val="24"/>
          <w:lang w:eastAsia="ru-RU" w:bidi="ru-RU"/>
        </w:rPr>
        <w:t>хужжатлар</w:t>
      </w:r>
      <w:proofErr w:type="spellEnd"/>
      <w:r w:rsidR="006906CC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6906CC">
        <w:rPr>
          <w:color w:val="000000"/>
          <w:sz w:val="24"/>
          <w:szCs w:val="24"/>
          <w:lang w:eastAsia="ru-RU" w:bidi="ru-RU"/>
        </w:rPr>
        <w:t>танлаш</w:t>
      </w:r>
      <w:proofErr w:type="spellEnd"/>
      <w:r w:rsidR="006906CC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6906CC">
        <w:rPr>
          <w:color w:val="000000"/>
          <w:sz w:val="24"/>
          <w:szCs w:val="24"/>
          <w:lang w:eastAsia="ru-RU" w:bidi="ru-RU"/>
        </w:rPr>
        <w:t>иштирокчилари</w:t>
      </w:r>
      <w:proofErr w:type="spellEnd"/>
      <w:r w:rsidR="006906CC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6906CC">
        <w:rPr>
          <w:color w:val="000000"/>
          <w:sz w:val="24"/>
          <w:szCs w:val="24"/>
          <w:lang w:eastAsia="ru-RU" w:bidi="ru-RU"/>
        </w:rPr>
        <w:t>учун</w:t>
      </w:r>
      <w:proofErr w:type="spellEnd"/>
      <w:r w:rsidR="006906CC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6906CC">
        <w:rPr>
          <w:color w:val="000000"/>
          <w:sz w:val="24"/>
          <w:szCs w:val="24"/>
          <w:lang w:eastAsia="ru-RU" w:bidi="ru-RU"/>
        </w:rPr>
        <w:t>йурикномада</w:t>
      </w:r>
      <w:proofErr w:type="spellEnd"/>
      <w:r w:rsidR="006906CC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6906CC">
        <w:rPr>
          <w:color w:val="000000"/>
          <w:sz w:val="24"/>
          <w:szCs w:val="24"/>
          <w:lang w:eastAsia="ru-RU" w:bidi="ru-RU"/>
        </w:rPr>
        <w:t>акс</w:t>
      </w:r>
      <w:proofErr w:type="spellEnd"/>
      <w:r w:rsidR="006906CC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6906CC">
        <w:rPr>
          <w:color w:val="000000"/>
          <w:sz w:val="24"/>
          <w:szCs w:val="24"/>
          <w:lang w:eastAsia="ru-RU" w:bidi="ru-RU"/>
        </w:rPr>
        <w:t>эттирилган</w:t>
      </w:r>
      <w:proofErr w:type="spellEnd"/>
      <w:r w:rsidR="006906CC"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120"/>
        <w:ind w:left="240" w:firstLine="56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танишиб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чикиш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тузиш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махсадида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предметининг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Бажариладиган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хизматларни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руйхатини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хусусан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 w:bidi="ru-RU"/>
        </w:rPr>
        <w:t>Бажариладиган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хизматларнинг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руйхатини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такдим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этилиши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хахида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ташкилотчисига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мурожаат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r w:rsidR="003564E6">
        <w:rPr>
          <w:color w:val="000000"/>
          <w:sz w:val="24"/>
          <w:szCs w:val="24"/>
          <w:lang w:val="uz-Cyrl-UZ" w:eastAsia="ru-RU" w:bidi="ru-RU"/>
        </w:rPr>
        <w:t>к</w:t>
      </w:r>
      <w:proofErr w:type="spellStart"/>
      <w:r>
        <w:rPr>
          <w:color w:val="000000"/>
          <w:sz w:val="24"/>
          <w:szCs w:val="24"/>
          <w:lang w:eastAsia="ru-RU" w:bidi="ru-RU"/>
        </w:rPr>
        <w:t>илишга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ха</w:t>
      </w:r>
      <w:r w:rsidR="003564E6">
        <w:rPr>
          <w:color w:val="000000"/>
          <w:sz w:val="24"/>
          <w:szCs w:val="24"/>
          <w:lang w:val="uz-Cyrl-UZ" w:eastAsia="ru-RU" w:bidi="ru-RU"/>
        </w:rPr>
        <w:t>к</w:t>
      </w:r>
      <w:proofErr w:type="spellStart"/>
      <w:r>
        <w:rPr>
          <w:color w:val="000000"/>
          <w:sz w:val="24"/>
          <w:szCs w:val="24"/>
          <w:lang w:eastAsia="ru-RU" w:bidi="ru-RU"/>
        </w:rPr>
        <w:t>лидир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Default="006906CC" w:rsidP="006906CC">
      <w:pPr>
        <w:pStyle w:val="1"/>
        <w:shd w:val="clear" w:color="auto" w:fill="auto"/>
        <w:spacing w:after="0"/>
        <w:ind w:left="240" w:firstLine="300"/>
      </w:pP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иштирокчилари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танлашда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катнашиш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тугрисидаги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таклифлари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хужжатларини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etender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uzex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</w:t>
      </w:r>
      <w:proofErr w:type="spellEnd"/>
      <w:r w:rsidRPr="00AA025D"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сайдидан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олишлари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мумкин</w:t>
      </w:r>
      <w:proofErr w:type="spellEnd"/>
    </w:p>
    <w:p w:rsidR="006906CC" w:rsidRDefault="006906CC" w:rsidP="006906CC">
      <w:pPr>
        <w:pStyle w:val="1"/>
        <w:shd w:val="clear" w:color="auto" w:fill="auto"/>
        <w:spacing w:after="120"/>
        <w:ind w:left="240" w:firstLine="560"/>
        <w:jc w:val="both"/>
      </w:pPr>
      <w:proofErr w:type="spellStart"/>
      <w:r>
        <w:rPr>
          <w:color w:val="000000"/>
          <w:sz w:val="24"/>
          <w:szCs w:val="24"/>
          <w:lang w:eastAsia="ru-RU" w:bidi="ru-RU"/>
        </w:rPr>
        <w:t>Таклифларни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эълон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хилинган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санадан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бошлаб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r w:rsidR="003564E6">
        <w:rPr>
          <w:color w:val="000000"/>
          <w:sz w:val="24"/>
          <w:szCs w:val="24"/>
          <w:lang w:val="uz-Cyrl-UZ" w:eastAsia="ru-RU" w:bidi="ru-RU"/>
        </w:rPr>
        <w:t>3</w:t>
      </w:r>
      <w:r>
        <w:rPr>
          <w:color w:val="000000"/>
          <w:sz w:val="24"/>
          <w:szCs w:val="24"/>
          <w:lang w:eastAsia="ru-RU" w:bidi="ru-RU"/>
        </w:rPr>
        <w:t xml:space="preserve"> (</w:t>
      </w:r>
      <w:r w:rsidR="003564E6">
        <w:rPr>
          <w:color w:val="000000"/>
          <w:sz w:val="24"/>
          <w:szCs w:val="24"/>
          <w:lang w:val="uz-Cyrl-UZ" w:eastAsia="ru-RU" w:bidi="ru-RU"/>
        </w:rPr>
        <w:t>уч</w:t>
      </w:r>
      <w:r>
        <w:rPr>
          <w:color w:val="000000"/>
          <w:sz w:val="24"/>
          <w:szCs w:val="24"/>
          <w:lang w:eastAsia="ru-RU" w:bidi="ru-RU"/>
        </w:rPr>
        <w:t xml:space="preserve">) </w:t>
      </w:r>
      <w:proofErr w:type="spellStart"/>
      <w:r>
        <w:rPr>
          <w:color w:val="000000"/>
          <w:sz w:val="24"/>
          <w:szCs w:val="24"/>
          <w:lang w:eastAsia="ru-RU" w:bidi="ru-RU"/>
        </w:rPr>
        <w:t>иш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кундан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кейин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танлаш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коммиссияси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томонидан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en-US" w:bidi="en-US"/>
        </w:rPr>
        <w:t>etender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uzex</w:t>
      </w:r>
      <w:proofErr w:type="spellEnd"/>
      <w:r w:rsidRPr="00AA025D">
        <w:rPr>
          <w:color w:val="000000"/>
          <w:sz w:val="24"/>
          <w:szCs w:val="24"/>
          <w:lang w:bidi="en-US"/>
        </w:rPr>
        <w:t>.</w:t>
      </w:r>
      <w:proofErr w:type="spellStart"/>
      <w:r>
        <w:rPr>
          <w:color w:val="000000"/>
          <w:sz w:val="24"/>
          <w:szCs w:val="24"/>
          <w:lang w:val="en-US" w:bidi="en-US"/>
        </w:rPr>
        <w:t>uz</w:t>
      </w:r>
      <w:proofErr w:type="spellEnd"/>
      <w:r w:rsidRPr="00AA025D">
        <w:rPr>
          <w:color w:val="000000"/>
          <w:sz w:val="24"/>
          <w:szCs w:val="24"/>
          <w:lang w:bidi="en-US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махсус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ахборот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портали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оркали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куриб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чикилади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утади</w:t>
      </w:r>
      <w:proofErr w:type="spellEnd"/>
      <w:r>
        <w:rPr>
          <w:color w:val="000000"/>
          <w:sz w:val="24"/>
          <w:szCs w:val="24"/>
          <w:lang w:eastAsia="ru-RU" w:bidi="ru-RU"/>
        </w:rPr>
        <w:t>.</w:t>
      </w:r>
    </w:p>
    <w:p w:rsidR="006906CC" w:rsidRPr="006906CC" w:rsidRDefault="006906CC"/>
    <w:sectPr w:rsidR="006906CC" w:rsidRPr="006906CC" w:rsidSect="00736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527B6"/>
    <w:multiLevelType w:val="multilevel"/>
    <w:tmpl w:val="56E63CBE"/>
    <w:lvl w:ilvl="0">
      <w:start w:val="1"/>
      <w:numFmt w:val="bullet"/>
      <w:lvlText w:val="♦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06CC"/>
    <w:rsid w:val="00171FC8"/>
    <w:rsid w:val="001A110B"/>
    <w:rsid w:val="00291739"/>
    <w:rsid w:val="002F52CB"/>
    <w:rsid w:val="003564E6"/>
    <w:rsid w:val="0044474E"/>
    <w:rsid w:val="005B05D4"/>
    <w:rsid w:val="006352B2"/>
    <w:rsid w:val="0063531E"/>
    <w:rsid w:val="006906CC"/>
    <w:rsid w:val="00736487"/>
    <w:rsid w:val="00866284"/>
    <w:rsid w:val="00AD6329"/>
    <w:rsid w:val="00D76DFF"/>
    <w:rsid w:val="00FB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6906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6906CC"/>
    <w:pPr>
      <w:widowControl w:val="0"/>
      <w:shd w:val="clear" w:color="auto" w:fill="FFFFFF"/>
      <w:spacing w:after="10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basedOn w:val="a0"/>
    <w:link w:val="1"/>
    <w:rsid w:val="006906C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6906CC"/>
    <w:pPr>
      <w:widowControl w:val="0"/>
      <w:shd w:val="clear" w:color="auto" w:fill="FFFFFF"/>
      <w:spacing w:after="10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7">
    <w:name w:val="Подпись к картинке_"/>
    <w:basedOn w:val="a0"/>
    <w:link w:val="a8"/>
    <w:rsid w:val="006906C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8">
    <w:name w:val="Подпись к картинке"/>
    <w:basedOn w:val="a"/>
    <w:link w:val="a7"/>
    <w:rsid w:val="006906CC"/>
    <w:pPr>
      <w:widowControl w:val="0"/>
      <w:shd w:val="clear" w:color="auto" w:fill="FFFFFF"/>
      <w:spacing w:after="0" w:line="240" w:lineRule="auto"/>
      <w:ind w:firstLine="120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Заголовок №2_"/>
    <w:basedOn w:val="a0"/>
    <w:link w:val="20"/>
    <w:rsid w:val="006906C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906CC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906CC"/>
    <w:rPr>
      <w:rFonts w:ascii="Arial" w:eastAsia="Arial" w:hAnsi="Arial" w:cs="Arial"/>
      <w:color w:val="B0B0B0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6906CC"/>
    <w:pPr>
      <w:widowControl w:val="0"/>
      <w:shd w:val="clear" w:color="auto" w:fill="FFFFFF"/>
      <w:spacing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6906CC"/>
    <w:pPr>
      <w:widowControl w:val="0"/>
      <w:shd w:val="clear" w:color="auto" w:fill="FFFFFF"/>
      <w:spacing w:after="420" w:line="233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rsid w:val="006906CC"/>
    <w:pPr>
      <w:widowControl w:val="0"/>
      <w:shd w:val="clear" w:color="auto" w:fill="FFFFFF"/>
      <w:spacing w:after="370" w:line="264" w:lineRule="auto"/>
    </w:pPr>
    <w:rPr>
      <w:rFonts w:ascii="Arial" w:eastAsia="Arial" w:hAnsi="Arial" w:cs="Arial"/>
      <w:color w:val="B0B0B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tender.uzex.u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2022-04-07T08:45:00Z</dcterms:created>
  <dcterms:modified xsi:type="dcterms:W3CDTF">2022-04-07T08:47:00Z</dcterms:modified>
</cp:coreProperties>
</file>