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066"/>
        <w:gridCol w:w="1065"/>
        <w:gridCol w:w="2047"/>
        <w:gridCol w:w="1927"/>
        <w:gridCol w:w="2466"/>
      </w:tblGrid>
      <w:tr w:rsidR="007963F7" w:rsidTr="007963F7">
        <w:trPr>
          <w:trHeight w:val="540"/>
        </w:trPr>
        <w:tc>
          <w:tcPr>
            <w:tcW w:w="2066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065" w:type="dxa"/>
          </w:tcPr>
          <w:p w:rsidR="007963F7" w:rsidRPr="007963F7" w:rsidRDefault="007963F7" w:rsidP="007963F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груза </w:t>
            </w:r>
          </w:p>
        </w:tc>
        <w:tc>
          <w:tcPr>
            <w:tcW w:w="2047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перевозок</w:t>
            </w:r>
          </w:p>
        </w:tc>
        <w:tc>
          <w:tcPr>
            <w:tcW w:w="1927" w:type="dxa"/>
          </w:tcPr>
          <w:p w:rsidR="007963F7" w:rsidRDefault="007963F7" w:rsidP="007963F7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2466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7963F7" w:rsidTr="007963F7">
        <w:trPr>
          <w:trHeight w:val="540"/>
        </w:trPr>
        <w:tc>
          <w:tcPr>
            <w:tcW w:w="2066" w:type="dxa"/>
            <w:vAlign w:val="center"/>
          </w:tcPr>
          <w:p w:rsidR="007963F7" w:rsidRPr="00C70E19" w:rsidRDefault="007963F7" w:rsidP="00C70E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Авиаперевозка по маршруту Аэропорт Шанхай – Аэропорт Ташкент</w:t>
            </w:r>
          </w:p>
          <w:p w:rsidR="007963F7" w:rsidRPr="0028427C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7963F7" w:rsidRDefault="007963F7" w:rsidP="007963F7">
            <w:pPr>
              <w:tabs>
                <w:tab w:val="left" w:pos="567"/>
              </w:tabs>
              <w:spacing w:after="60" w:line="23" w:lineRule="atLeas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груза по 1880 кг</w:t>
            </w:r>
          </w:p>
        </w:tc>
        <w:tc>
          <w:tcPr>
            <w:tcW w:w="2047" w:type="dxa"/>
            <w:vAlign w:val="center"/>
          </w:tcPr>
          <w:p w:rsidR="007963F7" w:rsidRDefault="007963F7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рейса</w:t>
            </w:r>
          </w:p>
        </w:tc>
        <w:tc>
          <w:tcPr>
            <w:tcW w:w="1927" w:type="dxa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Align w:val="center"/>
          </w:tcPr>
          <w:p w:rsidR="007963F7" w:rsidRDefault="007963F7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Терминальная обработка, Магнетик тест, терминальные услуги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несоответствующим </w:t>
      </w:r>
      <w:r w:rsidR="007963F7">
        <w:rPr>
          <w:rFonts w:ascii="Times New Roman" w:hAnsi="Times New Roman" w:cs="Times New Roman"/>
          <w:sz w:val="20"/>
          <w:szCs w:val="20"/>
        </w:rPr>
        <w:t>весом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груза </w:t>
      </w:r>
      <w:r w:rsidR="007963F7">
        <w:rPr>
          <w:rFonts w:ascii="Times New Roman" w:hAnsi="Times New Roman" w:cs="Times New Roman"/>
          <w:sz w:val="20"/>
          <w:szCs w:val="20"/>
        </w:rPr>
        <w:t>по факту после получению Авианакладной</w:t>
      </w:r>
      <w:r w:rsidRPr="00AB6686">
        <w:rPr>
          <w:rFonts w:ascii="Times New Roman" w:hAnsi="Times New Roman" w:cs="Times New Roman"/>
          <w:sz w:val="20"/>
          <w:szCs w:val="20"/>
        </w:rPr>
        <w:t>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7963F7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AB6686" w:rsidRPr="00AB6686">
        <w:rPr>
          <w:rFonts w:ascii="Times New Roman" w:hAnsi="Times New Roman" w:cs="Times New Roman"/>
          <w:sz w:val="20"/>
          <w:szCs w:val="20"/>
        </w:rPr>
        <w:t>) ошибочные или недостаточные сведения о грузе;</w:t>
      </w:r>
    </w:p>
    <w:p w:rsidR="00AB6686" w:rsidRPr="00AB6686" w:rsidRDefault="007963F7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AB6686" w:rsidRPr="00AB6686">
        <w:rPr>
          <w:rFonts w:ascii="Times New Roman" w:hAnsi="Times New Roman" w:cs="Times New Roman"/>
          <w:sz w:val="20"/>
          <w:szCs w:val="20"/>
        </w:rPr>
        <w:t>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отвечает за действия или ошибки третьих лиц </w:t>
      </w:r>
      <w:r w:rsidR="007963F7">
        <w:rPr>
          <w:rFonts w:ascii="Times New Roman" w:hAnsi="Times New Roman" w:cs="Times New Roman"/>
          <w:sz w:val="20"/>
          <w:szCs w:val="20"/>
        </w:rPr>
        <w:t>нанятых для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>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</w:t>
      </w:r>
      <w:r w:rsidR="007963F7">
        <w:rPr>
          <w:rFonts w:ascii="Times New Roman" w:hAnsi="Times New Roman" w:cs="Times New Roman"/>
          <w:sz w:val="20"/>
          <w:szCs w:val="20"/>
        </w:rPr>
        <w:t xml:space="preserve">химическое </w:t>
      </w:r>
      <w:r w:rsidRPr="00AB6686">
        <w:rPr>
          <w:rFonts w:ascii="Times New Roman" w:hAnsi="Times New Roman" w:cs="Times New Roman"/>
          <w:sz w:val="20"/>
          <w:szCs w:val="20"/>
        </w:rPr>
        <w:t>разрушение, утечка, самопроизвольное воспламенение, гниение, коррозия, брожение, испарение, восприятие к холоду, теплу, влаге.) или погрешностей измерения массы нетто</w:t>
      </w:r>
      <w:r w:rsidR="007963F7">
        <w:rPr>
          <w:rFonts w:ascii="Times New Roman" w:hAnsi="Times New Roman" w:cs="Times New Roman"/>
          <w:sz w:val="20"/>
          <w:szCs w:val="20"/>
        </w:rPr>
        <w:t xml:space="preserve"> при сохранении количества груза</w:t>
      </w:r>
      <w:r w:rsidRPr="00AB6686">
        <w:rPr>
          <w:rFonts w:ascii="Times New Roman" w:hAnsi="Times New Roman" w:cs="Times New Roman"/>
          <w:sz w:val="20"/>
          <w:szCs w:val="20"/>
        </w:rPr>
        <w:t>, если разница между массой груза, определенной на железнодорожной станции назначения, не превышает погрешности измерения массы нетто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lastRenderedPageBreak/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4C67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Первый заместитель 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Генерального Директора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DE429C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9F" w:rsidRDefault="0065289F">
      <w:pPr>
        <w:spacing w:after="0" w:line="240" w:lineRule="auto"/>
      </w:pPr>
      <w:r>
        <w:separator/>
      </w:r>
    </w:p>
  </w:endnote>
  <w:endnote w:type="continuationSeparator" w:id="0">
    <w:p w:rsidR="0065289F" w:rsidRDefault="0065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963F7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963F7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9F" w:rsidRDefault="0065289F">
      <w:pPr>
        <w:spacing w:after="0" w:line="240" w:lineRule="auto"/>
      </w:pPr>
      <w:r>
        <w:separator/>
      </w:r>
    </w:p>
  </w:footnote>
  <w:footnote w:type="continuationSeparator" w:id="0">
    <w:p w:rsidR="0065289F" w:rsidRDefault="0065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27C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5289F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63F7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9294-B0F7-46D2-84A5-148AC258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3573</Words>
  <Characters>20370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2022-05-06T12:23:00Z</dcterms:created>
  <dcterms:modified xsi:type="dcterms:W3CDTF">2022-05-06T12:23:00Z</dcterms:modified>
</cp:coreProperties>
</file>