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8D" w:rsidRPr="00C139BE" w:rsidRDefault="0016188D" w:rsidP="0016188D">
      <w:pPr>
        <w:spacing w:after="0" w:line="240" w:lineRule="auto"/>
        <w:ind w:left="851" w:right="425"/>
        <w:jc w:val="center"/>
        <w:rPr>
          <w:rFonts w:ascii="Times New Roman" w:hAnsi="Times New Roman" w:cs="Times New Roman"/>
          <w:b/>
          <w:color w:val="7030A0"/>
          <w:sz w:val="24"/>
          <w:szCs w:val="24"/>
        </w:rPr>
      </w:pPr>
      <w:bookmarkStart w:id="0" w:name="_GoBack"/>
      <w:bookmarkEnd w:id="0"/>
      <w:proofErr w:type="spellStart"/>
      <w:r w:rsidRPr="00C139BE">
        <w:rPr>
          <w:rFonts w:ascii="Times New Roman" w:hAnsi="Times New Roman" w:cs="Times New Roman"/>
          <w:b/>
          <w:color w:val="7030A0"/>
          <w:sz w:val="24"/>
          <w:szCs w:val="24"/>
        </w:rPr>
        <w:t>Пудрат</w:t>
      </w:r>
      <w:proofErr w:type="spellEnd"/>
      <w:r w:rsidRPr="00C139BE">
        <w:rPr>
          <w:rFonts w:ascii="Times New Roman" w:hAnsi="Times New Roman" w:cs="Times New Roman"/>
          <w:b/>
          <w:color w:val="7030A0"/>
          <w:sz w:val="24"/>
          <w:szCs w:val="24"/>
        </w:rPr>
        <w:t xml:space="preserve"> </w:t>
      </w:r>
      <w:proofErr w:type="spellStart"/>
      <w:r w:rsidRPr="00C139BE">
        <w:rPr>
          <w:rFonts w:ascii="Times New Roman" w:hAnsi="Times New Roman" w:cs="Times New Roman"/>
          <w:b/>
          <w:color w:val="7030A0"/>
          <w:sz w:val="24"/>
          <w:szCs w:val="24"/>
        </w:rPr>
        <w:t>шартномаси</w:t>
      </w:r>
      <w:proofErr w:type="spellEnd"/>
    </w:p>
    <w:p w:rsidR="0016188D" w:rsidRPr="00C139BE" w:rsidRDefault="0016188D" w:rsidP="0016188D">
      <w:pPr>
        <w:spacing w:after="0" w:line="240" w:lineRule="auto"/>
        <w:jc w:val="center"/>
        <w:rPr>
          <w:rFonts w:ascii="Times New Roman" w:hAnsi="Times New Roman" w:cs="Times New Roman"/>
          <w:b/>
          <w:color w:val="7030A0"/>
          <w:sz w:val="24"/>
          <w:szCs w:val="24"/>
        </w:rPr>
      </w:pPr>
    </w:p>
    <w:p w:rsidR="0016188D" w:rsidRPr="00C139BE" w:rsidRDefault="0016188D" w:rsidP="0016188D">
      <w:pPr>
        <w:spacing w:after="0" w:line="240" w:lineRule="auto"/>
        <w:jc w:val="center"/>
        <w:rPr>
          <w:rFonts w:ascii="Times New Roman" w:hAnsi="Times New Roman" w:cs="Times New Roman"/>
          <w:i/>
          <w:color w:val="7030A0"/>
          <w:sz w:val="24"/>
          <w:szCs w:val="24"/>
        </w:rPr>
      </w:pPr>
      <w:r w:rsidRPr="00C139BE">
        <w:rPr>
          <w:rFonts w:ascii="Times New Roman" w:hAnsi="Times New Roman" w:cs="Times New Roman"/>
          <w:i/>
          <w:color w:val="7030A0"/>
          <w:sz w:val="24"/>
          <w:szCs w:val="24"/>
        </w:rPr>
        <w:t>_____</w:t>
      </w:r>
      <w:r w:rsidRPr="00C139BE">
        <w:rPr>
          <w:rFonts w:ascii="Times New Roman" w:hAnsi="Times New Roman" w:cs="Times New Roman"/>
          <w:i/>
          <w:color w:val="7030A0"/>
          <w:sz w:val="24"/>
          <w:szCs w:val="24"/>
          <w:lang w:val="uz-Cyrl-UZ"/>
        </w:rPr>
        <w:t>-сон</w:t>
      </w:r>
      <w:r w:rsidRPr="00C139BE">
        <w:rPr>
          <w:rFonts w:ascii="Times New Roman" w:hAnsi="Times New Roman" w:cs="Times New Roman"/>
          <w:i/>
          <w:color w:val="7030A0"/>
          <w:sz w:val="24"/>
          <w:szCs w:val="24"/>
        </w:rPr>
        <w:tab/>
      </w:r>
      <w:r w:rsidRPr="00C139BE">
        <w:rPr>
          <w:rFonts w:ascii="Times New Roman" w:hAnsi="Times New Roman" w:cs="Times New Roman"/>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i/>
          <w:color w:val="7030A0"/>
          <w:sz w:val="24"/>
          <w:szCs w:val="24"/>
        </w:rPr>
        <w:t xml:space="preserve">20___ </w:t>
      </w:r>
      <w:proofErr w:type="spellStart"/>
      <w:r w:rsidRPr="00C139BE">
        <w:rPr>
          <w:rFonts w:ascii="Times New Roman" w:hAnsi="Times New Roman" w:cs="Times New Roman"/>
          <w:i/>
          <w:color w:val="7030A0"/>
          <w:sz w:val="24"/>
          <w:szCs w:val="24"/>
        </w:rPr>
        <w:t>йил</w:t>
      </w:r>
      <w:proofErr w:type="spellEnd"/>
      <w:r w:rsidRPr="00C139BE">
        <w:rPr>
          <w:rFonts w:ascii="Times New Roman" w:hAnsi="Times New Roman" w:cs="Times New Roman"/>
          <w:i/>
          <w:color w:val="7030A0"/>
          <w:sz w:val="24"/>
          <w:szCs w:val="24"/>
        </w:rPr>
        <w:t xml:space="preserve">  </w:t>
      </w:r>
      <w:r w:rsidRPr="00C139BE">
        <w:rPr>
          <w:rFonts w:ascii="Times New Roman" w:hAnsi="Times New Roman" w:cs="Times New Roman"/>
          <w:i/>
          <w:color w:val="7030A0"/>
          <w:sz w:val="24"/>
          <w:szCs w:val="24"/>
          <w:lang w:val="uz-Cyrl-UZ"/>
        </w:rPr>
        <w:t>“</w:t>
      </w:r>
      <w:r w:rsidRPr="00C139BE">
        <w:rPr>
          <w:rFonts w:ascii="Times New Roman" w:hAnsi="Times New Roman" w:cs="Times New Roman"/>
          <w:i/>
          <w:color w:val="7030A0"/>
          <w:sz w:val="24"/>
          <w:szCs w:val="24"/>
        </w:rPr>
        <w:t xml:space="preserve">____ </w:t>
      </w:r>
      <w:r w:rsidRPr="00C139BE">
        <w:rPr>
          <w:rFonts w:ascii="Times New Roman" w:hAnsi="Times New Roman" w:cs="Times New Roman"/>
          <w:i/>
          <w:color w:val="7030A0"/>
          <w:sz w:val="24"/>
          <w:szCs w:val="24"/>
          <w:lang w:val="uz-Cyrl-UZ"/>
        </w:rPr>
        <w:t>“</w:t>
      </w:r>
      <w:r w:rsidRPr="00C139BE">
        <w:rPr>
          <w:rFonts w:ascii="Times New Roman" w:hAnsi="Times New Roman" w:cs="Times New Roman"/>
          <w:i/>
          <w:color w:val="7030A0"/>
          <w:sz w:val="24"/>
          <w:szCs w:val="24"/>
        </w:rPr>
        <w:t xml:space="preserve"> ________</w:t>
      </w:r>
    </w:p>
    <w:p w:rsidR="0016188D" w:rsidRPr="00C139BE" w:rsidRDefault="0016188D" w:rsidP="0016188D">
      <w:pPr>
        <w:spacing w:after="0" w:line="240" w:lineRule="auto"/>
        <w:rPr>
          <w:rFonts w:ascii="Times New Roman" w:hAnsi="Times New Roman" w:cs="Times New Roman"/>
          <w:color w:val="7030A0"/>
          <w:sz w:val="24"/>
          <w:szCs w:val="24"/>
        </w:rPr>
      </w:pPr>
      <w:r w:rsidRPr="00C139BE">
        <w:rPr>
          <w:rFonts w:ascii="Times New Roman" w:hAnsi="Times New Roman" w:cs="Times New Roman"/>
          <w:color w:val="7030A0"/>
          <w:sz w:val="24"/>
          <w:szCs w:val="24"/>
        </w:rPr>
        <w:t xml:space="preserve">                                               </w:t>
      </w:r>
    </w:p>
    <w:p w:rsidR="0016188D" w:rsidRPr="00C139BE" w:rsidRDefault="0016188D" w:rsidP="0016188D">
      <w:pPr>
        <w:spacing w:after="0" w:line="240" w:lineRule="auto"/>
        <w:ind w:firstLine="709"/>
        <w:jc w:val="both"/>
        <w:rPr>
          <w:rFonts w:ascii="Times New Roman" w:hAnsi="Times New Roman" w:cs="Times New Roman"/>
          <w:color w:val="7030A0"/>
          <w:sz w:val="24"/>
          <w:szCs w:val="24"/>
        </w:rPr>
      </w:pPr>
      <w:proofErr w:type="spellStart"/>
      <w:r w:rsidRPr="00C139BE">
        <w:rPr>
          <w:rFonts w:ascii="Times New Roman" w:hAnsi="Times New Roman" w:cs="Times New Roman"/>
          <w:color w:val="7030A0"/>
          <w:sz w:val="24"/>
          <w:szCs w:val="24"/>
        </w:rPr>
        <w:t>Кейинги</w:t>
      </w:r>
      <w:proofErr w:type="spellEnd"/>
      <w:r w:rsidRPr="00C139BE">
        <w:rPr>
          <w:rFonts w:ascii="Times New Roman" w:hAnsi="Times New Roman" w:cs="Times New Roman"/>
          <w:color w:val="7030A0"/>
          <w:sz w:val="24"/>
          <w:szCs w:val="24"/>
        </w:rPr>
        <w:t xml:space="preserve">  </w:t>
      </w:r>
      <w:r w:rsidRPr="00C139BE">
        <w:rPr>
          <w:rFonts w:ascii="Times New Roman" w:hAnsi="Times New Roman" w:cs="Times New Roman"/>
          <w:color w:val="7030A0"/>
          <w:sz w:val="24"/>
          <w:szCs w:val="24"/>
          <w:lang w:val="uz-Cyrl-UZ"/>
        </w:rPr>
        <w:t>ў</w:t>
      </w:r>
      <w:proofErr w:type="spellStart"/>
      <w:r w:rsidRPr="00C139BE">
        <w:rPr>
          <w:rFonts w:ascii="Times New Roman" w:hAnsi="Times New Roman" w:cs="Times New Roman"/>
          <w:color w:val="7030A0"/>
          <w:sz w:val="24"/>
          <w:szCs w:val="24"/>
        </w:rPr>
        <w:t>ринларда</w:t>
      </w:r>
      <w:proofErr w:type="spellEnd"/>
      <w:r w:rsidRPr="00C139BE">
        <w:rPr>
          <w:rFonts w:ascii="Times New Roman" w:hAnsi="Times New Roman" w:cs="Times New Roman"/>
          <w:color w:val="7030A0"/>
          <w:sz w:val="24"/>
          <w:szCs w:val="24"/>
        </w:rPr>
        <w:t xml:space="preserve">  </w:t>
      </w:r>
      <w:r w:rsidRPr="00C139BE">
        <w:rPr>
          <w:rFonts w:ascii="Times New Roman" w:hAnsi="Times New Roman" w:cs="Times New Roman"/>
          <w:b/>
          <w:color w:val="7030A0"/>
          <w:sz w:val="24"/>
          <w:szCs w:val="24"/>
          <w:lang w:val="uz-Cyrl-UZ"/>
        </w:rPr>
        <w:t>“</w:t>
      </w:r>
      <w:proofErr w:type="spellStart"/>
      <w:r w:rsidRPr="00C139BE">
        <w:rPr>
          <w:rFonts w:ascii="Times New Roman" w:hAnsi="Times New Roman" w:cs="Times New Roman"/>
          <w:b/>
          <w:color w:val="7030A0"/>
          <w:sz w:val="24"/>
          <w:szCs w:val="24"/>
        </w:rPr>
        <w:t>Буюртмачи</w:t>
      </w:r>
      <w:proofErr w:type="spellEnd"/>
      <w:r w:rsidRPr="00C139BE">
        <w:rPr>
          <w:rFonts w:ascii="Times New Roman" w:hAnsi="Times New Roman" w:cs="Times New Roman"/>
          <w:b/>
          <w:color w:val="7030A0"/>
          <w:sz w:val="24"/>
          <w:szCs w:val="24"/>
          <w:lang w:val="uz-Cyrl-UZ"/>
        </w:rPr>
        <w:t>”</w:t>
      </w:r>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деб</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юритиладиган</w:t>
      </w:r>
      <w:proofErr w:type="spellEnd"/>
      <w:r w:rsidRPr="00C139BE">
        <w:rPr>
          <w:rFonts w:ascii="Times New Roman" w:hAnsi="Times New Roman" w:cs="Times New Roman"/>
          <w:color w:val="7030A0"/>
          <w:sz w:val="24"/>
          <w:szCs w:val="24"/>
        </w:rPr>
        <w:t xml:space="preserve"> </w:t>
      </w:r>
      <w:r w:rsidRPr="00C139BE">
        <w:rPr>
          <w:rFonts w:ascii="Times New Roman" w:hAnsi="Times New Roman" w:cs="Times New Roman"/>
          <w:b/>
          <w:color w:val="7030A0"/>
          <w:sz w:val="24"/>
          <w:szCs w:val="24"/>
        </w:rPr>
        <w:t xml:space="preserve"> ____________________ _______</w:t>
      </w:r>
      <w:r w:rsidRPr="00C139BE">
        <w:rPr>
          <w:rFonts w:ascii="Times New Roman" w:hAnsi="Times New Roman" w:cs="Times New Roman"/>
          <w:color w:val="7030A0"/>
          <w:sz w:val="24"/>
          <w:szCs w:val="24"/>
        </w:rPr>
        <w:t>_</w:t>
      </w:r>
      <w:r w:rsidRPr="00C139BE">
        <w:rPr>
          <w:rFonts w:ascii="Times New Roman" w:hAnsi="Times New Roman" w:cs="Times New Roman"/>
          <w:b/>
          <w:color w:val="7030A0"/>
          <w:sz w:val="24"/>
          <w:szCs w:val="24"/>
        </w:rPr>
        <w:t xml:space="preserve">_____________________________ </w:t>
      </w:r>
      <w:proofErr w:type="spellStart"/>
      <w:r w:rsidRPr="00C139BE">
        <w:rPr>
          <w:rFonts w:ascii="Times New Roman" w:hAnsi="Times New Roman" w:cs="Times New Roman"/>
          <w:color w:val="7030A0"/>
          <w:sz w:val="24"/>
          <w:szCs w:val="24"/>
        </w:rPr>
        <w:t>номидан</w:t>
      </w:r>
      <w:proofErr w:type="spellEnd"/>
      <w:r w:rsidRPr="00C139BE">
        <w:rPr>
          <w:rFonts w:ascii="Times New Roman" w:hAnsi="Times New Roman" w:cs="Times New Roman"/>
          <w:color w:val="7030A0"/>
          <w:sz w:val="24"/>
          <w:szCs w:val="24"/>
        </w:rPr>
        <w:t xml:space="preserve"> Низом </w:t>
      </w:r>
      <w:proofErr w:type="spellStart"/>
      <w:r w:rsidRPr="00C139BE">
        <w:rPr>
          <w:rFonts w:ascii="Times New Roman" w:hAnsi="Times New Roman" w:cs="Times New Roman"/>
          <w:color w:val="7030A0"/>
          <w:sz w:val="24"/>
          <w:szCs w:val="24"/>
        </w:rPr>
        <w:t>асосида</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иш</w:t>
      </w:r>
      <w:proofErr w:type="spellEnd"/>
      <w:r w:rsidRPr="00C139BE">
        <w:rPr>
          <w:rFonts w:ascii="Times New Roman" w:hAnsi="Times New Roman" w:cs="Times New Roman"/>
          <w:color w:val="7030A0"/>
          <w:sz w:val="24"/>
          <w:szCs w:val="24"/>
        </w:rPr>
        <w:t xml:space="preserve"> к</w:t>
      </w:r>
      <w:r w:rsidRPr="00C139BE">
        <w:rPr>
          <w:rFonts w:ascii="Times New Roman" w:hAnsi="Times New Roman" w:cs="Times New Roman"/>
          <w:color w:val="7030A0"/>
          <w:sz w:val="24"/>
          <w:szCs w:val="24"/>
          <w:lang w:val="uz-Cyrl-UZ"/>
        </w:rPr>
        <w:t>ў</w:t>
      </w:r>
      <w:proofErr w:type="spellStart"/>
      <w:r w:rsidRPr="00C139BE">
        <w:rPr>
          <w:rFonts w:ascii="Times New Roman" w:hAnsi="Times New Roman" w:cs="Times New Roman"/>
          <w:color w:val="7030A0"/>
          <w:sz w:val="24"/>
          <w:szCs w:val="24"/>
        </w:rPr>
        <w:t>рувчи</w:t>
      </w:r>
      <w:proofErr w:type="spellEnd"/>
      <w:r w:rsidRPr="00C139BE">
        <w:rPr>
          <w:rFonts w:ascii="Times New Roman" w:hAnsi="Times New Roman" w:cs="Times New Roman"/>
          <w:color w:val="7030A0"/>
          <w:sz w:val="24"/>
          <w:szCs w:val="24"/>
        </w:rPr>
        <w:t xml:space="preserve"> директор</w:t>
      </w:r>
      <w:r w:rsidRPr="00C139BE">
        <w:rPr>
          <w:rFonts w:ascii="Times New Roman" w:hAnsi="Times New Roman" w:cs="Times New Roman"/>
          <w:b/>
          <w:color w:val="7030A0"/>
          <w:sz w:val="24"/>
          <w:szCs w:val="24"/>
        </w:rPr>
        <w:t xml:space="preserve"> _______________</w:t>
      </w:r>
      <w:r w:rsidRPr="00C139BE">
        <w:rPr>
          <w:rFonts w:ascii="Times New Roman" w:hAnsi="Times New Roman" w:cs="Times New Roman"/>
          <w:color w:val="7030A0"/>
          <w:sz w:val="24"/>
          <w:szCs w:val="24"/>
        </w:rPr>
        <w:t>___</w:t>
      </w:r>
      <w:r w:rsidRPr="00C139BE">
        <w:rPr>
          <w:rFonts w:ascii="Times New Roman" w:hAnsi="Times New Roman" w:cs="Times New Roman"/>
          <w:b/>
          <w:color w:val="7030A0"/>
          <w:sz w:val="24"/>
          <w:szCs w:val="24"/>
        </w:rPr>
        <w:t>________</w:t>
      </w:r>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бир</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томондан</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ва</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кейинги</w:t>
      </w:r>
      <w:proofErr w:type="spellEnd"/>
      <w:r w:rsidRPr="00C139BE">
        <w:rPr>
          <w:rFonts w:ascii="Times New Roman" w:hAnsi="Times New Roman" w:cs="Times New Roman"/>
          <w:color w:val="7030A0"/>
          <w:sz w:val="24"/>
          <w:szCs w:val="24"/>
        </w:rPr>
        <w:t xml:space="preserve"> </w:t>
      </w:r>
      <w:r w:rsidRPr="00C139BE">
        <w:rPr>
          <w:rFonts w:ascii="Times New Roman" w:hAnsi="Times New Roman" w:cs="Times New Roman"/>
          <w:color w:val="7030A0"/>
          <w:sz w:val="24"/>
          <w:szCs w:val="24"/>
          <w:lang w:val="uz-Cyrl-UZ"/>
        </w:rPr>
        <w:t>ў</w:t>
      </w:r>
      <w:proofErr w:type="spellStart"/>
      <w:r w:rsidRPr="00C139BE">
        <w:rPr>
          <w:rFonts w:ascii="Times New Roman" w:hAnsi="Times New Roman" w:cs="Times New Roman"/>
          <w:color w:val="7030A0"/>
          <w:sz w:val="24"/>
          <w:szCs w:val="24"/>
        </w:rPr>
        <w:t>ринларда</w:t>
      </w:r>
      <w:proofErr w:type="spellEnd"/>
      <w:r w:rsidRPr="00C139BE">
        <w:rPr>
          <w:rFonts w:ascii="Times New Roman" w:hAnsi="Times New Roman" w:cs="Times New Roman"/>
          <w:color w:val="7030A0"/>
          <w:sz w:val="24"/>
          <w:szCs w:val="24"/>
        </w:rPr>
        <w:t xml:space="preserve">  </w:t>
      </w:r>
      <w:r w:rsidRPr="00C139BE">
        <w:rPr>
          <w:rFonts w:ascii="Times New Roman" w:hAnsi="Times New Roman" w:cs="Times New Roman"/>
          <w:b/>
          <w:color w:val="7030A0"/>
          <w:sz w:val="24"/>
          <w:szCs w:val="24"/>
          <w:lang w:val="uz-Cyrl-UZ"/>
        </w:rPr>
        <w:t>“</w:t>
      </w:r>
      <w:proofErr w:type="spellStart"/>
      <w:r w:rsidRPr="00C139BE">
        <w:rPr>
          <w:rFonts w:ascii="Times New Roman" w:hAnsi="Times New Roman" w:cs="Times New Roman"/>
          <w:b/>
          <w:color w:val="7030A0"/>
          <w:sz w:val="24"/>
          <w:szCs w:val="24"/>
        </w:rPr>
        <w:t>Пудратчи</w:t>
      </w:r>
      <w:proofErr w:type="spellEnd"/>
      <w:r w:rsidRPr="00C139BE">
        <w:rPr>
          <w:rFonts w:ascii="Times New Roman" w:hAnsi="Times New Roman" w:cs="Times New Roman"/>
          <w:b/>
          <w:color w:val="7030A0"/>
          <w:sz w:val="24"/>
          <w:szCs w:val="24"/>
          <w:lang w:val="uz-Cyrl-UZ"/>
        </w:rPr>
        <w:t>”</w:t>
      </w:r>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деб</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юритиладиган</w:t>
      </w:r>
      <w:proofErr w:type="spellEnd"/>
      <w:r w:rsidRPr="00C139BE">
        <w:rPr>
          <w:rFonts w:ascii="Times New Roman" w:hAnsi="Times New Roman" w:cs="Times New Roman"/>
          <w:color w:val="7030A0"/>
          <w:sz w:val="24"/>
          <w:szCs w:val="24"/>
        </w:rPr>
        <w:t xml:space="preserve"> _________________________________ </w:t>
      </w:r>
      <w:proofErr w:type="spellStart"/>
      <w:r w:rsidRPr="00C139BE">
        <w:rPr>
          <w:rFonts w:ascii="Times New Roman" w:hAnsi="Times New Roman" w:cs="Times New Roman"/>
          <w:color w:val="7030A0"/>
          <w:sz w:val="24"/>
          <w:szCs w:val="24"/>
        </w:rPr>
        <w:t>номидан</w:t>
      </w:r>
      <w:proofErr w:type="spellEnd"/>
      <w:r w:rsidRPr="00C139BE">
        <w:rPr>
          <w:rFonts w:ascii="Times New Roman" w:hAnsi="Times New Roman" w:cs="Times New Roman"/>
          <w:color w:val="7030A0"/>
          <w:sz w:val="24"/>
          <w:szCs w:val="24"/>
        </w:rPr>
        <w:t xml:space="preserve"> Низом </w:t>
      </w:r>
      <w:proofErr w:type="spellStart"/>
      <w:r w:rsidRPr="00C139BE">
        <w:rPr>
          <w:rFonts w:ascii="Times New Roman" w:hAnsi="Times New Roman" w:cs="Times New Roman"/>
          <w:color w:val="7030A0"/>
          <w:sz w:val="24"/>
          <w:szCs w:val="24"/>
        </w:rPr>
        <w:t>асосида</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иш</w:t>
      </w:r>
      <w:proofErr w:type="spellEnd"/>
      <w:r w:rsidRPr="00C139BE">
        <w:rPr>
          <w:rFonts w:ascii="Times New Roman" w:hAnsi="Times New Roman" w:cs="Times New Roman"/>
          <w:color w:val="7030A0"/>
          <w:sz w:val="24"/>
          <w:szCs w:val="24"/>
        </w:rPr>
        <w:t xml:space="preserve"> к</w:t>
      </w:r>
      <w:r w:rsidRPr="00C139BE">
        <w:rPr>
          <w:rFonts w:ascii="Times New Roman" w:hAnsi="Times New Roman" w:cs="Times New Roman"/>
          <w:color w:val="7030A0"/>
          <w:sz w:val="24"/>
          <w:szCs w:val="24"/>
          <w:lang w:val="uz-Cyrl-UZ"/>
        </w:rPr>
        <w:t>ў</w:t>
      </w:r>
      <w:proofErr w:type="spellStart"/>
      <w:r w:rsidRPr="00C139BE">
        <w:rPr>
          <w:rFonts w:ascii="Times New Roman" w:hAnsi="Times New Roman" w:cs="Times New Roman"/>
          <w:color w:val="7030A0"/>
          <w:sz w:val="24"/>
          <w:szCs w:val="24"/>
        </w:rPr>
        <w:t>рувчи</w:t>
      </w:r>
      <w:proofErr w:type="spellEnd"/>
      <w:r w:rsidRPr="00C139BE">
        <w:rPr>
          <w:rFonts w:ascii="Times New Roman" w:hAnsi="Times New Roman" w:cs="Times New Roman"/>
          <w:color w:val="7030A0"/>
          <w:sz w:val="24"/>
          <w:szCs w:val="24"/>
        </w:rPr>
        <w:t xml:space="preserve"> ____________________________________</w:t>
      </w:r>
      <w:proofErr w:type="spellStart"/>
      <w:r w:rsidRPr="00C139BE">
        <w:rPr>
          <w:rFonts w:ascii="Times New Roman" w:hAnsi="Times New Roman" w:cs="Times New Roman"/>
          <w:color w:val="7030A0"/>
          <w:sz w:val="24"/>
          <w:szCs w:val="24"/>
        </w:rPr>
        <w:t>иккинчи</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томондан</w:t>
      </w:r>
      <w:proofErr w:type="spellEnd"/>
      <w:r w:rsidRPr="00C139BE">
        <w:rPr>
          <w:rFonts w:ascii="Times New Roman" w:hAnsi="Times New Roman" w:cs="Times New Roman"/>
          <w:b/>
          <w:color w:val="7030A0"/>
          <w:sz w:val="24"/>
          <w:szCs w:val="24"/>
        </w:rPr>
        <w:t xml:space="preserve"> ________</w:t>
      </w:r>
      <w:r w:rsidRPr="00C139BE">
        <w:rPr>
          <w:rFonts w:ascii="Times New Roman" w:hAnsi="Times New Roman" w:cs="Times New Roman"/>
          <w:color w:val="7030A0"/>
          <w:sz w:val="24"/>
          <w:szCs w:val="24"/>
        </w:rPr>
        <w:t>____________ ____</w:t>
      </w:r>
      <w:r w:rsidRPr="00C139BE">
        <w:rPr>
          <w:rFonts w:ascii="Times New Roman" w:hAnsi="Times New Roman" w:cs="Times New Roman"/>
          <w:b/>
          <w:color w:val="7030A0"/>
          <w:sz w:val="24"/>
          <w:szCs w:val="24"/>
        </w:rPr>
        <w:t>_______________________________</w:t>
      </w:r>
      <w:r w:rsidRPr="00C139BE">
        <w:rPr>
          <w:rFonts w:ascii="Times New Roman" w:hAnsi="Times New Roman" w:cs="Times New Roman"/>
          <w:b/>
          <w:color w:val="7030A0"/>
          <w:sz w:val="24"/>
          <w:szCs w:val="24"/>
          <w:lang w:val="uz-Cyrl-UZ"/>
        </w:rPr>
        <w:t xml:space="preserve"> </w:t>
      </w:r>
      <w:r w:rsidRPr="00C139BE">
        <w:rPr>
          <w:rFonts w:ascii="Times New Roman" w:hAnsi="Times New Roman" w:cs="Times New Roman"/>
          <w:color w:val="7030A0"/>
          <w:sz w:val="24"/>
          <w:szCs w:val="24"/>
        </w:rPr>
        <w:t>га</w:t>
      </w:r>
      <w:r w:rsidRPr="00C139BE">
        <w:rPr>
          <w:rFonts w:ascii="Times New Roman" w:hAnsi="Times New Roman" w:cs="Times New Roman"/>
          <w:b/>
          <w:color w:val="7030A0"/>
          <w:sz w:val="24"/>
          <w:szCs w:val="24"/>
        </w:rPr>
        <w:t xml:space="preserve"> </w:t>
      </w:r>
      <w:proofErr w:type="spellStart"/>
      <w:r w:rsidRPr="00C139BE">
        <w:rPr>
          <w:rFonts w:ascii="Times New Roman" w:hAnsi="Times New Roman" w:cs="Times New Roman"/>
          <w:color w:val="7030A0"/>
          <w:sz w:val="24"/>
          <w:szCs w:val="24"/>
        </w:rPr>
        <w:t>доир</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мазкур</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пудрат</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шартномасини</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туздилар</w:t>
      </w:r>
      <w:proofErr w:type="spellEnd"/>
      <w:r w:rsidRPr="00C139BE">
        <w:rPr>
          <w:rFonts w:ascii="Times New Roman" w:hAnsi="Times New Roman" w:cs="Times New Roman"/>
          <w:color w:val="7030A0"/>
          <w:sz w:val="24"/>
          <w:szCs w:val="24"/>
        </w:rPr>
        <w:t>.</w:t>
      </w:r>
    </w:p>
    <w:p w:rsidR="0016188D" w:rsidRPr="00C139BE" w:rsidRDefault="0016188D" w:rsidP="0016188D">
      <w:pPr>
        <w:spacing w:after="0" w:line="240" w:lineRule="auto"/>
        <w:rPr>
          <w:rFonts w:ascii="Times New Roman" w:hAnsi="Times New Roman" w:cs="Times New Roman"/>
          <w:color w:val="7030A0"/>
          <w:sz w:val="24"/>
          <w:szCs w:val="24"/>
        </w:rPr>
      </w:pPr>
    </w:p>
    <w:p w:rsidR="0016188D" w:rsidRPr="00C139BE" w:rsidRDefault="0016188D" w:rsidP="0016188D">
      <w:pPr>
        <w:spacing w:after="0" w:line="240" w:lineRule="auto"/>
        <w:jc w:val="center"/>
        <w:rPr>
          <w:rFonts w:ascii="Times New Roman" w:hAnsi="Times New Roman" w:cs="Times New Roman"/>
          <w:b/>
          <w:color w:val="7030A0"/>
          <w:sz w:val="24"/>
          <w:szCs w:val="24"/>
        </w:rPr>
      </w:pPr>
      <w:r w:rsidRPr="00C139BE">
        <w:rPr>
          <w:rFonts w:ascii="Times New Roman" w:hAnsi="Times New Roman" w:cs="Times New Roman"/>
          <w:b/>
          <w:color w:val="7030A0"/>
          <w:sz w:val="24"/>
          <w:szCs w:val="24"/>
        </w:rPr>
        <w:t xml:space="preserve">1. </w:t>
      </w:r>
      <w:proofErr w:type="spellStart"/>
      <w:r w:rsidRPr="00C139BE">
        <w:rPr>
          <w:rFonts w:ascii="Times New Roman" w:hAnsi="Times New Roman" w:cs="Times New Roman"/>
          <w:b/>
          <w:color w:val="7030A0"/>
          <w:sz w:val="24"/>
          <w:szCs w:val="24"/>
        </w:rPr>
        <w:t>Таърифлар</w:t>
      </w:r>
      <w:proofErr w:type="spellEnd"/>
    </w:p>
    <w:p w:rsidR="0016188D" w:rsidRPr="00C139BE" w:rsidRDefault="0016188D" w:rsidP="0016188D">
      <w:pPr>
        <w:pStyle w:val="a3"/>
        <w:rPr>
          <w:color w:val="7030A0"/>
        </w:rPr>
      </w:pPr>
    </w:p>
    <w:p w:rsidR="0016188D" w:rsidRPr="00C139BE" w:rsidRDefault="0016188D" w:rsidP="0016188D">
      <w:pPr>
        <w:spacing w:after="0" w:line="240" w:lineRule="auto"/>
        <w:ind w:firstLine="709"/>
        <w:rPr>
          <w:rFonts w:ascii="Times New Roman" w:hAnsi="Times New Roman" w:cs="Times New Roman"/>
          <w:b/>
          <w:color w:val="7030A0"/>
          <w:sz w:val="24"/>
          <w:szCs w:val="24"/>
        </w:rPr>
      </w:pPr>
      <w:r w:rsidRPr="00C139BE">
        <w:rPr>
          <w:rFonts w:ascii="Times New Roman" w:hAnsi="Times New Roman" w:cs="Times New Roman"/>
          <w:b/>
          <w:color w:val="7030A0"/>
          <w:sz w:val="24"/>
          <w:szCs w:val="24"/>
        </w:rPr>
        <w:t xml:space="preserve">1.Мазкур </w:t>
      </w:r>
      <w:proofErr w:type="spellStart"/>
      <w:r w:rsidRPr="00C139BE">
        <w:rPr>
          <w:rFonts w:ascii="Times New Roman" w:hAnsi="Times New Roman" w:cs="Times New Roman"/>
          <w:b/>
          <w:color w:val="7030A0"/>
          <w:sz w:val="24"/>
          <w:szCs w:val="24"/>
        </w:rPr>
        <w:t>шартномада</w:t>
      </w:r>
      <w:proofErr w:type="spellEnd"/>
      <w:r w:rsidRPr="00C139BE">
        <w:rPr>
          <w:rFonts w:ascii="Times New Roman" w:hAnsi="Times New Roman" w:cs="Times New Roman"/>
          <w:b/>
          <w:color w:val="7030A0"/>
          <w:sz w:val="24"/>
          <w:szCs w:val="24"/>
        </w:rPr>
        <w:t xml:space="preserve"> </w:t>
      </w:r>
      <w:proofErr w:type="spellStart"/>
      <w:r w:rsidRPr="00C139BE">
        <w:rPr>
          <w:rFonts w:ascii="Times New Roman" w:hAnsi="Times New Roman" w:cs="Times New Roman"/>
          <w:b/>
          <w:color w:val="7030A0"/>
          <w:sz w:val="24"/>
          <w:szCs w:val="24"/>
        </w:rPr>
        <w:t>тарифлар</w:t>
      </w:r>
      <w:proofErr w:type="spellEnd"/>
      <w:r w:rsidRPr="00C139BE">
        <w:rPr>
          <w:rFonts w:ascii="Times New Roman" w:hAnsi="Times New Roman" w:cs="Times New Roman"/>
          <w:b/>
          <w:color w:val="7030A0"/>
          <w:sz w:val="24"/>
          <w:szCs w:val="24"/>
        </w:rPr>
        <w:t xml:space="preserve"> </w:t>
      </w:r>
      <w:proofErr w:type="spellStart"/>
      <w:r w:rsidRPr="00C139BE">
        <w:rPr>
          <w:rFonts w:ascii="Times New Roman" w:hAnsi="Times New Roman" w:cs="Times New Roman"/>
          <w:b/>
          <w:color w:val="7030A0"/>
          <w:sz w:val="24"/>
          <w:szCs w:val="24"/>
        </w:rPr>
        <w:t>кулланилади</w:t>
      </w:r>
      <w:proofErr w:type="spellEnd"/>
      <w:r w:rsidRPr="00C139BE">
        <w:rPr>
          <w:rFonts w:ascii="Times New Roman" w:hAnsi="Times New Roman" w:cs="Times New Roman"/>
          <w:b/>
          <w:color w:val="7030A0"/>
          <w:sz w:val="24"/>
          <w:szCs w:val="24"/>
        </w:rPr>
        <w:t>:</w:t>
      </w:r>
    </w:p>
    <w:p w:rsidR="0016188D" w:rsidRPr="00C139BE" w:rsidRDefault="0016188D" w:rsidP="0016188D">
      <w:pPr>
        <w:spacing w:after="0" w:line="240" w:lineRule="auto"/>
        <w:ind w:firstLine="709"/>
        <w:jc w:val="both"/>
        <w:rPr>
          <w:rFonts w:ascii="Times New Roman" w:hAnsi="Times New Roman" w:cs="Times New Roman"/>
          <w:color w:val="7030A0"/>
          <w:sz w:val="24"/>
          <w:szCs w:val="24"/>
          <w:lang w:val="uz-Cyrl-UZ"/>
        </w:rPr>
      </w:pPr>
      <w:r w:rsidRPr="00C139BE">
        <w:rPr>
          <w:rFonts w:ascii="Times New Roman" w:hAnsi="Times New Roman" w:cs="Times New Roman"/>
          <w:b/>
          <w:color w:val="7030A0"/>
          <w:sz w:val="24"/>
          <w:szCs w:val="24"/>
          <w:lang w:val="uz-Cyrl-UZ"/>
        </w:rPr>
        <w:t>“ижро ҳужжатлари”:</w:t>
      </w:r>
      <w:r w:rsidRPr="00C139BE">
        <w:rPr>
          <w:rFonts w:ascii="Times New Roman" w:hAnsi="Times New Roman" w:cs="Times New Roman"/>
          <w:color w:val="7030A0"/>
          <w:sz w:val="24"/>
          <w:szCs w:val="24"/>
          <w:lang w:val="uz-Cyrl-UZ"/>
        </w:rPr>
        <w:t xml:space="preserve"> -  натурада бажарилган ишлар ёки ишларни бажариш учун маъсул бўлган шахслар томонидан уларга киритилган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16188D" w:rsidRPr="00C139BE" w:rsidRDefault="0016188D" w:rsidP="0016188D">
      <w:pPr>
        <w:spacing w:after="0" w:line="240" w:lineRule="auto"/>
        <w:ind w:firstLine="709"/>
        <w:jc w:val="both"/>
        <w:rPr>
          <w:rFonts w:ascii="Times New Roman" w:hAnsi="Times New Roman" w:cs="Times New Roman"/>
          <w:color w:val="7030A0"/>
          <w:sz w:val="24"/>
          <w:szCs w:val="24"/>
          <w:lang w:val="uz-Cyrl-UZ"/>
        </w:rPr>
      </w:pPr>
      <w:r w:rsidRPr="00C139BE">
        <w:rPr>
          <w:rFonts w:ascii="Times New Roman" w:hAnsi="Times New Roman" w:cs="Times New Roman"/>
          <w:b/>
          <w:color w:val="7030A0"/>
          <w:sz w:val="24"/>
          <w:szCs w:val="24"/>
          <w:lang w:val="uz-Cyrl-UZ"/>
        </w:rPr>
        <w:t xml:space="preserve"> “беркитилган ишлар”:-</w:t>
      </w:r>
      <w:r w:rsidRPr="00C139BE">
        <w:rPr>
          <w:rFonts w:ascii="Times New Roman" w:hAnsi="Times New Roman" w:cs="Times New Roman"/>
          <w:color w:val="7030A0"/>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16188D" w:rsidRPr="00C139BE" w:rsidRDefault="0016188D" w:rsidP="0016188D">
      <w:pPr>
        <w:spacing w:after="0" w:line="240" w:lineRule="auto"/>
        <w:ind w:firstLine="709"/>
        <w:jc w:val="both"/>
        <w:rPr>
          <w:rFonts w:ascii="Times New Roman" w:hAnsi="Times New Roman" w:cs="Times New Roman"/>
          <w:color w:val="7030A0"/>
          <w:sz w:val="24"/>
          <w:szCs w:val="24"/>
          <w:lang w:val="uz-Cyrl-UZ"/>
        </w:rPr>
      </w:pPr>
      <w:r w:rsidRPr="00C139BE">
        <w:rPr>
          <w:rFonts w:ascii="Times New Roman" w:hAnsi="Times New Roman" w:cs="Times New Roman"/>
          <w:b/>
          <w:color w:val="7030A0"/>
          <w:sz w:val="24"/>
          <w:szCs w:val="24"/>
          <w:lang w:val="uz-Cyrl-UZ"/>
        </w:rPr>
        <w:t xml:space="preserve">шартномани нархини бўлиб чиқиш: </w:t>
      </w:r>
      <w:r w:rsidRPr="00C139BE">
        <w:rPr>
          <w:rFonts w:ascii="Times New Roman" w:hAnsi="Times New Roman" w:cs="Times New Roman"/>
          <w:color w:val="7030A0"/>
          <w:sz w:val="24"/>
          <w:szCs w:val="24"/>
          <w:lang w:val="uz-Cyrl-UZ"/>
        </w:rPr>
        <w:t>ишларнинг ҳар бир босқичи ёки турлари қийматининг аниқ белгиланган ҳолда</w:t>
      </w:r>
      <w:r w:rsidRPr="00C139BE">
        <w:rPr>
          <w:rFonts w:ascii="Times New Roman" w:hAnsi="Times New Roman" w:cs="Times New Roman"/>
          <w:b/>
          <w:color w:val="7030A0"/>
          <w:sz w:val="24"/>
          <w:szCs w:val="24"/>
          <w:lang w:val="uz-Cyrl-UZ"/>
        </w:rPr>
        <w:t xml:space="preserve"> </w:t>
      </w:r>
      <w:r w:rsidRPr="00C139BE">
        <w:rPr>
          <w:rFonts w:ascii="Times New Roman" w:hAnsi="Times New Roman" w:cs="Times New Roman"/>
          <w:color w:val="7030A0"/>
          <w:sz w:val="24"/>
          <w:szCs w:val="24"/>
          <w:lang w:val="uz-Cyrl-UZ"/>
        </w:rPr>
        <w:t>шартнома бўйича объектни умумий қийматини  босқичларга тақсимлаш.</w:t>
      </w: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r w:rsidRPr="00C139BE">
        <w:rPr>
          <w:rFonts w:ascii="Times New Roman" w:hAnsi="Times New Roman" w:cs="Times New Roman"/>
          <w:b/>
          <w:color w:val="7030A0"/>
          <w:sz w:val="24"/>
          <w:szCs w:val="24"/>
          <w:lang w:val="uz-Cyrl-UZ"/>
        </w:rPr>
        <w:t>II. Шартнома мавзуси</w:t>
      </w:r>
    </w:p>
    <w:p w:rsidR="0016188D" w:rsidRPr="00C139BE" w:rsidRDefault="0016188D" w:rsidP="0016188D">
      <w:pPr>
        <w:spacing w:after="0" w:line="240" w:lineRule="auto"/>
        <w:ind w:firstLine="72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2 Пудратчи мазкур шартнома бўйича объектда қурилиш ва таъмирлаш ишларини смета ҳужжатларида кўзда тутилган ҳолда бажариш мажбуриятини олади, Буюртмачи эса Пудратчига бажариладиган ишлар учун зарур шароитлар яратиш, бажарилган ишларни қабул қилиш, уларни қабул қилиш ва тўловни амалга ошириш мажбуриятини олади.</w:t>
      </w:r>
    </w:p>
    <w:p w:rsidR="0016188D" w:rsidRPr="00C139BE" w:rsidRDefault="0016188D" w:rsidP="0016188D">
      <w:pPr>
        <w:spacing w:after="0" w:line="240" w:lineRule="auto"/>
        <w:ind w:firstLine="720"/>
        <w:jc w:val="both"/>
        <w:rPr>
          <w:rFonts w:ascii="Times New Roman" w:hAnsi="Times New Roman" w:cs="Times New Roman"/>
          <w:color w:val="7030A0"/>
          <w:sz w:val="24"/>
          <w:szCs w:val="24"/>
          <w:lang w:val="uz-Cyrl-UZ"/>
        </w:rPr>
      </w:pPr>
    </w:p>
    <w:p w:rsidR="0016188D" w:rsidRPr="0016188D" w:rsidRDefault="0016188D" w:rsidP="0016188D">
      <w:pPr>
        <w:spacing w:after="0" w:line="240" w:lineRule="auto"/>
        <w:jc w:val="center"/>
        <w:rPr>
          <w:rFonts w:ascii="Times New Roman" w:hAnsi="Times New Roman" w:cs="Times New Roman"/>
          <w:b/>
          <w:color w:val="7030A0"/>
          <w:sz w:val="24"/>
          <w:szCs w:val="24"/>
          <w:lang w:val="uz-Cyrl-UZ"/>
        </w:rPr>
      </w:pPr>
      <w:r w:rsidRPr="0016188D">
        <w:rPr>
          <w:rFonts w:ascii="Times New Roman" w:hAnsi="Times New Roman" w:cs="Times New Roman"/>
          <w:b/>
          <w:color w:val="7030A0"/>
          <w:sz w:val="24"/>
          <w:szCs w:val="24"/>
          <w:lang w:val="uz-Cyrl-UZ"/>
        </w:rPr>
        <w:t xml:space="preserve">III. Шартнома бўйича ишлар </w:t>
      </w:r>
      <w:r w:rsidRPr="00C139BE">
        <w:rPr>
          <w:rFonts w:ascii="Times New Roman" w:hAnsi="Times New Roman" w:cs="Times New Roman"/>
          <w:b/>
          <w:color w:val="7030A0"/>
          <w:sz w:val="24"/>
          <w:szCs w:val="24"/>
          <w:lang w:val="uz-Cyrl-UZ"/>
        </w:rPr>
        <w:t>қ</w:t>
      </w:r>
      <w:r w:rsidRPr="0016188D">
        <w:rPr>
          <w:rFonts w:ascii="Times New Roman" w:hAnsi="Times New Roman" w:cs="Times New Roman"/>
          <w:b/>
          <w:color w:val="7030A0"/>
          <w:sz w:val="24"/>
          <w:szCs w:val="24"/>
          <w:lang w:val="uz-Cyrl-UZ"/>
        </w:rPr>
        <w:t>иймати</w:t>
      </w:r>
    </w:p>
    <w:p w:rsidR="0016188D" w:rsidRPr="0016188D" w:rsidRDefault="0016188D" w:rsidP="0016188D">
      <w:pPr>
        <w:spacing w:after="0" w:line="240" w:lineRule="auto"/>
        <w:ind w:firstLine="720"/>
        <w:jc w:val="both"/>
        <w:rPr>
          <w:rFonts w:ascii="Times New Roman" w:hAnsi="Times New Roman" w:cs="Times New Roman"/>
          <w:color w:val="7030A0"/>
          <w:sz w:val="24"/>
          <w:szCs w:val="24"/>
          <w:lang w:val="uz-Cyrl-UZ"/>
        </w:rPr>
      </w:pPr>
      <w:r w:rsidRPr="0016188D">
        <w:rPr>
          <w:rFonts w:ascii="Times New Roman" w:hAnsi="Times New Roman" w:cs="Times New Roman"/>
          <w:color w:val="7030A0"/>
          <w:sz w:val="24"/>
          <w:szCs w:val="24"/>
          <w:lang w:val="uz-Cyrl-UZ"/>
        </w:rPr>
        <w:t>3. Мазкур шартнома б</w:t>
      </w:r>
      <w:r w:rsidRPr="00C139BE">
        <w:rPr>
          <w:rFonts w:ascii="Times New Roman" w:hAnsi="Times New Roman" w:cs="Times New Roman"/>
          <w:color w:val="7030A0"/>
          <w:sz w:val="24"/>
          <w:szCs w:val="24"/>
          <w:lang w:val="uz-Cyrl-UZ"/>
        </w:rPr>
        <w:t>ў</w:t>
      </w:r>
      <w:r w:rsidRPr="0016188D">
        <w:rPr>
          <w:rFonts w:ascii="Times New Roman" w:hAnsi="Times New Roman" w:cs="Times New Roman"/>
          <w:color w:val="7030A0"/>
          <w:sz w:val="24"/>
          <w:szCs w:val="24"/>
          <w:lang w:val="uz-Cyrl-UZ"/>
        </w:rPr>
        <w:t xml:space="preserve">йича </w:t>
      </w:r>
      <w:r w:rsidRPr="00C139BE">
        <w:rPr>
          <w:rFonts w:ascii="Times New Roman" w:hAnsi="Times New Roman" w:cs="Times New Roman"/>
          <w:color w:val="7030A0"/>
          <w:sz w:val="24"/>
          <w:szCs w:val="24"/>
          <w:lang w:val="uz-Cyrl-UZ"/>
        </w:rPr>
        <w:t>п</w:t>
      </w:r>
      <w:r w:rsidRPr="0016188D">
        <w:rPr>
          <w:rFonts w:ascii="Times New Roman" w:hAnsi="Times New Roman" w:cs="Times New Roman"/>
          <w:color w:val="7030A0"/>
          <w:sz w:val="24"/>
          <w:szCs w:val="24"/>
          <w:lang w:val="uz-Cyrl-UZ"/>
        </w:rPr>
        <w:t>удратчи томонидан бажарилган тендер натижасида ани</w:t>
      </w:r>
      <w:r w:rsidRPr="00C139BE">
        <w:rPr>
          <w:rFonts w:ascii="Times New Roman" w:hAnsi="Times New Roman" w:cs="Times New Roman"/>
          <w:color w:val="7030A0"/>
          <w:sz w:val="24"/>
          <w:szCs w:val="24"/>
          <w:lang w:val="uz-Cyrl-UZ"/>
        </w:rPr>
        <w:t>қ</w:t>
      </w:r>
      <w:r w:rsidRPr="0016188D">
        <w:rPr>
          <w:rFonts w:ascii="Times New Roman" w:hAnsi="Times New Roman" w:cs="Times New Roman"/>
          <w:color w:val="7030A0"/>
          <w:sz w:val="24"/>
          <w:szCs w:val="24"/>
          <w:lang w:val="uz-Cyrl-UZ"/>
        </w:rPr>
        <w:t xml:space="preserve">ланган ва тендер комиссиясининг </w:t>
      </w:r>
      <w:r w:rsidRPr="00C139BE">
        <w:rPr>
          <w:rFonts w:ascii="Times New Roman" w:hAnsi="Times New Roman" w:cs="Times New Roman"/>
          <w:color w:val="7030A0"/>
          <w:sz w:val="24"/>
          <w:szCs w:val="24"/>
          <w:lang w:val="uz-Cyrl-UZ"/>
        </w:rPr>
        <w:t>қ</w:t>
      </w:r>
      <w:r w:rsidRPr="0016188D">
        <w:rPr>
          <w:rFonts w:ascii="Times New Roman" w:hAnsi="Times New Roman" w:cs="Times New Roman"/>
          <w:color w:val="7030A0"/>
          <w:sz w:val="24"/>
          <w:szCs w:val="24"/>
          <w:lang w:val="uz-Cyrl-UZ"/>
        </w:rPr>
        <w:t xml:space="preserve">арори </w:t>
      </w:r>
      <w:r w:rsidRPr="0016188D">
        <w:rPr>
          <w:rFonts w:ascii="Times New Roman" w:hAnsi="Times New Roman" w:cs="Times New Roman"/>
          <w:b/>
          <w:color w:val="7030A0"/>
          <w:sz w:val="24"/>
          <w:szCs w:val="24"/>
          <w:lang w:val="uz-Cyrl-UZ"/>
        </w:rPr>
        <w:t xml:space="preserve">(20__ йил  </w:t>
      </w:r>
      <w:r w:rsidRPr="00C139BE">
        <w:rPr>
          <w:rFonts w:ascii="Times New Roman" w:hAnsi="Times New Roman" w:cs="Times New Roman"/>
          <w:b/>
          <w:color w:val="7030A0"/>
          <w:sz w:val="24"/>
          <w:szCs w:val="24"/>
          <w:lang w:val="uz-Cyrl-UZ"/>
        </w:rPr>
        <w:t>“</w:t>
      </w:r>
      <w:r w:rsidRPr="0016188D">
        <w:rPr>
          <w:rFonts w:ascii="Times New Roman" w:hAnsi="Times New Roman" w:cs="Times New Roman"/>
          <w:b/>
          <w:color w:val="7030A0"/>
          <w:sz w:val="24"/>
          <w:szCs w:val="24"/>
          <w:lang w:val="uz-Cyrl-UZ"/>
        </w:rPr>
        <w:t>_____</w:t>
      </w:r>
      <w:r w:rsidRPr="00C139BE">
        <w:rPr>
          <w:rFonts w:ascii="Times New Roman" w:hAnsi="Times New Roman" w:cs="Times New Roman"/>
          <w:b/>
          <w:color w:val="7030A0"/>
          <w:sz w:val="24"/>
          <w:szCs w:val="24"/>
          <w:lang w:val="uz-Cyrl-UZ"/>
        </w:rPr>
        <w:t>”</w:t>
      </w:r>
      <w:r w:rsidRPr="0016188D">
        <w:rPr>
          <w:rFonts w:ascii="Times New Roman" w:hAnsi="Times New Roman" w:cs="Times New Roman"/>
          <w:b/>
          <w:color w:val="7030A0"/>
          <w:sz w:val="24"/>
          <w:szCs w:val="24"/>
          <w:lang w:val="uz-Cyrl-UZ"/>
        </w:rPr>
        <w:t xml:space="preserve">  ____________даги </w:t>
      </w:r>
      <w:r w:rsidRPr="00C139BE">
        <w:rPr>
          <w:rFonts w:ascii="Times New Roman" w:hAnsi="Times New Roman" w:cs="Times New Roman"/>
          <w:b/>
          <w:color w:val="7030A0"/>
          <w:sz w:val="24"/>
          <w:szCs w:val="24"/>
          <w:lang w:val="uz-Cyrl-UZ"/>
        </w:rPr>
        <w:t>“</w:t>
      </w:r>
      <w:r w:rsidRPr="0016188D">
        <w:rPr>
          <w:rFonts w:ascii="Times New Roman" w:hAnsi="Times New Roman" w:cs="Times New Roman"/>
          <w:b/>
          <w:color w:val="7030A0"/>
          <w:sz w:val="24"/>
          <w:szCs w:val="24"/>
          <w:lang w:val="uz-Cyrl-UZ"/>
        </w:rPr>
        <w:t>_______/1,2,3</w:t>
      </w:r>
      <w:r w:rsidRPr="00C139BE">
        <w:rPr>
          <w:rFonts w:ascii="Times New Roman" w:hAnsi="Times New Roman" w:cs="Times New Roman"/>
          <w:b/>
          <w:color w:val="7030A0"/>
          <w:sz w:val="24"/>
          <w:szCs w:val="24"/>
          <w:lang w:val="uz-Cyrl-UZ"/>
        </w:rPr>
        <w:t>”</w:t>
      </w:r>
      <w:r w:rsidRPr="0016188D">
        <w:rPr>
          <w:rFonts w:ascii="Times New Roman" w:hAnsi="Times New Roman" w:cs="Times New Roman"/>
          <w:b/>
          <w:color w:val="7030A0"/>
          <w:sz w:val="24"/>
          <w:szCs w:val="24"/>
          <w:lang w:val="uz-Cyrl-UZ"/>
        </w:rPr>
        <w:t xml:space="preserve"> сон баённома)</w:t>
      </w:r>
      <w:r w:rsidRPr="0016188D">
        <w:rPr>
          <w:rFonts w:ascii="Times New Roman" w:hAnsi="Times New Roman" w:cs="Times New Roman"/>
          <w:color w:val="7030A0"/>
          <w:sz w:val="24"/>
          <w:szCs w:val="24"/>
          <w:lang w:val="uz-Cyrl-UZ"/>
        </w:rPr>
        <w:t xml:space="preserve">  билан тасди</w:t>
      </w:r>
      <w:r w:rsidRPr="00C139BE">
        <w:rPr>
          <w:rFonts w:ascii="Times New Roman" w:hAnsi="Times New Roman" w:cs="Times New Roman"/>
          <w:color w:val="7030A0"/>
          <w:sz w:val="24"/>
          <w:szCs w:val="24"/>
          <w:lang w:val="uz-Cyrl-UZ"/>
        </w:rPr>
        <w:t>қ</w:t>
      </w:r>
      <w:r w:rsidRPr="0016188D">
        <w:rPr>
          <w:rFonts w:ascii="Times New Roman" w:hAnsi="Times New Roman" w:cs="Times New Roman"/>
          <w:color w:val="7030A0"/>
          <w:sz w:val="24"/>
          <w:szCs w:val="24"/>
          <w:lang w:val="uz-Cyrl-UZ"/>
        </w:rPr>
        <w:t xml:space="preserve">ланган ишлар </w:t>
      </w:r>
      <w:r w:rsidRPr="00C139BE">
        <w:rPr>
          <w:rFonts w:ascii="Times New Roman" w:hAnsi="Times New Roman" w:cs="Times New Roman"/>
          <w:color w:val="7030A0"/>
          <w:sz w:val="24"/>
          <w:szCs w:val="24"/>
          <w:lang w:val="uz-Cyrl-UZ"/>
        </w:rPr>
        <w:t>қ</w:t>
      </w:r>
      <w:r w:rsidRPr="0016188D">
        <w:rPr>
          <w:rFonts w:ascii="Times New Roman" w:hAnsi="Times New Roman" w:cs="Times New Roman"/>
          <w:color w:val="7030A0"/>
          <w:sz w:val="24"/>
          <w:szCs w:val="24"/>
          <w:lang w:val="uz-Cyrl-UZ"/>
        </w:rPr>
        <w:t>иймати барча соли</w:t>
      </w:r>
      <w:r w:rsidRPr="00C139BE">
        <w:rPr>
          <w:rFonts w:ascii="Times New Roman" w:hAnsi="Times New Roman" w:cs="Times New Roman"/>
          <w:color w:val="7030A0"/>
          <w:sz w:val="24"/>
          <w:szCs w:val="24"/>
          <w:lang w:val="uz-Cyrl-UZ"/>
        </w:rPr>
        <w:t>қ</w:t>
      </w:r>
      <w:r w:rsidRPr="0016188D">
        <w:rPr>
          <w:rFonts w:ascii="Times New Roman" w:hAnsi="Times New Roman" w:cs="Times New Roman"/>
          <w:color w:val="7030A0"/>
          <w:sz w:val="24"/>
          <w:szCs w:val="24"/>
          <w:lang w:val="uz-Cyrl-UZ"/>
        </w:rPr>
        <w:t>лар, йи</w:t>
      </w:r>
      <w:r w:rsidRPr="00C139BE">
        <w:rPr>
          <w:rFonts w:ascii="Times New Roman" w:hAnsi="Times New Roman" w:cs="Times New Roman"/>
          <w:color w:val="7030A0"/>
          <w:sz w:val="24"/>
          <w:szCs w:val="24"/>
          <w:lang w:val="uz-Cyrl-UZ"/>
        </w:rPr>
        <w:t>ғ</w:t>
      </w:r>
      <w:r w:rsidRPr="0016188D">
        <w:rPr>
          <w:rFonts w:ascii="Times New Roman" w:hAnsi="Times New Roman" w:cs="Times New Roman"/>
          <w:color w:val="7030A0"/>
          <w:sz w:val="24"/>
          <w:szCs w:val="24"/>
          <w:lang w:val="uz-Cyrl-UZ"/>
        </w:rPr>
        <w:t xml:space="preserve">имлар ва ажратмаларини </w:t>
      </w:r>
      <w:r w:rsidRPr="00C139BE">
        <w:rPr>
          <w:rFonts w:ascii="Times New Roman" w:hAnsi="Times New Roman" w:cs="Times New Roman"/>
          <w:color w:val="7030A0"/>
          <w:sz w:val="24"/>
          <w:szCs w:val="24"/>
          <w:lang w:val="uz-Cyrl-UZ"/>
        </w:rPr>
        <w:t>ў</w:t>
      </w:r>
      <w:r w:rsidRPr="0016188D">
        <w:rPr>
          <w:rFonts w:ascii="Times New Roman" w:hAnsi="Times New Roman" w:cs="Times New Roman"/>
          <w:color w:val="7030A0"/>
          <w:sz w:val="24"/>
          <w:szCs w:val="24"/>
          <w:lang w:val="uz-Cyrl-UZ"/>
        </w:rPr>
        <w:t xml:space="preserve">з ичига олган </w:t>
      </w:r>
      <w:r w:rsidRPr="00C139BE">
        <w:rPr>
          <w:rFonts w:ascii="Times New Roman" w:hAnsi="Times New Roman" w:cs="Times New Roman"/>
          <w:color w:val="7030A0"/>
          <w:sz w:val="24"/>
          <w:szCs w:val="24"/>
          <w:lang w:val="uz-Cyrl-UZ"/>
        </w:rPr>
        <w:t>ҳ</w:t>
      </w:r>
      <w:r w:rsidRPr="0016188D">
        <w:rPr>
          <w:rFonts w:ascii="Times New Roman" w:hAnsi="Times New Roman" w:cs="Times New Roman"/>
          <w:color w:val="7030A0"/>
          <w:sz w:val="24"/>
          <w:szCs w:val="24"/>
          <w:lang w:val="uz-Cyrl-UZ"/>
        </w:rPr>
        <w:t xml:space="preserve">олда жорий нархларда </w:t>
      </w:r>
      <w:r w:rsidRPr="0016188D">
        <w:rPr>
          <w:rFonts w:ascii="Times New Roman" w:hAnsi="Times New Roman" w:cs="Times New Roman"/>
          <w:b/>
          <w:color w:val="7030A0"/>
          <w:sz w:val="24"/>
          <w:szCs w:val="24"/>
          <w:lang w:val="uz-Cyrl-UZ"/>
        </w:rPr>
        <w:t>(_______________________________________________________________)</w:t>
      </w:r>
      <w:r w:rsidRPr="00C139BE">
        <w:rPr>
          <w:rFonts w:ascii="Times New Roman" w:hAnsi="Times New Roman" w:cs="Times New Roman"/>
          <w:b/>
          <w:color w:val="7030A0"/>
          <w:sz w:val="24"/>
          <w:szCs w:val="24"/>
          <w:lang w:val="uz-Cyrl-UZ"/>
        </w:rPr>
        <w:t xml:space="preserve"> сўм</w:t>
      </w:r>
      <w:r w:rsidRPr="0016188D">
        <w:rPr>
          <w:rFonts w:ascii="Times New Roman" w:hAnsi="Times New Roman" w:cs="Times New Roman"/>
          <w:color w:val="7030A0"/>
          <w:sz w:val="24"/>
          <w:szCs w:val="24"/>
          <w:lang w:val="uz-Cyrl-UZ"/>
        </w:rPr>
        <w:t>ни ташкил этади.</w:t>
      </w:r>
    </w:p>
    <w:p w:rsidR="0016188D" w:rsidRPr="00C139BE" w:rsidRDefault="0016188D" w:rsidP="0016188D">
      <w:pPr>
        <w:spacing w:after="0" w:line="240" w:lineRule="auto"/>
        <w:ind w:firstLine="72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3.1</w:t>
      </w:r>
      <w:r w:rsidRPr="0016188D">
        <w:rPr>
          <w:rFonts w:ascii="Times New Roman" w:hAnsi="Times New Roman" w:cs="Times New Roman"/>
          <w:color w:val="7030A0"/>
          <w:sz w:val="24"/>
          <w:szCs w:val="24"/>
          <w:lang w:val="uz-Cyrl-UZ"/>
        </w:rPr>
        <w:t>. Ишлар қиймати узил-кесил ҳисобланади ва кейинчалик қайта кўриб чиқилиши мумкин эмас.</w:t>
      </w:r>
    </w:p>
    <w:p w:rsidR="0016188D" w:rsidRPr="00C139BE" w:rsidRDefault="0016188D" w:rsidP="0016188D">
      <w:pPr>
        <w:spacing w:after="0" w:line="240" w:lineRule="auto"/>
        <w:ind w:firstLine="72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3.2 Тегишли асослар мавжуд бўлганда ўзгаришлар Буюртмачи билан Пудратчи ўртасидаги шартномага қўшимча битим билан расмийлаштирилади.</w:t>
      </w: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r w:rsidRPr="00C139BE">
        <w:rPr>
          <w:rFonts w:ascii="Times New Roman" w:hAnsi="Times New Roman" w:cs="Times New Roman"/>
          <w:b/>
          <w:color w:val="7030A0"/>
          <w:sz w:val="24"/>
          <w:szCs w:val="24"/>
          <w:lang w:val="uz-Cyrl-UZ"/>
        </w:rPr>
        <w:t>IV. Пудратчининг мажбуриятлари</w:t>
      </w: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p>
    <w:p w:rsidR="0016188D" w:rsidRPr="00C139BE" w:rsidRDefault="0016188D" w:rsidP="0016188D">
      <w:pPr>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ab/>
        <w:t>4.1 Пудратчи мазкур шартнома шартларини сўзсиз бажаради</w:t>
      </w:r>
    </w:p>
    <w:p w:rsidR="0016188D" w:rsidRPr="00C139BE" w:rsidRDefault="0016188D" w:rsidP="0016188D">
      <w:pPr>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4.2. Мазкур шартнома бўйича Пудратчи мазкур шартноманинг 2-бўлимида назарда тутилган  ишларни бажариш учун:</w:t>
      </w:r>
    </w:p>
    <w:p w:rsidR="0016188D" w:rsidRPr="00C139BE" w:rsidRDefault="0016188D" w:rsidP="0016188D">
      <w:pPr>
        <w:tabs>
          <w:tab w:val="left" w:pos="480"/>
        </w:tabs>
        <w:spacing w:after="0" w:line="240" w:lineRule="auto"/>
        <w:ind w:firstLine="709"/>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4.3 Объектдаги қурилиш ишлари бошланишдан олдин объектда қурилиш ва таъмирлаш ишларини олиб бориш даври учун, буюртмачи иштирокида қурилиш ва таъмирлаш ишлари бўлаётган ва ундаги мавжуд элементларини далолатнома асосида объектдан фойдаланувчи ташкилотдан қабул қилиб олади ва таъмирлаш ишлари якунлангандан сўнг фойдаланувчи ташкилотга топширади. Пудратчи томонидан қурилиш ишлари олиб борилаётган даврда ушбу объект қисмидаги элементларини сақлаш ишларини амалга оширади;</w:t>
      </w:r>
    </w:p>
    <w:p w:rsidR="0016188D" w:rsidRPr="00C139BE" w:rsidRDefault="0016188D" w:rsidP="0016188D">
      <w:pPr>
        <w:tabs>
          <w:tab w:val="left" w:pos="480"/>
        </w:tabs>
        <w:spacing w:after="0" w:line="240" w:lineRule="auto"/>
        <w:ind w:firstLine="709"/>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4.4 Ушбу курилиш объектини қуриш даврида электр энергияси, сув ва табиий газдан фойдаланиш зарурияти бўлган тақдирда белгиланган тартибда тегишли ташкилотлар билан шартонома тузиш, тўловларини амалга ошириш, 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асосида амалга оширилиши мумкин, хар қандай иш туридаги ушбу ўзгаришлар юзасидан Буюртмачини хабардор қилиш;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4.5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қурилиши мумкин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  танлов иш хажмларида бўлса нархлари танлов нархларидан олиниши, агарда танловда бўлмаса смета-хужжатларидаги нархлардан олиниб, бажарилган ишлар ҳисоб-фактурасида кўрсатилиши лозим.</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4.6 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4.7 шартнома шартларига асосан объектни буюртмачига тасдиқланган лойиҳага мувофиқ топширади;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4.8 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4.9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4.10. зарур ҳолларда қурилиш майдони ҳудудида вақтинчалик иншоотлар қуради;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4.11. қурилиш майдонида техника ва ёнғин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4.12.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биноларни бўшатади;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4.13. қурилиш майдони қўриқланишини таъминлайди;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4.14. Ойма-ой ёки бир ой давомида бажарилган қурилиш ва таъмирлаш ишлари юзасидан мониторинг ҳолатда ҳисоб-фактурасини ойнинг 25 санасигача Буюртмачига такдим қилади;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4.15. Объектда курилиш ва таъмирлаш ишлари тўлиқ тугатилгандан кейин бажарилган қурилиш ва таъмирлаш ишлари юзасидан ҳисоб-фактурани тўлиқ тақдим қилади;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4.16. мазкур шартномада назарда тутилган мажбуриятларни тўлиқ хажмда бажариш мажбуриятини ўз зиммасига олади.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4.17.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жавобгар ҳисобланади.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4.18. 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ҳажмларига тегишли ўзгартиришлар (корректировка) киритилган ҳолда расмийлаштирилади.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snapToGrid w:val="0"/>
          <w:color w:val="7030A0"/>
          <w:sz w:val="24"/>
          <w:szCs w:val="24"/>
          <w:lang w:val="uz-Cyrl-UZ"/>
        </w:rPr>
        <w:t>4.19. Пудратчи мазкур шартномада кўрсатилган ишларнинг барча хажмини шахсан ўзи бажаради, қуйидаги холатлар бундан мустасно</w:t>
      </w:r>
      <w:r w:rsidRPr="00C139BE">
        <w:rPr>
          <w:rFonts w:ascii="Times New Roman" w:hAnsi="Times New Roman" w:cs="Times New Roman"/>
          <w:color w:val="7030A0"/>
          <w:sz w:val="24"/>
          <w:szCs w:val="24"/>
          <w:lang w:val="uz-Cyrl-UZ"/>
        </w:rPr>
        <w:t>;</w:t>
      </w:r>
    </w:p>
    <w:p w:rsidR="0016188D" w:rsidRPr="00C139BE" w:rsidRDefault="0016188D" w:rsidP="0016188D">
      <w:pPr>
        <w:shd w:val="clear" w:color="auto" w:fill="FFFFFF"/>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4.20. Шартномада назарда тутилган ишларнинг тўлиқ хажмига кўра 60% кам бўлмаган миқдорини ўзи ва қолган 40% дан ошмаган қисмини ёрдамчи пудратчи томонидан амалга оширилишига рухсат беришини сўраб “</w:t>
      </w:r>
      <w:r w:rsidRPr="00C139BE">
        <w:rPr>
          <w:rFonts w:ascii="Times New Roman" w:hAnsi="Times New Roman" w:cs="Times New Roman"/>
          <w:bCs/>
          <w:color w:val="7030A0"/>
          <w:sz w:val="24"/>
          <w:szCs w:val="24"/>
          <w:lang w:val="uz-Cyrl-UZ" w:eastAsia="ru-RU"/>
        </w:rPr>
        <w:t>Yoshlar - kelajagimiz" жамғармаси</w:t>
      </w:r>
      <w:r w:rsidRPr="00C139BE">
        <w:rPr>
          <w:rFonts w:ascii="Times New Roman" w:hAnsi="Times New Roman" w:cs="Times New Roman"/>
          <w:bCs/>
          <w:color w:val="7030A0"/>
          <w:sz w:val="24"/>
          <w:szCs w:val="24"/>
          <w:lang w:val="uz-Cyrl-UZ"/>
        </w:rPr>
        <w:t xml:space="preserve"> ижро этувчи </w:t>
      </w:r>
      <w:r w:rsidRPr="00C139BE">
        <w:rPr>
          <w:rFonts w:ascii="Times New Roman" w:hAnsi="Times New Roman" w:cs="Times New Roman"/>
          <w:color w:val="7030A0"/>
          <w:sz w:val="24"/>
          <w:szCs w:val="24"/>
          <w:lang w:val="uz-Cyrl-UZ"/>
        </w:rPr>
        <w:t>директорига қилинган мурожаатга кўра ундан розилик хати олинганда;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4.21. Пудрат ташкилоти юқорида таъкидлаб ўтилган “Розилик хати”ни олиш учун, умумий иш бошланишидан олдин “</w:t>
      </w:r>
      <w:r w:rsidRPr="00C139BE">
        <w:rPr>
          <w:rFonts w:ascii="Times New Roman" w:hAnsi="Times New Roman" w:cs="Times New Roman"/>
          <w:bCs/>
          <w:color w:val="7030A0"/>
          <w:sz w:val="24"/>
          <w:szCs w:val="24"/>
          <w:lang w:val="uz-Cyrl-UZ" w:eastAsia="ru-RU"/>
        </w:rPr>
        <w:t>Yoshlar - kelajagimiz" жамғармаси</w:t>
      </w:r>
      <w:r w:rsidRPr="00C139BE">
        <w:rPr>
          <w:rFonts w:ascii="Times New Roman" w:hAnsi="Times New Roman" w:cs="Times New Roman"/>
          <w:bCs/>
          <w:color w:val="7030A0"/>
          <w:sz w:val="24"/>
          <w:szCs w:val="24"/>
          <w:lang w:val="uz-Cyrl-UZ"/>
        </w:rPr>
        <w:t xml:space="preserve"> ижро этувчи </w:t>
      </w:r>
      <w:r w:rsidRPr="00C139BE">
        <w:rPr>
          <w:rFonts w:ascii="Times New Roman" w:hAnsi="Times New Roman" w:cs="Times New Roman"/>
          <w:color w:val="7030A0"/>
          <w:sz w:val="24"/>
          <w:szCs w:val="24"/>
          <w:lang w:val="uz-Cyrl-UZ"/>
        </w:rPr>
        <w:t>директорига “Мурожаатнома” билан мурожаат қилиши шарт;</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4.22. Мазкур мурожаатномага ёрдамчи пудратчи ташкилотига доир хужжатларни илова қилиши, агарда ушбу ёрдамчи пудратчи ташкилот ишини тўлиқ ва сифатли бажаришига шубха бўлиб, ишнинг бир қисмини бажаришга розилик хати берилмаган яъни рад жавоби берилган тақдирда, бошқа ёрдамчи пудратчи ташкилотлар бўйича таклифлар бериши ёки ўзи шахсан бажариши лозим.</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4.23. Ушбу шартнома кучга кирган кундан бошлаб, қурилиш ишлари амалга оширилаётган жойлар ва унга туташ бўлган худудларда барча турдаги хавфсизлик қоидаларига тўлиқ риоя қилинишини таъминлашига жавобгар хисобланади.</w:t>
      </w:r>
    </w:p>
    <w:p w:rsidR="0016188D" w:rsidRPr="00C139BE" w:rsidRDefault="0016188D" w:rsidP="0016188D">
      <w:pPr>
        <w:tabs>
          <w:tab w:val="left" w:pos="480"/>
        </w:tabs>
        <w:ind w:firstLine="708"/>
        <w:jc w:val="both"/>
        <w:rPr>
          <w:rFonts w:ascii="Times New Roman" w:hAnsi="Times New Roman" w:cs="Times New Roman"/>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V. БУЮРТМАЧИНИНГ МАЖБУРИЯТЛАРИ</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5.1. Мазкур шартномани бажариш учун Буюртмачи: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5.2. Ишлар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5.3. Пудратчининг барча мурожаатларини ўн кун муддатда кўриб чиқиш ва қарор қабул қилиш;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5.4. молиялаштириш жадвалига биноан Пудратчига 2-иловага мувофиқ аванс бериш ва жорий молиялаштиришни амалга ошириш;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5.5. мазкур шартнома имзоланган кундан бошлаб 20 кун давомида Пудратчига ишларни қабул қилиш учун зарур бўлган ижро ҳужжатларини тақдим этиш;</w:t>
      </w:r>
    </w:p>
    <w:p w:rsidR="0016188D" w:rsidRPr="00C139BE" w:rsidRDefault="0016188D" w:rsidP="0016188D">
      <w:pPr>
        <w:tabs>
          <w:tab w:val="left" w:pos="480"/>
        </w:tabs>
        <w:autoSpaceDE w:val="0"/>
        <w:autoSpaceDN w:val="0"/>
        <w:adjustRightInd w:val="0"/>
        <w:ind w:firstLine="680"/>
        <w:jc w:val="both"/>
        <w:rPr>
          <w:rFonts w:ascii="Times New Roman" w:hAnsi="Times New Roman" w:cs="Times New Roman"/>
          <w:b/>
          <w:bCs/>
          <w:color w:val="7030A0"/>
          <w:sz w:val="24"/>
          <w:szCs w:val="24"/>
          <w:lang w:val="uz-Cyrl-UZ"/>
        </w:rPr>
      </w:pPr>
      <w:r w:rsidRPr="00C139BE">
        <w:rPr>
          <w:rFonts w:ascii="Times New Roman" w:hAnsi="Times New Roman" w:cs="Times New Roman"/>
          <w:color w:val="7030A0"/>
          <w:sz w:val="24"/>
          <w:szCs w:val="24"/>
          <w:lang w:val="uz-Cyrl-UZ"/>
        </w:rPr>
        <w:t>5.6. мазкур шартномада назарда тутилган мажбуриятларни тўлиқ ҳажмда бажариш мажбуриятини олади.</w:t>
      </w:r>
    </w:p>
    <w:p w:rsidR="0016188D" w:rsidRPr="00C139BE" w:rsidRDefault="0016188D" w:rsidP="0016188D">
      <w:pPr>
        <w:tabs>
          <w:tab w:val="left" w:pos="480"/>
        </w:tabs>
        <w:autoSpaceDE w:val="0"/>
        <w:autoSpaceDN w:val="0"/>
        <w:adjustRightInd w:val="0"/>
        <w:spacing w:after="360"/>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VI. ИШЛАРНИ БАЖАРИШ МУДДАТЛАРИ</w:t>
      </w:r>
    </w:p>
    <w:p w:rsidR="0016188D" w:rsidRPr="00C139BE" w:rsidRDefault="0016188D" w:rsidP="0016188D">
      <w:pPr>
        <w:tabs>
          <w:tab w:val="left" w:pos="480"/>
        </w:tabs>
        <w:autoSpaceDE w:val="0"/>
        <w:autoSpaceDN w:val="0"/>
        <w:adjustRightInd w:val="0"/>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6.1. Пудратчи мазкур шартномани имзоланган кундан бошлаб ишларни бажаришга киришади.</w:t>
      </w:r>
    </w:p>
    <w:p w:rsidR="0016188D" w:rsidRPr="00C139BE" w:rsidRDefault="0016188D" w:rsidP="0016188D">
      <w:pPr>
        <w:tabs>
          <w:tab w:val="left" w:pos="480"/>
        </w:tabs>
        <w:autoSpaceDE w:val="0"/>
        <w:autoSpaceDN w:val="0"/>
        <w:adjustRightInd w:val="0"/>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6.2. Пудратчи объектда  қуриш ва таъмирлаш ишларини 2021 йилнинг “_____” “_______” кунига тугатиб, объектни сифатли ва тўлиқ қилиб (тегишли барча ҳужжатлар билан бирга) фойдаланишга топширади. Молиялаштириш ёки Буюртмачига тегишли бошқа сабаблар бўлганда “</w:t>
      </w:r>
      <w:r w:rsidRPr="00C139BE">
        <w:rPr>
          <w:rFonts w:ascii="Times New Roman" w:hAnsi="Times New Roman" w:cs="Times New Roman"/>
          <w:bCs/>
          <w:color w:val="7030A0"/>
          <w:sz w:val="24"/>
          <w:szCs w:val="24"/>
          <w:lang w:val="uz-Cyrl-UZ" w:eastAsia="ru-RU"/>
        </w:rPr>
        <w:t>Yoshlar - kelajagimiz" жамғармаси</w:t>
      </w:r>
      <w:r w:rsidRPr="00C139BE">
        <w:rPr>
          <w:rFonts w:ascii="Times New Roman" w:hAnsi="Times New Roman" w:cs="Times New Roman"/>
          <w:color w:val="7030A0"/>
          <w:sz w:val="24"/>
          <w:szCs w:val="24"/>
          <w:lang w:val="uz-Cyrl-UZ"/>
        </w:rPr>
        <w:t xml:space="preserve"> ишчи танлов комсиссиясининг қарорига асасан қурилиш ва таъмирлаш ишлари муддатига ўзгартиришлар киритилиши мумкин.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6.3. Пудратчи ишларни </w:t>
      </w:r>
      <w:r w:rsidRPr="00C139BE">
        <w:rPr>
          <w:rFonts w:ascii="Times New Roman" w:hAnsi="Times New Roman" w:cs="Times New Roman"/>
          <w:color w:val="7030A0"/>
          <w:sz w:val="24"/>
          <w:szCs w:val="24"/>
          <w:lang w:val="uz-Cyrl-UZ"/>
        </w:rPr>
        <w:softHyphen/>
      </w:r>
      <w:r w:rsidRPr="00C139BE">
        <w:rPr>
          <w:rFonts w:ascii="Times New Roman" w:hAnsi="Times New Roman" w:cs="Times New Roman"/>
          <w:color w:val="7030A0"/>
          <w:sz w:val="24"/>
          <w:szCs w:val="24"/>
          <w:lang w:val="uz-Cyrl-UZ"/>
        </w:rPr>
        <w:softHyphen/>
        <w:t>45 кунда амалга оширади.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6.4. Ишларнинг бошланиши 202</w:t>
      </w:r>
      <w:r w:rsidR="0084576C">
        <w:rPr>
          <w:rFonts w:ascii="Times New Roman" w:hAnsi="Times New Roman" w:cs="Times New Roman"/>
          <w:color w:val="7030A0"/>
          <w:sz w:val="24"/>
          <w:szCs w:val="24"/>
          <w:lang w:val="uz-Cyrl-UZ"/>
        </w:rPr>
        <w:t>2</w:t>
      </w:r>
      <w:r w:rsidRPr="00C139BE">
        <w:rPr>
          <w:rFonts w:ascii="Times New Roman" w:hAnsi="Times New Roman" w:cs="Times New Roman"/>
          <w:color w:val="7030A0"/>
          <w:sz w:val="24"/>
          <w:szCs w:val="24"/>
          <w:lang w:val="uz-Cyrl-UZ"/>
        </w:rPr>
        <w:t xml:space="preserve"> йил __  ______, тугатилиши 202</w:t>
      </w:r>
      <w:r w:rsidR="0084576C">
        <w:rPr>
          <w:rFonts w:ascii="Times New Roman" w:hAnsi="Times New Roman" w:cs="Times New Roman"/>
          <w:color w:val="7030A0"/>
          <w:sz w:val="24"/>
          <w:szCs w:val="24"/>
          <w:lang w:val="uz-Cyrl-UZ"/>
        </w:rPr>
        <w:t>2</w:t>
      </w:r>
      <w:r w:rsidRPr="00C139BE">
        <w:rPr>
          <w:rFonts w:ascii="Times New Roman" w:hAnsi="Times New Roman" w:cs="Times New Roman"/>
          <w:color w:val="7030A0"/>
          <w:sz w:val="24"/>
          <w:szCs w:val="24"/>
          <w:lang w:val="uz-Cyrl-UZ"/>
        </w:rPr>
        <w:t xml:space="preserve"> йил __ ________.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6.5. Пудрат шартномаси амал қилиш муддати 202</w:t>
      </w:r>
      <w:r w:rsidR="0084576C">
        <w:rPr>
          <w:rFonts w:ascii="Times New Roman" w:hAnsi="Times New Roman" w:cs="Times New Roman"/>
          <w:color w:val="7030A0"/>
          <w:sz w:val="24"/>
          <w:szCs w:val="24"/>
          <w:lang w:val="uz-Cyrl-UZ"/>
        </w:rPr>
        <w:t>2</w:t>
      </w:r>
      <w:r w:rsidRPr="00C139BE">
        <w:rPr>
          <w:rFonts w:ascii="Times New Roman" w:hAnsi="Times New Roman" w:cs="Times New Roman"/>
          <w:color w:val="7030A0"/>
          <w:sz w:val="24"/>
          <w:szCs w:val="24"/>
          <w:lang w:val="uz-Cyrl-UZ"/>
        </w:rPr>
        <w:t xml:space="preserve"> йил 31 декабр.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6.6. Мазкур шартнома бўйича ишлар, ишларни бажариш жадвалига мувофиқ амалга оширилади.</w:t>
      </w:r>
    </w:p>
    <w:p w:rsidR="0016188D" w:rsidRPr="00C139BE" w:rsidRDefault="0016188D" w:rsidP="0016188D">
      <w:pPr>
        <w:tabs>
          <w:tab w:val="left" w:pos="480"/>
        </w:tabs>
        <w:autoSpaceDE w:val="0"/>
        <w:autoSpaceDN w:val="0"/>
        <w:adjustRightInd w:val="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VII. ТЎЛОВЛАР ВА ҲИСОБ-КИТОБЛАР</w:t>
      </w:r>
    </w:p>
    <w:p w:rsidR="0016188D" w:rsidRPr="00C139BE" w:rsidRDefault="0016188D" w:rsidP="0016188D">
      <w:pPr>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7.1. Буюртмачи томонидан Пудратчига аванс бериш ва жорий молиялаштириш учун ишларни бажариш    (1-илова) ва молиялаштириш (2-илова) жадваллари асос ҳисобланади.</w:t>
      </w:r>
    </w:p>
    <w:p w:rsidR="0016188D" w:rsidRPr="00C139BE" w:rsidRDefault="0016188D" w:rsidP="0016188D">
      <w:pPr>
        <w:widowControl w:val="0"/>
        <w:spacing w:after="0" w:line="240" w:lineRule="auto"/>
        <w:ind w:firstLine="72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7.2. Буюртмачи Пудратчига шартнома бўйича жорий (режалаштирилган) йилнинг иш қийматининг 15 фоиз микдорида, бир ойга 15 фоиз аванс маблағи тулаб беради. </w:t>
      </w:r>
    </w:p>
    <w:p w:rsidR="0016188D" w:rsidRPr="00C139BE" w:rsidRDefault="0016188D" w:rsidP="0016188D">
      <w:pPr>
        <w:widowControl w:val="0"/>
        <w:tabs>
          <w:tab w:val="left" w:pos="480"/>
        </w:tabs>
        <w:spacing w:after="0" w:line="240" w:lineRule="auto"/>
        <w:ind w:firstLine="720"/>
        <w:jc w:val="both"/>
        <w:rPr>
          <w:rFonts w:ascii="Times New Roman" w:hAnsi="Times New Roman" w:cs="Times New Roman"/>
          <w:snapToGrid w:val="0"/>
          <w:color w:val="7030A0"/>
          <w:sz w:val="24"/>
          <w:szCs w:val="24"/>
          <w:lang w:val="uz-Cyrl-UZ"/>
        </w:rPr>
      </w:pPr>
      <w:r w:rsidRPr="00C139BE">
        <w:rPr>
          <w:rFonts w:ascii="Times New Roman" w:hAnsi="Times New Roman" w:cs="Times New Roman"/>
          <w:color w:val="7030A0"/>
          <w:sz w:val="24"/>
          <w:szCs w:val="24"/>
          <w:lang w:val="uz-Cyrl-UZ"/>
        </w:rPr>
        <w:t>7.3. Буюртмачи ва Пудратчи ҳар ойда бажарилган қурилиш ва таъмирлаш ишларини “Маълумотнома-ҳисоб-фактура” билан расмийлаштирилади, бунда ишларнинг конструктив элементлари (турлари) бўйича физик ва қиймат кўрсаткичлари 1-иловага асосан акс эттирилади ва “Маҳаллий буюджет ва вазирликнинг жамғармаси” томонидан маблағ ажратилгандан сўнг 2-иловага асосан молиялаштирилади.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7.4. Жорий молиялаштириш ҳар ойда амалда бажариладиган ишлар миқдоридан берилган аванс микдорини ушлаб қолиб, объектнинг шартномавий қиймати 95 фоизи миқдорида амалга оширилади.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7.5.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7.6. Объектнинг шартномавий бажарилган ишлар қийматидан 5 фоиз миқдоридаги маблағ  мазкур шартномада белгиланган кафолат муддати (объектга тегишли ҳужжатлар расмийлаштирилиб тақдим этилгандан) тугагандан сўнг, лекин кафолат муддати тугаган молиявий йил якунланмасдан олдин молиялаштирилади.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7.7. Буюртмачи мазкур шартнома бўйича ўз зиммасига қабул қилган мажбуриятларни шартнома кучга кирган кундан бошлаб ___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киритишни талаб қилиш ёки шартномани бир томонлама ўрнатилган тартибда бекор қилиш ҳуқуқига эгадир.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p>
    <w:p w:rsidR="0016188D" w:rsidRPr="00C139BE" w:rsidRDefault="0016188D" w:rsidP="0016188D">
      <w:pPr>
        <w:tabs>
          <w:tab w:val="left" w:pos="480"/>
        </w:tabs>
        <w:autoSpaceDE w:val="0"/>
        <w:autoSpaceDN w:val="0"/>
        <w:adjustRightInd w:val="0"/>
        <w:spacing w:before="120"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VIII. ИШЛАРНИ БАЖАРИШ</w:t>
      </w:r>
    </w:p>
    <w:p w:rsidR="0016188D" w:rsidRPr="00C139BE" w:rsidRDefault="0016188D" w:rsidP="0016188D">
      <w:pPr>
        <w:tabs>
          <w:tab w:val="left" w:pos="480"/>
        </w:tabs>
        <w:autoSpaceDE w:val="0"/>
        <w:autoSpaceDN w:val="0"/>
        <w:adjustRightInd w:val="0"/>
        <w:spacing w:before="120"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8.1. Буюртмачи объектда ўз вакилини - техник назоратчини тайинлайди, у Буюртмачининг номидан бажарилаётган ишлар ҳажми ва сифати устидан техник </w:t>
      </w:r>
      <w:r w:rsidRPr="00C139BE">
        <w:rPr>
          <w:rFonts w:ascii="Times New Roman" w:hAnsi="Times New Roman" w:cs="Times New Roman"/>
          <w:color w:val="7030A0"/>
          <w:sz w:val="24"/>
          <w:szCs w:val="24"/>
          <w:lang w:val="uz-Cyrl-UZ"/>
        </w:rPr>
        <w:lastRenderedPageBreak/>
        <w:t xml:space="preserve">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8.2. 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8.3. Пудратчи техник кузатувчини ишлаш учун жой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16188D" w:rsidRPr="00C139BE" w:rsidRDefault="0016188D" w:rsidP="0016188D">
      <w:pPr>
        <w:widowControl w:val="0"/>
        <w:tabs>
          <w:tab w:val="left" w:pos="480"/>
        </w:tabs>
        <w:spacing w:after="0" w:line="240" w:lineRule="auto"/>
        <w:ind w:firstLine="720"/>
        <w:jc w:val="both"/>
        <w:rPr>
          <w:rFonts w:ascii="Times New Roman" w:hAnsi="Times New Roman" w:cs="Times New Roman"/>
          <w:snapToGrid w:val="0"/>
          <w:color w:val="7030A0"/>
          <w:sz w:val="24"/>
          <w:szCs w:val="24"/>
          <w:lang w:val="uz-Cyrl-UZ"/>
        </w:rPr>
      </w:pPr>
      <w:r w:rsidRPr="00C139BE">
        <w:rPr>
          <w:rFonts w:ascii="Times New Roman" w:hAnsi="Times New Roman" w:cs="Times New Roman"/>
          <w:snapToGrid w:val="0"/>
          <w:color w:val="7030A0"/>
          <w:sz w:val="24"/>
          <w:szCs w:val="24"/>
          <w:lang w:val="uz-Cyrl-UZ"/>
        </w:rPr>
        <w:t xml:space="preserve">8.4. Пудратчи объектда бажарилган ишларнинг ҳажмларини ижро ҳужжатларини, қилинган сарф-харажатларни Буюртмачи томонидан мазкур объект учун бириктирилган техник кузатувчи билан ҳар ойнинг        20 кунидан 25 кунигача объектнинг ўзида кўриб чиқади ва тўлиқ маълумотни (белгиланган тартибда ижро ҳужжатлари билан) ойнинг ___ кунига қадар бажарилган ишлар ҳисоботини </w:t>
      </w:r>
      <w:r w:rsidRPr="00C139BE">
        <w:rPr>
          <w:rFonts w:ascii="Times New Roman" w:hAnsi="Times New Roman" w:cs="Times New Roman"/>
          <w:color w:val="7030A0"/>
          <w:sz w:val="24"/>
          <w:szCs w:val="24"/>
          <w:lang w:val="uz-Cyrl-UZ"/>
        </w:rPr>
        <w:t>“</w:t>
      </w:r>
      <w:r w:rsidRPr="00C139BE">
        <w:rPr>
          <w:rFonts w:ascii="Times New Roman" w:hAnsi="Times New Roman" w:cs="Times New Roman"/>
          <w:bCs/>
          <w:color w:val="7030A0"/>
          <w:sz w:val="24"/>
          <w:szCs w:val="24"/>
          <w:lang w:val="uz-Cyrl-UZ" w:eastAsia="ru-RU"/>
        </w:rPr>
        <w:t>Yoshlar - kelajagimiz" жамғармаси Лойиҳаларни молиялаштириш ва қурилишни ташкил этиш бўлимига топширилади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8.5.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8.6. Объектда умумий тартибни таъминлаш Пудратчининг вазифаси ҳисобланади.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8.9. 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8.10.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8.11.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8.12. Пудратчи ўзи томонидан курилишда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8.13.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8.14.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Ишларни қуйидаги таркибдаги комиссия қабул қилиб олади: Буюртмачининг вакили – техник назоратчи (раис), пудратчи ташкилот вакили – иш бажарувчи ёки уста, лаборант ва геодезист (зарур ҳолларда), объектга хизмат кўрсатадиган юқори ташкилоти вакили, лойиҳа ташкилоти вакили (кўтариб турувчи конструкцияларни қабул қилиб олишда). Ёпилиб кетадиган ишларни қабул қилиб олиш натижалари ўрнатилган шакл бўйича далолатнома билан расмийлаштирилади, унда қабул </w:t>
      </w:r>
      <w:r w:rsidRPr="00C139BE">
        <w:rPr>
          <w:rFonts w:ascii="Times New Roman" w:hAnsi="Times New Roman" w:cs="Times New Roman"/>
          <w:color w:val="7030A0"/>
          <w:sz w:val="24"/>
          <w:szCs w:val="24"/>
          <w:lang w:val="uz-Cyrl-UZ"/>
        </w:rPr>
        <w:lastRenderedPageBreak/>
        <w:t xml:space="preserve">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8.15. Пудратчи Буюртмачининг қурилиш ва таъмирлаш ишларини бажарилишини юритиш дафтарларига киритилган ёзма рухсатномасидан кейингина кейинги ишларни бажаришга киришади.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8.16.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8.17. 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ва қийматига таъсир этмаганлигини исботласа жавобгар ҳисобланмайди.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8.18. Объектда курилиш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Буюртмачи томонидан комиссия таркибида иштирок этиш учун ушбу объектдан фойдаланувчи ташкилотни жалб этилиши мумкин.</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8.19. Объектнинг бажарилган ишлари ва тугалланган объектларини ойлик (оралиқ) қабул қилиб олиш буюртмачи ва пудратчи томонидан расмийлаштирилади. Бажарилган ишларни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8.20.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8.21.  Пудратчи қурилиш майдонини ва унга туташ участкалари ва йўлакларни супуриб-сидиради ва озода сақлайди.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8.22. Ишлар бошланган пайтдан бошлаб улар тугаллангунгача Пудратчи қурилиш-монтаж ишларини бажарилишини юритиш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w:t>
      </w:r>
      <w:r w:rsidRPr="00C139BE">
        <w:rPr>
          <w:rFonts w:ascii="Times New Roman" w:hAnsi="Times New Roman" w:cs="Times New Roman"/>
          <w:snapToGrid w:val="0"/>
          <w:color w:val="7030A0"/>
          <w:sz w:val="24"/>
          <w:szCs w:val="24"/>
          <w:lang w:val="uz-Cyrl-UZ"/>
        </w:rPr>
        <w:t xml:space="preserve">кунлик ўртача ҳаво ҳарорати ва ёғингарчиликлар, </w:t>
      </w:r>
      <w:r w:rsidRPr="00C139BE">
        <w:rPr>
          <w:rFonts w:ascii="Times New Roman" w:hAnsi="Times New Roman" w:cs="Times New Roman"/>
          <w:color w:val="7030A0"/>
          <w:sz w:val="24"/>
          <w:szCs w:val="24"/>
          <w:lang w:val="uz-Cyrl-UZ"/>
        </w:rPr>
        <w:t xml:space="preserve">шунингдек қурилишни тугаллашнинг узил-кесил муддатига таъсир қилиши мумкин бўлган барча маълумотлар) акс эттирилади.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8.23. 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8.24. 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IX. ИШЛАРНИ ҚЎРИҚЛАШ</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9. Пудратчи таъмирлаш ишлари бошланишидан тугаллангунгача ва қайта қуриш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b/>
          <w:bCs/>
          <w:color w:val="7030A0"/>
          <w:sz w:val="24"/>
          <w:szCs w:val="24"/>
          <w:lang w:val="uz-Cyrl-UZ"/>
        </w:rPr>
      </w:pP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X. ЕНГИБ БЎЛМАЙДИГАН КУЧ  (ФОРС-МАЖОР) ҲОЛАТЛАРИ</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10.1. Е</w:t>
      </w:r>
      <w:r w:rsidRPr="00C139BE">
        <w:rPr>
          <w:rFonts w:ascii="Times New Roman" w:hAnsi="Times New Roman" w:cs="Times New Roman"/>
          <w:bCs/>
          <w:color w:val="7030A0"/>
          <w:sz w:val="24"/>
          <w:szCs w:val="24"/>
          <w:lang w:val="uz-Cyrl-UZ"/>
        </w:rPr>
        <w:t xml:space="preserve">нгиб бўлмайдиган кучлар  (форс-мажор) ҳолатлари - бу томонларнинг иродаси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10.2.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бундан қисман ёки тўлиқ бажармаслик учун жавобгарликдан озод этиладилар.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10.3.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10.4.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10.5. Агар томонлар икки ой ичида келиша олмасалар, у ҳолда томонларнинг ҳар бири шартнома бекор қилинишини талаб қилишга ҳақлидир.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color w:val="7030A0"/>
          <w:sz w:val="24"/>
          <w:szCs w:val="24"/>
          <w:lang w:val="uz-Cyrl-UZ"/>
        </w:rPr>
      </w:pPr>
      <w:r w:rsidRPr="00C139BE">
        <w:rPr>
          <w:rFonts w:ascii="Times New Roman" w:hAnsi="Times New Roman" w:cs="Times New Roman"/>
          <w:b/>
          <w:bCs/>
          <w:color w:val="7030A0"/>
          <w:sz w:val="24"/>
          <w:szCs w:val="24"/>
          <w:lang w:val="uz-Cyrl-UZ"/>
        </w:rPr>
        <w:t>XI. ҚУРИЛИШ ВА ТАЪМИРЛАШ ИШЛАРИ ТУГАЛЛАНГАН</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ОБЪЕКТНИ ҚАБУЛ ҚИЛИБ ОЛИШ</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11.1. Қурилиш ва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 ва таъмирлаш ишлари тугалланган объектларни фойдаланишга қабул қилиб олиш шаҳарсозлик нормалари, қоидалари ва стандартларига асосан амалга оширилади.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11.2. Қурилиш объекти ёки унинг участкалари (ишга тушириш мажмуалари) объектнинг тугалланганлиги ва у қабул қилиб олишга тайёрлиги тўғрисида пудратчи ташкилотнинг хабарномасидан кейин жамоатчилик комиссия томонидан фойдаланишга қабул қилинади.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11.3. Пудратчи ташкилот жамоатчилик комиссияга қуйидаги хужжатларни тақдим этади: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қурилиш ва таъмирлаш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ёпилиб кетадиган ишларни қабул қилиб олиш далолатномалари;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11.4. Объектлар уларнинг фойдаланишга тайёрлиги тўғрисида Пудратчининг ёзма билдиришномаси асосида Буюртмачи томонидан белгиланган тартибда қабул қилиб олинади.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11.5.  Пудратчи қайта қуриш тугалланган объектни қабул қилиб олиш бошланишидан 5 кун олдин мазкур шартноманинг V бўлимига мувофиқ Буюртмачига Пудратчи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11.6. Қабул қилиб олинган пайтдан бошлаб объект давлат мулкига айланади ва ўрнатилган тартибда объектлардан фойдаланиш корхонаси балансига ўтади.</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color w:val="7030A0"/>
          <w:sz w:val="24"/>
          <w:szCs w:val="24"/>
          <w:lang w:val="uz-Cyrl-UZ"/>
        </w:rPr>
      </w:pPr>
      <w:r w:rsidRPr="00C139BE">
        <w:rPr>
          <w:rFonts w:ascii="Times New Roman" w:hAnsi="Times New Roman" w:cs="Times New Roman"/>
          <w:b/>
          <w:bCs/>
          <w:color w:val="7030A0"/>
          <w:sz w:val="24"/>
          <w:szCs w:val="24"/>
          <w:lang w:val="uz-Cyrl-UZ"/>
        </w:rPr>
        <w:t>XII. КАФОЛАТЛАР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12.1. Пудратчи: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барча ишлар тўлиқ ҳажмда ва мазкур шартнома шартларида белгиланган муддатларда бажарилишини;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12.2. смета ҳужжатларига  ҳамда қурилиш меъёрлари, қоидалари ва техник шартларига мувофиқ барча ишларни сифатли бажаришни;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12.3. ўзи томонидан қурилиш ва таъмирлаш ишлари учун қўлланиладиган қурилиш материаллари, асбоб-ускуналар ва бутловчи буюмлар, конструкция ва тизимлар сифатини, уларнинг смета ҳужжатларида кўрсатилган сертификацияларга, давлат стандартларига ҳамда техник шартларга мувофиқлигини;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12.4.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турларига смета-хужжатларини тайёрлатиш;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12.5. 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12.6. объектдан фойдаланилганда муҳандислик тизимлари ва ускуналарнинг фойдаланиш қоидаларига мувофиқлигини кафолатлайди.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12.7. Объект ва унга кирадиган муҳандислик тизимлари, асбоб-ускуналар, материаллардан фойдаланиш ва ишларнинг кафолатли муддати томонлар қайта қуриш тугалланган объектни қабул қилиб олиш тўғрисидаги далолатномани имзолаган кундан бошлаб 12 ой этиб белгиланади.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12.8.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12.9. Мавжуд нуқсонлар ва уларни бартараф этиш муддатлари Пудратчи ва Буюртмачининг икки томонлама далолатномасида қайд этилади.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12.10. 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12.11. Пудратчи нуқсонлар ва чала ишлар кўрсатилган далолатномани тузишдан ёки имзолашдан бош тортган тақдирда, уларни текшириб чиқиш Буюртмачи томонидан амалга оширилади, бу томонларнинг ушбу масала бўйича тегишли судига мурожаат қилишини истисно этмайди.</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color w:val="7030A0"/>
          <w:sz w:val="24"/>
          <w:szCs w:val="24"/>
          <w:lang w:val="uz-Cyrl-UZ"/>
        </w:rPr>
      </w:pPr>
      <w:r w:rsidRPr="00C139BE">
        <w:rPr>
          <w:rFonts w:ascii="Times New Roman" w:hAnsi="Times New Roman" w:cs="Times New Roman"/>
          <w:b/>
          <w:bCs/>
          <w:color w:val="7030A0"/>
          <w:sz w:val="24"/>
          <w:szCs w:val="24"/>
          <w:lang w:val="uz-Cyrl-UZ"/>
        </w:rPr>
        <w:t>XIII. ШАРТНОМАНИ БЕКОР ҚИЛИШ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13.1 Буюртмачи: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13.2.  ишларни тугатишнинг мазкур шартномада белгиланган муддати Пудратчининг айби билан бир ойдан ортиқ муддатга кўпайган ҳолда;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13.3. Пудратчи томонидан бажарилган курилиш ва таъмирлаш ишларига бажарилганлиги юзасидан хисоб-фактурасини расмийлаштириб бир ой ичида топширилмаган холда;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13.4.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13.05. Буюртмачи қонун ҳужжатларига мувофиқ бошқа асослар бўйича шартноманинг бекор қилинишини талаб қилиш ҳуқуқига эга.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13.6. Пудратчи: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Буюртмачи томонидан молиялаштириш шартлари бажарилмаганда;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қонун ҳужжатларига мувофиқ бошқа асослар бўйича шартноманинг бекор қилинишини талаб қилиш ҳуқуқига эга.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13.7. Шартнома бекор қилинганда Буюртмачи ва Пудратчининг қўшма қарорига кўра тугалланмаган таъмирлаш 15 кун муддатда Буюртмачига берилади, Буюртмачи бажарилган ишлар қийматини Пудратчига тўлайди.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13.8.  Мазкур шартномани бекор қилишга қарор қилган томон мазкур бўлим қоидасига мувофиқ иккинчи томонга ёзма билдиришнома юборади.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13.9. Шартнома бекор қилинган тақдирда айбдор томон иккинчи томонга етказилган зарарни, шу жумладан бой берилган фойдани тўлайди.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13.10.  Шартнома қуйидаги холатлардан бирон-биттаси мавжуд бўлганда, шартнома буюртмачи томонидан бир томонлама бекор қилиниши мумкин;</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13.11. Шартнома шартларига риоя қилинмаганда ёки шартнома шартлари бузилганда ёхуд бажарилмаганда шунингдек сифатли бажарилмаганда;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13.12. Пудратчи шартномада келтирилган ишларни камида 70%ни шахсан ўзи бажариш учун етарли куч ва воситаларга эга эмаслиги маълум бўлган вақтдан бошлаб;</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13.13. Пудратчи шартномада назарда тутилган ишларнинг тўлиқ хажмига кўра 60% кам бўлмаган миқдорини ўзи ва қолган 30% дан ошмаган қисмини ёрдамчи пудратчи томонидан амалга оширилишига рухсат беришини сўраб “</w:t>
      </w:r>
      <w:r w:rsidRPr="00C139BE">
        <w:rPr>
          <w:rFonts w:ascii="Times New Roman" w:hAnsi="Times New Roman" w:cs="Times New Roman"/>
          <w:bCs/>
          <w:color w:val="7030A0"/>
          <w:sz w:val="24"/>
          <w:szCs w:val="24"/>
          <w:lang w:val="uz-Cyrl-UZ"/>
        </w:rPr>
        <w:t xml:space="preserve">Yoshlar - kelajagimiz" жамғармаси ижро этувчи </w:t>
      </w:r>
      <w:r w:rsidRPr="00C139BE">
        <w:rPr>
          <w:rFonts w:ascii="Times New Roman" w:hAnsi="Times New Roman" w:cs="Times New Roman"/>
          <w:color w:val="7030A0"/>
          <w:sz w:val="24"/>
          <w:szCs w:val="24"/>
          <w:lang w:val="uz-Cyrl-UZ"/>
        </w:rPr>
        <w:t>директорига  мурожаатнома ёзиш тартибини бузганда, яъни мурожаатнома умумий иш бошланишидан олдин ёзилмаганлиги;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13.14. Пудратчи умумий иш бошланишидан олдин ўз имкониятлари умумий иш хажмининг 60%ни шахсан ўзи томонидан амалга оширишга етмаслигини яширганлиги. </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XIV. ТОМОНЛАРНИНГ МУЛКИЙ ЖАВОБГАРЛИГИ</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14.1. Томонлардан бири шартнома мажбуриятларини бажармаган ёки зарур даражада бажармаган тақдирда айбдор томон:</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иккинчи томонга етказилган зарарларни қоплайди;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14.2. 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14.3. Қурилиш ва таъмирлаш ишларини олиб бораётган Пудратчи ташкилот қонунчиликка асосан ва шартномага мувофиқ буюртмачи олдида қуйидаги ишлар бўйича мулкий жавобгардир:</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 сифатсиз бажарилган қурилиш ва таъмирлаш ишлари; </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объектни ҳамда унинг босқичлари ва навбатларини белгиланган муддатда туг</w:t>
      </w:r>
      <w:proofErr w:type="spellStart"/>
      <w:r w:rsidRPr="00C139BE">
        <w:rPr>
          <w:rFonts w:ascii="Times New Roman" w:hAnsi="Times New Roman" w:cs="Times New Roman"/>
          <w:color w:val="7030A0"/>
          <w:sz w:val="24"/>
          <w:szCs w:val="24"/>
        </w:rPr>
        <w:t>алламагани</w:t>
      </w:r>
      <w:proofErr w:type="spellEnd"/>
      <w:r w:rsidRPr="00C139BE">
        <w:rPr>
          <w:rFonts w:ascii="Times New Roman" w:hAnsi="Times New Roman" w:cs="Times New Roman"/>
          <w:color w:val="7030A0"/>
          <w:sz w:val="24"/>
          <w:szCs w:val="24"/>
          <w:lang w:val="uz-Cyrl-UZ"/>
        </w:rPr>
        <w:t>;</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буюртмачи билан тузилган шартнома асосида қурилиш ва таъмирлаш хамда бошқа иҳтисослаштирилган ташкилотлар томонидан ускуналарни монтаж қилиш муддатлари бузилиши;</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объектнинг смета хужжатларида белгиланган ерларни рекультивация қилиш ишлари бажариш ҳажмлари ва муддатларининг бузилиши;</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қурилиш ва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ҳамда нуқсонларни бартараф этишни орқага суриш;</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 шартномада кўзда тутилган бошқа мажбуриятларни бажармагани ёки тўла-қонли бажармагани. </w:t>
      </w:r>
    </w:p>
    <w:p w:rsidR="0016188D" w:rsidRPr="00C139BE" w:rsidRDefault="0016188D" w:rsidP="0016188D">
      <w:pPr>
        <w:tabs>
          <w:tab w:val="left" w:pos="480"/>
        </w:tabs>
        <w:spacing w:after="0" w:line="240" w:lineRule="auto"/>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ab/>
        <w:t xml:space="preserve">14.4. Пудратчи ташкилот томонидан ишларнинг бажарилишида пудрат шартномасидан чекиниш ёки бошқа камчиликлар мавжудлигида Буюртмачи, агар қонунчилик ёки шартномада бошқа шартлар кўзда тутилмаган тақдирда, пудратчи ташкилотдан ўз ихтиёрига кўра қуйидагиларни талаб қилиш ҳуқуқига эга:  </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нуқсонларни оқилона муддатларда ўз ҳисобидан бартараф этишни;</w:t>
      </w:r>
    </w:p>
    <w:p w:rsidR="0016188D" w:rsidRPr="00C139BE" w:rsidRDefault="0016188D" w:rsidP="0016188D">
      <w:pPr>
        <w:tabs>
          <w:tab w:val="left" w:pos="480"/>
        </w:tabs>
        <w:spacing w:after="0" w:line="240" w:lineRule="auto"/>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ab/>
        <w:t xml:space="preserve">- Агар Пудратчи ташкилот нуқсонларни келишилган муддатларда бартараф этмаса, Буюртмачи ёки объектдан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14.5.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молиялаштирилмаган маблаг кийматининг 30 фоизидан ошмаслиги лозим.</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14.6. Пеня тўланиши Буюртмачини шартнома шартлари бузилиши туфайли етказилган зарарни қоплашдан озод қилмайди.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14.7. Молиялаштиришнинг кечикиши “Маҳаллий бюджет ҳамда вазирлик жамғармаси” нинг айби билан содир этилса, молиялаштириш бўйича “Буюртмачи”  “Пудратчи” нинг олдида жавобгар бўлмайди.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14.8.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0,2 фоизи миқдорида пеня тўлайди, бироқ бунда пенянинг умумий суммаси бажарилмаган ишлар ёки кўрсатилмаган хизматлар қийматининг 30 фоизидан ошмаслиги лозим.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14.9. 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0,2 фоизи миқдорида пеня тўлайди, бунда пенянинг умумий суммаси сифатсиз бажарилган ишлар қийматининг 30 фоизидан ошмаслиги керак.</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14.10.Пеня тўлаш Пудратчини ишларни бажаришнинг ёки хизматлар кўрсатишнинг кечикиши туфайли етказилган зарарларни қоплашдан озод қилмайди.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14.11. Агар бажарилган ишлар сифати белгиланган стандартларга, қурилиш меъёрлари ва қоидаларига, иш ҳужжатларига мувофиқ бўлмаса, у ҳолда Буюртмачининг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14.12. Шартнома бўйича мажбуриятлар бажарилмаганлиги учун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14.13.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14.14.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XV. НИЗОЛАРНИ ҲАЛ ЭТИШ ТАРТИБИ</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b/>
          <w:bCs/>
          <w:color w:val="7030A0"/>
          <w:sz w:val="24"/>
          <w:szCs w:val="24"/>
          <w:lang w:val="uz-Cyrl-UZ"/>
        </w:rPr>
      </w:pPr>
      <w:r w:rsidRPr="00C139BE">
        <w:rPr>
          <w:rFonts w:ascii="Times New Roman" w:hAnsi="Times New Roman" w:cs="Times New Roman"/>
          <w:color w:val="7030A0"/>
          <w:sz w:val="24"/>
          <w:szCs w:val="24"/>
          <w:lang w:val="uz-Cyrl-UZ"/>
        </w:rPr>
        <w:t>15.1.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суди томонидан кўриб чиқилади.</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XVI. АЛОҲИДА ШАРТЛАР</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16.5.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16.6.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16.7. Мазкур пудрат шартномаси томонлар ўз мажбуриятларини тўлиқ бажаргунча амал қилади.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16.8. Мазкур шартнома бир хил юридик кучга эга бўл ган  3   нусхада тузилди.</w:t>
      </w:r>
    </w:p>
    <w:p w:rsidR="0016188D" w:rsidRPr="00C139BE" w:rsidRDefault="0016188D" w:rsidP="0016188D">
      <w:pPr>
        <w:tabs>
          <w:tab w:val="left" w:pos="480"/>
        </w:tabs>
        <w:autoSpaceDE w:val="0"/>
        <w:autoSpaceDN w:val="0"/>
        <w:adjustRightInd w:val="0"/>
        <w:ind w:firstLine="680"/>
        <w:jc w:val="both"/>
        <w:rPr>
          <w:color w:val="7030A0"/>
          <w:sz w:val="20"/>
          <w:szCs w:val="20"/>
          <w:lang w:val="uz-Cyrl-UZ"/>
        </w:rPr>
      </w:pP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color w:val="7030A0"/>
          <w:sz w:val="24"/>
          <w:szCs w:val="24"/>
          <w:lang w:val="uz-Cyrl-UZ"/>
        </w:rPr>
      </w:pPr>
      <w:r w:rsidRPr="00C139BE">
        <w:rPr>
          <w:rFonts w:ascii="Times New Roman" w:hAnsi="Times New Roman" w:cs="Times New Roman"/>
          <w:b/>
          <w:bCs/>
          <w:color w:val="7030A0"/>
          <w:sz w:val="24"/>
          <w:szCs w:val="24"/>
          <w:lang w:val="uz-Cyrl-UZ"/>
        </w:rPr>
        <w:t>XVII. ТОМОНЛАРНИНГ БАНК РЕКВИЗИТЛАРИ</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ВА ЮРИДИК МАНЗИЛЛАРИ</w:t>
      </w:r>
    </w:p>
    <w:p w:rsidR="0016188D" w:rsidRPr="00C139BE" w:rsidRDefault="0016188D" w:rsidP="0016188D">
      <w:pPr>
        <w:spacing w:after="0" w:line="240" w:lineRule="auto"/>
        <w:jc w:val="both"/>
        <w:rPr>
          <w:rFonts w:ascii="Times New Roman" w:hAnsi="Times New Roman" w:cs="Times New Roman"/>
          <w:color w:val="7030A0"/>
          <w:sz w:val="24"/>
          <w:szCs w:val="24"/>
          <w:lang w:val="uz-Cyrl-UZ"/>
        </w:rPr>
      </w:pPr>
    </w:p>
    <w:p w:rsidR="0016188D" w:rsidRPr="00C139BE" w:rsidRDefault="0016188D" w:rsidP="0016188D">
      <w:pPr>
        <w:spacing w:after="0" w:line="240" w:lineRule="auto"/>
        <w:jc w:val="center"/>
        <w:rPr>
          <w:rFonts w:ascii="Times New Roman" w:hAnsi="Times New Roman" w:cs="Times New Roman"/>
          <w:color w:val="7030A0"/>
          <w:sz w:val="24"/>
          <w:szCs w:val="24"/>
        </w:rPr>
      </w:pPr>
    </w:p>
    <w:tbl>
      <w:tblPr>
        <w:tblW w:w="9781" w:type="dxa"/>
        <w:tblInd w:w="108" w:type="dxa"/>
        <w:tblLayout w:type="fixed"/>
        <w:tblLook w:val="0000" w:firstRow="0" w:lastRow="0" w:firstColumn="0" w:lastColumn="0" w:noHBand="0" w:noVBand="0"/>
      </w:tblPr>
      <w:tblGrid>
        <w:gridCol w:w="4820"/>
        <w:gridCol w:w="4961"/>
      </w:tblGrid>
      <w:tr w:rsidR="0016188D" w:rsidRPr="00C139BE" w:rsidTr="00817351">
        <w:tc>
          <w:tcPr>
            <w:tcW w:w="4820" w:type="dxa"/>
          </w:tcPr>
          <w:p w:rsidR="0016188D" w:rsidRPr="00C139BE" w:rsidRDefault="0016188D" w:rsidP="00817351">
            <w:pPr>
              <w:spacing w:after="0" w:line="240" w:lineRule="auto"/>
              <w:jc w:val="center"/>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rPr>
              <w:t>БУЮРТМАЧИ:</w:t>
            </w:r>
          </w:p>
          <w:p w:rsidR="0084576C" w:rsidRPr="00C139BE" w:rsidRDefault="0084576C" w:rsidP="0084576C">
            <w:pPr>
              <w:spacing w:after="0" w:line="240" w:lineRule="auto"/>
              <w:jc w:val="center"/>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rPr>
              <w:t>__________________________________</w:t>
            </w:r>
          </w:p>
          <w:p w:rsidR="0084576C" w:rsidRPr="00C139BE" w:rsidRDefault="0084576C" w:rsidP="0084576C">
            <w:pPr>
              <w:spacing w:after="0" w:line="240" w:lineRule="auto"/>
              <w:rPr>
                <w:rFonts w:ascii="Times New Roman" w:hAnsi="Times New Roman" w:cs="Times New Roman"/>
                <w:color w:val="7030A0"/>
                <w:sz w:val="24"/>
                <w:szCs w:val="24"/>
                <w:u w:val="single"/>
                <w:lang w:val="uz-Cyrl-UZ"/>
              </w:rPr>
            </w:pPr>
          </w:p>
          <w:p w:rsidR="0084576C" w:rsidRPr="00C139BE" w:rsidRDefault="0084576C" w:rsidP="0084576C">
            <w:pPr>
              <w:spacing w:after="0" w:line="240" w:lineRule="auto"/>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rPr>
              <w:t>_______________________________________Банк:__________________________________</w:t>
            </w:r>
            <w:r w:rsidRPr="00C139BE">
              <w:rPr>
                <w:rFonts w:ascii="Times New Roman" w:hAnsi="Times New Roman" w:cs="Times New Roman"/>
                <w:color w:val="7030A0"/>
                <w:sz w:val="24"/>
                <w:szCs w:val="24"/>
                <w:u w:val="single"/>
                <w:lang w:val="uz-Cyrl-UZ"/>
              </w:rPr>
              <w:t>Ҳ</w:t>
            </w:r>
            <w:r w:rsidRPr="00C139BE">
              <w:rPr>
                <w:rFonts w:ascii="Times New Roman" w:hAnsi="Times New Roman" w:cs="Times New Roman"/>
                <w:color w:val="7030A0"/>
                <w:sz w:val="24"/>
                <w:szCs w:val="24"/>
                <w:u w:val="single"/>
              </w:rPr>
              <w:t>/</w:t>
            </w:r>
            <w:proofErr w:type="gramStart"/>
            <w:r w:rsidRPr="00C139BE">
              <w:rPr>
                <w:rFonts w:ascii="Times New Roman" w:hAnsi="Times New Roman" w:cs="Times New Roman"/>
                <w:color w:val="7030A0"/>
                <w:sz w:val="24"/>
                <w:szCs w:val="24"/>
                <w:u w:val="single"/>
              </w:rPr>
              <w:t>Р</w:t>
            </w:r>
            <w:proofErr w:type="gramEnd"/>
            <w:r w:rsidRPr="00C139BE">
              <w:rPr>
                <w:rFonts w:ascii="Times New Roman" w:hAnsi="Times New Roman" w:cs="Times New Roman"/>
                <w:color w:val="7030A0"/>
                <w:sz w:val="24"/>
                <w:szCs w:val="24"/>
                <w:u w:val="single"/>
              </w:rPr>
              <w:t>:___________________________________МФО:_______________ИНН:_____________</w:t>
            </w:r>
          </w:p>
          <w:p w:rsidR="0084576C" w:rsidRPr="00C139BE" w:rsidRDefault="0084576C" w:rsidP="0084576C">
            <w:pPr>
              <w:spacing w:after="0" w:line="240" w:lineRule="auto"/>
              <w:rPr>
                <w:rFonts w:ascii="Times New Roman" w:hAnsi="Times New Roman" w:cs="Times New Roman"/>
                <w:color w:val="7030A0"/>
                <w:sz w:val="24"/>
                <w:szCs w:val="24"/>
                <w:u w:val="single"/>
              </w:rPr>
            </w:pPr>
          </w:p>
          <w:p w:rsidR="0084576C" w:rsidRPr="00C139BE" w:rsidRDefault="0084576C" w:rsidP="0084576C">
            <w:pPr>
              <w:spacing w:after="0" w:line="240" w:lineRule="auto"/>
              <w:rPr>
                <w:rFonts w:ascii="Times New Roman" w:hAnsi="Times New Roman" w:cs="Times New Roman"/>
                <w:color w:val="7030A0"/>
                <w:sz w:val="24"/>
                <w:szCs w:val="24"/>
                <w:u w:val="single"/>
                <w:lang w:val="uz-Cyrl-UZ"/>
              </w:rPr>
            </w:pPr>
          </w:p>
          <w:p w:rsidR="0084576C" w:rsidRPr="00C139BE" w:rsidRDefault="0084576C" w:rsidP="0084576C">
            <w:pPr>
              <w:spacing w:after="0" w:line="240" w:lineRule="auto"/>
              <w:rPr>
                <w:rFonts w:ascii="Times New Roman" w:hAnsi="Times New Roman" w:cs="Times New Roman"/>
                <w:color w:val="7030A0"/>
                <w:sz w:val="24"/>
                <w:szCs w:val="24"/>
                <w:u w:val="single"/>
                <w:lang w:val="uz-Cyrl-UZ"/>
              </w:rPr>
            </w:pPr>
          </w:p>
          <w:p w:rsidR="0084576C" w:rsidRPr="00C139BE" w:rsidRDefault="0084576C" w:rsidP="0084576C">
            <w:pPr>
              <w:spacing w:after="0" w:line="240" w:lineRule="auto"/>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lang w:val="uz-Cyrl-UZ"/>
              </w:rPr>
              <w:t xml:space="preserve">Раҳбар:                             </w:t>
            </w:r>
            <w:r w:rsidRPr="00C139BE">
              <w:rPr>
                <w:rFonts w:ascii="Times New Roman" w:hAnsi="Times New Roman" w:cs="Times New Roman"/>
                <w:color w:val="7030A0"/>
                <w:sz w:val="24"/>
                <w:szCs w:val="24"/>
                <w:u w:val="single"/>
              </w:rPr>
              <w:t>__________________</w:t>
            </w:r>
          </w:p>
          <w:p w:rsidR="0084576C" w:rsidRPr="00C139BE" w:rsidRDefault="0084576C" w:rsidP="0084576C">
            <w:pPr>
              <w:spacing w:after="0" w:line="240" w:lineRule="auto"/>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                               (имзо)            </w:t>
            </w:r>
          </w:p>
          <w:p w:rsidR="0016188D" w:rsidRPr="00C139BE" w:rsidRDefault="0084576C" w:rsidP="0084576C">
            <w:pPr>
              <w:spacing w:after="0" w:line="240" w:lineRule="auto"/>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u w:val="single"/>
                <w:lang w:val="uz-Cyrl-UZ"/>
              </w:rPr>
              <w:t xml:space="preserve">М.У.  </w:t>
            </w:r>
          </w:p>
        </w:tc>
        <w:tc>
          <w:tcPr>
            <w:tcW w:w="4961" w:type="dxa"/>
          </w:tcPr>
          <w:p w:rsidR="0016188D" w:rsidRPr="00C139BE" w:rsidRDefault="0016188D" w:rsidP="00817351">
            <w:pPr>
              <w:spacing w:after="0" w:line="240" w:lineRule="auto"/>
              <w:jc w:val="center"/>
              <w:rPr>
                <w:rFonts w:ascii="Times New Roman" w:hAnsi="Times New Roman" w:cs="Times New Roman"/>
                <w:color w:val="7030A0"/>
                <w:sz w:val="24"/>
                <w:szCs w:val="24"/>
                <w:u w:val="single"/>
                <w:lang w:val="uz-Cyrl-UZ"/>
              </w:rPr>
            </w:pPr>
            <w:r w:rsidRPr="00C139BE">
              <w:rPr>
                <w:rFonts w:ascii="Times New Roman" w:hAnsi="Times New Roman" w:cs="Times New Roman"/>
                <w:color w:val="7030A0"/>
                <w:sz w:val="24"/>
                <w:szCs w:val="24"/>
                <w:u w:val="single"/>
                <w:lang w:val="uz-Cyrl-UZ"/>
              </w:rPr>
              <w:t>ПУДРАТЧИ:</w:t>
            </w:r>
          </w:p>
          <w:p w:rsidR="0016188D" w:rsidRPr="00C139BE" w:rsidRDefault="0016188D" w:rsidP="00817351">
            <w:pPr>
              <w:spacing w:after="0" w:line="240" w:lineRule="auto"/>
              <w:rPr>
                <w:rFonts w:ascii="Times New Roman" w:hAnsi="Times New Roman" w:cs="Times New Roman"/>
                <w:color w:val="7030A0"/>
                <w:sz w:val="24"/>
                <w:szCs w:val="24"/>
                <w:lang w:val="uz-Cyrl-UZ"/>
              </w:rPr>
            </w:pPr>
          </w:p>
          <w:p w:rsidR="0016188D" w:rsidRPr="00C139BE" w:rsidRDefault="0016188D" w:rsidP="00817351">
            <w:pPr>
              <w:spacing w:after="0" w:line="240" w:lineRule="auto"/>
              <w:jc w:val="center"/>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rPr>
              <w:t>__________________________________</w:t>
            </w:r>
          </w:p>
          <w:p w:rsidR="0016188D" w:rsidRPr="00C139BE" w:rsidRDefault="0016188D" w:rsidP="00817351">
            <w:pPr>
              <w:spacing w:after="0" w:line="240" w:lineRule="auto"/>
              <w:rPr>
                <w:rFonts w:ascii="Times New Roman" w:hAnsi="Times New Roman" w:cs="Times New Roman"/>
                <w:color w:val="7030A0"/>
                <w:sz w:val="24"/>
                <w:szCs w:val="24"/>
                <w:u w:val="single"/>
                <w:lang w:val="uz-Cyrl-UZ"/>
              </w:rPr>
            </w:pPr>
          </w:p>
          <w:p w:rsidR="0016188D" w:rsidRPr="00C139BE" w:rsidRDefault="0016188D" w:rsidP="00817351">
            <w:pPr>
              <w:spacing w:after="0" w:line="240" w:lineRule="auto"/>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rPr>
              <w:t>_______________________________________Банк:__________________________________</w:t>
            </w:r>
            <w:r w:rsidRPr="00C139BE">
              <w:rPr>
                <w:rFonts w:ascii="Times New Roman" w:hAnsi="Times New Roman" w:cs="Times New Roman"/>
                <w:color w:val="7030A0"/>
                <w:sz w:val="24"/>
                <w:szCs w:val="24"/>
                <w:u w:val="single"/>
                <w:lang w:val="uz-Cyrl-UZ"/>
              </w:rPr>
              <w:t>Ҳ</w:t>
            </w:r>
            <w:r w:rsidRPr="00C139BE">
              <w:rPr>
                <w:rFonts w:ascii="Times New Roman" w:hAnsi="Times New Roman" w:cs="Times New Roman"/>
                <w:color w:val="7030A0"/>
                <w:sz w:val="24"/>
                <w:szCs w:val="24"/>
                <w:u w:val="single"/>
              </w:rPr>
              <w:t>/</w:t>
            </w:r>
            <w:proofErr w:type="gramStart"/>
            <w:r w:rsidRPr="00C139BE">
              <w:rPr>
                <w:rFonts w:ascii="Times New Roman" w:hAnsi="Times New Roman" w:cs="Times New Roman"/>
                <w:color w:val="7030A0"/>
                <w:sz w:val="24"/>
                <w:szCs w:val="24"/>
                <w:u w:val="single"/>
              </w:rPr>
              <w:t>Р</w:t>
            </w:r>
            <w:proofErr w:type="gramEnd"/>
            <w:r w:rsidRPr="00C139BE">
              <w:rPr>
                <w:rFonts w:ascii="Times New Roman" w:hAnsi="Times New Roman" w:cs="Times New Roman"/>
                <w:color w:val="7030A0"/>
                <w:sz w:val="24"/>
                <w:szCs w:val="24"/>
                <w:u w:val="single"/>
              </w:rPr>
              <w:t>:___________________________________МФО:_______________ИНН:_____________</w:t>
            </w:r>
          </w:p>
          <w:p w:rsidR="0016188D" w:rsidRPr="00C139BE" w:rsidRDefault="0016188D" w:rsidP="00817351">
            <w:pPr>
              <w:spacing w:after="0" w:line="240" w:lineRule="auto"/>
              <w:rPr>
                <w:rFonts w:ascii="Times New Roman" w:hAnsi="Times New Roman" w:cs="Times New Roman"/>
                <w:color w:val="7030A0"/>
                <w:sz w:val="24"/>
                <w:szCs w:val="24"/>
                <w:u w:val="single"/>
              </w:rPr>
            </w:pPr>
          </w:p>
          <w:p w:rsidR="0016188D" w:rsidRPr="00C139BE" w:rsidRDefault="0016188D" w:rsidP="00817351">
            <w:pPr>
              <w:spacing w:after="0" w:line="240" w:lineRule="auto"/>
              <w:rPr>
                <w:rFonts w:ascii="Times New Roman" w:hAnsi="Times New Roman" w:cs="Times New Roman"/>
                <w:color w:val="7030A0"/>
                <w:sz w:val="24"/>
                <w:szCs w:val="24"/>
                <w:u w:val="single"/>
                <w:lang w:val="uz-Cyrl-UZ"/>
              </w:rPr>
            </w:pPr>
          </w:p>
          <w:p w:rsidR="0016188D" w:rsidRPr="00C139BE" w:rsidRDefault="0016188D" w:rsidP="00817351">
            <w:pPr>
              <w:spacing w:after="0" w:line="240" w:lineRule="auto"/>
              <w:rPr>
                <w:rFonts w:ascii="Times New Roman" w:hAnsi="Times New Roman" w:cs="Times New Roman"/>
                <w:color w:val="7030A0"/>
                <w:sz w:val="24"/>
                <w:szCs w:val="24"/>
                <w:u w:val="single"/>
                <w:lang w:val="uz-Cyrl-UZ"/>
              </w:rPr>
            </w:pPr>
          </w:p>
          <w:p w:rsidR="0016188D" w:rsidRPr="00C139BE" w:rsidRDefault="0016188D" w:rsidP="00817351">
            <w:pPr>
              <w:spacing w:after="0" w:line="240" w:lineRule="auto"/>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lang w:val="uz-Cyrl-UZ"/>
              </w:rPr>
              <w:t xml:space="preserve">Раҳбар:                             </w:t>
            </w:r>
            <w:r w:rsidRPr="00C139BE">
              <w:rPr>
                <w:rFonts w:ascii="Times New Roman" w:hAnsi="Times New Roman" w:cs="Times New Roman"/>
                <w:color w:val="7030A0"/>
                <w:sz w:val="24"/>
                <w:szCs w:val="24"/>
                <w:u w:val="single"/>
              </w:rPr>
              <w:t>__________________</w:t>
            </w:r>
          </w:p>
          <w:p w:rsidR="0016188D" w:rsidRPr="00C139BE" w:rsidRDefault="0016188D" w:rsidP="00817351">
            <w:pPr>
              <w:spacing w:after="0" w:line="240" w:lineRule="auto"/>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                               (имзо)            </w:t>
            </w:r>
          </w:p>
          <w:p w:rsidR="0016188D" w:rsidRPr="00C139BE" w:rsidRDefault="0016188D" w:rsidP="00817351">
            <w:pPr>
              <w:spacing w:after="0" w:line="240" w:lineRule="auto"/>
              <w:rPr>
                <w:rFonts w:ascii="Times New Roman" w:hAnsi="Times New Roman" w:cs="Times New Roman"/>
                <w:color w:val="7030A0"/>
                <w:sz w:val="24"/>
                <w:szCs w:val="24"/>
                <w:u w:val="single"/>
                <w:lang w:val="uz-Cyrl-UZ"/>
              </w:rPr>
            </w:pPr>
            <w:r w:rsidRPr="00C139BE">
              <w:rPr>
                <w:rFonts w:ascii="Times New Roman" w:hAnsi="Times New Roman" w:cs="Times New Roman"/>
                <w:color w:val="7030A0"/>
                <w:sz w:val="24"/>
                <w:szCs w:val="24"/>
                <w:u w:val="single"/>
                <w:lang w:val="uz-Cyrl-UZ"/>
              </w:rPr>
              <w:t xml:space="preserve">М.У.  </w:t>
            </w:r>
          </w:p>
        </w:tc>
      </w:tr>
    </w:tbl>
    <w:p w:rsidR="007A0172" w:rsidRDefault="00B25142"/>
    <w:sectPr w:rsidR="007A0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7C"/>
    <w:rsid w:val="0016188D"/>
    <w:rsid w:val="00177964"/>
    <w:rsid w:val="0030091B"/>
    <w:rsid w:val="0084576C"/>
    <w:rsid w:val="00B25142"/>
    <w:rsid w:val="00C2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8D"/>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188D"/>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4">
    <w:name w:val="Верхний колонтитул Знак"/>
    <w:basedOn w:val="a0"/>
    <w:link w:val="a3"/>
    <w:uiPriority w:val="99"/>
    <w:rsid w:val="0016188D"/>
    <w:rPr>
      <w:rFonts w:ascii="Times New Roman" w:eastAsia="Calibri"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8D"/>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188D"/>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4">
    <w:name w:val="Верхний колонтитул Знак"/>
    <w:basedOn w:val="a0"/>
    <w:link w:val="a3"/>
    <w:uiPriority w:val="99"/>
    <w:rsid w:val="0016188D"/>
    <w:rPr>
      <w:rFonts w:ascii="Times New Roman" w:eastAsia="Calibri"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5068</Words>
  <Characters>28893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2022-02-18T13:06:00Z</dcterms:created>
  <dcterms:modified xsi:type="dcterms:W3CDTF">2022-02-18T13:06:00Z</dcterms:modified>
</cp:coreProperties>
</file>