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1C44D" w14:textId="39508B6A" w:rsidR="0009302F" w:rsidRPr="0009302F" w:rsidRDefault="00254DE2" w:rsidP="0009302F">
      <w:pPr>
        <w:pStyle w:val="af3"/>
        <w:rPr>
          <w:rFonts w:ascii="Times New Roman" w:hAnsi="Times New Roman"/>
          <w:sz w:val="22"/>
          <w:szCs w:val="22"/>
          <w:lang w:val="ru-RU"/>
        </w:rPr>
      </w:pPr>
      <w:r w:rsidRPr="00B47404">
        <w:rPr>
          <w:rFonts w:ascii="Times New Roman" w:hAnsi="Times New Roman"/>
          <w:sz w:val="22"/>
          <w:szCs w:val="22"/>
          <w:lang w:val="ru-RU"/>
        </w:rPr>
        <w:t xml:space="preserve">ДОГОВОР № </w:t>
      </w:r>
      <w:r w:rsidRPr="006F50D6">
        <w:rPr>
          <w:rFonts w:ascii="Times New Roman" w:hAnsi="Times New Roman"/>
          <w:sz w:val="22"/>
          <w:szCs w:val="22"/>
          <w:lang w:val="en-US"/>
        </w:rPr>
        <w:t>OMD</w:t>
      </w:r>
      <w:r w:rsidRPr="006F50D6">
        <w:rPr>
          <w:rFonts w:ascii="Times New Roman" w:hAnsi="Times New Roman"/>
          <w:sz w:val="22"/>
          <w:szCs w:val="22"/>
          <w:lang w:val="ru-RU"/>
        </w:rPr>
        <w:t>-</w:t>
      </w:r>
      <w:r w:rsidR="00C45387">
        <w:rPr>
          <w:rFonts w:ascii="Times New Roman" w:hAnsi="Times New Roman"/>
          <w:sz w:val="22"/>
          <w:szCs w:val="22"/>
          <w:lang w:val="ru-RU"/>
        </w:rPr>
        <w:t>______</w:t>
      </w:r>
      <w:bookmarkStart w:id="0" w:name="_GoBack"/>
      <w:bookmarkEnd w:id="0"/>
    </w:p>
    <w:p w14:paraId="55848454" w14:textId="77777777" w:rsidR="0083729C" w:rsidRPr="000661E9" w:rsidRDefault="0083729C" w:rsidP="0004644E">
      <w:pPr>
        <w:jc w:val="center"/>
        <w:rPr>
          <w:b/>
          <w:color w:val="000000"/>
          <w:sz w:val="6"/>
          <w:szCs w:val="6"/>
        </w:rPr>
      </w:pPr>
    </w:p>
    <w:p w14:paraId="57D579DC" w14:textId="77777777" w:rsidR="0083729C" w:rsidRDefault="00081D7D" w:rsidP="0004644E">
      <w:pPr>
        <w:rPr>
          <w:color w:val="000000"/>
          <w:sz w:val="21"/>
          <w:szCs w:val="21"/>
        </w:rPr>
      </w:pPr>
      <w:r w:rsidRPr="00B47404">
        <w:rPr>
          <w:b/>
          <w:color w:val="000000"/>
          <w:sz w:val="21"/>
          <w:szCs w:val="21"/>
        </w:rPr>
        <w:t xml:space="preserve"> </w:t>
      </w:r>
      <w:r w:rsidR="006132CC" w:rsidRPr="00B47404">
        <w:rPr>
          <w:color w:val="000000"/>
          <w:sz w:val="21"/>
          <w:szCs w:val="21"/>
        </w:rPr>
        <w:t>Т</w:t>
      </w:r>
      <w:r w:rsidR="00B42A8E" w:rsidRPr="00B47404">
        <w:rPr>
          <w:color w:val="000000"/>
          <w:sz w:val="21"/>
          <w:szCs w:val="21"/>
        </w:rPr>
        <w:t>ашкент</w:t>
      </w:r>
      <w:r w:rsidR="006132CC" w:rsidRPr="00B47404">
        <w:rPr>
          <w:color w:val="000000"/>
          <w:sz w:val="21"/>
          <w:szCs w:val="21"/>
        </w:rPr>
        <w:t xml:space="preserve">ская </w:t>
      </w:r>
      <w:r w:rsidR="006132CC" w:rsidRPr="006F50D6">
        <w:rPr>
          <w:color w:val="000000"/>
          <w:sz w:val="21"/>
          <w:szCs w:val="21"/>
        </w:rPr>
        <w:t>область</w:t>
      </w:r>
      <w:r w:rsidR="0083729C" w:rsidRPr="006F50D6">
        <w:rPr>
          <w:color w:val="000000"/>
          <w:sz w:val="21"/>
          <w:szCs w:val="21"/>
        </w:rPr>
        <w:t xml:space="preserve">                                         </w:t>
      </w:r>
      <w:r w:rsidR="001B262D" w:rsidRPr="006F50D6">
        <w:rPr>
          <w:color w:val="000000"/>
          <w:sz w:val="21"/>
          <w:szCs w:val="21"/>
        </w:rPr>
        <w:t xml:space="preserve">  </w:t>
      </w:r>
      <w:r w:rsidR="005D60FE" w:rsidRPr="006F50D6">
        <w:rPr>
          <w:color w:val="000000"/>
          <w:sz w:val="21"/>
          <w:szCs w:val="21"/>
        </w:rPr>
        <w:t xml:space="preserve">            </w:t>
      </w:r>
      <w:r w:rsidR="0083729C" w:rsidRPr="006F50D6">
        <w:rPr>
          <w:color w:val="000000"/>
          <w:sz w:val="21"/>
          <w:szCs w:val="21"/>
        </w:rPr>
        <w:t xml:space="preserve">     </w:t>
      </w:r>
      <w:r w:rsidR="00B42A8E" w:rsidRPr="006F50D6">
        <w:rPr>
          <w:color w:val="000000"/>
          <w:sz w:val="21"/>
          <w:szCs w:val="21"/>
        </w:rPr>
        <w:t xml:space="preserve">                                                </w:t>
      </w:r>
      <w:r w:rsidRPr="006F50D6">
        <w:rPr>
          <w:color w:val="000000"/>
          <w:sz w:val="21"/>
          <w:szCs w:val="21"/>
        </w:rPr>
        <w:t xml:space="preserve">   </w:t>
      </w:r>
      <w:r w:rsidR="00B42A8E" w:rsidRPr="006F50D6">
        <w:rPr>
          <w:color w:val="000000"/>
          <w:sz w:val="21"/>
          <w:szCs w:val="21"/>
        </w:rPr>
        <w:t xml:space="preserve">    </w:t>
      </w:r>
      <w:r w:rsidR="008F75AC" w:rsidRPr="006F50D6">
        <w:rPr>
          <w:color w:val="000000"/>
          <w:sz w:val="21"/>
          <w:szCs w:val="21"/>
        </w:rPr>
        <w:t xml:space="preserve">  </w:t>
      </w:r>
      <w:r w:rsidR="00876F5C" w:rsidRPr="006F50D6">
        <w:rPr>
          <w:color w:val="000000"/>
          <w:sz w:val="21"/>
          <w:szCs w:val="21"/>
        </w:rPr>
        <w:t xml:space="preserve"> </w:t>
      </w:r>
      <w:r w:rsidR="00D24CBE" w:rsidRPr="006F50D6">
        <w:rPr>
          <w:color w:val="000000"/>
          <w:sz w:val="21"/>
          <w:szCs w:val="21"/>
        </w:rPr>
        <w:t xml:space="preserve"> </w:t>
      </w:r>
      <w:r w:rsidR="008B26B4">
        <w:rPr>
          <w:color w:val="000000"/>
          <w:sz w:val="21"/>
          <w:szCs w:val="21"/>
        </w:rPr>
        <w:t xml:space="preserve">       </w:t>
      </w:r>
      <w:r w:rsidR="008A45DA">
        <w:rPr>
          <w:color w:val="000000"/>
          <w:sz w:val="21"/>
          <w:szCs w:val="21"/>
        </w:rPr>
        <w:t xml:space="preserve">  </w:t>
      </w:r>
      <w:r w:rsidR="00B42A8E" w:rsidRPr="006F50D6">
        <w:rPr>
          <w:color w:val="000000"/>
          <w:sz w:val="21"/>
          <w:szCs w:val="21"/>
        </w:rPr>
        <w:t>«</w:t>
      </w:r>
      <w:r w:rsidR="002B719B">
        <w:rPr>
          <w:color w:val="000000"/>
          <w:sz w:val="21"/>
          <w:szCs w:val="21"/>
        </w:rPr>
        <w:t>1</w:t>
      </w:r>
      <w:r w:rsidR="00C45387">
        <w:rPr>
          <w:color w:val="000000"/>
          <w:sz w:val="21"/>
          <w:szCs w:val="21"/>
        </w:rPr>
        <w:t>8</w:t>
      </w:r>
      <w:r w:rsidR="0083729C" w:rsidRPr="006F50D6">
        <w:rPr>
          <w:color w:val="000000"/>
          <w:sz w:val="21"/>
          <w:szCs w:val="21"/>
        </w:rPr>
        <w:t>»</w:t>
      </w:r>
      <w:r w:rsidR="007B02FC" w:rsidRPr="00B47404">
        <w:rPr>
          <w:color w:val="000000"/>
          <w:sz w:val="21"/>
          <w:szCs w:val="21"/>
        </w:rPr>
        <w:t xml:space="preserve"> </w:t>
      </w:r>
      <w:r w:rsidR="002B719B">
        <w:rPr>
          <w:color w:val="000000"/>
          <w:sz w:val="21"/>
          <w:szCs w:val="21"/>
        </w:rPr>
        <w:t xml:space="preserve">май </w:t>
      </w:r>
      <w:r w:rsidR="0083729C" w:rsidRPr="00B47404">
        <w:rPr>
          <w:color w:val="000000"/>
          <w:sz w:val="21"/>
          <w:szCs w:val="21"/>
        </w:rPr>
        <w:t>20</w:t>
      </w:r>
      <w:r w:rsidR="00E7415B" w:rsidRPr="00B47404">
        <w:rPr>
          <w:color w:val="000000"/>
          <w:sz w:val="21"/>
          <w:szCs w:val="21"/>
        </w:rPr>
        <w:t>2</w:t>
      </w:r>
      <w:r w:rsidR="006D6640">
        <w:rPr>
          <w:color w:val="000000"/>
          <w:sz w:val="21"/>
          <w:szCs w:val="21"/>
          <w:lang w:val="uz-Cyrl-UZ"/>
        </w:rPr>
        <w:t>2</w:t>
      </w:r>
      <w:r w:rsidR="006132CC" w:rsidRPr="00B47404">
        <w:rPr>
          <w:color w:val="000000"/>
          <w:sz w:val="21"/>
          <w:szCs w:val="21"/>
        </w:rPr>
        <w:t xml:space="preserve"> </w:t>
      </w:r>
      <w:r w:rsidR="0083729C" w:rsidRPr="00B47404">
        <w:rPr>
          <w:color w:val="000000"/>
          <w:sz w:val="21"/>
          <w:szCs w:val="21"/>
        </w:rPr>
        <w:t>г.</w:t>
      </w:r>
    </w:p>
    <w:p w14:paraId="33B0C39D" w14:textId="77777777" w:rsidR="0083729C" w:rsidRPr="00B47404" w:rsidRDefault="0083729C" w:rsidP="0004644E">
      <w:pPr>
        <w:jc w:val="both"/>
        <w:rPr>
          <w:color w:val="000000"/>
          <w:sz w:val="10"/>
          <w:szCs w:val="10"/>
        </w:rPr>
      </w:pPr>
      <w:r w:rsidRPr="00B47404">
        <w:rPr>
          <w:color w:val="000000"/>
          <w:sz w:val="21"/>
          <w:szCs w:val="21"/>
        </w:rPr>
        <w:t xml:space="preserve">  </w:t>
      </w:r>
      <w:r w:rsidRPr="00B47404">
        <w:rPr>
          <w:color w:val="000000"/>
          <w:sz w:val="21"/>
          <w:szCs w:val="21"/>
        </w:rPr>
        <w:tab/>
      </w:r>
    </w:p>
    <w:p w14:paraId="714E3392" w14:textId="3F610454" w:rsidR="00BC6486" w:rsidRPr="00BB5475" w:rsidRDefault="00013E03" w:rsidP="00BB5475">
      <w:pPr>
        <w:ind w:firstLine="708"/>
        <w:jc w:val="both"/>
        <w:rPr>
          <w:color w:val="000000"/>
          <w:sz w:val="21"/>
          <w:szCs w:val="21"/>
        </w:rPr>
      </w:pPr>
      <w:r w:rsidRPr="00013E03">
        <w:rPr>
          <w:b/>
          <w:color w:val="000000"/>
          <w:sz w:val="21"/>
          <w:szCs w:val="21"/>
        </w:rPr>
        <w:t>_________________________________________________________________________</w:t>
      </w:r>
      <w:r w:rsidR="00BC6486" w:rsidRPr="00246FD0">
        <w:rPr>
          <w:b/>
          <w:color w:val="000000"/>
          <w:sz w:val="21"/>
          <w:szCs w:val="21"/>
        </w:rPr>
        <w:t>«Покупатель»</w:t>
      </w:r>
      <w:r w:rsidR="00BC6486" w:rsidRPr="00246FD0">
        <w:rPr>
          <w:color w:val="000000"/>
          <w:sz w:val="21"/>
          <w:szCs w:val="21"/>
        </w:rPr>
        <w:t xml:space="preserve">, в лице </w:t>
      </w:r>
      <w:r w:rsidR="00AB4F3B">
        <w:rPr>
          <w:b/>
          <w:bCs/>
          <w:color w:val="000000"/>
          <w:sz w:val="21"/>
          <w:szCs w:val="21"/>
          <w:lang w:val="uz-Cyrl-UZ"/>
        </w:rPr>
        <w:t xml:space="preserve">Директора </w:t>
      </w:r>
      <w:r w:rsidR="00C45387">
        <w:rPr>
          <w:b/>
          <w:bCs/>
          <w:color w:val="000000"/>
          <w:sz w:val="21"/>
          <w:szCs w:val="21"/>
        </w:rPr>
        <w:t>______________________</w:t>
      </w:r>
      <w:r w:rsidR="000F25E4" w:rsidRPr="000F25E4">
        <w:rPr>
          <w:b/>
          <w:bCs/>
          <w:color w:val="000000"/>
          <w:sz w:val="21"/>
          <w:szCs w:val="21"/>
        </w:rPr>
        <w:t>.</w:t>
      </w:r>
      <w:r w:rsidR="00BC6486">
        <w:rPr>
          <w:b/>
          <w:bCs/>
          <w:lang w:val="uz-Cyrl-UZ"/>
        </w:rPr>
        <w:t>,</w:t>
      </w:r>
      <w:r w:rsidR="00BC6486" w:rsidRPr="00246FD0">
        <w:rPr>
          <w:color w:val="000000"/>
          <w:sz w:val="21"/>
          <w:szCs w:val="21"/>
        </w:rPr>
        <w:t xml:space="preserve"> действующего на основании </w:t>
      </w:r>
      <w:r w:rsidR="00BC6486" w:rsidRPr="00C41AFE">
        <w:rPr>
          <w:b/>
          <w:bCs/>
          <w:color w:val="000000"/>
          <w:sz w:val="21"/>
          <w:szCs w:val="21"/>
        </w:rPr>
        <w:t>Устава</w:t>
      </w:r>
      <w:r w:rsidR="00BC6486" w:rsidRPr="00246FD0">
        <w:rPr>
          <w:color w:val="000000"/>
          <w:sz w:val="21"/>
          <w:szCs w:val="21"/>
        </w:rPr>
        <w:t>,</w:t>
      </w:r>
      <w:r w:rsidR="00BC6486" w:rsidRPr="00246FD0">
        <w:rPr>
          <w:rFonts w:eastAsia="Arial"/>
          <w:color w:val="333333"/>
          <w:sz w:val="21"/>
          <w:szCs w:val="21"/>
        </w:rPr>
        <w:t xml:space="preserve"> с другой стороны, совместно именуемые как «Стороны», а по отдельности «Сторона», заключили настоящий Договор о нижеследующем:</w:t>
      </w:r>
    </w:p>
    <w:p w14:paraId="601D4CE4" w14:textId="77777777" w:rsidR="0083729C" w:rsidRPr="006F50D6" w:rsidRDefault="0083729C" w:rsidP="000C53DE">
      <w:pPr>
        <w:numPr>
          <w:ilvl w:val="0"/>
          <w:numId w:val="27"/>
        </w:numPr>
        <w:jc w:val="center"/>
        <w:outlineLvl w:val="0"/>
        <w:rPr>
          <w:b/>
          <w:bCs/>
          <w:caps/>
          <w:color w:val="000000"/>
          <w:sz w:val="21"/>
          <w:szCs w:val="21"/>
        </w:rPr>
      </w:pPr>
      <w:r w:rsidRPr="006F50D6">
        <w:rPr>
          <w:b/>
          <w:bCs/>
          <w:caps/>
          <w:color w:val="000000"/>
          <w:sz w:val="21"/>
          <w:szCs w:val="21"/>
        </w:rPr>
        <w:t>Предмет Договора</w:t>
      </w:r>
    </w:p>
    <w:p w14:paraId="5F1BB38C" w14:textId="3BD99B04" w:rsidR="0083729C" w:rsidRPr="00650603" w:rsidRDefault="006411F9" w:rsidP="00BC7FB6">
      <w:pPr>
        <w:numPr>
          <w:ilvl w:val="1"/>
          <w:numId w:val="27"/>
        </w:numPr>
        <w:ind w:left="0" w:firstLine="0"/>
        <w:jc w:val="both"/>
        <w:rPr>
          <w:color w:val="000000"/>
          <w:sz w:val="21"/>
          <w:szCs w:val="21"/>
        </w:rPr>
      </w:pPr>
      <w:r w:rsidRPr="006F50D6">
        <w:rPr>
          <w:color w:val="000000"/>
          <w:sz w:val="21"/>
          <w:szCs w:val="21"/>
        </w:rPr>
        <w:t>П</w:t>
      </w:r>
      <w:r w:rsidR="00654E41" w:rsidRPr="006F50D6">
        <w:rPr>
          <w:color w:val="000000"/>
          <w:sz w:val="21"/>
          <w:szCs w:val="21"/>
        </w:rPr>
        <w:t>родавец</w:t>
      </w:r>
      <w:r w:rsidR="0083729C" w:rsidRPr="006F50D6">
        <w:rPr>
          <w:color w:val="000000"/>
          <w:sz w:val="21"/>
          <w:szCs w:val="21"/>
        </w:rPr>
        <w:t xml:space="preserve"> </w:t>
      </w:r>
      <w:r w:rsidR="001F2729">
        <w:rPr>
          <w:sz w:val="21"/>
          <w:szCs w:val="21"/>
        </w:rPr>
        <w:t>обязуется поставить</w:t>
      </w:r>
      <w:r w:rsidRPr="006F50D6">
        <w:rPr>
          <w:sz w:val="21"/>
          <w:szCs w:val="21"/>
        </w:rPr>
        <w:t xml:space="preserve"> и продать в собственность Покупателя</w:t>
      </w:r>
      <w:r w:rsidRPr="006F50D6">
        <w:rPr>
          <w:color w:val="000000"/>
          <w:sz w:val="21"/>
          <w:szCs w:val="21"/>
        </w:rPr>
        <w:t xml:space="preserve"> </w:t>
      </w:r>
      <w:r w:rsidR="0083729C" w:rsidRPr="006F50D6">
        <w:rPr>
          <w:color w:val="000000"/>
          <w:sz w:val="21"/>
          <w:szCs w:val="21"/>
        </w:rPr>
        <w:t xml:space="preserve"> </w:t>
      </w:r>
      <w:r w:rsidRPr="006F50D6">
        <w:rPr>
          <w:color w:val="000000"/>
          <w:sz w:val="21"/>
          <w:szCs w:val="21"/>
        </w:rPr>
        <w:t>а</w:t>
      </w:r>
      <w:r w:rsidR="0083729C" w:rsidRPr="006F50D6">
        <w:rPr>
          <w:color w:val="000000"/>
          <w:sz w:val="21"/>
          <w:szCs w:val="21"/>
        </w:rPr>
        <w:t>втотранспортные средства</w:t>
      </w:r>
      <w:r w:rsidR="002479DD" w:rsidRPr="006F50D6">
        <w:rPr>
          <w:color w:val="000000"/>
          <w:sz w:val="21"/>
          <w:szCs w:val="21"/>
        </w:rPr>
        <w:t xml:space="preserve"> производства</w:t>
      </w:r>
      <w:r w:rsidR="00FF61CC" w:rsidRPr="00FF61CC">
        <w:rPr>
          <w:b/>
          <w:bCs/>
          <w:color w:val="000000"/>
          <w:sz w:val="21"/>
          <w:szCs w:val="21"/>
        </w:rPr>
        <w:t>_________________________________________________</w:t>
      </w:r>
      <w:r w:rsidR="00FF61CC" w:rsidRPr="00103848">
        <w:rPr>
          <w:b/>
          <w:bCs/>
          <w:color w:val="000000"/>
          <w:sz w:val="21"/>
          <w:szCs w:val="21"/>
        </w:rPr>
        <w:t>_</w:t>
      </w:r>
      <w:r w:rsidR="00BC7FB6" w:rsidRPr="00BC7FB6">
        <w:rPr>
          <w:b/>
          <w:bCs/>
          <w:color w:val="000000"/>
          <w:sz w:val="21"/>
          <w:szCs w:val="21"/>
        </w:rPr>
        <w:t>»</w:t>
      </w:r>
      <w:r w:rsidR="00BC6486" w:rsidRPr="00246FD0">
        <w:rPr>
          <w:rStyle w:val="FontStyle13"/>
          <w:color w:val="000000"/>
          <w:sz w:val="21"/>
          <w:szCs w:val="21"/>
        </w:rPr>
        <w:t>,</w:t>
      </w:r>
      <w:r w:rsidR="00BC6486" w:rsidRPr="00246FD0">
        <w:rPr>
          <w:color w:val="000000"/>
          <w:sz w:val="21"/>
          <w:szCs w:val="21"/>
        </w:rPr>
        <w:t xml:space="preserve"> (далее «Транспортные средства»), </w:t>
      </w:r>
      <w:r w:rsidR="0083729C" w:rsidRPr="006F50D6">
        <w:rPr>
          <w:color w:val="000000"/>
          <w:sz w:val="21"/>
          <w:szCs w:val="21"/>
        </w:rPr>
        <w:t>а Покупатель обязуется оплатить и принять Транспортные средства в количестве</w:t>
      </w:r>
      <w:r w:rsidR="0083729C" w:rsidRPr="00650603">
        <w:rPr>
          <w:color w:val="000000"/>
          <w:sz w:val="21"/>
          <w:szCs w:val="21"/>
        </w:rPr>
        <w:t>, ассортименте и по цене, указанн</w:t>
      </w:r>
      <w:r w:rsidR="00E61297" w:rsidRPr="00650603">
        <w:rPr>
          <w:color w:val="000000"/>
          <w:sz w:val="21"/>
          <w:szCs w:val="21"/>
        </w:rPr>
        <w:t>о</w:t>
      </w:r>
      <w:r w:rsidR="0083729C" w:rsidRPr="00650603">
        <w:rPr>
          <w:color w:val="000000"/>
          <w:sz w:val="21"/>
          <w:szCs w:val="21"/>
        </w:rPr>
        <w:t>м</w:t>
      </w:r>
      <w:r w:rsidR="00E61297" w:rsidRPr="00650603">
        <w:rPr>
          <w:color w:val="000000"/>
          <w:sz w:val="21"/>
          <w:szCs w:val="21"/>
        </w:rPr>
        <w:t xml:space="preserve"> в</w:t>
      </w:r>
      <w:r w:rsidR="0083729C" w:rsidRPr="00650603">
        <w:rPr>
          <w:color w:val="000000"/>
          <w:sz w:val="21"/>
          <w:szCs w:val="21"/>
        </w:rPr>
        <w:t xml:space="preserve"> </w:t>
      </w:r>
      <w:r w:rsidR="00E61297" w:rsidRPr="00650603">
        <w:rPr>
          <w:color w:val="000000"/>
          <w:sz w:val="21"/>
          <w:szCs w:val="21"/>
        </w:rPr>
        <w:t>п. 2.1. настоящего Договора.</w:t>
      </w:r>
    </w:p>
    <w:p w14:paraId="44C3F134" w14:textId="77777777" w:rsidR="00BC1C92" w:rsidRPr="006962A3" w:rsidRDefault="00BC1C92" w:rsidP="00BC1C92">
      <w:pPr>
        <w:ind w:left="495"/>
        <w:jc w:val="both"/>
        <w:rPr>
          <w:color w:val="000000"/>
          <w:sz w:val="10"/>
          <w:szCs w:val="10"/>
        </w:rPr>
      </w:pPr>
    </w:p>
    <w:p w14:paraId="2C092E96" w14:textId="77777777" w:rsidR="00E61297" w:rsidRPr="00B47404" w:rsidRDefault="00E61297" w:rsidP="000C53DE">
      <w:pPr>
        <w:numPr>
          <w:ilvl w:val="0"/>
          <w:numId w:val="27"/>
        </w:numPr>
        <w:tabs>
          <w:tab w:val="left" w:pos="534"/>
        </w:tabs>
        <w:ind w:right="-314"/>
        <w:jc w:val="center"/>
        <w:rPr>
          <w:rFonts w:eastAsia="Arial"/>
          <w:b/>
          <w:color w:val="333333"/>
          <w:sz w:val="21"/>
          <w:szCs w:val="21"/>
        </w:rPr>
      </w:pPr>
      <w:r w:rsidRPr="00B47404">
        <w:rPr>
          <w:rFonts w:eastAsia="Arial"/>
          <w:b/>
          <w:color w:val="333333"/>
          <w:sz w:val="21"/>
          <w:szCs w:val="21"/>
        </w:rPr>
        <w:t xml:space="preserve">ЦЕНА И </w:t>
      </w:r>
      <w:r w:rsidR="007F5246" w:rsidRPr="00B47404">
        <w:rPr>
          <w:rFonts w:eastAsia="Arial"/>
          <w:b/>
          <w:color w:val="333333"/>
          <w:sz w:val="21"/>
          <w:szCs w:val="21"/>
        </w:rPr>
        <w:t>ПОРЯДОК ВЗАИМОРАСЧЕТОВ</w:t>
      </w:r>
    </w:p>
    <w:p w14:paraId="774CEA09" w14:textId="77777777" w:rsidR="00BC1C92" w:rsidRPr="00B47404" w:rsidRDefault="00BC1C92" w:rsidP="00BC1C92">
      <w:pPr>
        <w:numPr>
          <w:ilvl w:val="1"/>
          <w:numId w:val="26"/>
        </w:numPr>
        <w:tabs>
          <w:tab w:val="left" w:pos="0"/>
        </w:tabs>
        <w:ind w:left="0" w:right="-314" w:firstLine="0"/>
        <w:rPr>
          <w:rFonts w:eastAsia="Arial"/>
          <w:color w:val="333333"/>
          <w:sz w:val="21"/>
          <w:szCs w:val="21"/>
        </w:rPr>
      </w:pPr>
      <w:r w:rsidRPr="00B47404">
        <w:rPr>
          <w:rFonts w:eastAsia="Arial"/>
          <w:color w:val="333333"/>
          <w:sz w:val="21"/>
          <w:szCs w:val="21"/>
        </w:rPr>
        <w:t xml:space="preserve">Модель, модификация, цена, количество и стоимость </w:t>
      </w:r>
      <w:r w:rsidR="003974EB" w:rsidRPr="00B47404">
        <w:rPr>
          <w:rFonts w:eastAsia="Arial"/>
          <w:color w:val="333333"/>
          <w:sz w:val="21"/>
          <w:szCs w:val="21"/>
        </w:rPr>
        <w:t>Транспортного средства;</w:t>
      </w:r>
    </w:p>
    <w:p w14:paraId="5CBB484A" w14:textId="77777777" w:rsidR="00E61297" w:rsidRPr="00B47404" w:rsidRDefault="00E61297" w:rsidP="00BC1C92">
      <w:pPr>
        <w:tabs>
          <w:tab w:val="left" w:pos="534"/>
        </w:tabs>
        <w:ind w:right="-314"/>
        <w:rPr>
          <w:color w:val="000000"/>
          <w:sz w:val="10"/>
          <w:szCs w:val="10"/>
        </w:rPr>
      </w:pPr>
      <w:r w:rsidRPr="00B47404">
        <w:rPr>
          <w:color w:val="000000"/>
          <w:sz w:val="21"/>
          <w:szCs w:val="21"/>
        </w:rPr>
        <w:t xml:space="preserve">                       </w:t>
      </w:r>
    </w:p>
    <w:tbl>
      <w:tblPr>
        <w:tblW w:w="5364" w:type="pct"/>
        <w:tblInd w:w="-289" w:type="dxa"/>
        <w:tblLayout w:type="fixed"/>
        <w:tblLook w:val="04A0" w:firstRow="1" w:lastRow="0" w:firstColumn="1" w:lastColumn="0" w:noHBand="0" w:noVBand="1"/>
      </w:tblPr>
      <w:tblGrid>
        <w:gridCol w:w="418"/>
        <w:gridCol w:w="2876"/>
        <w:gridCol w:w="709"/>
        <w:gridCol w:w="1566"/>
        <w:gridCol w:w="1667"/>
        <w:gridCol w:w="704"/>
        <w:gridCol w:w="1561"/>
        <w:gridCol w:w="1716"/>
      </w:tblGrid>
      <w:tr w:rsidR="00AA4E70" w:rsidRPr="00B47404" w14:paraId="37484434" w14:textId="77777777" w:rsidTr="00AA4E70">
        <w:trPr>
          <w:trHeight w:val="480"/>
        </w:trPr>
        <w:tc>
          <w:tcPr>
            <w:tcW w:w="1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D123D0" w14:textId="77777777" w:rsidR="00BC1C92" w:rsidRPr="00B47404" w:rsidRDefault="00BC1C92" w:rsidP="00BC1C92">
            <w:pPr>
              <w:jc w:val="center"/>
              <w:rPr>
                <w:b/>
                <w:color w:val="000000"/>
                <w:szCs w:val="22"/>
              </w:rPr>
            </w:pPr>
            <w:r w:rsidRPr="00B47404">
              <w:rPr>
                <w:b/>
                <w:color w:val="000000"/>
                <w:szCs w:val="22"/>
              </w:rPr>
              <w:t>№</w:t>
            </w:r>
          </w:p>
        </w:tc>
        <w:tc>
          <w:tcPr>
            <w:tcW w:w="1282"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D57AFBD" w14:textId="77777777" w:rsidR="00BC1C92" w:rsidRPr="00B47404" w:rsidRDefault="00BC1C92" w:rsidP="00BC1C92">
            <w:pPr>
              <w:jc w:val="center"/>
              <w:rPr>
                <w:b/>
                <w:color w:val="000000"/>
                <w:szCs w:val="22"/>
              </w:rPr>
            </w:pPr>
            <w:r w:rsidRPr="00B47404">
              <w:rPr>
                <w:b/>
                <w:color w:val="000000"/>
                <w:szCs w:val="22"/>
              </w:rPr>
              <w:t>Наименование транспортного средства (модель, модификация)</w:t>
            </w:r>
          </w:p>
        </w:tc>
        <w:tc>
          <w:tcPr>
            <w:tcW w:w="316" w:type="pct"/>
            <w:vMerge w:val="restart"/>
            <w:tcBorders>
              <w:top w:val="single" w:sz="4" w:space="0" w:color="auto"/>
              <w:left w:val="single" w:sz="4" w:space="0" w:color="auto"/>
              <w:right w:val="single" w:sz="4" w:space="0" w:color="auto"/>
            </w:tcBorders>
            <w:shd w:val="clear" w:color="auto" w:fill="auto"/>
            <w:vAlign w:val="center"/>
            <w:hideMark/>
          </w:tcPr>
          <w:p w14:paraId="37FDC2F2" w14:textId="77777777" w:rsidR="00BC1C92" w:rsidRPr="00B47404" w:rsidRDefault="00BC1C92" w:rsidP="00BC1C92">
            <w:pPr>
              <w:jc w:val="center"/>
              <w:rPr>
                <w:b/>
                <w:color w:val="000000"/>
                <w:szCs w:val="22"/>
              </w:rPr>
            </w:pPr>
            <w:r w:rsidRPr="00B47404">
              <w:rPr>
                <w:b/>
                <w:color w:val="000000"/>
                <w:szCs w:val="22"/>
              </w:rPr>
              <w:t>Кол</w:t>
            </w:r>
            <w:r w:rsidRPr="00B47404">
              <w:rPr>
                <w:b/>
                <w:color w:val="000000"/>
                <w:szCs w:val="22"/>
                <w:lang w:val="en-US"/>
              </w:rPr>
              <w:t>-</w:t>
            </w:r>
            <w:r w:rsidRPr="00B47404">
              <w:rPr>
                <w:b/>
                <w:color w:val="000000"/>
                <w:szCs w:val="22"/>
              </w:rPr>
              <w:t>во (шт.)</w:t>
            </w:r>
          </w:p>
        </w:tc>
        <w:tc>
          <w:tcPr>
            <w:tcW w:w="6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2C9D3A" w14:textId="77777777" w:rsidR="00BC1C92" w:rsidRPr="00B47404" w:rsidRDefault="00BC1C92" w:rsidP="00BC1C92">
            <w:pPr>
              <w:jc w:val="center"/>
              <w:rPr>
                <w:b/>
                <w:color w:val="000000"/>
                <w:szCs w:val="22"/>
              </w:rPr>
            </w:pPr>
            <w:r w:rsidRPr="00B47404">
              <w:rPr>
                <w:b/>
                <w:color w:val="000000"/>
                <w:szCs w:val="22"/>
              </w:rPr>
              <w:t>Цена</w:t>
            </w:r>
          </w:p>
        </w:tc>
        <w:tc>
          <w:tcPr>
            <w:tcW w:w="74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986F58" w14:textId="77777777" w:rsidR="00BC1C92" w:rsidRPr="00B47404" w:rsidRDefault="00BC1C92" w:rsidP="00BC1C92">
            <w:pPr>
              <w:jc w:val="center"/>
              <w:rPr>
                <w:b/>
                <w:color w:val="000000"/>
                <w:szCs w:val="22"/>
              </w:rPr>
            </w:pPr>
            <w:r w:rsidRPr="00B47404">
              <w:rPr>
                <w:b/>
                <w:color w:val="000000"/>
                <w:szCs w:val="22"/>
              </w:rPr>
              <w:t>Стоимость поставки</w:t>
            </w:r>
          </w:p>
        </w:tc>
        <w:tc>
          <w:tcPr>
            <w:tcW w:w="1010" w:type="pct"/>
            <w:gridSpan w:val="2"/>
            <w:tcBorders>
              <w:top w:val="single" w:sz="4" w:space="0" w:color="auto"/>
              <w:left w:val="nil"/>
              <w:bottom w:val="single" w:sz="4" w:space="0" w:color="auto"/>
              <w:right w:val="single" w:sz="4" w:space="0" w:color="000000"/>
            </w:tcBorders>
            <w:shd w:val="clear" w:color="auto" w:fill="auto"/>
            <w:vAlign w:val="center"/>
            <w:hideMark/>
          </w:tcPr>
          <w:p w14:paraId="19F4626E" w14:textId="77777777" w:rsidR="00BC1C92" w:rsidRPr="00B47404" w:rsidRDefault="00BC1C92" w:rsidP="00BC1C92">
            <w:pPr>
              <w:jc w:val="center"/>
              <w:rPr>
                <w:b/>
                <w:color w:val="000000"/>
                <w:szCs w:val="22"/>
              </w:rPr>
            </w:pPr>
            <w:r w:rsidRPr="00B47404">
              <w:rPr>
                <w:b/>
                <w:color w:val="000000"/>
                <w:szCs w:val="22"/>
              </w:rPr>
              <w:t>НДС</w:t>
            </w:r>
          </w:p>
        </w:tc>
        <w:tc>
          <w:tcPr>
            <w:tcW w:w="7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70D92C" w14:textId="77777777" w:rsidR="00BC1C92" w:rsidRPr="00B47404" w:rsidRDefault="00BC1C92" w:rsidP="00BC1C92">
            <w:pPr>
              <w:jc w:val="center"/>
              <w:rPr>
                <w:b/>
                <w:color w:val="000000"/>
                <w:szCs w:val="22"/>
              </w:rPr>
            </w:pPr>
            <w:r w:rsidRPr="00B47404">
              <w:rPr>
                <w:b/>
                <w:color w:val="000000"/>
                <w:szCs w:val="22"/>
              </w:rPr>
              <w:t>Стоимость поставки с учетом НДС</w:t>
            </w:r>
          </w:p>
        </w:tc>
      </w:tr>
      <w:tr w:rsidR="00367785" w:rsidRPr="00B47404" w14:paraId="0A66E9DD" w14:textId="77777777" w:rsidTr="00AA4E70">
        <w:trPr>
          <w:trHeight w:val="467"/>
        </w:trPr>
        <w:tc>
          <w:tcPr>
            <w:tcW w:w="186" w:type="pct"/>
            <w:vMerge/>
            <w:tcBorders>
              <w:top w:val="single" w:sz="4" w:space="0" w:color="auto"/>
              <w:left w:val="single" w:sz="4" w:space="0" w:color="auto"/>
              <w:bottom w:val="single" w:sz="4" w:space="0" w:color="000000"/>
              <w:right w:val="single" w:sz="4" w:space="0" w:color="auto"/>
            </w:tcBorders>
            <w:vAlign w:val="center"/>
            <w:hideMark/>
          </w:tcPr>
          <w:p w14:paraId="6A6D42D9" w14:textId="77777777" w:rsidR="00BC1C92" w:rsidRPr="00B47404" w:rsidRDefault="00BC1C92" w:rsidP="00BC1C92">
            <w:pPr>
              <w:jc w:val="center"/>
              <w:rPr>
                <w:color w:val="000000"/>
                <w:szCs w:val="22"/>
              </w:rPr>
            </w:pPr>
          </w:p>
        </w:tc>
        <w:tc>
          <w:tcPr>
            <w:tcW w:w="1282" w:type="pct"/>
            <w:vMerge/>
            <w:tcBorders>
              <w:top w:val="single" w:sz="4" w:space="0" w:color="auto"/>
              <w:left w:val="single" w:sz="4" w:space="0" w:color="auto"/>
              <w:bottom w:val="single" w:sz="4" w:space="0" w:color="000000"/>
              <w:right w:val="single" w:sz="4" w:space="0" w:color="000000"/>
            </w:tcBorders>
            <w:vAlign w:val="center"/>
            <w:hideMark/>
          </w:tcPr>
          <w:p w14:paraId="7CAA755D" w14:textId="77777777" w:rsidR="00BC1C92" w:rsidRPr="00B47404" w:rsidRDefault="00BC1C92" w:rsidP="00BC1C92">
            <w:pPr>
              <w:jc w:val="center"/>
              <w:rPr>
                <w:color w:val="000000"/>
                <w:szCs w:val="22"/>
              </w:rPr>
            </w:pPr>
          </w:p>
        </w:tc>
        <w:tc>
          <w:tcPr>
            <w:tcW w:w="316" w:type="pct"/>
            <w:vMerge/>
            <w:tcBorders>
              <w:left w:val="single" w:sz="4" w:space="0" w:color="auto"/>
              <w:bottom w:val="single" w:sz="4" w:space="0" w:color="000000"/>
              <w:right w:val="single" w:sz="4" w:space="0" w:color="auto"/>
            </w:tcBorders>
            <w:vAlign w:val="center"/>
            <w:hideMark/>
          </w:tcPr>
          <w:p w14:paraId="32657EA0" w14:textId="77777777" w:rsidR="00BC1C92" w:rsidRPr="00B47404" w:rsidRDefault="00BC1C92" w:rsidP="00BC1C92">
            <w:pPr>
              <w:jc w:val="center"/>
              <w:rPr>
                <w:color w:val="000000"/>
                <w:szCs w:val="22"/>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7AB7941E" w14:textId="77777777" w:rsidR="00BC1C92" w:rsidRPr="00B47404" w:rsidRDefault="00BC1C92" w:rsidP="00BC1C92">
            <w:pPr>
              <w:jc w:val="center"/>
              <w:rPr>
                <w:color w:val="000000"/>
                <w:szCs w:val="22"/>
              </w:rPr>
            </w:pPr>
          </w:p>
        </w:tc>
        <w:tc>
          <w:tcPr>
            <w:tcW w:w="743" w:type="pct"/>
            <w:vMerge/>
            <w:tcBorders>
              <w:top w:val="single" w:sz="4" w:space="0" w:color="auto"/>
              <w:left w:val="single" w:sz="4" w:space="0" w:color="auto"/>
              <w:bottom w:val="single" w:sz="4" w:space="0" w:color="000000"/>
              <w:right w:val="single" w:sz="4" w:space="0" w:color="auto"/>
            </w:tcBorders>
            <w:vAlign w:val="center"/>
            <w:hideMark/>
          </w:tcPr>
          <w:p w14:paraId="6FBA347D" w14:textId="77777777" w:rsidR="00BC1C92" w:rsidRPr="00B47404" w:rsidRDefault="00BC1C92" w:rsidP="00BC1C92">
            <w:pPr>
              <w:jc w:val="center"/>
              <w:rPr>
                <w:color w:val="000000"/>
                <w:szCs w:val="22"/>
              </w:rPr>
            </w:pPr>
          </w:p>
        </w:tc>
        <w:tc>
          <w:tcPr>
            <w:tcW w:w="314" w:type="pct"/>
            <w:tcBorders>
              <w:top w:val="nil"/>
              <w:left w:val="nil"/>
              <w:bottom w:val="single" w:sz="4" w:space="0" w:color="auto"/>
              <w:right w:val="single" w:sz="4" w:space="0" w:color="auto"/>
            </w:tcBorders>
            <w:shd w:val="clear" w:color="auto" w:fill="auto"/>
            <w:noWrap/>
            <w:vAlign w:val="center"/>
            <w:hideMark/>
          </w:tcPr>
          <w:p w14:paraId="557C8756" w14:textId="77777777" w:rsidR="00BC1C92" w:rsidRPr="00B47404" w:rsidRDefault="00BC1C92" w:rsidP="00BC1C92">
            <w:pPr>
              <w:jc w:val="center"/>
              <w:rPr>
                <w:b/>
                <w:color w:val="000000"/>
                <w:szCs w:val="22"/>
              </w:rPr>
            </w:pPr>
            <w:r w:rsidRPr="00B47404">
              <w:rPr>
                <w:b/>
                <w:color w:val="000000"/>
                <w:szCs w:val="22"/>
              </w:rPr>
              <w:t>Ставка</w:t>
            </w:r>
          </w:p>
        </w:tc>
        <w:tc>
          <w:tcPr>
            <w:tcW w:w="696" w:type="pct"/>
            <w:tcBorders>
              <w:top w:val="nil"/>
              <w:left w:val="nil"/>
              <w:bottom w:val="single" w:sz="4" w:space="0" w:color="auto"/>
              <w:right w:val="single" w:sz="4" w:space="0" w:color="auto"/>
            </w:tcBorders>
            <w:shd w:val="clear" w:color="auto" w:fill="auto"/>
            <w:noWrap/>
            <w:vAlign w:val="center"/>
            <w:hideMark/>
          </w:tcPr>
          <w:p w14:paraId="2560C5AF" w14:textId="77777777" w:rsidR="00BC1C92" w:rsidRPr="00B47404" w:rsidRDefault="00BC1C92" w:rsidP="00BC1C92">
            <w:pPr>
              <w:jc w:val="center"/>
              <w:rPr>
                <w:b/>
                <w:color w:val="000000"/>
                <w:szCs w:val="22"/>
              </w:rPr>
            </w:pPr>
            <w:r w:rsidRPr="00B47404">
              <w:rPr>
                <w:b/>
                <w:color w:val="000000"/>
                <w:szCs w:val="22"/>
              </w:rPr>
              <w:t>сумма</w:t>
            </w:r>
          </w:p>
        </w:tc>
        <w:tc>
          <w:tcPr>
            <w:tcW w:w="765" w:type="pct"/>
            <w:vMerge/>
            <w:tcBorders>
              <w:top w:val="single" w:sz="4" w:space="0" w:color="auto"/>
              <w:left w:val="single" w:sz="4" w:space="0" w:color="auto"/>
              <w:bottom w:val="single" w:sz="4" w:space="0" w:color="000000"/>
              <w:right w:val="single" w:sz="4" w:space="0" w:color="auto"/>
            </w:tcBorders>
            <w:vAlign w:val="center"/>
            <w:hideMark/>
          </w:tcPr>
          <w:p w14:paraId="0C8CA371" w14:textId="77777777" w:rsidR="00BC1C92" w:rsidRPr="00B47404" w:rsidRDefault="00BC1C92" w:rsidP="00BC1C92">
            <w:pPr>
              <w:jc w:val="center"/>
              <w:rPr>
                <w:color w:val="000000"/>
                <w:szCs w:val="22"/>
              </w:rPr>
            </w:pPr>
          </w:p>
        </w:tc>
      </w:tr>
      <w:tr w:rsidR="00E778A7" w:rsidRPr="00B47404" w14:paraId="4C2F738C" w14:textId="77777777" w:rsidTr="00AA4E70">
        <w:trPr>
          <w:trHeight w:val="488"/>
        </w:trPr>
        <w:tc>
          <w:tcPr>
            <w:tcW w:w="186" w:type="pct"/>
            <w:tcBorders>
              <w:top w:val="nil"/>
              <w:left w:val="single" w:sz="4" w:space="0" w:color="auto"/>
              <w:bottom w:val="single" w:sz="4" w:space="0" w:color="auto"/>
              <w:right w:val="single" w:sz="4" w:space="0" w:color="auto"/>
            </w:tcBorders>
            <w:shd w:val="clear" w:color="auto" w:fill="auto"/>
            <w:noWrap/>
            <w:vAlign w:val="center"/>
          </w:tcPr>
          <w:p w14:paraId="29268586" w14:textId="77777777" w:rsidR="00E778A7" w:rsidRPr="00B47404" w:rsidRDefault="00E778A7" w:rsidP="00E778A7">
            <w:pPr>
              <w:jc w:val="center"/>
              <w:rPr>
                <w:color w:val="000000"/>
                <w:szCs w:val="22"/>
              </w:rPr>
            </w:pPr>
            <w:r w:rsidRPr="00B47404">
              <w:rPr>
                <w:color w:val="000000"/>
                <w:szCs w:val="22"/>
              </w:rPr>
              <w:t>1</w:t>
            </w:r>
          </w:p>
        </w:tc>
        <w:tc>
          <w:tcPr>
            <w:tcW w:w="1282" w:type="pct"/>
            <w:tcBorders>
              <w:top w:val="single" w:sz="4" w:space="0" w:color="auto"/>
              <w:left w:val="nil"/>
              <w:bottom w:val="single" w:sz="4" w:space="0" w:color="auto"/>
              <w:right w:val="single" w:sz="4" w:space="0" w:color="000000"/>
            </w:tcBorders>
            <w:shd w:val="clear" w:color="auto" w:fill="auto"/>
            <w:vAlign w:val="center"/>
          </w:tcPr>
          <w:p w14:paraId="45DD2F09" w14:textId="77777777" w:rsidR="00040713" w:rsidRPr="00040713" w:rsidRDefault="00040713" w:rsidP="00040713">
            <w:pPr>
              <w:ind w:left="34"/>
              <w:rPr>
                <w:color w:val="000000"/>
                <w:sz w:val="21"/>
                <w:szCs w:val="21"/>
              </w:rPr>
            </w:pPr>
            <w:r w:rsidRPr="00040713">
              <w:rPr>
                <w:color w:val="000000"/>
                <w:sz w:val="21"/>
                <w:szCs w:val="21"/>
              </w:rPr>
              <w:t xml:space="preserve">Автосамосвал марки </w:t>
            </w:r>
          </w:p>
          <w:p w14:paraId="51623F70" w14:textId="77777777" w:rsidR="00040713" w:rsidRPr="00E778A7" w:rsidRDefault="00040713" w:rsidP="00040713">
            <w:pPr>
              <w:ind w:left="34"/>
              <w:rPr>
                <w:color w:val="000000"/>
                <w:sz w:val="21"/>
                <w:szCs w:val="21"/>
              </w:rPr>
            </w:pPr>
            <w:r w:rsidRPr="00040713">
              <w:rPr>
                <w:color w:val="000000"/>
                <w:sz w:val="21"/>
                <w:szCs w:val="21"/>
              </w:rPr>
              <w:t>HOWO 6х4 модель ZZ3327N3847E</w:t>
            </w:r>
          </w:p>
        </w:tc>
        <w:tc>
          <w:tcPr>
            <w:tcW w:w="316" w:type="pct"/>
            <w:tcBorders>
              <w:top w:val="nil"/>
              <w:left w:val="nil"/>
              <w:bottom w:val="single" w:sz="4" w:space="0" w:color="auto"/>
              <w:right w:val="single" w:sz="4" w:space="0" w:color="auto"/>
            </w:tcBorders>
            <w:shd w:val="clear" w:color="auto" w:fill="auto"/>
            <w:noWrap/>
            <w:vAlign w:val="center"/>
          </w:tcPr>
          <w:p w14:paraId="41289D5B" w14:textId="77777777" w:rsidR="00E778A7" w:rsidRPr="00191194" w:rsidRDefault="0009302F" w:rsidP="00E778A7">
            <w:pPr>
              <w:jc w:val="center"/>
              <w:rPr>
                <w:color w:val="000000"/>
                <w:szCs w:val="22"/>
                <w:lang w:val="en-US"/>
              </w:rPr>
            </w:pPr>
            <w:r>
              <w:rPr>
                <w:color w:val="000000"/>
                <w:szCs w:val="22"/>
                <w:lang w:val="uz-Cyrl-UZ"/>
              </w:rPr>
              <w:t>1</w:t>
            </w:r>
          </w:p>
        </w:tc>
        <w:tc>
          <w:tcPr>
            <w:tcW w:w="698" w:type="pct"/>
            <w:tcBorders>
              <w:top w:val="nil"/>
              <w:left w:val="nil"/>
              <w:bottom w:val="single" w:sz="4" w:space="0" w:color="auto"/>
              <w:right w:val="single" w:sz="4" w:space="0" w:color="auto"/>
            </w:tcBorders>
            <w:shd w:val="clear" w:color="auto" w:fill="auto"/>
            <w:noWrap/>
            <w:vAlign w:val="center"/>
          </w:tcPr>
          <w:p w14:paraId="4E297497" w14:textId="77777777" w:rsidR="00E778A7" w:rsidRPr="008C0D59" w:rsidRDefault="00040713" w:rsidP="00B72892">
            <w:pPr>
              <w:jc w:val="center"/>
              <w:rPr>
                <w:color w:val="000000"/>
                <w:szCs w:val="22"/>
              </w:rPr>
            </w:pPr>
            <w:r>
              <w:rPr>
                <w:color w:val="000000"/>
                <w:szCs w:val="22"/>
              </w:rPr>
              <w:t>-</w:t>
            </w:r>
          </w:p>
        </w:tc>
        <w:tc>
          <w:tcPr>
            <w:tcW w:w="743" w:type="pct"/>
            <w:tcBorders>
              <w:top w:val="nil"/>
              <w:left w:val="nil"/>
              <w:bottom w:val="single" w:sz="4" w:space="0" w:color="auto"/>
              <w:right w:val="single" w:sz="4" w:space="0" w:color="auto"/>
            </w:tcBorders>
            <w:shd w:val="clear" w:color="auto" w:fill="auto"/>
            <w:noWrap/>
            <w:vAlign w:val="center"/>
          </w:tcPr>
          <w:p w14:paraId="276A981A" w14:textId="77777777" w:rsidR="00E778A7" w:rsidRPr="008C0D59" w:rsidRDefault="00040713" w:rsidP="00E778A7">
            <w:pPr>
              <w:jc w:val="center"/>
              <w:rPr>
                <w:color w:val="000000"/>
                <w:szCs w:val="22"/>
              </w:rPr>
            </w:pPr>
            <w:r>
              <w:rPr>
                <w:color w:val="000000"/>
                <w:szCs w:val="22"/>
              </w:rPr>
              <w:t>-</w:t>
            </w:r>
          </w:p>
        </w:tc>
        <w:tc>
          <w:tcPr>
            <w:tcW w:w="314" w:type="pct"/>
            <w:tcBorders>
              <w:top w:val="nil"/>
              <w:left w:val="nil"/>
              <w:bottom w:val="single" w:sz="4" w:space="0" w:color="auto"/>
              <w:right w:val="single" w:sz="4" w:space="0" w:color="auto"/>
            </w:tcBorders>
            <w:shd w:val="clear" w:color="auto" w:fill="auto"/>
            <w:noWrap/>
            <w:vAlign w:val="center"/>
          </w:tcPr>
          <w:p w14:paraId="3F59EFB8" w14:textId="77777777" w:rsidR="00E778A7" w:rsidRPr="00B47404" w:rsidRDefault="00E778A7" w:rsidP="00E778A7">
            <w:pPr>
              <w:jc w:val="center"/>
              <w:rPr>
                <w:color w:val="000000"/>
                <w:szCs w:val="22"/>
              </w:rPr>
            </w:pPr>
            <w:r w:rsidRPr="00B47404">
              <w:rPr>
                <w:color w:val="000000"/>
                <w:szCs w:val="22"/>
              </w:rPr>
              <w:t>15%</w:t>
            </w:r>
          </w:p>
        </w:tc>
        <w:tc>
          <w:tcPr>
            <w:tcW w:w="696" w:type="pct"/>
            <w:tcBorders>
              <w:top w:val="nil"/>
              <w:left w:val="nil"/>
              <w:bottom w:val="single" w:sz="4" w:space="0" w:color="auto"/>
              <w:right w:val="single" w:sz="4" w:space="0" w:color="auto"/>
            </w:tcBorders>
            <w:shd w:val="clear" w:color="auto" w:fill="auto"/>
            <w:noWrap/>
            <w:vAlign w:val="center"/>
          </w:tcPr>
          <w:p w14:paraId="784E2A40" w14:textId="77777777" w:rsidR="00E778A7" w:rsidRPr="00E71F17" w:rsidRDefault="00040713" w:rsidP="00E778A7">
            <w:pPr>
              <w:jc w:val="center"/>
              <w:rPr>
                <w:color w:val="000000"/>
                <w:szCs w:val="22"/>
                <w:lang w:val="en-US"/>
              </w:rPr>
            </w:pPr>
            <w:r>
              <w:rPr>
                <w:color w:val="000000"/>
                <w:szCs w:val="22"/>
              </w:rPr>
              <w:t>-</w:t>
            </w:r>
          </w:p>
        </w:tc>
        <w:tc>
          <w:tcPr>
            <w:tcW w:w="765" w:type="pct"/>
            <w:tcBorders>
              <w:top w:val="nil"/>
              <w:left w:val="nil"/>
              <w:bottom w:val="single" w:sz="4" w:space="0" w:color="auto"/>
              <w:right w:val="single" w:sz="4" w:space="0" w:color="auto"/>
            </w:tcBorders>
            <w:shd w:val="clear" w:color="auto" w:fill="auto"/>
            <w:noWrap/>
            <w:vAlign w:val="center"/>
          </w:tcPr>
          <w:p w14:paraId="69B7D33B" w14:textId="77777777" w:rsidR="00E778A7" w:rsidRPr="00B47404" w:rsidRDefault="00040713" w:rsidP="00524BDB">
            <w:pPr>
              <w:rPr>
                <w:color w:val="000000"/>
                <w:szCs w:val="22"/>
              </w:rPr>
            </w:pPr>
            <w:r>
              <w:rPr>
                <w:color w:val="000000"/>
                <w:szCs w:val="22"/>
              </w:rPr>
              <w:t xml:space="preserve">               -</w:t>
            </w:r>
          </w:p>
        </w:tc>
      </w:tr>
      <w:tr w:rsidR="00BC6486" w:rsidRPr="00B47404" w14:paraId="0FAEBBE8" w14:textId="77777777" w:rsidTr="00AA4E70">
        <w:trPr>
          <w:trHeight w:val="414"/>
        </w:trPr>
        <w:tc>
          <w:tcPr>
            <w:tcW w:w="186" w:type="pct"/>
            <w:tcBorders>
              <w:top w:val="nil"/>
              <w:left w:val="single" w:sz="4" w:space="0" w:color="auto"/>
              <w:bottom w:val="single" w:sz="4" w:space="0" w:color="auto"/>
              <w:right w:val="single" w:sz="4" w:space="0" w:color="auto"/>
            </w:tcBorders>
            <w:shd w:val="clear" w:color="auto" w:fill="auto"/>
            <w:noWrap/>
            <w:vAlign w:val="center"/>
          </w:tcPr>
          <w:p w14:paraId="53709807" w14:textId="77777777" w:rsidR="00BC6486" w:rsidRPr="00BC6486" w:rsidRDefault="00BC6486" w:rsidP="00BC6486">
            <w:pPr>
              <w:jc w:val="center"/>
              <w:rPr>
                <w:color w:val="000000"/>
                <w:szCs w:val="22"/>
                <w:lang w:val="en-US"/>
              </w:rPr>
            </w:pPr>
            <w:r>
              <w:rPr>
                <w:color w:val="000000"/>
                <w:szCs w:val="22"/>
                <w:lang w:val="en-US"/>
              </w:rPr>
              <w:t>2</w:t>
            </w:r>
          </w:p>
        </w:tc>
        <w:tc>
          <w:tcPr>
            <w:tcW w:w="1282" w:type="pct"/>
            <w:tcBorders>
              <w:top w:val="single" w:sz="4" w:space="0" w:color="auto"/>
              <w:left w:val="nil"/>
              <w:bottom w:val="single" w:sz="4" w:space="0" w:color="auto"/>
              <w:right w:val="single" w:sz="4" w:space="0" w:color="000000"/>
            </w:tcBorders>
            <w:shd w:val="clear" w:color="auto" w:fill="auto"/>
            <w:vAlign w:val="center"/>
          </w:tcPr>
          <w:p w14:paraId="21851A0A" w14:textId="77777777" w:rsidR="00BC6486" w:rsidRPr="00650603" w:rsidRDefault="00BC6486" w:rsidP="00BC6486">
            <w:pPr>
              <w:ind w:left="34"/>
              <w:rPr>
                <w:color w:val="000000"/>
                <w:szCs w:val="22"/>
              </w:rPr>
            </w:pPr>
            <w:r>
              <w:rPr>
                <w:color w:val="000000"/>
                <w:szCs w:val="22"/>
              </w:rPr>
              <w:t>Счёт справка</w:t>
            </w:r>
          </w:p>
        </w:tc>
        <w:tc>
          <w:tcPr>
            <w:tcW w:w="316" w:type="pct"/>
            <w:tcBorders>
              <w:top w:val="nil"/>
              <w:left w:val="nil"/>
              <w:bottom w:val="single" w:sz="4" w:space="0" w:color="auto"/>
              <w:right w:val="single" w:sz="4" w:space="0" w:color="auto"/>
            </w:tcBorders>
            <w:shd w:val="clear" w:color="auto" w:fill="auto"/>
            <w:noWrap/>
            <w:vAlign w:val="center"/>
          </w:tcPr>
          <w:p w14:paraId="0A44AEC7" w14:textId="77777777" w:rsidR="00BC6486" w:rsidRPr="00191194" w:rsidRDefault="0009302F" w:rsidP="00BC6486">
            <w:pPr>
              <w:jc w:val="center"/>
              <w:rPr>
                <w:color w:val="000000"/>
                <w:szCs w:val="22"/>
                <w:lang w:val="en-US"/>
              </w:rPr>
            </w:pPr>
            <w:r>
              <w:rPr>
                <w:color w:val="000000"/>
                <w:szCs w:val="22"/>
                <w:lang w:val="en-US"/>
              </w:rPr>
              <w:t>1</w:t>
            </w:r>
          </w:p>
        </w:tc>
        <w:tc>
          <w:tcPr>
            <w:tcW w:w="698" w:type="pct"/>
            <w:tcBorders>
              <w:top w:val="nil"/>
              <w:left w:val="nil"/>
              <w:bottom w:val="single" w:sz="4" w:space="0" w:color="auto"/>
              <w:right w:val="single" w:sz="4" w:space="0" w:color="auto"/>
            </w:tcBorders>
            <w:shd w:val="clear" w:color="auto" w:fill="auto"/>
            <w:noWrap/>
            <w:vAlign w:val="center"/>
          </w:tcPr>
          <w:p w14:paraId="07F1C42A" w14:textId="77777777" w:rsidR="00BC6486" w:rsidRPr="00B47404" w:rsidRDefault="00BC6486" w:rsidP="00BC6486">
            <w:pPr>
              <w:jc w:val="center"/>
              <w:rPr>
                <w:color w:val="000000"/>
                <w:szCs w:val="22"/>
              </w:rPr>
            </w:pPr>
            <w:r>
              <w:rPr>
                <w:color w:val="000000"/>
                <w:szCs w:val="22"/>
              </w:rPr>
              <w:t>-</w:t>
            </w:r>
          </w:p>
        </w:tc>
        <w:tc>
          <w:tcPr>
            <w:tcW w:w="743" w:type="pct"/>
            <w:tcBorders>
              <w:top w:val="nil"/>
              <w:left w:val="nil"/>
              <w:bottom w:val="single" w:sz="4" w:space="0" w:color="auto"/>
              <w:right w:val="single" w:sz="4" w:space="0" w:color="auto"/>
            </w:tcBorders>
            <w:shd w:val="clear" w:color="auto" w:fill="auto"/>
            <w:noWrap/>
            <w:vAlign w:val="center"/>
          </w:tcPr>
          <w:p w14:paraId="60FF37C1" w14:textId="77777777" w:rsidR="00BC6486" w:rsidRPr="00B47404" w:rsidRDefault="00BC6486" w:rsidP="00BC6486">
            <w:pPr>
              <w:jc w:val="center"/>
              <w:rPr>
                <w:color w:val="000000"/>
                <w:szCs w:val="22"/>
              </w:rPr>
            </w:pPr>
            <w:r>
              <w:rPr>
                <w:color w:val="000000"/>
                <w:szCs w:val="22"/>
              </w:rPr>
              <w:t>-</w:t>
            </w:r>
          </w:p>
        </w:tc>
        <w:tc>
          <w:tcPr>
            <w:tcW w:w="314" w:type="pct"/>
            <w:tcBorders>
              <w:top w:val="nil"/>
              <w:left w:val="nil"/>
              <w:bottom w:val="single" w:sz="4" w:space="0" w:color="auto"/>
              <w:right w:val="single" w:sz="4" w:space="0" w:color="auto"/>
            </w:tcBorders>
            <w:shd w:val="clear" w:color="auto" w:fill="auto"/>
            <w:noWrap/>
            <w:vAlign w:val="center"/>
          </w:tcPr>
          <w:p w14:paraId="3A0ABF4E" w14:textId="77777777" w:rsidR="00BC6486" w:rsidRPr="00B47404" w:rsidRDefault="00BC6486" w:rsidP="00BC6486">
            <w:pPr>
              <w:jc w:val="center"/>
              <w:rPr>
                <w:color w:val="000000"/>
                <w:szCs w:val="22"/>
              </w:rPr>
            </w:pPr>
            <w:r>
              <w:rPr>
                <w:color w:val="000000"/>
                <w:szCs w:val="22"/>
              </w:rPr>
              <w:t>-</w:t>
            </w:r>
          </w:p>
        </w:tc>
        <w:tc>
          <w:tcPr>
            <w:tcW w:w="696" w:type="pct"/>
            <w:tcBorders>
              <w:top w:val="nil"/>
              <w:left w:val="nil"/>
              <w:bottom w:val="single" w:sz="4" w:space="0" w:color="auto"/>
              <w:right w:val="single" w:sz="4" w:space="0" w:color="auto"/>
            </w:tcBorders>
            <w:shd w:val="clear" w:color="auto" w:fill="auto"/>
            <w:noWrap/>
            <w:vAlign w:val="center"/>
          </w:tcPr>
          <w:p w14:paraId="4959E528" w14:textId="77777777" w:rsidR="00BC6486" w:rsidRPr="00B47404" w:rsidRDefault="00BC6486" w:rsidP="00BC6486">
            <w:pPr>
              <w:jc w:val="center"/>
              <w:rPr>
                <w:color w:val="000000"/>
                <w:szCs w:val="22"/>
              </w:rPr>
            </w:pPr>
            <w:r>
              <w:rPr>
                <w:color w:val="000000"/>
                <w:szCs w:val="22"/>
              </w:rPr>
              <w:t>-</w:t>
            </w:r>
          </w:p>
        </w:tc>
        <w:tc>
          <w:tcPr>
            <w:tcW w:w="765" w:type="pct"/>
            <w:tcBorders>
              <w:top w:val="nil"/>
              <w:left w:val="nil"/>
              <w:bottom w:val="single" w:sz="4" w:space="0" w:color="auto"/>
              <w:right w:val="single" w:sz="4" w:space="0" w:color="auto"/>
            </w:tcBorders>
            <w:shd w:val="clear" w:color="auto" w:fill="auto"/>
            <w:noWrap/>
            <w:vAlign w:val="center"/>
          </w:tcPr>
          <w:p w14:paraId="18B916DC" w14:textId="77777777" w:rsidR="00BC6486" w:rsidRPr="00B47404" w:rsidRDefault="00BC6486" w:rsidP="00BC6486">
            <w:pPr>
              <w:jc w:val="center"/>
              <w:rPr>
                <w:color w:val="000000"/>
                <w:szCs w:val="22"/>
              </w:rPr>
            </w:pPr>
            <w:r>
              <w:rPr>
                <w:color w:val="000000"/>
                <w:szCs w:val="22"/>
              </w:rPr>
              <w:t>-</w:t>
            </w:r>
          </w:p>
        </w:tc>
      </w:tr>
      <w:tr w:rsidR="00BC6486" w:rsidRPr="00B47404" w14:paraId="7EAA64C7" w14:textId="77777777" w:rsidTr="00AA4E70">
        <w:trPr>
          <w:trHeight w:val="271"/>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3D6B7FC9" w14:textId="77777777" w:rsidR="00BC6486" w:rsidRPr="00B47404" w:rsidRDefault="00BC6486" w:rsidP="00BC6486">
            <w:pPr>
              <w:jc w:val="center"/>
              <w:rPr>
                <w:color w:val="000000"/>
                <w:szCs w:val="22"/>
              </w:rPr>
            </w:pPr>
          </w:p>
        </w:tc>
        <w:tc>
          <w:tcPr>
            <w:tcW w:w="2296"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01206F4" w14:textId="77777777" w:rsidR="00BC6486" w:rsidRPr="00B47404" w:rsidRDefault="00BC6486" w:rsidP="00BC6486">
            <w:pPr>
              <w:jc w:val="center"/>
              <w:rPr>
                <w:b/>
                <w:color w:val="000000"/>
                <w:szCs w:val="22"/>
              </w:rPr>
            </w:pPr>
            <w:r w:rsidRPr="00B47404">
              <w:rPr>
                <w:b/>
                <w:color w:val="000000"/>
                <w:szCs w:val="22"/>
              </w:rPr>
              <w:t>Всего к оплате</w:t>
            </w:r>
          </w:p>
        </w:tc>
        <w:tc>
          <w:tcPr>
            <w:tcW w:w="743" w:type="pct"/>
            <w:tcBorders>
              <w:top w:val="nil"/>
              <w:left w:val="nil"/>
              <w:bottom w:val="single" w:sz="4" w:space="0" w:color="auto"/>
              <w:right w:val="single" w:sz="4" w:space="0" w:color="auto"/>
            </w:tcBorders>
            <w:shd w:val="clear" w:color="auto" w:fill="auto"/>
            <w:noWrap/>
            <w:vAlign w:val="center"/>
            <w:hideMark/>
          </w:tcPr>
          <w:p w14:paraId="2EA19CAD" w14:textId="77777777" w:rsidR="00BC6486" w:rsidRPr="009C2062" w:rsidRDefault="00BC6486" w:rsidP="00BC6486">
            <w:pPr>
              <w:jc w:val="center"/>
              <w:rPr>
                <w:color w:val="000000"/>
                <w:szCs w:val="22"/>
                <w:lang w:val="en-US"/>
              </w:rPr>
            </w:pPr>
          </w:p>
        </w:tc>
        <w:tc>
          <w:tcPr>
            <w:tcW w:w="314" w:type="pct"/>
            <w:tcBorders>
              <w:top w:val="nil"/>
              <w:left w:val="nil"/>
              <w:bottom w:val="single" w:sz="4" w:space="0" w:color="auto"/>
              <w:right w:val="single" w:sz="4" w:space="0" w:color="auto"/>
            </w:tcBorders>
            <w:shd w:val="clear" w:color="auto" w:fill="auto"/>
            <w:noWrap/>
            <w:vAlign w:val="center"/>
            <w:hideMark/>
          </w:tcPr>
          <w:p w14:paraId="0904711E" w14:textId="77777777" w:rsidR="00BC6486" w:rsidRPr="00B47404" w:rsidRDefault="00BC6486" w:rsidP="00BC6486">
            <w:pPr>
              <w:jc w:val="center"/>
              <w:rPr>
                <w:color w:val="000000"/>
                <w:szCs w:val="22"/>
              </w:rPr>
            </w:pPr>
          </w:p>
        </w:tc>
        <w:tc>
          <w:tcPr>
            <w:tcW w:w="696" w:type="pct"/>
            <w:tcBorders>
              <w:top w:val="nil"/>
              <w:left w:val="nil"/>
              <w:bottom w:val="single" w:sz="4" w:space="0" w:color="auto"/>
              <w:right w:val="single" w:sz="4" w:space="0" w:color="auto"/>
            </w:tcBorders>
            <w:shd w:val="clear" w:color="auto" w:fill="auto"/>
            <w:noWrap/>
            <w:vAlign w:val="center"/>
            <w:hideMark/>
          </w:tcPr>
          <w:p w14:paraId="0A743E54" w14:textId="77777777" w:rsidR="00BC6486" w:rsidRPr="009C2062" w:rsidRDefault="00BC6486" w:rsidP="00BC6486">
            <w:pPr>
              <w:jc w:val="center"/>
              <w:rPr>
                <w:color w:val="000000"/>
                <w:szCs w:val="22"/>
                <w:lang w:val="en-US"/>
              </w:rPr>
            </w:pPr>
          </w:p>
        </w:tc>
        <w:tc>
          <w:tcPr>
            <w:tcW w:w="765" w:type="pct"/>
            <w:tcBorders>
              <w:top w:val="nil"/>
              <w:left w:val="nil"/>
              <w:bottom w:val="single" w:sz="4" w:space="0" w:color="auto"/>
              <w:right w:val="single" w:sz="4" w:space="0" w:color="auto"/>
            </w:tcBorders>
            <w:shd w:val="clear" w:color="auto" w:fill="auto"/>
            <w:noWrap/>
            <w:vAlign w:val="center"/>
            <w:hideMark/>
          </w:tcPr>
          <w:p w14:paraId="2887D95C" w14:textId="77777777" w:rsidR="00BC6486" w:rsidRPr="00BC6486" w:rsidRDefault="00040713" w:rsidP="00E778A7">
            <w:pPr>
              <w:jc w:val="center"/>
              <w:rPr>
                <w:b/>
                <w:color w:val="000000"/>
                <w:szCs w:val="22"/>
                <w:lang w:val="en-US"/>
              </w:rPr>
            </w:pPr>
            <w:r>
              <w:rPr>
                <w:b/>
                <w:color w:val="000000"/>
                <w:szCs w:val="22"/>
              </w:rPr>
              <w:t xml:space="preserve"> -</w:t>
            </w:r>
          </w:p>
        </w:tc>
      </w:tr>
    </w:tbl>
    <w:p w14:paraId="69E915A2" w14:textId="77777777" w:rsidR="001641C1" w:rsidRPr="00B47404" w:rsidRDefault="001641C1" w:rsidP="0004644E">
      <w:pPr>
        <w:ind w:firstLine="720"/>
        <w:jc w:val="both"/>
        <w:rPr>
          <w:b/>
          <w:color w:val="000000"/>
          <w:sz w:val="10"/>
          <w:szCs w:val="10"/>
          <w:u w:val="single"/>
        </w:rPr>
      </w:pPr>
    </w:p>
    <w:p w14:paraId="2DEFE50F" w14:textId="77777777" w:rsidR="00BC6486" w:rsidRPr="00246FD0" w:rsidRDefault="00BC6486" w:rsidP="00BC6486">
      <w:pPr>
        <w:ind w:firstLine="720"/>
        <w:jc w:val="both"/>
        <w:rPr>
          <w:b/>
          <w:i/>
          <w:color w:val="000000"/>
          <w:sz w:val="21"/>
          <w:szCs w:val="21"/>
          <w:u w:val="single"/>
        </w:rPr>
      </w:pPr>
      <w:r w:rsidRPr="00246FD0">
        <w:rPr>
          <w:b/>
          <w:color w:val="000000"/>
          <w:sz w:val="21"/>
          <w:szCs w:val="21"/>
          <w:u w:val="single"/>
        </w:rPr>
        <w:t>Общая сумма договора составляет:</w:t>
      </w:r>
      <w:r w:rsidRPr="00246FD0">
        <w:rPr>
          <w:color w:val="000000"/>
          <w:sz w:val="21"/>
          <w:szCs w:val="21"/>
          <w:u w:val="single"/>
        </w:rPr>
        <w:t xml:space="preserve"> </w:t>
      </w:r>
      <w:r w:rsidR="00AB4F3B" w:rsidRPr="00AB4F3B">
        <w:rPr>
          <w:b/>
          <w:i/>
          <w:iCs/>
          <w:color w:val="000000"/>
          <w:sz w:val="21"/>
          <w:szCs w:val="21"/>
          <w:u w:val="single"/>
        </w:rPr>
        <w:t>сум</w:t>
      </w:r>
      <w:r>
        <w:rPr>
          <w:b/>
          <w:i/>
          <w:iCs/>
          <w:color w:val="000000"/>
          <w:sz w:val="21"/>
          <w:szCs w:val="21"/>
          <w:u w:val="single"/>
          <w:lang w:val="uz-Cyrl-UZ"/>
        </w:rPr>
        <w:t xml:space="preserve"> </w:t>
      </w:r>
      <w:r w:rsidRPr="00246FD0">
        <w:rPr>
          <w:b/>
          <w:i/>
          <w:iCs/>
          <w:color w:val="000000"/>
          <w:sz w:val="21"/>
          <w:szCs w:val="21"/>
          <w:u w:val="single"/>
        </w:rPr>
        <w:t>с НДС.</w:t>
      </w:r>
    </w:p>
    <w:p w14:paraId="673337EE" w14:textId="77777777" w:rsidR="00BC1C92" w:rsidRPr="00B47404" w:rsidRDefault="00BC6486" w:rsidP="0004644E">
      <w:pPr>
        <w:ind w:firstLine="720"/>
        <w:jc w:val="both"/>
        <w:rPr>
          <w:color w:val="000000"/>
          <w:sz w:val="10"/>
          <w:szCs w:val="10"/>
        </w:rPr>
      </w:pPr>
      <w:r w:rsidRPr="00246FD0">
        <w:rPr>
          <w:color w:val="000000"/>
          <w:sz w:val="21"/>
          <w:szCs w:val="21"/>
        </w:rPr>
        <w:t xml:space="preserve"> </w:t>
      </w:r>
      <w:r w:rsidR="00BC1C92" w:rsidRPr="00B47404">
        <w:rPr>
          <w:color w:val="000000"/>
          <w:sz w:val="21"/>
          <w:szCs w:val="21"/>
        </w:rPr>
        <w:t xml:space="preserve"> </w:t>
      </w:r>
    </w:p>
    <w:p w14:paraId="32F58A3E" w14:textId="77777777" w:rsidR="00C45387" w:rsidRPr="00C45387" w:rsidRDefault="00C45387" w:rsidP="005B0208">
      <w:pPr>
        <w:pStyle w:val="ab"/>
        <w:numPr>
          <w:ilvl w:val="1"/>
          <w:numId w:val="26"/>
        </w:numPr>
        <w:spacing w:after="0"/>
        <w:ind w:left="0" w:firstLine="0"/>
        <w:jc w:val="both"/>
        <w:rPr>
          <w:rFonts w:ascii="Times New Roman" w:eastAsia="Times New Roman" w:hAnsi="Times New Roman"/>
          <w:color w:val="000000"/>
          <w:sz w:val="21"/>
          <w:szCs w:val="21"/>
          <w:lang w:eastAsia="ru-RU"/>
        </w:rPr>
      </w:pPr>
      <w:r w:rsidRPr="00C45387">
        <w:rPr>
          <w:rFonts w:ascii="Times New Roman" w:eastAsia="Times New Roman" w:hAnsi="Times New Roman"/>
          <w:color w:val="000000"/>
          <w:sz w:val="21"/>
          <w:szCs w:val="21"/>
          <w:lang w:eastAsia="ru-RU"/>
        </w:rPr>
        <w:t xml:space="preserve">Покупатель в течение 3 (трех) календарный дней со дня заключения настоящего Договора производит оплату в размере 100% от общей суммы Договора путем перечисления денежных средств на расчетный счет Продавца. </w:t>
      </w:r>
    </w:p>
    <w:p w14:paraId="10C52BC4" w14:textId="77777777" w:rsidR="00A16DDA" w:rsidRPr="00650603" w:rsidRDefault="00A16DDA" w:rsidP="005B0208">
      <w:pPr>
        <w:numPr>
          <w:ilvl w:val="1"/>
          <w:numId w:val="26"/>
        </w:numPr>
        <w:ind w:left="0" w:firstLine="0"/>
        <w:jc w:val="both"/>
        <w:rPr>
          <w:color w:val="000000"/>
          <w:sz w:val="21"/>
          <w:szCs w:val="21"/>
        </w:rPr>
      </w:pPr>
      <w:r w:rsidRPr="00650603">
        <w:rPr>
          <w:color w:val="000000"/>
          <w:sz w:val="21"/>
          <w:szCs w:val="21"/>
        </w:rPr>
        <w:t>В случае внесения изменений в Законодательные акты Республики Узбекистан, влияющие на изменения таможенных и налоговых платежей, Продавец оставляет за собой право изменить цены на поставляемы</w:t>
      </w:r>
      <w:r w:rsidR="00851174" w:rsidRPr="00650603">
        <w:rPr>
          <w:color w:val="000000"/>
          <w:sz w:val="21"/>
          <w:szCs w:val="21"/>
        </w:rPr>
        <w:t>е</w:t>
      </w:r>
      <w:r w:rsidRPr="00650603">
        <w:rPr>
          <w:color w:val="000000"/>
          <w:sz w:val="21"/>
          <w:szCs w:val="21"/>
        </w:rPr>
        <w:t xml:space="preserve"> </w:t>
      </w:r>
      <w:r w:rsidR="00851174" w:rsidRPr="00650603">
        <w:rPr>
          <w:color w:val="000000"/>
          <w:sz w:val="21"/>
          <w:szCs w:val="21"/>
        </w:rPr>
        <w:t xml:space="preserve">Транспортные средства </w:t>
      </w:r>
      <w:r w:rsidRPr="00650603">
        <w:rPr>
          <w:color w:val="000000"/>
          <w:sz w:val="21"/>
          <w:szCs w:val="21"/>
        </w:rPr>
        <w:t xml:space="preserve">в одностороннем порядке, уведомив об этом Покупателя в письменном виде в течение </w:t>
      </w:r>
      <w:r w:rsidR="00EA3F16">
        <w:rPr>
          <w:color w:val="000000"/>
          <w:sz w:val="21"/>
          <w:szCs w:val="21"/>
        </w:rPr>
        <w:br/>
      </w:r>
      <w:r w:rsidRPr="00650603">
        <w:rPr>
          <w:color w:val="000000"/>
          <w:sz w:val="21"/>
          <w:szCs w:val="21"/>
        </w:rPr>
        <w:t>3 (трех) календарных дней.</w:t>
      </w:r>
    </w:p>
    <w:p w14:paraId="772CBD5D" w14:textId="77777777" w:rsidR="00A16DDA" w:rsidRPr="00650603" w:rsidRDefault="00A16DDA" w:rsidP="00A16DDA">
      <w:pPr>
        <w:numPr>
          <w:ilvl w:val="1"/>
          <w:numId w:val="26"/>
        </w:numPr>
        <w:ind w:left="0" w:firstLine="0"/>
        <w:jc w:val="both"/>
        <w:rPr>
          <w:color w:val="000000"/>
          <w:sz w:val="21"/>
          <w:szCs w:val="21"/>
        </w:rPr>
      </w:pPr>
      <w:r w:rsidRPr="00650603">
        <w:rPr>
          <w:color w:val="000000"/>
          <w:sz w:val="21"/>
          <w:szCs w:val="21"/>
        </w:rPr>
        <w:t>В случае осуществления Покупателем авансового платежа в размере 100%</w:t>
      </w:r>
      <w:r w:rsidR="000A76A7" w:rsidRPr="00650603">
        <w:rPr>
          <w:color w:val="000000"/>
          <w:sz w:val="21"/>
          <w:szCs w:val="21"/>
        </w:rPr>
        <w:t xml:space="preserve"> от общей суммы настоящего договора,</w:t>
      </w:r>
      <w:r w:rsidRPr="00650603">
        <w:rPr>
          <w:color w:val="000000"/>
          <w:sz w:val="21"/>
          <w:szCs w:val="21"/>
        </w:rPr>
        <w:t xml:space="preserve"> в сроки, предусмотренные в п. 2.2. Договора, цена на Транспортное средство считается фиксированной и не подлежит повышению, за исключением случаев изменения </w:t>
      </w:r>
      <w:r w:rsidR="00851174" w:rsidRPr="00650603">
        <w:rPr>
          <w:color w:val="000000"/>
          <w:sz w:val="21"/>
          <w:szCs w:val="21"/>
        </w:rPr>
        <w:t>законодательных актов Республики Узбекистан, влияющие на таможенные и налоговые обязательства</w:t>
      </w:r>
      <w:r w:rsidRPr="00650603">
        <w:rPr>
          <w:color w:val="000000"/>
          <w:sz w:val="21"/>
          <w:szCs w:val="21"/>
        </w:rPr>
        <w:t>, которое мо</w:t>
      </w:r>
      <w:r w:rsidR="00851174" w:rsidRPr="00650603">
        <w:rPr>
          <w:color w:val="000000"/>
          <w:sz w:val="21"/>
          <w:szCs w:val="21"/>
        </w:rPr>
        <w:t>гу</w:t>
      </w:r>
      <w:r w:rsidRPr="00650603">
        <w:rPr>
          <w:color w:val="000000"/>
          <w:sz w:val="21"/>
          <w:szCs w:val="21"/>
        </w:rPr>
        <w:t>т повлечь рост и увеличение затрат Продавца.</w:t>
      </w:r>
    </w:p>
    <w:p w14:paraId="0A699DB6" w14:textId="77777777" w:rsidR="00A16DDA" w:rsidRPr="00650603" w:rsidRDefault="00A16DDA" w:rsidP="00E11B6F">
      <w:pPr>
        <w:numPr>
          <w:ilvl w:val="1"/>
          <w:numId w:val="26"/>
        </w:numPr>
        <w:ind w:left="0" w:firstLine="0"/>
        <w:jc w:val="both"/>
        <w:rPr>
          <w:color w:val="000000"/>
          <w:sz w:val="21"/>
          <w:szCs w:val="21"/>
        </w:rPr>
      </w:pPr>
      <w:r w:rsidRPr="00650603">
        <w:rPr>
          <w:color w:val="000000"/>
          <w:sz w:val="21"/>
          <w:szCs w:val="21"/>
        </w:rPr>
        <w:t xml:space="preserve">В случае изменения цен на Транспортные средства до момента их поставки Покупателю, в т.ч. за счёт изменения </w:t>
      </w:r>
      <w:r w:rsidR="00E11B6F" w:rsidRPr="00650603">
        <w:rPr>
          <w:color w:val="000000"/>
          <w:sz w:val="21"/>
          <w:szCs w:val="21"/>
        </w:rPr>
        <w:t>законодательных актов Республики Узбекистан, влияющие на таможенные и налоговые обязательства</w:t>
      </w:r>
      <w:r w:rsidRPr="00650603">
        <w:rPr>
          <w:color w:val="000000"/>
          <w:sz w:val="21"/>
          <w:szCs w:val="21"/>
        </w:rPr>
        <w:t>, котор</w:t>
      </w:r>
      <w:r w:rsidR="00E11B6F" w:rsidRPr="00650603">
        <w:rPr>
          <w:color w:val="000000"/>
          <w:sz w:val="21"/>
          <w:szCs w:val="21"/>
        </w:rPr>
        <w:t>ы</w:t>
      </w:r>
      <w:r w:rsidRPr="00650603">
        <w:rPr>
          <w:color w:val="000000"/>
          <w:sz w:val="21"/>
          <w:szCs w:val="21"/>
        </w:rPr>
        <w:t>е повле</w:t>
      </w:r>
      <w:r w:rsidR="00E11B6F" w:rsidRPr="00650603">
        <w:rPr>
          <w:color w:val="000000"/>
          <w:sz w:val="21"/>
          <w:szCs w:val="21"/>
        </w:rPr>
        <w:t>кут</w:t>
      </w:r>
      <w:r w:rsidRPr="00650603">
        <w:rPr>
          <w:color w:val="000000"/>
          <w:sz w:val="21"/>
          <w:szCs w:val="21"/>
        </w:rPr>
        <w:t xml:space="preserve"> увеличение затрат </w:t>
      </w:r>
      <w:r w:rsidR="00E11B6F" w:rsidRPr="00650603">
        <w:rPr>
          <w:color w:val="000000"/>
          <w:sz w:val="21"/>
          <w:szCs w:val="21"/>
        </w:rPr>
        <w:t>Продавца</w:t>
      </w:r>
      <w:r w:rsidRPr="00650603">
        <w:rPr>
          <w:color w:val="000000"/>
          <w:sz w:val="21"/>
          <w:szCs w:val="21"/>
        </w:rPr>
        <w:t>, отгрузка производится по новым изменённым ценам на основании Дополнительного соглашения, заключенного между сторонами. При этом отгрузка Транспортного средства Покупателю производится при условии доплаты Покупателем суммы разницы между новой ценой и фактически оплаченной в течение 10 (десяти) рабочих дней с момента получения уведомления о необходимости произведения доплаты.</w:t>
      </w:r>
    </w:p>
    <w:p w14:paraId="10D40B96" w14:textId="77777777" w:rsidR="00A16DDA" w:rsidRPr="00650603" w:rsidRDefault="00A16DDA" w:rsidP="00E11B6F">
      <w:pPr>
        <w:numPr>
          <w:ilvl w:val="1"/>
          <w:numId w:val="26"/>
        </w:numPr>
        <w:ind w:left="0" w:firstLine="0"/>
        <w:jc w:val="both"/>
        <w:rPr>
          <w:color w:val="000000"/>
          <w:sz w:val="21"/>
          <w:szCs w:val="21"/>
        </w:rPr>
      </w:pPr>
      <w:r w:rsidRPr="00650603">
        <w:rPr>
          <w:color w:val="000000"/>
          <w:sz w:val="21"/>
          <w:szCs w:val="21"/>
        </w:rPr>
        <w:t xml:space="preserve">В случае снижения цен на Транспортные средства в т.ч. за счёт изменения </w:t>
      </w:r>
      <w:r w:rsidR="00E11B6F" w:rsidRPr="00650603">
        <w:rPr>
          <w:color w:val="000000"/>
          <w:sz w:val="21"/>
          <w:szCs w:val="21"/>
        </w:rPr>
        <w:t>законодательных актов Республики Узбекистан, влияющие на таможенные и налоговые обязательства, которые повлекут</w:t>
      </w:r>
      <w:r w:rsidRPr="00650603">
        <w:rPr>
          <w:color w:val="000000"/>
          <w:sz w:val="21"/>
          <w:szCs w:val="21"/>
        </w:rPr>
        <w:t xml:space="preserve"> снижение и уменьшение затрат </w:t>
      </w:r>
      <w:r w:rsidR="00E11B6F" w:rsidRPr="00650603">
        <w:rPr>
          <w:color w:val="000000"/>
          <w:sz w:val="21"/>
          <w:szCs w:val="21"/>
        </w:rPr>
        <w:t>Продавца</w:t>
      </w:r>
      <w:r w:rsidRPr="00650603">
        <w:rPr>
          <w:color w:val="000000"/>
          <w:sz w:val="21"/>
          <w:szCs w:val="21"/>
        </w:rPr>
        <w:t>, разница в стоимости возвращается Покупателю.</w:t>
      </w:r>
    </w:p>
    <w:p w14:paraId="31CD435F" w14:textId="77777777" w:rsidR="00A16DDA" w:rsidRPr="007E335A" w:rsidRDefault="00A16DDA" w:rsidP="000732B3">
      <w:pPr>
        <w:pStyle w:val="ab"/>
        <w:numPr>
          <w:ilvl w:val="1"/>
          <w:numId w:val="26"/>
        </w:numPr>
        <w:spacing w:after="0"/>
        <w:ind w:left="0" w:firstLine="0"/>
        <w:jc w:val="both"/>
        <w:rPr>
          <w:rFonts w:ascii="Times New Roman" w:eastAsia="Times New Roman" w:hAnsi="Times New Roman"/>
          <w:color w:val="000000"/>
          <w:sz w:val="21"/>
          <w:szCs w:val="21"/>
          <w:lang w:eastAsia="ru-RU"/>
        </w:rPr>
      </w:pPr>
      <w:r w:rsidRPr="007E335A">
        <w:rPr>
          <w:rFonts w:ascii="Times New Roman" w:hAnsi="Times New Roman"/>
          <w:color w:val="000000"/>
          <w:sz w:val="21"/>
          <w:szCs w:val="21"/>
        </w:rPr>
        <w:t>В случае несогласия Покупателя с повышением цены на Транспортные средства, он вправе требовать расторжения настоящего Договора в одностороннем порядке</w:t>
      </w:r>
      <w:r w:rsidR="000A76A7" w:rsidRPr="007E335A">
        <w:rPr>
          <w:rFonts w:ascii="Times New Roman" w:hAnsi="Times New Roman"/>
          <w:color w:val="000000"/>
          <w:sz w:val="21"/>
          <w:szCs w:val="21"/>
        </w:rPr>
        <w:t>,</w:t>
      </w:r>
      <w:r w:rsidRPr="007E335A">
        <w:rPr>
          <w:rFonts w:ascii="Times New Roman" w:hAnsi="Times New Roman"/>
          <w:color w:val="000000"/>
          <w:sz w:val="21"/>
          <w:szCs w:val="21"/>
        </w:rPr>
        <w:t xml:space="preserve"> путём направления письменного отказа</w:t>
      </w:r>
      <w:r w:rsidR="000A76A7" w:rsidRPr="007E335A">
        <w:rPr>
          <w:rFonts w:ascii="Times New Roman" w:hAnsi="Times New Roman"/>
          <w:color w:val="000000"/>
          <w:sz w:val="21"/>
          <w:szCs w:val="21"/>
        </w:rPr>
        <w:t xml:space="preserve"> в течение </w:t>
      </w:r>
      <w:r w:rsidR="000732B3">
        <w:rPr>
          <w:rFonts w:ascii="Times New Roman" w:hAnsi="Times New Roman"/>
          <w:color w:val="000000"/>
          <w:sz w:val="21"/>
          <w:szCs w:val="21"/>
        </w:rPr>
        <w:br/>
      </w:r>
      <w:r w:rsidR="000A76A7" w:rsidRPr="007E335A">
        <w:rPr>
          <w:rFonts w:ascii="Times New Roman" w:hAnsi="Times New Roman"/>
          <w:color w:val="000000"/>
          <w:sz w:val="21"/>
          <w:szCs w:val="21"/>
        </w:rPr>
        <w:t>3-хбанковских дней, со дня получения письменного извещения от Продавца об изменении цены на транспортное средство</w:t>
      </w:r>
      <w:r w:rsidRPr="007E335A">
        <w:rPr>
          <w:rFonts w:ascii="Times New Roman" w:hAnsi="Times New Roman"/>
          <w:color w:val="000000"/>
          <w:sz w:val="21"/>
          <w:szCs w:val="21"/>
        </w:rPr>
        <w:t>. Договор считается расторгнутым с момента получения П</w:t>
      </w:r>
      <w:r w:rsidR="00C01ACD" w:rsidRPr="007E335A">
        <w:rPr>
          <w:rFonts w:ascii="Times New Roman" w:hAnsi="Times New Roman"/>
          <w:color w:val="000000"/>
          <w:sz w:val="21"/>
          <w:szCs w:val="21"/>
        </w:rPr>
        <w:t>родавцом</w:t>
      </w:r>
      <w:r w:rsidRPr="007E335A">
        <w:rPr>
          <w:rFonts w:ascii="Times New Roman" w:hAnsi="Times New Roman"/>
          <w:color w:val="000000"/>
          <w:sz w:val="21"/>
          <w:szCs w:val="21"/>
        </w:rPr>
        <w:t xml:space="preserve"> письменного отказа Покупателя, при этом сумма предоплаты, полученная от Покупателя в соответствии с п. 2.</w:t>
      </w:r>
      <w:r w:rsidR="00C01ACD" w:rsidRPr="007E335A">
        <w:rPr>
          <w:rFonts w:ascii="Times New Roman" w:hAnsi="Times New Roman"/>
          <w:color w:val="000000"/>
          <w:sz w:val="21"/>
          <w:szCs w:val="21"/>
        </w:rPr>
        <w:t>2</w:t>
      </w:r>
      <w:r w:rsidRPr="007E335A">
        <w:rPr>
          <w:rFonts w:ascii="Times New Roman" w:hAnsi="Times New Roman"/>
          <w:color w:val="000000"/>
          <w:sz w:val="21"/>
          <w:szCs w:val="21"/>
        </w:rPr>
        <w:t>. настоящего Договора подлежит возврату Покупателю за вычетом банковских расходов.</w:t>
      </w:r>
      <w:r w:rsidR="00153FC0" w:rsidRPr="007E335A">
        <w:rPr>
          <w:rFonts w:ascii="Times New Roman" w:hAnsi="Times New Roman"/>
          <w:color w:val="000000"/>
          <w:sz w:val="21"/>
          <w:szCs w:val="21"/>
        </w:rPr>
        <w:t xml:space="preserve"> </w:t>
      </w:r>
      <w:r w:rsidR="007E335A" w:rsidRPr="007E335A">
        <w:rPr>
          <w:rFonts w:ascii="Times New Roman" w:eastAsia="Times New Roman" w:hAnsi="Times New Roman"/>
          <w:color w:val="000000"/>
          <w:sz w:val="21"/>
          <w:szCs w:val="21"/>
          <w:lang w:eastAsia="ru-RU"/>
        </w:rPr>
        <w:t>В случае изменения цен на Транспортные средства до момента их поставки Покупателю, в т.ч. за счёт изменения законодательных актов Республики Узбекистан, влияющие на таможенные и налоговые обязательства, которые повлекут увеличение затрат Продавца, отгрузка производится по новым изменённым ценам на основании Дополнительного соглашения, заключенного между сторонами. При этом отгрузка Транспортного средства Покупателю производится при условии доплаты Покупателем суммы разницы между новой ценой и фактически оплаченной в течение 10 (десяти) рабочих дней с момента получения уведомления о необходимости произведения доплаты. Если обменный курс доллара США по курсу ЦБ РУз повысится на момент отгрузки более чем 50 сум по сравнению с моментом заключения договора Покупатель должен б</w:t>
      </w:r>
      <w:r w:rsidR="007E335A">
        <w:rPr>
          <w:rFonts w:ascii="Times New Roman" w:eastAsia="Times New Roman" w:hAnsi="Times New Roman"/>
          <w:color w:val="000000"/>
          <w:sz w:val="21"/>
          <w:szCs w:val="21"/>
          <w:lang w:eastAsia="ru-RU"/>
        </w:rPr>
        <w:t>удет доплатить курсовую разницу.</w:t>
      </w:r>
    </w:p>
    <w:p w14:paraId="2A9E7119" w14:textId="77777777" w:rsidR="00A16DDA" w:rsidRDefault="00A16DDA" w:rsidP="000732B3">
      <w:pPr>
        <w:numPr>
          <w:ilvl w:val="1"/>
          <w:numId w:val="26"/>
        </w:numPr>
        <w:ind w:left="0" w:firstLine="0"/>
        <w:jc w:val="both"/>
        <w:rPr>
          <w:color w:val="000000"/>
          <w:sz w:val="21"/>
          <w:szCs w:val="21"/>
        </w:rPr>
      </w:pPr>
      <w:r w:rsidRPr="00B47404">
        <w:rPr>
          <w:color w:val="000000"/>
          <w:sz w:val="21"/>
          <w:szCs w:val="21"/>
        </w:rPr>
        <w:lastRenderedPageBreak/>
        <w:t xml:space="preserve">Оплата комиссионных банка и расходов по переводу денежных средств осуществляется за счёт Покупателя. Датой оплаты считается дата поступления денежных средств на расчётный счёт </w:t>
      </w:r>
      <w:r w:rsidR="00C01ACD" w:rsidRPr="00B47404">
        <w:rPr>
          <w:color w:val="000000"/>
          <w:sz w:val="21"/>
          <w:szCs w:val="21"/>
        </w:rPr>
        <w:t>Продавца.</w:t>
      </w:r>
    </w:p>
    <w:p w14:paraId="1B65A0E7" w14:textId="77777777" w:rsidR="00E778A7" w:rsidRPr="00B72892" w:rsidRDefault="00E778A7" w:rsidP="000732B3">
      <w:pPr>
        <w:jc w:val="both"/>
        <w:rPr>
          <w:color w:val="000000"/>
          <w:sz w:val="21"/>
          <w:szCs w:val="21"/>
        </w:rPr>
      </w:pPr>
    </w:p>
    <w:p w14:paraId="24DA8913" w14:textId="77777777" w:rsidR="00783C2E" w:rsidRPr="006962A3" w:rsidRDefault="00E774F2" w:rsidP="00E774F2">
      <w:pPr>
        <w:tabs>
          <w:tab w:val="left" w:pos="2700"/>
        </w:tabs>
        <w:ind w:firstLine="720"/>
        <w:jc w:val="both"/>
        <w:rPr>
          <w:color w:val="000000"/>
          <w:sz w:val="10"/>
          <w:szCs w:val="10"/>
        </w:rPr>
      </w:pPr>
      <w:r>
        <w:rPr>
          <w:color w:val="000000"/>
          <w:sz w:val="10"/>
          <w:szCs w:val="10"/>
        </w:rPr>
        <w:tab/>
      </w:r>
    </w:p>
    <w:p w14:paraId="6EC9587E" w14:textId="77777777" w:rsidR="00B73FD5" w:rsidRPr="00B47404" w:rsidRDefault="0083729C" w:rsidP="00B73FD5">
      <w:pPr>
        <w:pStyle w:val="a5"/>
        <w:numPr>
          <w:ilvl w:val="0"/>
          <w:numId w:val="26"/>
        </w:numPr>
        <w:jc w:val="center"/>
        <w:outlineLvl w:val="0"/>
        <w:rPr>
          <w:b/>
          <w:bCs/>
          <w:caps/>
          <w:color w:val="000000"/>
          <w:sz w:val="21"/>
          <w:szCs w:val="21"/>
          <w:u w:val="none"/>
          <w:lang w:val="ru-RU"/>
        </w:rPr>
      </w:pPr>
      <w:r w:rsidRPr="00B47404">
        <w:rPr>
          <w:b/>
          <w:bCs/>
          <w:caps/>
          <w:color w:val="000000"/>
          <w:sz w:val="21"/>
          <w:szCs w:val="21"/>
          <w:u w:val="none"/>
          <w:lang w:val="ru-RU"/>
        </w:rPr>
        <w:t>Условия и сроки поставки транспортных средств</w:t>
      </w:r>
    </w:p>
    <w:p w14:paraId="3D54DBA0" w14:textId="77777777" w:rsidR="0083729C" w:rsidRPr="00B47404" w:rsidRDefault="0083729C" w:rsidP="00B73FD5">
      <w:pPr>
        <w:pStyle w:val="a5"/>
        <w:numPr>
          <w:ilvl w:val="1"/>
          <w:numId w:val="26"/>
        </w:numPr>
        <w:ind w:left="0" w:firstLine="0"/>
        <w:rPr>
          <w:color w:val="000000"/>
          <w:sz w:val="21"/>
          <w:szCs w:val="21"/>
          <w:u w:val="none"/>
          <w:lang w:val="ru-RU"/>
        </w:rPr>
      </w:pPr>
      <w:r w:rsidRPr="00B47404">
        <w:rPr>
          <w:rFonts w:eastAsia="Arial"/>
          <w:color w:val="333333"/>
          <w:sz w:val="21"/>
          <w:szCs w:val="21"/>
          <w:u w:val="none"/>
          <w:lang w:val="ru-RU"/>
        </w:rPr>
        <w:t>Поставка</w:t>
      </w:r>
      <w:r w:rsidRPr="00B47404">
        <w:rPr>
          <w:color w:val="000000"/>
          <w:sz w:val="21"/>
          <w:szCs w:val="21"/>
          <w:u w:val="none"/>
          <w:lang w:val="ru-RU"/>
        </w:rPr>
        <w:t xml:space="preserve"> Транспортных средств</w:t>
      </w:r>
      <w:r w:rsidR="00C01ACD" w:rsidRPr="00B47404">
        <w:rPr>
          <w:color w:val="000000"/>
          <w:sz w:val="21"/>
          <w:szCs w:val="21"/>
          <w:u w:val="none"/>
          <w:lang w:val="ru-RU"/>
        </w:rPr>
        <w:t>,</w:t>
      </w:r>
      <w:r w:rsidR="00E76166" w:rsidRPr="00B47404">
        <w:rPr>
          <w:color w:val="000000"/>
          <w:sz w:val="21"/>
          <w:szCs w:val="21"/>
          <w:u w:val="none"/>
          <w:lang w:val="ru-RU"/>
        </w:rPr>
        <w:t xml:space="preserve"> </w:t>
      </w:r>
      <w:r w:rsidRPr="00B47404">
        <w:rPr>
          <w:color w:val="000000"/>
          <w:sz w:val="21"/>
          <w:szCs w:val="21"/>
          <w:u w:val="none"/>
          <w:lang w:val="ru-RU"/>
        </w:rPr>
        <w:t>производится на условиях самовывоза со склада</w:t>
      </w:r>
      <w:r w:rsidRPr="00B47404">
        <w:rPr>
          <w:sz w:val="21"/>
          <w:szCs w:val="21"/>
          <w:u w:val="none"/>
          <w:lang w:val="ru-RU"/>
        </w:rPr>
        <w:t xml:space="preserve"> </w:t>
      </w:r>
      <w:r w:rsidR="00C01ACD" w:rsidRPr="00B47404">
        <w:rPr>
          <w:sz w:val="21"/>
          <w:szCs w:val="21"/>
          <w:u w:val="none"/>
          <w:lang w:val="ru-RU"/>
        </w:rPr>
        <w:t>Продавца</w:t>
      </w:r>
      <w:r w:rsidR="00B73FD5" w:rsidRPr="00B47404">
        <w:rPr>
          <w:sz w:val="21"/>
          <w:szCs w:val="21"/>
          <w:u w:val="none"/>
          <w:lang w:val="ru-RU"/>
        </w:rPr>
        <w:t>,</w:t>
      </w:r>
      <w:r w:rsidRPr="00B47404">
        <w:rPr>
          <w:color w:val="000000"/>
          <w:sz w:val="21"/>
          <w:szCs w:val="21"/>
          <w:u w:val="none"/>
          <w:lang w:val="ru-RU"/>
        </w:rPr>
        <w:t xml:space="preserve"> силами и средствами Покупателя. </w:t>
      </w:r>
    </w:p>
    <w:p w14:paraId="7B7A5AB8" w14:textId="77777777" w:rsidR="0083729C" w:rsidRPr="00B47404" w:rsidRDefault="00654E41" w:rsidP="00B73FD5">
      <w:pPr>
        <w:pStyle w:val="a5"/>
        <w:numPr>
          <w:ilvl w:val="1"/>
          <w:numId w:val="26"/>
        </w:numPr>
        <w:ind w:left="0" w:firstLine="0"/>
        <w:rPr>
          <w:color w:val="000000"/>
          <w:sz w:val="21"/>
          <w:szCs w:val="21"/>
          <w:u w:val="none"/>
          <w:lang w:val="ru-RU"/>
        </w:rPr>
      </w:pPr>
      <w:r w:rsidRPr="00B47404">
        <w:rPr>
          <w:color w:val="000000"/>
          <w:sz w:val="21"/>
          <w:szCs w:val="21"/>
          <w:u w:val="none"/>
          <w:lang w:val="ru-RU"/>
        </w:rPr>
        <w:t>Продавец</w:t>
      </w:r>
      <w:r w:rsidR="0083729C" w:rsidRPr="00B47404">
        <w:rPr>
          <w:color w:val="000000"/>
          <w:sz w:val="21"/>
          <w:szCs w:val="21"/>
          <w:u w:val="none"/>
          <w:lang w:val="ru-RU"/>
        </w:rPr>
        <w:t xml:space="preserve"> передает Покупателю вместе с Транспортными средствами следующую техническую и товарораспорядительную документацию: </w:t>
      </w:r>
    </w:p>
    <w:p w14:paraId="1FF73DA1" w14:textId="77777777" w:rsidR="0083729C" w:rsidRPr="00B47404" w:rsidRDefault="0083729C" w:rsidP="0004644E">
      <w:pPr>
        <w:pStyle w:val="a5"/>
        <w:numPr>
          <w:ilvl w:val="0"/>
          <w:numId w:val="17"/>
        </w:numPr>
        <w:rPr>
          <w:color w:val="000000"/>
          <w:sz w:val="21"/>
          <w:szCs w:val="21"/>
          <w:u w:val="none"/>
          <w:lang w:val="ru-RU"/>
        </w:rPr>
      </w:pPr>
      <w:r w:rsidRPr="00B47404">
        <w:rPr>
          <w:color w:val="000000"/>
          <w:sz w:val="21"/>
          <w:szCs w:val="21"/>
          <w:u w:val="none"/>
          <w:lang w:val="ru-RU"/>
        </w:rPr>
        <w:t>руководство по эксплуатации и обслуживанию;</w:t>
      </w:r>
    </w:p>
    <w:p w14:paraId="6B041BD5" w14:textId="77777777" w:rsidR="0083729C" w:rsidRPr="00B47404" w:rsidRDefault="0083729C" w:rsidP="0004644E">
      <w:pPr>
        <w:pStyle w:val="a5"/>
        <w:numPr>
          <w:ilvl w:val="0"/>
          <w:numId w:val="17"/>
        </w:numPr>
        <w:rPr>
          <w:color w:val="000000"/>
          <w:sz w:val="21"/>
          <w:szCs w:val="21"/>
          <w:u w:val="none"/>
          <w:lang w:val="ru-RU"/>
        </w:rPr>
      </w:pPr>
      <w:r w:rsidRPr="00B47404">
        <w:rPr>
          <w:color w:val="000000"/>
          <w:sz w:val="21"/>
          <w:szCs w:val="21"/>
          <w:u w:val="none"/>
          <w:lang w:val="ru-RU"/>
        </w:rPr>
        <w:t>накладную/счет-фактуру</w:t>
      </w:r>
      <w:r w:rsidR="00C01ACD" w:rsidRPr="00B47404">
        <w:rPr>
          <w:color w:val="000000"/>
          <w:sz w:val="21"/>
          <w:szCs w:val="21"/>
          <w:u w:val="none"/>
          <w:lang w:val="ru-RU"/>
        </w:rPr>
        <w:t>;</w:t>
      </w:r>
    </w:p>
    <w:p w14:paraId="17ACAC1F" w14:textId="77777777" w:rsidR="00C01ACD" w:rsidRPr="00B47404" w:rsidRDefault="0083729C" w:rsidP="00C01ACD">
      <w:pPr>
        <w:pStyle w:val="a5"/>
        <w:numPr>
          <w:ilvl w:val="0"/>
          <w:numId w:val="17"/>
        </w:numPr>
        <w:rPr>
          <w:color w:val="000000"/>
          <w:sz w:val="21"/>
          <w:szCs w:val="21"/>
          <w:u w:val="none"/>
          <w:lang w:val="ru-RU"/>
        </w:rPr>
      </w:pPr>
      <w:r w:rsidRPr="00B47404">
        <w:rPr>
          <w:color w:val="000000"/>
          <w:sz w:val="21"/>
          <w:szCs w:val="21"/>
          <w:u w:val="none"/>
          <w:lang w:val="ru-RU"/>
        </w:rPr>
        <w:t xml:space="preserve">иную документацию необходимую для регистрации Транспортных средств в органах ГАИ МВД РУз и использования по назначению. </w:t>
      </w:r>
    </w:p>
    <w:p w14:paraId="5653F0E9" w14:textId="77777777" w:rsidR="00B73FD5" w:rsidRPr="00B47404" w:rsidRDefault="00B73FD5" w:rsidP="00B73FD5">
      <w:pPr>
        <w:pStyle w:val="a5"/>
        <w:numPr>
          <w:ilvl w:val="1"/>
          <w:numId w:val="26"/>
        </w:numPr>
        <w:ind w:left="0" w:firstLine="0"/>
        <w:rPr>
          <w:color w:val="000000"/>
          <w:sz w:val="21"/>
          <w:szCs w:val="21"/>
          <w:u w:val="none"/>
          <w:lang w:val="ru-RU"/>
        </w:rPr>
      </w:pPr>
      <w:r w:rsidRPr="00B47404">
        <w:rPr>
          <w:color w:val="000000"/>
          <w:sz w:val="21"/>
          <w:szCs w:val="21"/>
          <w:u w:val="none"/>
          <w:lang w:val="ru-RU"/>
        </w:rPr>
        <w:t xml:space="preserve">Поставка Транспортных средств, производится одновременно или отдельными партиями по мере их готовности к отпуску со склада </w:t>
      </w:r>
      <w:r w:rsidRPr="00B47404">
        <w:rPr>
          <w:sz w:val="21"/>
          <w:szCs w:val="21"/>
          <w:u w:val="none"/>
          <w:lang w:val="ru-RU"/>
        </w:rPr>
        <w:t>Продавца</w:t>
      </w:r>
      <w:r w:rsidRPr="00B47404">
        <w:rPr>
          <w:color w:val="000000"/>
          <w:sz w:val="21"/>
          <w:szCs w:val="21"/>
          <w:u w:val="none"/>
          <w:lang w:val="ru-RU"/>
        </w:rPr>
        <w:t>.</w:t>
      </w:r>
    </w:p>
    <w:p w14:paraId="6D4DF7B4" w14:textId="77777777" w:rsidR="00B73FD5" w:rsidRPr="00B47404" w:rsidRDefault="00B73FD5" w:rsidP="00B73FD5">
      <w:pPr>
        <w:pStyle w:val="a5"/>
        <w:numPr>
          <w:ilvl w:val="1"/>
          <w:numId w:val="26"/>
        </w:numPr>
        <w:ind w:left="0" w:firstLine="0"/>
        <w:rPr>
          <w:color w:val="000000"/>
          <w:sz w:val="21"/>
          <w:szCs w:val="21"/>
          <w:u w:val="none"/>
          <w:lang w:val="ru-RU"/>
        </w:rPr>
      </w:pPr>
      <w:r w:rsidRPr="00B47404">
        <w:rPr>
          <w:color w:val="000000"/>
          <w:sz w:val="21"/>
          <w:szCs w:val="21"/>
          <w:u w:val="none"/>
          <w:lang w:val="ru-RU"/>
        </w:rPr>
        <w:t xml:space="preserve">Стороны подтверждают, что сроки поставки </w:t>
      </w:r>
      <w:r w:rsidR="00871AB7" w:rsidRPr="00B47404">
        <w:rPr>
          <w:color w:val="000000"/>
          <w:sz w:val="21"/>
          <w:szCs w:val="21"/>
          <w:u w:val="none"/>
          <w:lang w:val="ru-RU"/>
        </w:rPr>
        <w:t>Транспортных средств</w:t>
      </w:r>
      <w:r w:rsidRPr="00B47404">
        <w:rPr>
          <w:color w:val="000000"/>
          <w:sz w:val="21"/>
          <w:szCs w:val="21"/>
          <w:u w:val="none"/>
          <w:lang w:val="ru-RU"/>
        </w:rPr>
        <w:t xml:space="preserve"> могут продлеваться на время:</w:t>
      </w:r>
    </w:p>
    <w:p w14:paraId="6324A528" w14:textId="77777777" w:rsidR="00B73FD5" w:rsidRPr="00B47404" w:rsidRDefault="00B73FD5" w:rsidP="00871AB7">
      <w:pPr>
        <w:pStyle w:val="a5"/>
        <w:numPr>
          <w:ilvl w:val="0"/>
          <w:numId w:val="29"/>
        </w:numPr>
        <w:ind w:left="1134"/>
        <w:rPr>
          <w:color w:val="000000"/>
          <w:sz w:val="21"/>
          <w:szCs w:val="21"/>
          <w:u w:val="none"/>
          <w:lang w:val="ru-RU"/>
        </w:rPr>
      </w:pPr>
      <w:r w:rsidRPr="00B47404">
        <w:rPr>
          <w:color w:val="000000"/>
          <w:sz w:val="21"/>
          <w:szCs w:val="21"/>
          <w:u w:val="none"/>
          <w:lang w:val="ru-RU"/>
        </w:rPr>
        <w:t>национальных и/или государственных праздников в государствах–участниках по настоящему Договору;</w:t>
      </w:r>
    </w:p>
    <w:p w14:paraId="0FE0D79C" w14:textId="77777777" w:rsidR="00B73FD5" w:rsidRPr="00B47404" w:rsidRDefault="00B73FD5" w:rsidP="00871AB7">
      <w:pPr>
        <w:pStyle w:val="a5"/>
        <w:numPr>
          <w:ilvl w:val="0"/>
          <w:numId w:val="30"/>
        </w:numPr>
        <w:ind w:left="1134"/>
        <w:rPr>
          <w:color w:val="000000"/>
          <w:sz w:val="21"/>
          <w:szCs w:val="21"/>
          <w:u w:val="none"/>
          <w:lang w:val="ru-RU"/>
        </w:rPr>
      </w:pPr>
      <w:r w:rsidRPr="00B47404">
        <w:rPr>
          <w:color w:val="000000"/>
          <w:sz w:val="21"/>
          <w:szCs w:val="21"/>
          <w:u w:val="none"/>
          <w:lang w:val="ru-RU"/>
        </w:rPr>
        <w:t xml:space="preserve">скопления транспортных средств на переходных участках границы, в результате чего затрудняется перегруз и дальнейшая отгрузка </w:t>
      </w:r>
      <w:r w:rsidR="00871AB7" w:rsidRPr="00B47404">
        <w:rPr>
          <w:color w:val="000000"/>
          <w:sz w:val="21"/>
          <w:szCs w:val="21"/>
          <w:u w:val="none"/>
          <w:lang w:val="ru-RU"/>
        </w:rPr>
        <w:t>Транспортного средства</w:t>
      </w:r>
      <w:r w:rsidRPr="00B47404">
        <w:rPr>
          <w:color w:val="000000"/>
          <w:sz w:val="21"/>
          <w:szCs w:val="21"/>
          <w:u w:val="none"/>
          <w:lang w:val="ru-RU"/>
        </w:rPr>
        <w:t xml:space="preserve">, при письменном подтверждении экспедитором </w:t>
      </w:r>
      <w:r w:rsidR="00871AB7" w:rsidRPr="00B47404">
        <w:rPr>
          <w:color w:val="000000"/>
          <w:sz w:val="21"/>
          <w:szCs w:val="21"/>
          <w:u w:val="none"/>
          <w:lang w:val="ru-RU"/>
        </w:rPr>
        <w:t>Транспортных средств</w:t>
      </w:r>
      <w:r w:rsidRPr="00B47404">
        <w:rPr>
          <w:color w:val="000000"/>
          <w:sz w:val="21"/>
          <w:szCs w:val="21"/>
          <w:u w:val="none"/>
          <w:lang w:val="ru-RU"/>
        </w:rPr>
        <w:t>;</w:t>
      </w:r>
    </w:p>
    <w:p w14:paraId="3FBC3A9D" w14:textId="77777777" w:rsidR="00B73FD5" w:rsidRPr="00B47404" w:rsidRDefault="00B73FD5" w:rsidP="00871AB7">
      <w:pPr>
        <w:pStyle w:val="a5"/>
        <w:numPr>
          <w:ilvl w:val="0"/>
          <w:numId w:val="30"/>
        </w:numPr>
        <w:ind w:left="1134"/>
        <w:rPr>
          <w:color w:val="000000"/>
          <w:sz w:val="21"/>
          <w:szCs w:val="21"/>
          <w:u w:val="none"/>
          <w:lang w:val="ru-RU"/>
        </w:rPr>
      </w:pPr>
      <w:r w:rsidRPr="00B47404">
        <w:rPr>
          <w:color w:val="000000"/>
          <w:sz w:val="21"/>
          <w:szCs w:val="21"/>
          <w:u w:val="none"/>
          <w:lang w:val="ru-RU"/>
        </w:rPr>
        <w:t>решения вопросов</w:t>
      </w:r>
      <w:r w:rsidR="004B228C">
        <w:rPr>
          <w:color w:val="000000"/>
          <w:sz w:val="21"/>
          <w:szCs w:val="21"/>
          <w:u w:val="none"/>
          <w:lang w:val="ru-RU"/>
        </w:rPr>
        <w:t>,</w:t>
      </w:r>
      <w:r w:rsidRPr="00B47404">
        <w:rPr>
          <w:color w:val="000000"/>
          <w:sz w:val="21"/>
          <w:szCs w:val="21"/>
          <w:u w:val="none"/>
          <w:lang w:val="ru-RU"/>
        </w:rPr>
        <w:t xml:space="preserve"> связанных с изменениями таможенного законодательства и других изменений при импорте </w:t>
      </w:r>
      <w:r w:rsidR="00871AB7" w:rsidRPr="00B47404">
        <w:rPr>
          <w:color w:val="000000"/>
          <w:sz w:val="21"/>
          <w:szCs w:val="21"/>
          <w:u w:val="none"/>
          <w:lang w:val="ru-RU"/>
        </w:rPr>
        <w:t>Транспортных средств</w:t>
      </w:r>
      <w:r w:rsidRPr="00B47404">
        <w:rPr>
          <w:color w:val="000000"/>
          <w:sz w:val="21"/>
          <w:szCs w:val="21"/>
          <w:u w:val="none"/>
          <w:lang w:val="ru-RU"/>
        </w:rPr>
        <w:t>.</w:t>
      </w:r>
    </w:p>
    <w:p w14:paraId="332162B1" w14:textId="77777777" w:rsidR="0083729C" w:rsidRPr="00B47404" w:rsidRDefault="0083729C" w:rsidP="00871AB7">
      <w:pPr>
        <w:pStyle w:val="a5"/>
        <w:numPr>
          <w:ilvl w:val="1"/>
          <w:numId w:val="26"/>
        </w:numPr>
        <w:ind w:left="0" w:firstLine="0"/>
        <w:rPr>
          <w:color w:val="000000"/>
          <w:sz w:val="21"/>
          <w:szCs w:val="21"/>
          <w:u w:val="none"/>
          <w:lang w:val="ru-RU"/>
        </w:rPr>
      </w:pPr>
      <w:r w:rsidRPr="00B47404">
        <w:rPr>
          <w:color w:val="000000"/>
          <w:sz w:val="21"/>
          <w:szCs w:val="21"/>
          <w:u w:val="none"/>
          <w:lang w:val="ru-RU"/>
        </w:rPr>
        <w:t xml:space="preserve">Поставка Транспортных средств осуществляется в течение </w:t>
      </w:r>
      <w:r w:rsidR="00971080" w:rsidRPr="00B47404">
        <w:rPr>
          <w:color w:val="000000"/>
          <w:sz w:val="21"/>
          <w:szCs w:val="21"/>
          <w:u w:val="none"/>
          <w:lang w:val="ru-RU"/>
        </w:rPr>
        <w:t>12</w:t>
      </w:r>
      <w:r w:rsidR="00081D7D" w:rsidRPr="00B47404">
        <w:rPr>
          <w:color w:val="000000"/>
          <w:sz w:val="21"/>
          <w:szCs w:val="21"/>
          <w:u w:val="none"/>
          <w:lang w:val="ru-RU"/>
        </w:rPr>
        <w:t>0</w:t>
      </w:r>
      <w:r w:rsidRPr="00B47404">
        <w:rPr>
          <w:b/>
          <w:color w:val="000000"/>
          <w:sz w:val="21"/>
          <w:szCs w:val="21"/>
          <w:u w:val="none"/>
          <w:lang w:val="ru-RU"/>
        </w:rPr>
        <w:t xml:space="preserve"> </w:t>
      </w:r>
      <w:r w:rsidRPr="00B47404">
        <w:rPr>
          <w:color w:val="000000"/>
          <w:sz w:val="21"/>
          <w:szCs w:val="21"/>
          <w:u w:val="none"/>
          <w:lang w:val="ru-RU"/>
        </w:rPr>
        <w:t xml:space="preserve">банковских дней с момента осуществления Покупателем своего обязательства оплаты в соответствии с пунктом </w:t>
      </w:r>
      <w:r w:rsidR="00871AB7" w:rsidRPr="00B47404">
        <w:rPr>
          <w:color w:val="000000"/>
          <w:sz w:val="21"/>
          <w:szCs w:val="21"/>
          <w:u w:val="none"/>
          <w:lang w:val="ru-RU"/>
        </w:rPr>
        <w:t>2</w:t>
      </w:r>
      <w:r w:rsidRPr="00B47404">
        <w:rPr>
          <w:color w:val="000000"/>
          <w:sz w:val="21"/>
          <w:szCs w:val="21"/>
          <w:u w:val="none"/>
          <w:lang w:val="ru-RU"/>
        </w:rPr>
        <w:t xml:space="preserve">.2. настоящего Договора. В указанный период </w:t>
      </w:r>
      <w:r w:rsidR="00654E41" w:rsidRPr="00B47404">
        <w:rPr>
          <w:color w:val="000000"/>
          <w:sz w:val="21"/>
          <w:szCs w:val="21"/>
          <w:u w:val="none"/>
          <w:lang w:val="ru-RU"/>
        </w:rPr>
        <w:t>Продавец</w:t>
      </w:r>
      <w:r w:rsidRPr="00B47404">
        <w:rPr>
          <w:color w:val="000000"/>
          <w:sz w:val="21"/>
          <w:szCs w:val="21"/>
          <w:u w:val="none"/>
          <w:lang w:val="ru-RU"/>
        </w:rPr>
        <w:t xml:space="preserve"> направляет Покупателю уведомление о готовности к отгрузке Транспортных средств, а Покупатель обязан в течение 5 (пяти) рабочих дней с момента получения данного уведомления организовать их приемку.</w:t>
      </w:r>
    </w:p>
    <w:p w14:paraId="22D3E8FC" w14:textId="77777777" w:rsidR="0083729C" w:rsidRPr="00B47404" w:rsidRDefault="0083729C" w:rsidP="00871AB7">
      <w:pPr>
        <w:pStyle w:val="a5"/>
        <w:numPr>
          <w:ilvl w:val="1"/>
          <w:numId w:val="26"/>
        </w:numPr>
        <w:ind w:left="0" w:firstLine="0"/>
        <w:rPr>
          <w:color w:val="000000"/>
          <w:sz w:val="21"/>
          <w:szCs w:val="21"/>
          <w:u w:val="none"/>
          <w:lang w:val="ru-RU"/>
        </w:rPr>
      </w:pPr>
      <w:r w:rsidRPr="00B47404">
        <w:rPr>
          <w:color w:val="000000"/>
          <w:sz w:val="21"/>
          <w:szCs w:val="21"/>
          <w:u w:val="none"/>
          <w:lang w:val="ru-RU"/>
        </w:rPr>
        <w:t xml:space="preserve">В случае если заводом-изготовителем Транспортных средств, сроки поставки будут изменены, о чем </w:t>
      </w:r>
      <w:r w:rsidR="00654E41" w:rsidRPr="00B47404">
        <w:rPr>
          <w:color w:val="000000"/>
          <w:sz w:val="21"/>
          <w:szCs w:val="21"/>
          <w:u w:val="none"/>
          <w:lang w:val="ru-RU"/>
        </w:rPr>
        <w:t>Продавец</w:t>
      </w:r>
      <w:r w:rsidRPr="00B47404">
        <w:rPr>
          <w:color w:val="000000"/>
          <w:sz w:val="21"/>
          <w:szCs w:val="21"/>
          <w:u w:val="none"/>
          <w:lang w:val="ru-RU"/>
        </w:rPr>
        <w:t xml:space="preserve"> известит Покупателя в течение 3 (трех) рабочих дней с момента получения извещения от завода-изготовителя, между сторонами будет подписано дополнительное соглашение об изменении сроков поставки. </w:t>
      </w:r>
    </w:p>
    <w:p w14:paraId="369DC65E" w14:textId="77777777" w:rsidR="0083729C" w:rsidRPr="00B47404" w:rsidRDefault="0083729C" w:rsidP="00871AB7">
      <w:pPr>
        <w:pStyle w:val="a5"/>
        <w:numPr>
          <w:ilvl w:val="1"/>
          <w:numId w:val="26"/>
        </w:numPr>
        <w:ind w:left="0" w:firstLine="0"/>
        <w:rPr>
          <w:color w:val="000000"/>
          <w:sz w:val="21"/>
          <w:szCs w:val="21"/>
          <w:u w:val="none"/>
          <w:lang w:val="ru-RU"/>
        </w:rPr>
      </w:pPr>
      <w:r w:rsidRPr="00B47404">
        <w:rPr>
          <w:color w:val="000000"/>
          <w:sz w:val="21"/>
          <w:szCs w:val="21"/>
          <w:u w:val="none"/>
          <w:lang w:val="ru-RU"/>
        </w:rPr>
        <w:t xml:space="preserve">В случае несогласия Покупателя с изменением сроков поставки и отказом от заключения дополнительного соглашения, Покупатель вправе расторгнуть настоящий договор и потребовать возврата денежных средств. </w:t>
      </w:r>
    </w:p>
    <w:p w14:paraId="5DCFCE2D" w14:textId="77777777" w:rsidR="0083729C" w:rsidRPr="00B47404" w:rsidRDefault="0083729C" w:rsidP="00871AB7">
      <w:pPr>
        <w:pStyle w:val="a5"/>
        <w:numPr>
          <w:ilvl w:val="1"/>
          <w:numId w:val="26"/>
        </w:numPr>
        <w:ind w:left="0" w:firstLine="0"/>
        <w:rPr>
          <w:color w:val="000000"/>
          <w:sz w:val="21"/>
          <w:szCs w:val="21"/>
          <w:u w:val="none"/>
          <w:lang w:val="ru-RU"/>
        </w:rPr>
      </w:pPr>
      <w:r w:rsidRPr="00B47404">
        <w:rPr>
          <w:color w:val="000000"/>
          <w:sz w:val="21"/>
          <w:szCs w:val="21"/>
          <w:u w:val="none"/>
          <w:lang w:val="ru-RU"/>
        </w:rPr>
        <w:t>Право собственности на Транспортные средства переходит к Покупателю с момента передачи Транспортных средств</w:t>
      </w:r>
      <w:r w:rsidR="00851174" w:rsidRPr="00B47404">
        <w:rPr>
          <w:color w:val="000000"/>
          <w:sz w:val="21"/>
          <w:szCs w:val="21"/>
          <w:u w:val="none"/>
          <w:lang w:val="ru-RU"/>
        </w:rPr>
        <w:t>,</w:t>
      </w:r>
      <w:r w:rsidRPr="00B47404">
        <w:rPr>
          <w:color w:val="000000"/>
          <w:sz w:val="21"/>
          <w:szCs w:val="21"/>
          <w:u w:val="none"/>
          <w:lang w:val="ru-RU"/>
        </w:rPr>
        <w:t xml:space="preserve"> представителю Покупателя и подписания последним </w:t>
      </w:r>
      <w:r w:rsidR="00851174" w:rsidRPr="00B47404">
        <w:rPr>
          <w:color w:val="000000"/>
          <w:sz w:val="21"/>
          <w:szCs w:val="21"/>
          <w:u w:val="none"/>
          <w:lang w:val="ru-RU"/>
        </w:rPr>
        <w:t>Н</w:t>
      </w:r>
      <w:r w:rsidRPr="00B47404">
        <w:rPr>
          <w:color w:val="000000"/>
          <w:sz w:val="21"/>
          <w:szCs w:val="21"/>
          <w:u w:val="none"/>
          <w:lang w:val="ru-RU"/>
        </w:rPr>
        <w:t>акладной/счета-фактуры</w:t>
      </w:r>
      <w:r w:rsidR="00871AB7" w:rsidRPr="00B47404">
        <w:rPr>
          <w:color w:val="000000"/>
          <w:sz w:val="21"/>
          <w:szCs w:val="21"/>
          <w:u w:val="none"/>
          <w:lang w:val="ru-RU"/>
        </w:rPr>
        <w:t xml:space="preserve"> и Акта приема-передачи.</w:t>
      </w:r>
      <w:r w:rsidRPr="00B47404">
        <w:rPr>
          <w:color w:val="000000"/>
          <w:sz w:val="21"/>
          <w:szCs w:val="21"/>
          <w:u w:val="none"/>
          <w:lang w:val="ru-RU"/>
        </w:rPr>
        <w:t xml:space="preserve"> </w:t>
      </w:r>
    </w:p>
    <w:p w14:paraId="08257FE0" w14:textId="77777777" w:rsidR="00871AB7" w:rsidRPr="00650603" w:rsidRDefault="00871AB7" w:rsidP="00871AB7">
      <w:pPr>
        <w:numPr>
          <w:ilvl w:val="1"/>
          <w:numId w:val="26"/>
        </w:numPr>
        <w:tabs>
          <w:tab w:val="left" w:pos="709"/>
        </w:tabs>
        <w:ind w:left="0" w:hanging="11"/>
        <w:jc w:val="both"/>
        <w:rPr>
          <w:color w:val="000000"/>
          <w:sz w:val="21"/>
          <w:szCs w:val="21"/>
        </w:rPr>
      </w:pPr>
      <w:r w:rsidRPr="00650603">
        <w:rPr>
          <w:color w:val="000000"/>
          <w:sz w:val="21"/>
          <w:szCs w:val="21"/>
        </w:rPr>
        <w:t xml:space="preserve">До момента реализации Покупателю, Транспортные средства принадлежат </w:t>
      </w:r>
      <w:r w:rsidRPr="00650603">
        <w:rPr>
          <w:color w:val="000000"/>
          <w:sz w:val="21"/>
          <w:szCs w:val="21"/>
        </w:rPr>
        <w:br/>
      </w:r>
      <w:r w:rsidRPr="00650603">
        <w:rPr>
          <w:rStyle w:val="FontStyle13"/>
          <w:color w:val="000000"/>
          <w:sz w:val="21"/>
          <w:szCs w:val="21"/>
        </w:rPr>
        <w:t xml:space="preserve">ООО «ORIENT MOTORS» </w:t>
      </w:r>
      <w:r w:rsidRPr="00650603">
        <w:rPr>
          <w:color w:val="000000"/>
          <w:sz w:val="21"/>
          <w:szCs w:val="21"/>
        </w:rPr>
        <w:t xml:space="preserve">на праве собственности, </w:t>
      </w:r>
      <w:r w:rsidR="001856DA" w:rsidRPr="00650603">
        <w:rPr>
          <w:color w:val="000000"/>
          <w:sz w:val="21"/>
          <w:szCs w:val="21"/>
        </w:rPr>
        <w:t xml:space="preserve">они </w:t>
      </w:r>
      <w:r w:rsidRPr="00650603">
        <w:rPr>
          <w:color w:val="000000"/>
          <w:sz w:val="21"/>
          <w:szCs w:val="21"/>
        </w:rPr>
        <w:t xml:space="preserve">не заложены, не арестованы, не являются предметом исков третьих лиц. </w:t>
      </w:r>
    </w:p>
    <w:p w14:paraId="21A75A97" w14:textId="77777777" w:rsidR="0083729C" w:rsidRPr="00650603" w:rsidRDefault="0083729C" w:rsidP="0004644E">
      <w:pPr>
        <w:ind w:firstLine="720"/>
        <w:jc w:val="both"/>
        <w:rPr>
          <w:color w:val="000000"/>
          <w:sz w:val="10"/>
          <w:szCs w:val="10"/>
        </w:rPr>
      </w:pPr>
    </w:p>
    <w:p w14:paraId="2C4B1EC2" w14:textId="77777777" w:rsidR="0083729C" w:rsidRPr="00650603" w:rsidRDefault="0083729C" w:rsidP="000C53DE">
      <w:pPr>
        <w:pStyle w:val="a5"/>
        <w:numPr>
          <w:ilvl w:val="0"/>
          <w:numId w:val="26"/>
        </w:numPr>
        <w:jc w:val="center"/>
        <w:outlineLvl w:val="0"/>
        <w:rPr>
          <w:b/>
          <w:bCs/>
          <w:caps/>
          <w:color w:val="000000"/>
          <w:sz w:val="21"/>
          <w:szCs w:val="21"/>
          <w:u w:val="none"/>
          <w:lang w:val="ru-RU"/>
        </w:rPr>
      </w:pPr>
      <w:r w:rsidRPr="00650603">
        <w:rPr>
          <w:b/>
          <w:bCs/>
          <w:caps/>
          <w:color w:val="000000"/>
          <w:sz w:val="21"/>
          <w:szCs w:val="21"/>
          <w:u w:val="none"/>
          <w:lang w:val="ru-RU"/>
        </w:rPr>
        <w:t>Качество, комплектность и гарантиЙн</w:t>
      </w:r>
      <w:r w:rsidR="000F2CF9" w:rsidRPr="00650603">
        <w:rPr>
          <w:b/>
          <w:bCs/>
          <w:caps/>
          <w:color w:val="000000"/>
          <w:sz w:val="21"/>
          <w:szCs w:val="21"/>
          <w:u w:val="none"/>
          <w:lang w:val="ru-RU"/>
        </w:rPr>
        <w:t>ОЕ</w:t>
      </w:r>
      <w:r w:rsidRPr="00650603">
        <w:rPr>
          <w:b/>
          <w:bCs/>
          <w:caps/>
          <w:color w:val="000000"/>
          <w:sz w:val="21"/>
          <w:szCs w:val="21"/>
          <w:u w:val="none"/>
          <w:lang w:val="ru-RU"/>
        </w:rPr>
        <w:t xml:space="preserve"> обслуживани</w:t>
      </w:r>
      <w:r w:rsidR="004051FD" w:rsidRPr="00650603">
        <w:rPr>
          <w:b/>
          <w:bCs/>
          <w:caps/>
          <w:color w:val="000000"/>
          <w:sz w:val="21"/>
          <w:szCs w:val="21"/>
          <w:u w:val="none"/>
          <w:lang w:val="ru-RU"/>
        </w:rPr>
        <w:t>Е</w:t>
      </w:r>
    </w:p>
    <w:p w14:paraId="58E7D264" w14:textId="77777777" w:rsidR="0083729C" w:rsidRPr="00650603" w:rsidRDefault="0083729C" w:rsidP="004C48CB">
      <w:pPr>
        <w:numPr>
          <w:ilvl w:val="1"/>
          <w:numId w:val="26"/>
        </w:numPr>
        <w:ind w:left="0" w:firstLine="0"/>
        <w:jc w:val="both"/>
        <w:rPr>
          <w:color w:val="000000"/>
          <w:sz w:val="21"/>
          <w:szCs w:val="21"/>
        </w:rPr>
      </w:pPr>
      <w:r w:rsidRPr="00650603">
        <w:rPr>
          <w:color w:val="000000"/>
          <w:sz w:val="21"/>
          <w:szCs w:val="21"/>
        </w:rPr>
        <w:t>Качество и комплектность поставляемых Транспортных средств должны соответствовать техническим условиям завода-изготовителя.</w:t>
      </w:r>
    </w:p>
    <w:p w14:paraId="507F1EF8" w14:textId="77777777" w:rsidR="002D3476" w:rsidRPr="00650603" w:rsidRDefault="002D3476" w:rsidP="004C48CB">
      <w:pPr>
        <w:numPr>
          <w:ilvl w:val="1"/>
          <w:numId w:val="26"/>
        </w:numPr>
        <w:ind w:left="0" w:firstLine="0"/>
        <w:jc w:val="both"/>
        <w:rPr>
          <w:color w:val="000000"/>
          <w:sz w:val="21"/>
          <w:szCs w:val="21"/>
        </w:rPr>
      </w:pPr>
      <w:r w:rsidRPr="00650603">
        <w:rPr>
          <w:color w:val="000000"/>
          <w:sz w:val="21"/>
          <w:szCs w:val="21"/>
        </w:rPr>
        <w:t>Согласование между сторонами уточненных характеристик и дополнительных требований по качеству и комплектности, не предусмотренных п. 4.1. настоящего договора, производится в отдельном порядке путем подписания дополнительного соглашения.</w:t>
      </w:r>
    </w:p>
    <w:p w14:paraId="37D3E55D" w14:textId="0E687639" w:rsidR="002D3476" w:rsidRPr="00650603" w:rsidRDefault="00654E41" w:rsidP="004C48CB">
      <w:pPr>
        <w:numPr>
          <w:ilvl w:val="1"/>
          <w:numId w:val="26"/>
        </w:numPr>
        <w:ind w:left="0" w:firstLine="0"/>
        <w:jc w:val="both"/>
        <w:rPr>
          <w:color w:val="000000"/>
          <w:sz w:val="21"/>
          <w:szCs w:val="21"/>
        </w:rPr>
      </w:pPr>
      <w:r w:rsidRPr="00650603">
        <w:rPr>
          <w:color w:val="000000"/>
          <w:sz w:val="21"/>
          <w:szCs w:val="21"/>
        </w:rPr>
        <w:t>Продавец</w:t>
      </w:r>
      <w:r w:rsidR="002D3476" w:rsidRPr="00650603">
        <w:rPr>
          <w:color w:val="000000"/>
          <w:sz w:val="21"/>
          <w:szCs w:val="21"/>
        </w:rPr>
        <w:t xml:space="preserve"> гарантирует качество и надежность поставляемых Транспортных средств </w:t>
      </w:r>
      <w:r w:rsidR="00B239F2" w:rsidRPr="00650603">
        <w:rPr>
          <w:color w:val="000000"/>
          <w:sz w:val="21"/>
          <w:szCs w:val="21"/>
        </w:rPr>
        <w:t xml:space="preserve">при условии его хранения и эксплуатации в соответствии с </w:t>
      </w:r>
      <w:r w:rsidR="007536FC" w:rsidRPr="00650603">
        <w:rPr>
          <w:color w:val="000000"/>
          <w:sz w:val="21"/>
          <w:szCs w:val="21"/>
        </w:rPr>
        <w:t>услови</w:t>
      </w:r>
      <w:r w:rsidR="00B239F2" w:rsidRPr="00650603">
        <w:rPr>
          <w:color w:val="000000"/>
          <w:sz w:val="21"/>
          <w:szCs w:val="21"/>
        </w:rPr>
        <w:t>ями Завода Изготовителя в течение 12 месяцев с даты акта приема передачи или 30 000 км (для транспортных средств) или 2 000 м/ч (для нетранспортных средств) в зависимости от того, какое событие наступит ранее</w:t>
      </w:r>
      <w:r w:rsidR="007536FC" w:rsidRPr="00650603">
        <w:rPr>
          <w:color w:val="000000"/>
          <w:sz w:val="21"/>
          <w:szCs w:val="21"/>
        </w:rPr>
        <w:t xml:space="preserve">. </w:t>
      </w:r>
      <w:r w:rsidR="007536FC" w:rsidRPr="00650603">
        <w:rPr>
          <w:sz w:val="21"/>
          <w:szCs w:val="21"/>
        </w:rPr>
        <w:t>В гарантийный период эксплуатации Покупатель обязан проводить техническое обслуживание и ремонт Транспортного средства за свой счет в объеме и в сроки, оговоренные в «Руководстве по эксплуатации», у авторизированного сервис центра</w:t>
      </w:r>
      <w:r w:rsidR="00606B54" w:rsidRPr="00650603">
        <w:rPr>
          <w:sz w:val="21"/>
          <w:szCs w:val="21"/>
        </w:rPr>
        <w:t xml:space="preserve"> (СЦ)</w:t>
      </w:r>
      <w:r w:rsidR="007536FC" w:rsidRPr="00650603">
        <w:rPr>
          <w:sz w:val="21"/>
          <w:szCs w:val="21"/>
        </w:rPr>
        <w:t xml:space="preserve"> Продавца</w:t>
      </w:r>
      <w:r w:rsidR="00013E03" w:rsidRPr="00013E03">
        <w:rPr>
          <w:sz w:val="21"/>
          <w:szCs w:val="21"/>
        </w:rPr>
        <w:t>:</w:t>
      </w:r>
    </w:p>
    <w:p w14:paraId="5712EF62" w14:textId="77777777" w:rsidR="002D3476" w:rsidRPr="00650603" w:rsidRDefault="002D3476" w:rsidP="004C48CB">
      <w:pPr>
        <w:numPr>
          <w:ilvl w:val="1"/>
          <w:numId w:val="26"/>
        </w:numPr>
        <w:ind w:left="0" w:firstLine="0"/>
        <w:jc w:val="both"/>
        <w:rPr>
          <w:color w:val="000000"/>
          <w:sz w:val="21"/>
          <w:szCs w:val="21"/>
        </w:rPr>
      </w:pPr>
      <w:r w:rsidRPr="00650603">
        <w:rPr>
          <w:color w:val="000000"/>
          <w:sz w:val="21"/>
          <w:szCs w:val="21"/>
        </w:rPr>
        <w:t>При обнаружении производственных дефектов в Транспортном средстве при его приемке, вызов представителя П</w:t>
      </w:r>
      <w:r w:rsidR="0053441F" w:rsidRPr="00650603">
        <w:rPr>
          <w:color w:val="000000"/>
          <w:sz w:val="21"/>
          <w:szCs w:val="21"/>
        </w:rPr>
        <w:t>родавца</w:t>
      </w:r>
      <w:r w:rsidRPr="00650603">
        <w:rPr>
          <w:color w:val="000000"/>
          <w:sz w:val="21"/>
          <w:szCs w:val="21"/>
        </w:rPr>
        <w:t xml:space="preserve"> обязателен.</w:t>
      </w:r>
    </w:p>
    <w:p w14:paraId="0C767133" w14:textId="77777777" w:rsidR="007536FC" w:rsidRPr="00650603" w:rsidRDefault="007536FC" w:rsidP="004C48CB">
      <w:pPr>
        <w:numPr>
          <w:ilvl w:val="1"/>
          <w:numId w:val="26"/>
        </w:numPr>
        <w:ind w:left="0" w:firstLine="0"/>
        <w:jc w:val="both"/>
        <w:rPr>
          <w:color w:val="000000"/>
          <w:sz w:val="21"/>
          <w:szCs w:val="21"/>
        </w:rPr>
      </w:pPr>
      <w:r w:rsidRPr="00650603">
        <w:rPr>
          <w:sz w:val="21"/>
          <w:szCs w:val="21"/>
          <w:lang w:val="x-none" w:eastAsia="x-none"/>
        </w:rPr>
        <w:t xml:space="preserve">При обнаружении дефекта в </w:t>
      </w:r>
      <w:r w:rsidR="003974EB" w:rsidRPr="00650603">
        <w:rPr>
          <w:color w:val="000000"/>
          <w:sz w:val="21"/>
          <w:szCs w:val="21"/>
        </w:rPr>
        <w:t>Транспортном средстве</w:t>
      </w:r>
      <w:r w:rsidR="003974EB" w:rsidRPr="00650603">
        <w:rPr>
          <w:sz w:val="21"/>
          <w:szCs w:val="21"/>
          <w:lang w:val="x-none" w:eastAsia="x-none"/>
        </w:rPr>
        <w:t xml:space="preserve"> </w:t>
      </w:r>
      <w:r w:rsidRPr="00650603">
        <w:rPr>
          <w:sz w:val="21"/>
          <w:szCs w:val="21"/>
          <w:lang w:val="x-none" w:eastAsia="x-none"/>
        </w:rPr>
        <w:t xml:space="preserve">в гарантийный период, </w:t>
      </w:r>
      <w:r w:rsidRPr="00650603">
        <w:rPr>
          <w:sz w:val="21"/>
          <w:szCs w:val="21"/>
          <w:lang w:eastAsia="x-none"/>
        </w:rPr>
        <w:t xml:space="preserve">Покупатель </w:t>
      </w:r>
      <w:r w:rsidRPr="00650603">
        <w:rPr>
          <w:sz w:val="21"/>
          <w:szCs w:val="21"/>
          <w:lang w:val="x-none" w:eastAsia="x-none"/>
        </w:rPr>
        <w:t xml:space="preserve">в срок не позднее </w:t>
      </w:r>
      <w:r w:rsidR="00D85815">
        <w:rPr>
          <w:sz w:val="21"/>
          <w:szCs w:val="21"/>
          <w:lang w:val="x-none" w:eastAsia="x-none"/>
        </w:rPr>
        <w:br/>
      </w:r>
      <w:r w:rsidRPr="00650603">
        <w:rPr>
          <w:sz w:val="21"/>
          <w:szCs w:val="21"/>
          <w:lang w:val="x-none" w:eastAsia="x-none"/>
        </w:rPr>
        <w:t xml:space="preserve">10 (десяти) </w:t>
      </w:r>
      <w:r w:rsidR="001856DA" w:rsidRPr="00650603">
        <w:rPr>
          <w:sz w:val="21"/>
          <w:szCs w:val="21"/>
          <w:lang w:eastAsia="x-none"/>
        </w:rPr>
        <w:t xml:space="preserve">календарных </w:t>
      </w:r>
      <w:r w:rsidRPr="00650603">
        <w:rPr>
          <w:sz w:val="21"/>
          <w:szCs w:val="21"/>
          <w:lang w:val="x-none" w:eastAsia="x-none"/>
        </w:rPr>
        <w:t xml:space="preserve">дней, с момента его выявления, направляет Продавцу претензию в виде «Рекламационного акта», оформленного в установленном порядке, подписанного полномочным представителем </w:t>
      </w:r>
      <w:r w:rsidRPr="00650603">
        <w:rPr>
          <w:sz w:val="21"/>
          <w:szCs w:val="21"/>
          <w:lang w:eastAsia="x-none"/>
        </w:rPr>
        <w:t xml:space="preserve">Покупатель </w:t>
      </w:r>
      <w:r w:rsidRPr="00650603">
        <w:rPr>
          <w:sz w:val="21"/>
          <w:szCs w:val="21"/>
          <w:lang w:val="x-none" w:eastAsia="x-none"/>
        </w:rPr>
        <w:t>и заверенного его печатью с приложением фотографий, характеризующих дефект (дефектное изделие), маркировку и дату производства (при их наличии). Направление рекламационных актов допускается посредством электронной связи</w:t>
      </w:r>
      <w:r w:rsidRPr="00650603">
        <w:rPr>
          <w:sz w:val="21"/>
          <w:szCs w:val="21"/>
          <w:lang w:eastAsia="x-none"/>
        </w:rPr>
        <w:t>.</w:t>
      </w:r>
    </w:p>
    <w:p w14:paraId="36E168E6" w14:textId="77777777" w:rsidR="002D3476" w:rsidRPr="00B47404" w:rsidRDefault="002D3476" w:rsidP="004C48CB">
      <w:pPr>
        <w:numPr>
          <w:ilvl w:val="1"/>
          <w:numId w:val="26"/>
        </w:numPr>
        <w:ind w:left="0" w:firstLine="0"/>
        <w:jc w:val="both"/>
        <w:rPr>
          <w:color w:val="000000"/>
          <w:sz w:val="21"/>
          <w:szCs w:val="21"/>
        </w:rPr>
      </w:pPr>
      <w:r w:rsidRPr="00650603">
        <w:rPr>
          <w:color w:val="000000"/>
          <w:sz w:val="21"/>
          <w:szCs w:val="21"/>
        </w:rPr>
        <w:t>При этом Покупатель, без осущес</w:t>
      </w:r>
      <w:r w:rsidRPr="00B47404">
        <w:rPr>
          <w:color w:val="000000"/>
          <w:sz w:val="21"/>
          <w:szCs w:val="21"/>
        </w:rPr>
        <w:t xml:space="preserve">твления каких-либо самостоятельных действий по ремонту, демонтажу и </w:t>
      </w:r>
      <w:r w:rsidR="00B239F2" w:rsidRPr="00B47404">
        <w:rPr>
          <w:color w:val="000000"/>
          <w:sz w:val="21"/>
          <w:szCs w:val="21"/>
        </w:rPr>
        <w:t xml:space="preserve">прочих действий </w:t>
      </w:r>
      <w:r w:rsidRPr="00B47404">
        <w:rPr>
          <w:color w:val="000000"/>
          <w:sz w:val="21"/>
          <w:szCs w:val="21"/>
        </w:rPr>
        <w:t xml:space="preserve">обязан незамедлительно обратиться </w:t>
      </w:r>
      <w:r w:rsidR="000C53DE" w:rsidRPr="00B47404">
        <w:rPr>
          <w:color w:val="000000"/>
          <w:sz w:val="21"/>
          <w:szCs w:val="21"/>
        </w:rPr>
        <w:t>Продавцу</w:t>
      </w:r>
      <w:r w:rsidRPr="00B47404">
        <w:rPr>
          <w:color w:val="000000"/>
          <w:sz w:val="21"/>
          <w:szCs w:val="21"/>
        </w:rPr>
        <w:t xml:space="preserve"> в целях выявления и устранения причин неисправности Транспортного средства.</w:t>
      </w:r>
      <w:r w:rsidR="00B239F2" w:rsidRPr="00B47404">
        <w:rPr>
          <w:color w:val="000000"/>
          <w:sz w:val="21"/>
          <w:szCs w:val="21"/>
        </w:rPr>
        <w:t xml:space="preserve"> </w:t>
      </w:r>
    </w:p>
    <w:p w14:paraId="00822250" w14:textId="77777777" w:rsidR="00B239F2" w:rsidRPr="00B47404" w:rsidRDefault="00B239F2" w:rsidP="004C48CB">
      <w:pPr>
        <w:numPr>
          <w:ilvl w:val="1"/>
          <w:numId w:val="26"/>
        </w:numPr>
        <w:ind w:left="0" w:firstLine="0"/>
        <w:jc w:val="both"/>
        <w:rPr>
          <w:color w:val="000000"/>
          <w:sz w:val="21"/>
          <w:szCs w:val="21"/>
        </w:rPr>
      </w:pPr>
      <w:r w:rsidRPr="00B47404">
        <w:rPr>
          <w:color w:val="000000"/>
          <w:sz w:val="21"/>
          <w:szCs w:val="21"/>
        </w:rPr>
        <w:t xml:space="preserve">В случае если будет установлено, что неисправность подлежит устранению в рамках гарантийного обслуживания (согласно Гарантийной политике), оформляется Заказ-наряд и Акт-рекламации. В этом случае </w:t>
      </w:r>
      <w:r w:rsidR="00606B54" w:rsidRPr="00B47404">
        <w:rPr>
          <w:color w:val="000000"/>
          <w:sz w:val="21"/>
          <w:szCs w:val="21"/>
        </w:rPr>
        <w:t>СЦ</w:t>
      </w:r>
      <w:r w:rsidRPr="00B47404">
        <w:rPr>
          <w:color w:val="000000"/>
          <w:sz w:val="21"/>
          <w:szCs w:val="21"/>
        </w:rPr>
        <w:t xml:space="preserve"> проводит гарантийный ремонт Транспортного средства без каких-либо дополнительных расходов для Покупателя Транспортного средства. По завершении ремонта Покупатель</w:t>
      </w:r>
      <w:r w:rsidR="00606B54" w:rsidRPr="00B47404">
        <w:rPr>
          <w:color w:val="000000"/>
          <w:sz w:val="21"/>
          <w:szCs w:val="21"/>
        </w:rPr>
        <w:t xml:space="preserve"> подписывает оформленную СЦ</w:t>
      </w:r>
      <w:r w:rsidRPr="00B47404">
        <w:rPr>
          <w:color w:val="000000"/>
          <w:sz w:val="21"/>
          <w:szCs w:val="21"/>
        </w:rPr>
        <w:t xml:space="preserve"> Заказ-наряд и Акт-рекламацию.</w:t>
      </w:r>
    </w:p>
    <w:p w14:paraId="1B6B19FA" w14:textId="77777777" w:rsidR="00B239F2" w:rsidRPr="00B47404" w:rsidRDefault="00B239F2" w:rsidP="004C48CB">
      <w:pPr>
        <w:numPr>
          <w:ilvl w:val="1"/>
          <w:numId w:val="26"/>
        </w:numPr>
        <w:ind w:left="0" w:firstLine="0"/>
        <w:jc w:val="both"/>
        <w:rPr>
          <w:color w:val="000000"/>
          <w:sz w:val="21"/>
          <w:szCs w:val="21"/>
        </w:rPr>
      </w:pPr>
      <w:r w:rsidRPr="00B47404">
        <w:rPr>
          <w:color w:val="000000"/>
          <w:sz w:val="21"/>
          <w:szCs w:val="21"/>
        </w:rPr>
        <w:lastRenderedPageBreak/>
        <w:t>При эксплуатации Транспортного средства, Покупатель в течении гарантийного периода обязан соблюдать требования Руководства по эксплуатации и условия Гарантийной политики Завода-изготовителя на Транспортное средство.</w:t>
      </w:r>
    </w:p>
    <w:p w14:paraId="76D04729" w14:textId="77777777" w:rsidR="00B239F2" w:rsidRPr="00B47404" w:rsidRDefault="007536FC" w:rsidP="004C48CB">
      <w:pPr>
        <w:numPr>
          <w:ilvl w:val="1"/>
          <w:numId w:val="26"/>
        </w:numPr>
        <w:ind w:left="0" w:firstLine="0"/>
        <w:jc w:val="both"/>
        <w:rPr>
          <w:color w:val="000000"/>
          <w:sz w:val="21"/>
          <w:szCs w:val="21"/>
        </w:rPr>
      </w:pPr>
      <w:r w:rsidRPr="00B47404">
        <w:rPr>
          <w:color w:val="000000"/>
          <w:sz w:val="21"/>
          <w:szCs w:val="21"/>
        </w:rPr>
        <w:t>Претензии не подлежат рассмотрению и удовлетворению, а Транспортное средство может быть снят Продавцом с гарантии в следующих случаях:</w:t>
      </w:r>
    </w:p>
    <w:p w14:paraId="2F46F634" w14:textId="77777777" w:rsidR="007536FC" w:rsidRPr="00B47404" w:rsidRDefault="007536FC" w:rsidP="004C48CB">
      <w:pPr>
        <w:numPr>
          <w:ilvl w:val="0"/>
          <w:numId w:val="34"/>
        </w:numPr>
        <w:tabs>
          <w:tab w:val="left" w:pos="-1843"/>
          <w:tab w:val="left" w:pos="-1701"/>
          <w:tab w:val="left" w:pos="284"/>
          <w:tab w:val="right" w:pos="567"/>
          <w:tab w:val="left" w:pos="851"/>
          <w:tab w:val="left" w:pos="1134"/>
        </w:tabs>
        <w:suppressAutoHyphens/>
        <w:ind w:left="1134" w:hanging="283"/>
        <w:jc w:val="both"/>
        <w:rPr>
          <w:sz w:val="21"/>
          <w:szCs w:val="21"/>
          <w:lang w:val="x-none" w:eastAsia="x-none"/>
        </w:rPr>
      </w:pPr>
      <w:r w:rsidRPr="00B47404">
        <w:rPr>
          <w:sz w:val="21"/>
          <w:szCs w:val="21"/>
          <w:lang w:val="x-none" w:eastAsia="x-none"/>
        </w:rPr>
        <w:t xml:space="preserve">применение </w:t>
      </w:r>
      <w:r w:rsidR="003974EB" w:rsidRPr="00B47404">
        <w:rPr>
          <w:color w:val="000000"/>
          <w:sz w:val="21"/>
          <w:szCs w:val="21"/>
        </w:rPr>
        <w:t>Транспортных средств</w:t>
      </w:r>
      <w:r w:rsidRPr="00B47404">
        <w:rPr>
          <w:sz w:val="21"/>
          <w:szCs w:val="21"/>
          <w:lang w:val="x-none" w:eastAsia="x-none"/>
        </w:rPr>
        <w:t xml:space="preserve"> не по назначению, переоборудование его без согласования с Продавцом;</w:t>
      </w:r>
    </w:p>
    <w:p w14:paraId="50600653" w14:textId="77777777" w:rsidR="007536FC" w:rsidRPr="00B47404" w:rsidRDefault="007536FC" w:rsidP="004C48CB">
      <w:pPr>
        <w:numPr>
          <w:ilvl w:val="0"/>
          <w:numId w:val="34"/>
        </w:numPr>
        <w:tabs>
          <w:tab w:val="left" w:pos="-1843"/>
          <w:tab w:val="left" w:pos="-1701"/>
          <w:tab w:val="left" w:pos="284"/>
          <w:tab w:val="right" w:pos="567"/>
          <w:tab w:val="left" w:pos="851"/>
          <w:tab w:val="left" w:pos="1134"/>
        </w:tabs>
        <w:suppressAutoHyphens/>
        <w:ind w:left="1134" w:hanging="283"/>
        <w:jc w:val="both"/>
        <w:rPr>
          <w:sz w:val="21"/>
          <w:szCs w:val="21"/>
          <w:lang w:val="x-none" w:eastAsia="x-none"/>
        </w:rPr>
      </w:pPr>
      <w:r w:rsidRPr="00B47404">
        <w:rPr>
          <w:sz w:val="21"/>
          <w:szCs w:val="21"/>
          <w:lang w:val="x-none" w:eastAsia="x-none"/>
        </w:rPr>
        <w:t xml:space="preserve">изменения конструкции </w:t>
      </w:r>
      <w:r w:rsidR="008E631F" w:rsidRPr="00B47404">
        <w:rPr>
          <w:color w:val="000000"/>
          <w:sz w:val="21"/>
          <w:szCs w:val="21"/>
        </w:rPr>
        <w:t>Транспортных средств</w:t>
      </w:r>
      <w:r w:rsidRPr="00B47404">
        <w:rPr>
          <w:sz w:val="21"/>
          <w:szCs w:val="21"/>
          <w:lang w:val="x-none" w:eastAsia="x-none"/>
        </w:rPr>
        <w:t>, установки неоригинальных узлов или деталей без согласования с Продавцом;</w:t>
      </w:r>
    </w:p>
    <w:p w14:paraId="0EDF8B67" w14:textId="77777777" w:rsidR="007536FC" w:rsidRPr="00B47404" w:rsidRDefault="004C48CB" w:rsidP="004C48CB">
      <w:pPr>
        <w:numPr>
          <w:ilvl w:val="0"/>
          <w:numId w:val="34"/>
        </w:numPr>
        <w:tabs>
          <w:tab w:val="left" w:pos="-1843"/>
          <w:tab w:val="left" w:pos="-1701"/>
          <w:tab w:val="left" w:pos="284"/>
          <w:tab w:val="right" w:pos="567"/>
          <w:tab w:val="left" w:pos="993"/>
          <w:tab w:val="left" w:pos="1276"/>
        </w:tabs>
        <w:suppressAutoHyphens/>
        <w:ind w:left="1134" w:hanging="283"/>
        <w:jc w:val="both"/>
        <w:rPr>
          <w:sz w:val="21"/>
          <w:szCs w:val="21"/>
          <w:lang w:val="x-none" w:eastAsia="x-none"/>
        </w:rPr>
      </w:pPr>
      <w:r w:rsidRPr="00B47404">
        <w:rPr>
          <w:sz w:val="21"/>
          <w:szCs w:val="21"/>
          <w:lang w:val="x-none" w:eastAsia="x-none"/>
        </w:rPr>
        <w:t xml:space="preserve"> </w:t>
      </w:r>
      <w:r w:rsidRPr="00B47404">
        <w:rPr>
          <w:sz w:val="21"/>
          <w:szCs w:val="21"/>
          <w:lang w:eastAsia="x-none"/>
        </w:rPr>
        <w:t xml:space="preserve">  </w:t>
      </w:r>
      <w:r w:rsidR="007536FC" w:rsidRPr="00B47404">
        <w:rPr>
          <w:sz w:val="21"/>
          <w:szCs w:val="21"/>
          <w:lang w:val="x-none" w:eastAsia="x-none"/>
        </w:rPr>
        <w:t>нарушения пломб завода – изготовителя, кроме пломб, удаляемых при проведении технического обслуживания;</w:t>
      </w:r>
    </w:p>
    <w:p w14:paraId="30F39B73" w14:textId="77777777" w:rsidR="007536FC" w:rsidRPr="00B47404" w:rsidRDefault="007536FC" w:rsidP="004C48CB">
      <w:pPr>
        <w:numPr>
          <w:ilvl w:val="0"/>
          <w:numId w:val="34"/>
        </w:numPr>
        <w:tabs>
          <w:tab w:val="left" w:pos="-1843"/>
          <w:tab w:val="left" w:pos="-1701"/>
          <w:tab w:val="left" w:pos="284"/>
          <w:tab w:val="right" w:pos="567"/>
          <w:tab w:val="left" w:pos="851"/>
          <w:tab w:val="left" w:pos="1134"/>
        </w:tabs>
        <w:suppressAutoHyphens/>
        <w:ind w:left="1134" w:hanging="283"/>
        <w:jc w:val="both"/>
        <w:rPr>
          <w:sz w:val="21"/>
          <w:szCs w:val="21"/>
          <w:lang w:val="x-none" w:eastAsia="x-none"/>
        </w:rPr>
      </w:pPr>
      <w:r w:rsidRPr="00B47404">
        <w:rPr>
          <w:sz w:val="21"/>
          <w:szCs w:val="21"/>
          <w:lang w:val="x-none" w:eastAsia="x-none"/>
        </w:rPr>
        <w:t xml:space="preserve">использования масла, консистентных смазок  или охлаждающей жидкости не рекомендованных </w:t>
      </w:r>
      <w:r w:rsidRPr="00B47404">
        <w:rPr>
          <w:sz w:val="21"/>
          <w:szCs w:val="21"/>
          <w:lang w:eastAsia="x-none"/>
        </w:rPr>
        <w:t>заводом-изготовителем</w:t>
      </w:r>
      <w:r w:rsidRPr="00B47404">
        <w:rPr>
          <w:sz w:val="21"/>
          <w:szCs w:val="21"/>
          <w:lang w:val="x-none" w:eastAsia="x-none"/>
        </w:rPr>
        <w:t>;</w:t>
      </w:r>
    </w:p>
    <w:p w14:paraId="0C9F6AFD" w14:textId="77777777" w:rsidR="007536FC" w:rsidRPr="00B47404" w:rsidRDefault="007536FC" w:rsidP="004C48CB">
      <w:pPr>
        <w:numPr>
          <w:ilvl w:val="0"/>
          <w:numId w:val="34"/>
        </w:numPr>
        <w:tabs>
          <w:tab w:val="left" w:pos="-1843"/>
          <w:tab w:val="left" w:pos="-1701"/>
          <w:tab w:val="left" w:pos="284"/>
          <w:tab w:val="right" w:pos="567"/>
          <w:tab w:val="left" w:pos="1134"/>
        </w:tabs>
        <w:suppressAutoHyphens/>
        <w:ind w:left="1134" w:hanging="283"/>
        <w:jc w:val="both"/>
        <w:rPr>
          <w:sz w:val="21"/>
          <w:szCs w:val="21"/>
          <w:lang w:val="x-none" w:eastAsia="x-none"/>
        </w:rPr>
      </w:pPr>
      <w:r w:rsidRPr="00B47404">
        <w:rPr>
          <w:sz w:val="21"/>
          <w:szCs w:val="21"/>
          <w:lang w:val="x-none" w:eastAsia="x-none"/>
        </w:rPr>
        <w:t>других случаях, когда отсутствует вина Продавца (дорожно-транспортное происшествие, форс-мажорные обстоятельства и т.д.).</w:t>
      </w:r>
    </w:p>
    <w:p w14:paraId="5AD82814" w14:textId="77777777" w:rsidR="007536FC" w:rsidRPr="00B47404" w:rsidRDefault="007536FC" w:rsidP="004C48CB">
      <w:pPr>
        <w:numPr>
          <w:ilvl w:val="1"/>
          <w:numId w:val="26"/>
        </w:numPr>
        <w:shd w:val="clear" w:color="auto" w:fill="FFFFFF"/>
        <w:tabs>
          <w:tab w:val="left" w:pos="709"/>
        </w:tabs>
        <w:ind w:left="0" w:firstLine="0"/>
        <w:jc w:val="both"/>
        <w:rPr>
          <w:sz w:val="21"/>
          <w:szCs w:val="21"/>
          <w:lang w:eastAsia="x-none"/>
        </w:rPr>
      </w:pPr>
      <w:r w:rsidRPr="00B47404">
        <w:rPr>
          <w:sz w:val="21"/>
          <w:szCs w:val="21"/>
          <w:lang w:val="x-none" w:eastAsia="x-none"/>
        </w:rPr>
        <w:t xml:space="preserve">Гарантия не распространяется на быстроизнашивающиеся части и обычный износ деталей, а именно: - </w:t>
      </w:r>
      <w:r w:rsidRPr="00B47404">
        <w:rPr>
          <w:sz w:val="21"/>
          <w:szCs w:val="21"/>
          <w:lang w:eastAsia="x-none"/>
        </w:rPr>
        <w:t>э</w:t>
      </w:r>
      <w:r w:rsidRPr="00B47404">
        <w:rPr>
          <w:sz w:val="21"/>
          <w:szCs w:val="21"/>
          <w:lang w:val="x-none" w:eastAsia="x-none"/>
        </w:rPr>
        <w:t>лектрооборудование (осветительные приборы, электромагнитные клапана, реле, аккумулятор), двигатель (форсунк</w:t>
      </w:r>
      <w:r w:rsidRPr="00B47404">
        <w:rPr>
          <w:sz w:val="21"/>
          <w:szCs w:val="21"/>
          <w:lang w:eastAsia="x-none"/>
        </w:rPr>
        <w:t>и</w:t>
      </w:r>
      <w:r w:rsidRPr="00B47404">
        <w:rPr>
          <w:sz w:val="21"/>
          <w:szCs w:val="21"/>
          <w:lang w:val="x-none" w:eastAsia="x-none"/>
        </w:rPr>
        <w:t>, плунжер</w:t>
      </w:r>
      <w:r w:rsidRPr="00B47404">
        <w:rPr>
          <w:sz w:val="21"/>
          <w:szCs w:val="21"/>
          <w:lang w:eastAsia="x-none"/>
        </w:rPr>
        <w:t>ы</w:t>
      </w:r>
      <w:r w:rsidRPr="00B47404">
        <w:rPr>
          <w:sz w:val="21"/>
          <w:szCs w:val="21"/>
          <w:lang w:val="x-none" w:eastAsia="x-none"/>
        </w:rPr>
        <w:t>, топливная пары), накладки тормозных колодок и сцепления,</w:t>
      </w:r>
      <w:r w:rsidRPr="00B47404">
        <w:rPr>
          <w:sz w:val="21"/>
          <w:szCs w:val="21"/>
          <w:lang w:eastAsia="x-none"/>
        </w:rPr>
        <w:t xml:space="preserve"> рессоры, стремянки</w:t>
      </w:r>
      <w:r w:rsidRPr="00B47404">
        <w:rPr>
          <w:sz w:val="21"/>
          <w:szCs w:val="21"/>
          <w:lang w:val="x-none" w:eastAsia="x-none"/>
        </w:rPr>
        <w:t xml:space="preserve"> и другие быстроизнашивающиеся детали и части. </w:t>
      </w:r>
    </w:p>
    <w:p w14:paraId="31865BA3" w14:textId="77777777" w:rsidR="00B239F2" w:rsidRPr="00B47404" w:rsidRDefault="00B239F2" w:rsidP="00606B54">
      <w:pPr>
        <w:numPr>
          <w:ilvl w:val="1"/>
          <w:numId w:val="26"/>
        </w:numPr>
        <w:ind w:left="0" w:firstLine="0"/>
        <w:jc w:val="both"/>
        <w:rPr>
          <w:color w:val="000000"/>
          <w:sz w:val="21"/>
          <w:szCs w:val="21"/>
        </w:rPr>
      </w:pPr>
      <w:r w:rsidRPr="00B47404">
        <w:rPr>
          <w:color w:val="000000"/>
          <w:sz w:val="21"/>
          <w:szCs w:val="21"/>
        </w:rPr>
        <w:t>Подписывая настоящий Договор, Покупатель подтверждает, что ознакомлен с условиями Гарантийной политики Продавца  и возражений не имеет.</w:t>
      </w:r>
    </w:p>
    <w:p w14:paraId="0A7643ED" w14:textId="77777777" w:rsidR="00945C5F" w:rsidRPr="006962A3" w:rsidRDefault="00606B54" w:rsidP="00606B54">
      <w:pPr>
        <w:tabs>
          <w:tab w:val="left" w:pos="4335"/>
        </w:tabs>
        <w:ind w:firstLine="720"/>
        <w:jc w:val="both"/>
        <w:rPr>
          <w:color w:val="000000"/>
          <w:sz w:val="10"/>
          <w:szCs w:val="10"/>
        </w:rPr>
      </w:pPr>
      <w:r w:rsidRPr="00B47404">
        <w:rPr>
          <w:color w:val="000000"/>
          <w:sz w:val="21"/>
          <w:szCs w:val="21"/>
        </w:rPr>
        <w:tab/>
      </w:r>
    </w:p>
    <w:p w14:paraId="7618880D" w14:textId="77777777" w:rsidR="0083729C" w:rsidRPr="00B47404" w:rsidRDefault="0083729C" w:rsidP="00606B54">
      <w:pPr>
        <w:pStyle w:val="a5"/>
        <w:numPr>
          <w:ilvl w:val="0"/>
          <w:numId w:val="26"/>
        </w:numPr>
        <w:jc w:val="center"/>
        <w:outlineLvl w:val="0"/>
        <w:rPr>
          <w:b/>
          <w:bCs/>
          <w:caps/>
          <w:color w:val="000000"/>
          <w:sz w:val="21"/>
          <w:szCs w:val="21"/>
          <w:u w:val="none"/>
          <w:lang w:val="ru-RU"/>
        </w:rPr>
      </w:pPr>
      <w:r w:rsidRPr="00B47404">
        <w:rPr>
          <w:b/>
          <w:bCs/>
          <w:caps/>
          <w:color w:val="000000"/>
          <w:sz w:val="21"/>
          <w:szCs w:val="21"/>
          <w:u w:val="none"/>
          <w:lang w:val="ru-RU"/>
        </w:rPr>
        <w:t>Ответственность Сторон</w:t>
      </w:r>
    </w:p>
    <w:p w14:paraId="26285A54" w14:textId="77777777" w:rsidR="0083729C" w:rsidRPr="00B47404" w:rsidRDefault="0083729C" w:rsidP="00606B54">
      <w:pPr>
        <w:pStyle w:val="a5"/>
        <w:numPr>
          <w:ilvl w:val="1"/>
          <w:numId w:val="26"/>
        </w:numPr>
        <w:ind w:left="0" w:firstLine="0"/>
        <w:rPr>
          <w:color w:val="000000"/>
          <w:sz w:val="21"/>
          <w:szCs w:val="21"/>
          <w:u w:val="none"/>
          <w:lang w:val="ru-RU"/>
        </w:rPr>
      </w:pPr>
      <w:r w:rsidRPr="00B47404">
        <w:rPr>
          <w:color w:val="000000"/>
          <w:sz w:val="21"/>
          <w:szCs w:val="21"/>
          <w:u w:val="none"/>
          <w:lang w:val="ru-RU"/>
        </w:rP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Республики Узбекистан, с учетом предусмотренных ниже положений.</w:t>
      </w:r>
    </w:p>
    <w:p w14:paraId="751E08E0" w14:textId="77777777" w:rsidR="0083729C" w:rsidRPr="00650603" w:rsidRDefault="0083729C" w:rsidP="00606B54">
      <w:pPr>
        <w:pStyle w:val="a7"/>
        <w:numPr>
          <w:ilvl w:val="1"/>
          <w:numId w:val="26"/>
        </w:numPr>
        <w:ind w:left="0" w:firstLine="0"/>
        <w:jc w:val="both"/>
        <w:rPr>
          <w:rFonts w:ascii="Times New Roman" w:hAnsi="Times New Roman"/>
          <w:color w:val="000000"/>
          <w:sz w:val="21"/>
          <w:szCs w:val="21"/>
          <w:lang w:val="ru-RU"/>
        </w:rPr>
      </w:pPr>
      <w:r w:rsidRPr="00B47404">
        <w:rPr>
          <w:rFonts w:ascii="Times New Roman" w:hAnsi="Times New Roman"/>
          <w:color w:val="000000"/>
          <w:sz w:val="21"/>
          <w:szCs w:val="21"/>
          <w:lang w:val="ru-RU"/>
        </w:rPr>
        <w:t xml:space="preserve">За </w:t>
      </w:r>
      <w:r w:rsidRPr="00650603">
        <w:rPr>
          <w:rFonts w:ascii="Times New Roman" w:hAnsi="Times New Roman"/>
          <w:color w:val="000000"/>
          <w:sz w:val="21"/>
          <w:szCs w:val="21"/>
          <w:lang w:val="ru-RU"/>
        </w:rPr>
        <w:t xml:space="preserve">неосновательный отказ от приобретения Транспортных средств до истечения срока поставки, за исключением случаев изменения цены, указанных в пункте </w:t>
      </w:r>
      <w:r w:rsidR="00606B54" w:rsidRPr="00650603">
        <w:rPr>
          <w:rFonts w:ascii="Times New Roman" w:hAnsi="Times New Roman"/>
          <w:color w:val="000000"/>
          <w:sz w:val="21"/>
          <w:szCs w:val="21"/>
          <w:lang w:val="ru-RU"/>
        </w:rPr>
        <w:t>2</w:t>
      </w:r>
      <w:r w:rsidRPr="00650603">
        <w:rPr>
          <w:rFonts w:ascii="Times New Roman" w:hAnsi="Times New Roman"/>
          <w:color w:val="000000"/>
          <w:sz w:val="21"/>
          <w:szCs w:val="21"/>
          <w:lang w:val="ru-RU"/>
        </w:rPr>
        <w:t>.</w:t>
      </w:r>
      <w:r w:rsidR="00606B54" w:rsidRPr="00650603">
        <w:rPr>
          <w:rFonts w:ascii="Times New Roman" w:hAnsi="Times New Roman"/>
          <w:color w:val="000000"/>
          <w:sz w:val="21"/>
          <w:szCs w:val="21"/>
          <w:lang w:val="ru-RU"/>
        </w:rPr>
        <w:t>10.</w:t>
      </w:r>
      <w:r w:rsidRPr="00650603">
        <w:rPr>
          <w:rFonts w:ascii="Times New Roman" w:hAnsi="Times New Roman"/>
          <w:color w:val="000000"/>
          <w:sz w:val="21"/>
          <w:szCs w:val="21"/>
          <w:lang w:val="ru-RU"/>
        </w:rPr>
        <w:t xml:space="preserve">, Покупатель уплачивает </w:t>
      </w:r>
      <w:r w:rsidR="00606B54" w:rsidRPr="00650603">
        <w:rPr>
          <w:rFonts w:ascii="Times New Roman" w:hAnsi="Times New Roman"/>
          <w:sz w:val="21"/>
          <w:szCs w:val="21"/>
          <w:lang w:val="ru-RU"/>
        </w:rPr>
        <w:t>Продавцу</w:t>
      </w:r>
      <w:r w:rsidRPr="00650603">
        <w:rPr>
          <w:rFonts w:ascii="Times New Roman" w:hAnsi="Times New Roman"/>
          <w:color w:val="000000"/>
          <w:sz w:val="21"/>
          <w:szCs w:val="21"/>
          <w:lang w:val="ru-RU"/>
        </w:rPr>
        <w:t xml:space="preserve"> штраф в размере </w:t>
      </w:r>
      <w:r w:rsidR="00112885" w:rsidRPr="00650603">
        <w:rPr>
          <w:rFonts w:ascii="Times New Roman" w:hAnsi="Times New Roman"/>
          <w:color w:val="000000"/>
          <w:sz w:val="21"/>
          <w:szCs w:val="21"/>
          <w:lang w:val="ru-RU"/>
        </w:rPr>
        <w:t>5</w:t>
      </w:r>
      <w:r w:rsidRPr="00650603">
        <w:rPr>
          <w:rFonts w:ascii="Times New Roman" w:hAnsi="Times New Roman"/>
          <w:color w:val="000000"/>
          <w:sz w:val="21"/>
          <w:szCs w:val="21"/>
          <w:lang w:val="ru-RU"/>
        </w:rPr>
        <w:t xml:space="preserve"> % от стоимости </w:t>
      </w:r>
      <w:r w:rsidR="00325FA0" w:rsidRPr="00650603">
        <w:rPr>
          <w:rFonts w:ascii="Times New Roman" w:hAnsi="Times New Roman"/>
          <w:color w:val="000000"/>
          <w:sz w:val="21"/>
          <w:szCs w:val="21"/>
          <w:lang w:val="ru-RU"/>
        </w:rPr>
        <w:t>приобретаемых</w:t>
      </w:r>
      <w:r w:rsidRPr="00650603">
        <w:rPr>
          <w:rFonts w:ascii="Times New Roman" w:hAnsi="Times New Roman"/>
          <w:color w:val="000000"/>
          <w:sz w:val="21"/>
          <w:szCs w:val="21"/>
          <w:lang w:val="ru-RU"/>
        </w:rPr>
        <w:t xml:space="preserve"> в срок Транспортных средств. </w:t>
      </w:r>
    </w:p>
    <w:p w14:paraId="1C477AB4" w14:textId="77777777" w:rsidR="0083729C" w:rsidRPr="00B47404" w:rsidRDefault="0083729C" w:rsidP="00606B54">
      <w:pPr>
        <w:pStyle w:val="a5"/>
        <w:numPr>
          <w:ilvl w:val="1"/>
          <w:numId w:val="26"/>
        </w:numPr>
        <w:tabs>
          <w:tab w:val="left" w:pos="-709"/>
        </w:tabs>
        <w:ind w:left="0" w:firstLine="0"/>
        <w:rPr>
          <w:color w:val="000000"/>
          <w:sz w:val="21"/>
          <w:szCs w:val="21"/>
          <w:u w:val="none"/>
          <w:lang w:val="ru-RU"/>
        </w:rPr>
      </w:pPr>
      <w:r w:rsidRPr="00650603">
        <w:rPr>
          <w:color w:val="000000"/>
          <w:sz w:val="21"/>
          <w:szCs w:val="21"/>
          <w:u w:val="none"/>
          <w:lang w:val="ru-RU"/>
        </w:rPr>
        <w:t xml:space="preserve">За просрочку передачи транспортных средств или передачу их в количестве, меньшем обусловленному, </w:t>
      </w:r>
      <w:r w:rsidR="00654E41" w:rsidRPr="00650603">
        <w:rPr>
          <w:color w:val="000000"/>
          <w:sz w:val="21"/>
          <w:szCs w:val="21"/>
          <w:u w:val="none"/>
          <w:lang w:val="ru-RU"/>
        </w:rPr>
        <w:t>Продавец</w:t>
      </w:r>
      <w:r w:rsidRPr="00650603">
        <w:rPr>
          <w:color w:val="000000"/>
          <w:sz w:val="21"/>
          <w:szCs w:val="21"/>
          <w:u w:val="none"/>
          <w:lang w:val="ru-RU"/>
        </w:rPr>
        <w:t xml:space="preserve"> уплачивает Покупателю пеню в размере 0,02 % стоимости не переданных в срок Транспортных средств за каждый день просрочки, но не более 5 %</w:t>
      </w:r>
      <w:r w:rsidRPr="00B47404">
        <w:rPr>
          <w:color w:val="000000"/>
          <w:sz w:val="21"/>
          <w:szCs w:val="21"/>
          <w:u w:val="none"/>
          <w:lang w:val="ru-RU"/>
        </w:rPr>
        <w:t xml:space="preserve"> стоимости не переданных в срок Транспортных средств.</w:t>
      </w:r>
    </w:p>
    <w:p w14:paraId="7D3B12A5" w14:textId="77777777" w:rsidR="0083729C" w:rsidRPr="00B47404" w:rsidRDefault="0083729C" w:rsidP="00606B54">
      <w:pPr>
        <w:pStyle w:val="a7"/>
        <w:numPr>
          <w:ilvl w:val="1"/>
          <w:numId w:val="26"/>
        </w:numPr>
        <w:ind w:left="0" w:firstLine="0"/>
        <w:jc w:val="both"/>
        <w:rPr>
          <w:rFonts w:ascii="Times New Roman" w:hAnsi="Times New Roman"/>
          <w:color w:val="000000"/>
          <w:sz w:val="21"/>
          <w:szCs w:val="21"/>
          <w:lang w:val="ru-RU"/>
        </w:rPr>
      </w:pPr>
      <w:r w:rsidRPr="00B47404">
        <w:rPr>
          <w:rFonts w:ascii="Times New Roman" w:hAnsi="Times New Roman"/>
          <w:color w:val="000000"/>
          <w:sz w:val="21"/>
          <w:szCs w:val="21"/>
          <w:lang w:val="ru-RU"/>
        </w:rPr>
        <w:t xml:space="preserve">За уклонение от оплаты Транспортных средств Покупатель уплачивает </w:t>
      </w:r>
      <w:r w:rsidR="00606B54" w:rsidRPr="00B47404">
        <w:rPr>
          <w:rFonts w:ascii="Times New Roman" w:hAnsi="Times New Roman"/>
          <w:color w:val="000000"/>
          <w:sz w:val="21"/>
          <w:szCs w:val="21"/>
          <w:lang w:val="ru-RU"/>
        </w:rPr>
        <w:t>Продавцу</w:t>
      </w:r>
      <w:r w:rsidRPr="00B47404">
        <w:rPr>
          <w:rFonts w:ascii="Times New Roman" w:hAnsi="Times New Roman"/>
          <w:color w:val="000000"/>
          <w:sz w:val="21"/>
          <w:szCs w:val="21"/>
          <w:lang w:val="ru-RU"/>
        </w:rPr>
        <w:t xml:space="preserve"> штраф в размере </w:t>
      </w:r>
      <w:r w:rsidR="00112885" w:rsidRPr="00B47404">
        <w:rPr>
          <w:rFonts w:ascii="Times New Roman" w:hAnsi="Times New Roman"/>
          <w:color w:val="000000"/>
          <w:sz w:val="21"/>
          <w:szCs w:val="21"/>
          <w:lang w:val="ru-RU"/>
        </w:rPr>
        <w:t>5</w:t>
      </w:r>
      <w:r w:rsidRPr="00B47404">
        <w:rPr>
          <w:rFonts w:ascii="Times New Roman" w:hAnsi="Times New Roman"/>
          <w:color w:val="000000"/>
          <w:sz w:val="21"/>
          <w:szCs w:val="21"/>
          <w:lang w:val="ru-RU"/>
        </w:rPr>
        <w:t xml:space="preserve"> % от общей стоимости настоящего Договора, от уплаты которой он отказался или уклонился</w:t>
      </w:r>
      <w:r w:rsidR="00606B54" w:rsidRPr="00B47404">
        <w:rPr>
          <w:rFonts w:ascii="Times New Roman" w:hAnsi="Times New Roman"/>
          <w:color w:val="000000"/>
          <w:sz w:val="21"/>
          <w:szCs w:val="21"/>
          <w:lang w:val="ru-RU"/>
        </w:rPr>
        <w:t>.</w:t>
      </w:r>
    </w:p>
    <w:p w14:paraId="5E473A2D" w14:textId="77777777" w:rsidR="0083729C" w:rsidRPr="00B47404" w:rsidRDefault="00654E41" w:rsidP="00606B54">
      <w:pPr>
        <w:pStyle w:val="a5"/>
        <w:numPr>
          <w:ilvl w:val="1"/>
          <w:numId w:val="26"/>
        </w:numPr>
        <w:ind w:left="0" w:firstLine="0"/>
        <w:rPr>
          <w:color w:val="000000"/>
          <w:sz w:val="21"/>
          <w:szCs w:val="21"/>
          <w:u w:val="none"/>
          <w:lang w:val="ru-RU"/>
        </w:rPr>
      </w:pPr>
      <w:r w:rsidRPr="00B47404">
        <w:rPr>
          <w:color w:val="000000"/>
          <w:sz w:val="21"/>
          <w:szCs w:val="21"/>
          <w:u w:val="none"/>
          <w:lang w:val="ru-RU"/>
        </w:rPr>
        <w:t>Продавец</w:t>
      </w:r>
      <w:r w:rsidR="0083729C" w:rsidRPr="00B47404">
        <w:rPr>
          <w:color w:val="000000"/>
          <w:sz w:val="21"/>
          <w:szCs w:val="21"/>
          <w:u w:val="none"/>
          <w:lang w:val="ru-RU"/>
        </w:rPr>
        <w:t xml:space="preserve"> несет всю полноту ответственности за правильность предоставляемых Покупателю товаросопроводительных документов и их своевременное предоставление Покупателю. Расходы, понесенные Покупателем в связи с их неправильным оформлением, несоответствующим действительности содержанием возмещаются </w:t>
      </w:r>
      <w:r w:rsidR="0053441F">
        <w:rPr>
          <w:color w:val="000000"/>
          <w:sz w:val="21"/>
          <w:szCs w:val="21"/>
          <w:u w:val="none"/>
          <w:lang w:val="ru-RU"/>
        </w:rPr>
        <w:t>Продавцом</w:t>
      </w:r>
      <w:r w:rsidR="0083729C" w:rsidRPr="00B47404">
        <w:rPr>
          <w:color w:val="000000"/>
          <w:sz w:val="21"/>
          <w:szCs w:val="21"/>
          <w:u w:val="none"/>
          <w:lang w:val="ru-RU"/>
        </w:rPr>
        <w:t>.</w:t>
      </w:r>
    </w:p>
    <w:p w14:paraId="6D8FC276" w14:textId="77777777" w:rsidR="00112885" w:rsidRPr="006962A3" w:rsidRDefault="00112885" w:rsidP="00112885">
      <w:pPr>
        <w:pStyle w:val="a7"/>
        <w:jc w:val="center"/>
        <w:rPr>
          <w:rFonts w:ascii="Times New Roman" w:hAnsi="Times New Roman"/>
          <w:color w:val="000000"/>
          <w:sz w:val="10"/>
          <w:szCs w:val="10"/>
          <w:lang w:val="ru-RU"/>
        </w:rPr>
      </w:pPr>
    </w:p>
    <w:p w14:paraId="3F241B35" w14:textId="77777777" w:rsidR="0083729C" w:rsidRPr="00B47404" w:rsidRDefault="0083729C" w:rsidP="00917C40">
      <w:pPr>
        <w:pStyle w:val="a7"/>
        <w:numPr>
          <w:ilvl w:val="0"/>
          <w:numId w:val="26"/>
        </w:numPr>
        <w:jc w:val="center"/>
        <w:rPr>
          <w:rFonts w:ascii="Times New Roman" w:hAnsi="Times New Roman"/>
          <w:b/>
          <w:bCs/>
          <w:color w:val="000000"/>
          <w:sz w:val="21"/>
          <w:szCs w:val="21"/>
          <w:lang w:val="ru-RU"/>
        </w:rPr>
      </w:pPr>
      <w:r w:rsidRPr="00B47404">
        <w:rPr>
          <w:rFonts w:ascii="Times New Roman" w:hAnsi="Times New Roman"/>
          <w:b/>
          <w:bCs/>
          <w:color w:val="000000"/>
          <w:sz w:val="21"/>
          <w:szCs w:val="21"/>
          <w:lang w:val="ru-RU"/>
        </w:rPr>
        <w:t>ФОРС-МАЖОР</w:t>
      </w:r>
    </w:p>
    <w:p w14:paraId="6734A149" w14:textId="77777777" w:rsidR="0083729C" w:rsidRPr="00B47404" w:rsidRDefault="0083729C" w:rsidP="00970C56">
      <w:pPr>
        <w:numPr>
          <w:ilvl w:val="1"/>
          <w:numId w:val="26"/>
        </w:numPr>
        <w:ind w:left="0" w:firstLine="0"/>
        <w:jc w:val="both"/>
        <w:rPr>
          <w:color w:val="000000"/>
          <w:sz w:val="21"/>
          <w:szCs w:val="21"/>
        </w:rPr>
      </w:pPr>
      <w:r w:rsidRPr="00B47404">
        <w:rPr>
          <w:color w:val="000000"/>
          <w:sz w:val="21"/>
          <w:szCs w:val="21"/>
        </w:rPr>
        <w:t>Стороны освобождаются от ответственности за неисполнение или ненадлежащее исполнение условий настоящего договора, если это стало следствием непреодолимой силы (форс-мажорных обстоятельств), которые стороны не могли предусмотреть в момент заключения договора и не могли их предотвратить. Для целей настоящего договора к форс-мажорным обстоятельствам относятся: пожары, наводнения, землетрясения, войны, блокады, решения государственных органов, если указанные обстоятельства непосредственным образом повлияли на исполнение договорных обязательств.</w:t>
      </w:r>
    </w:p>
    <w:p w14:paraId="691C4FF9" w14:textId="77777777" w:rsidR="0083729C" w:rsidRPr="00B47404" w:rsidRDefault="0083729C" w:rsidP="00970C56">
      <w:pPr>
        <w:numPr>
          <w:ilvl w:val="1"/>
          <w:numId w:val="26"/>
        </w:numPr>
        <w:ind w:left="0" w:firstLine="0"/>
        <w:jc w:val="both"/>
        <w:rPr>
          <w:color w:val="000000"/>
          <w:sz w:val="21"/>
          <w:szCs w:val="21"/>
        </w:rPr>
      </w:pPr>
      <w:r w:rsidRPr="00B47404">
        <w:rPr>
          <w:color w:val="000000"/>
          <w:sz w:val="21"/>
          <w:szCs w:val="21"/>
        </w:rPr>
        <w:t>Сторона, для которой создалась невозможность исполнения обязательств по настоящему договору ввиду форс-мажорных обстоятельств, обязана в 3-дневный срок письменно известить другую сторону о наступлении и прекращении вышеуказанных обстоятельств. Надлежащим доказательством наличия указанных выше обстоятельств и их продолжительности могут служить справки, выдаваемые уполномоченными государственными организациями.</w:t>
      </w:r>
    </w:p>
    <w:p w14:paraId="7E34F738" w14:textId="77777777" w:rsidR="0083729C" w:rsidRDefault="0083729C" w:rsidP="00970C56">
      <w:pPr>
        <w:numPr>
          <w:ilvl w:val="1"/>
          <w:numId w:val="26"/>
        </w:numPr>
        <w:ind w:left="0" w:firstLine="0"/>
        <w:jc w:val="both"/>
        <w:rPr>
          <w:color w:val="000000"/>
          <w:sz w:val="21"/>
          <w:szCs w:val="21"/>
        </w:rPr>
      </w:pPr>
      <w:r w:rsidRPr="00B47404">
        <w:rPr>
          <w:color w:val="000000"/>
          <w:sz w:val="21"/>
          <w:szCs w:val="21"/>
        </w:rPr>
        <w:t>Стороны обязуются выполнить свои обязательства по данному контракту  сразу после истечения форс-мажорных обстоятельств. Если вышеуказанные обстоятельства будут продолжаться свыше 3 месяцев подряд, то любая из сторон может расторгнуть настоящий договор без возмещения другой стороне возможных убытков.</w:t>
      </w:r>
    </w:p>
    <w:p w14:paraId="50FD1189" w14:textId="77777777" w:rsidR="00AA4E70" w:rsidRDefault="00AA4E70" w:rsidP="00AA4E70">
      <w:pPr>
        <w:jc w:val="both"/>
        <w:rPr>
          <w:color w:val="000000"/>
          <w:sz w:val="21"/>
          <w:szCs w:val="21"/>
        </w:rPr>
      </w:pPr>
    </w:p>
    <w:p w14:paraId="179687B8" w14:textId="77777777" w:rsidR="006962A3" w:rsidRDefault="006962A3" w:rsidP="006962A3">
      <w:pPr>
        <w:jc w:val="both"/>
        <w:rPr>
          <w:color w:val="000000"/>
          <w:sz w:val="10"/>
          <w:szCs w:val="10"/>
        </w:rPr>
      </w:pPr>
    </w:p>
    <w:p w14:paraId="04E1543F" w14:textId="77777777" w:rsidR="0083729C" w:rsidRPr="00B47404" w:rsidRDefault="0083729C" w:rsidP="00970C56">
      <w:pPr>
        <w:pStyle w:val="a7"/>
        <w:numPr>
          <w:ilvl w:val="0"/>
          <w:numId w:val="26"/>
        </w:numPr>
        <w:jc w:val="center"/>
        <w:rPr>
          <w:rFonts w:ascii="Times New Roman" w:hAnsi="Times New Roman"/>
          <w:b/>
          <w:bCs/>
          <w:caps/>
          <w:color w:val="000000"/>
          <w:sz w:val="21"/>
          <w:szCs w:val="21"/>
          <w:lang w:val="ru-RU"/>
        </w:rPr>
      </w:pPr>
      <w:r w:rsidRPr="00B47404">
        <w:rPr>
          <w:rFonts w:ascii="Times New Roman" w:hAnsi="Times New Roman"/>
          <w:b/>
          <w:bCs/>
          <w:caps/>
          <w:color w:val="000000"/>
          <w:sz w:val="21"/>
          <w:szCs w:val="21"/>
          <w:lang w:val="ru-RU"/>
        </w:rPr>
        <w:t>Порядок разрешения споров</w:t>
      </w:r>
    </w:p>
    <w:p w14:paraId="5369A36B" w14:textId="77777777" w:rsidR="0083729C" w:rsidRPr="00B47404" w:rsidRDefault="0083729C" w:rsidP="00970C56">
      <w:pPr>
        <w:pStyle w:val="a5"/>
        <w:numPr>
          <w:ilvl w:val="1"/>
          <w:numId w:val="26"/>
        </w:numPr>
        <w:ind w:left="0" w:firstLine="0"/>
        <w:rPr>
          <w:color w:val="000000"/>
          <w:sz w:val="21"/>
          <w:szCs w:val="21"/>
          <w:u w:val="none"/>
          <w:lang w:val="ru-RU"/>
        </w:rPr>
      </w:pPr>
      <w:r w:rsidRPr="00B47404">
        <w:rPr>
          <w:color w:val="000000"/>
          <w:sz w:val="21"/>
          <w:szCs w:val="21"/>
          <w:u w:val="none"/>
          <w:lang w:val="ru-RU"/>
        </w:rPr>
        <w:t>Все споры и разногласия, возникшие между сторонами во время исполнения либо в связи с настоящим договором, будут решаться по возможности мирным путем посредством переговоров. При этом устанавливается 15-дневный срок рассмотрения любых письменных претензий сторон с даты их получения.</w:t>
      </w:r>
    </w:p>
    <w:p w14:paraId="16AF11FF" w14:textId="77777777" w:rsidR="00066CD2" w:rsidRPr="000732B3" w:rsidRDefault="0083729C" w:rsidP="00066CD2">
      <w:pPr>
        <w:numPr>
          <w:ilvl w:val="1"/>
          <w:numId w:val="26"/>
        </w:numPr>
        <w:ind w:left="0" w:firstLine="0"/>
        <w:jc w:val="both"/>
        <w:rPr>
          <w:color w:val="000000"/>
          <w:sz w:val="21"/>
          <w:szCs w:val="21"/>
        </w:rPr>
      </w:pPr>
      <w:r w:rsidRPr="00650603">
        <w:rPr>
          <w:color w:val="000000"/>
          <w:sz w:val="21"/>
          <w:szCs w:val="21"/>
        </w:rPr>
        <w:t xml:space="preserve">Если стороны не смогут разрешить возникшие споры и разногласия путем переговоров, все такие споры или разногласия, которые могут возникнуть из настоящего договора или в связи с ним, подлежат рассмотрению в </w:t>
      </w:r>
      <w:r w:rsidR="001856DA" w:rsidRPr="00650603">
        <w:rPr>
          <w:color w:val="000000"/>
          <w:sz w:val="21"/>
          <w:szCs w:val="21"/>
        </w:rPr>
        <w:t xml:space="preserve">Ташкентском </w:t>
      </w:r>
      <w:r w:rsidR="00970C56" w:rsidRPr="00650603">
        <w:rPr>
          <w:color w:val="000000"/>
          <w:sz w:val="21"/>
          <w:szCs w:val="21"/>
        </w:rPr>
        <w:t xml:space="preserve">межрайонном экономическом суде </w:t>
      </w:r>
      <w:r w:rsidR="001856DA" w:rsidRPr="00650603">
        <w:rPr>
          <w:color w:val="000000"/>
          <w:sz w:val="21"/>
          <w:szCs w:val="21"/>
        </w:rPr>
        <w:t>РУ</w:t>
      </w:r>
      <w:r w:rsidR="00970C56" w:rsidRPr="00650603">
        <w:rPr>
          <w:color w:val="000000"/>
          <w:sz w:val="21"/>
          <w:szCs w:val="21"/>
        </w:rPr>
        <w:t xml:space="preserve"> в порядке, установленном законодательством Республики Узбекистан</w:t>
      </w:r>
      <w:r w:rsidRPr="00650603">
        <w:rPr>
          <w:color w:val="000000"/>
          <w:sz w:val="21"/>
          <w:szCs w:val="21"/>
        </w:rPr>
        <w:t>.</w:t>
      </w:r>
    </w:p>
    <w:p w14:paraId="55521A1C" w14:textId="77777777" w:rsidR="00D85815" w:rsidRPr="00650603" w:rsidRDefault="006646F6" w:rsidP="006646F6">
      <w:pPr>
        <w:tabs>
          <w:tab w:val="left" w:pos="3900"/>
        </w:tabs>
        <w:jc w:val="both"/>
        <w:rPr>
          <w:b/>
          <w:bCs/>
          <w:color w:val="000000"/>
          <w:sz w:val="10"/>
          <w:szCs w:val="10"/>
        </w:rPr>
      </w:pPr>
      <w:r w:rsidRPr="00650603">
        <w:rPr>
          <w:color w:val="000000"/>
          <w:sz w:val="21"/>
          <w:szCs w:val="21"/>
        </w:rPr>
        <w:tab/>
      </w:r>
    </w:p>
    <w:p w14:paraId="49C08009" w14:textId="77777777" w:rsidR="0083729C" w:rsidRPr="00650603" w:rsidRDefault="0083729C" w:rsidP="00970C56">
      <w:pPr>
        <w:numPr>
          <w:ilvl w:val="0"/>
          <w:numId w:val="26"/>
        </w:numPr>
        <w:jc w:val="center"/>
        <w:outlineLvl w:val="0"/>
        <w:rPr>
          <w:b/>
          <w:bCs/>
          <w:color w:val="000000"/>
          <w:sz w:val="21"/>
          <w:szCs w:val="21"/>
        </w:rPr>
      </w:pPr>
      <w:r w:rsidRPr="00650603">
        <w:rPr>
          <w:b/>
          <w:bCs/>
          <w:color w:val="000000"/>
          <w:sz w:val="21"/>
          <w:szCs w:val="21"/>
        </w:rPr>
        <w:t>РАСТОРЖЕНИЕ ДОГОВОРА</w:t>
      </w:r>
    </w:p>
    <w:p w14:paraId="78FCA744" w14:textId="77777777" w:rsidR="0083729C" w:rsidRPr="00B47404" w:rsidRDefault="0083729C" w:rsidP="00970C56">
      <w:pPr>
        <w:pStyle w:val="a7"/>
        <w:numPr>
          <w:ilvl w:val="1"/>
          <w:numId w:val="26"/>
        </w:numPr>
        <w:ind w:left="0" w:firstLine="0"/>
        <w:jc w:val="both"/>
        <w:rPr>
          <w:rFonts w:ascii="Times New Roman" w:hAnsi="Times New Roman"/>
          <w:color w:val="000000"/>
          <w:sz w:val="21"/>
          <w:szCs w:val="21"/>
          <w:lang w:val="ru-RU"/>
        </w:rPr>
      </w:pPr>
      <w:r w:rsidRPr="00650603">
        <w:rPr>
          <w:rFonts w:ascii="Times New Roman" w:hAnsi="Times New Roman"/>
          <w:color w:val="000000"/>
          <w:sz w:val="21"/>
          <w:szCs w:val="21"/>
          <w:lang w:val="ru-RU"/>
        </w:rPr>
        <w:lastRenderedPageBreak/>
        <w:t>Настоящий Договор</w:t>
      </w:r>
      <w:r w:rsidRPr="00B47404">
        <w:rPr>
          <w:rFonts w:ascii="Times New Roman" w:hAnsi="Times New Roman"/>
          <w:color w:val="000000"/>
          <w:sz w:val="21"/>
          <w:szCs w:val="21"/>
          <w:lang w:val="ru-RU"/>
        </w:rPr>
        <w:t>, может быть, расторгнут досрочно по взаимному согласию сторон и с обязательным исполнением сторонами своих обязательств, которые возникли по договору до момента его расторжения.</w:t>
      </w:r>
    </w:p>
    <w:p w14:paraId="0FA9DF48" w14:textId="77777777" w:rsidR="00970C56" w:rsidRPr="00B47404" w:rsidRDefault="00970C56" w:rsidP="00970C56">
      <w:pPr>
        <w:pStyle w:val="a7"/>
        <w:numPr>
          <w:ilvl w:val="1"/>
          <w:numId w:val="26"/>
        </w:numPr>
        <w:ind w:left="0" w:firstLine="0"/>
        <w:jc w:val="both"/>
        <w:rPr>
          <w:rFonts w:ascii="Times New Roman" w:hAnsi="Times New Roman"/>
          <w:color w:val="000000"/>
          <w:sz w:val="21"/>
          <w:szCs w:val="21"/>
          <w:lang w:val="ru-RU"/>
        </w:rPr>
      </w:pPr>
      <w:r w:rsidRPr="00B47404">
        <w:rPr>
          <w:rFonts w:ascii="Times New Roman" w:hAnsi="Times New Roman"/>
          <w:color w:val="000000"/>
          <w:sz w:val="21"/>
          <w:szCs w:val="21"/>
          <w:lang w:val="ru-RU"/>
        </w:rPr>
        <w:t>Продавец имеет право расторгнуть договор в одностороннем порядке без обязательства уведомления Покупателя о расторжении Договора, при неисполнении Покупателем обязательств по оплате в сроки и в размерах, установленных в пункте 2.2. настоящего Договора.</w:t>
      </w:r>
    </w:p>
    <w:p w14:paraId="02E77F23" w14:textId="77777777" w:rsidR="00970C56" w:rsidRPr="00B47404" w:rsidRDefault="00970C56" w:rsidP="00970C56">
      <w:pPr>
        <w:pStyle w:val="a7"/>
        <w:numPr>
          <w:ilvl w:val="1"/>
          <w:numId w:val="26"/>
        </w:numPr>
        <w:ind w:left="0" w:firstLine="0"/>
        <w:jc w:val="both"/>
        <w:rPr>
          <w:rFonts w:ascii="Times New Roman" w:hAnsi="Times New Roman"/>
          <w:color w:val="000000"/>
          <w:sz w:val="21"/>
          <w:szCs w:val="21"/>
          <w:lang w:val="ru-RU"/>
        </w:rPr>
      </w:pPr>
      <w:r w:rsidRPr="00B47404">
        <w:rPr>
          <w:rFonts w:ascii="Times New Roman" w:hAnsi="Times New Roman"/>
          <w:color w:val="000000"/>
          <w:sz w:val="21"/>
          <w:szCs w:val="21"/>
          <w:lang w:val="ru-RU"/>
        </w:rPr>
        <w:t>Договор может быть расторгнут Покупателем в одностороннем порядке:</w:t>
      </w:r>
    </w:p>
    <w:p w14:paraId="06051B1D" w14:textId="77777777" w:rsidR="00970C56" w:rsidRPr="00B47404" w:rsidRDefault="00970C56" w:rsidP="00970C56">
      <w:pPr>
        <w:pStyle w:val="a7"/>
        <w:numPr>
          <w:ilvl w:val="0"/>
          <w:numId w:val="39"/>
        </w:numPr>
        <w:ind w:left="1134"/>
        <w:jc w:val="both"/>
        <w:rPr>
          <w:rFonts w:ascii="Times New Roman" w:hAnsi="Times New Roman"/>
          <w:color w:val="000000"/>
          <w:sz w:val="21"/>
          <w:szCs w:val="21"/>
          <w:lang w:val="ru-RU"/>
        </w:rPr>
      </w:pPr>
      <w:r w:rsidRPr="00B47404">
        <w:rPr>
          <w:rFonts w:ascii="Times New Roman" w:hAnsi="Times New Roman"/>
          <w:color w:val="000000"/>
          <w:sz w:val="21"/>
          <w:szCs w:val="21"/>
          <w:lang w:val="ru-RU"/>
        </w:rPr>
        <w:t xml:space="preserve">в случае несогласия с изменением сроков поставки; </w:t>
      </w:r>
    </w:p>
    <w:p w14:paraId="0CEDE043" w14:textId="77777777" w:rsidR="00970C56" w:rsidRPr="00B47404" w:rsidRDefault="00970C56" w:rsidP="00970C56">
      <w:pPr>
        <w:pStyle w:val="a7"/>
        <w:numPr>
          <w:ilvl w:val="0"/>
          <w:numId w:val="39"/>
        </w:numPr>
        <w:ind w:left="1134"/>
        <w:jc w:val="both"/>
        <w:rPr>
          <w:rFonts w:ascii="Times New Roman" w:hAnsi="Times New Roman"/>
          <w:color w:val="000000"/>
          <w:sz w:val="21"/>
          <w:szCs w:val="21"/>
          <w:lang w:val="ru-RU"/>
        </w:rPr>
      </w:pPr>
      <w:r w:rsidRPr="00B47404">
        <w:rPr>
          <w:rFonts w:ascii="Times New Roman" w:hAnsi="Times New Roman"/>
          <w:color w:val="000000"/>
          <w:sz w:val="21"/>
          <w:szCs w:val="21"/>
          <w:lang w:val="ru-RU"/>
        </w:rPr>
        <w:t xml:space="preserve">в случае несогласия с повышением цены на Транспортное средство. </w:t>
      </w:r>
    </w:p>
    <w:p w14:paraId="1CC121B4" w14:textId="77777777" w:rsidR="00970C56" w:rsidRPr="00B47404" w:rsidRDefault="00970C56" w:rsidP="00970C56">
      <w:pPr>
        <w:pStyle w:val="a7"/>
        <w:jc w:val="both"/>
        <w:rPr>
          <w:rFonts w:ascii="Times New Roman" w:hAnsi="Times New Roman"/>
          <w:color w:val="000000"/>
          <w:sz w:val="21"/>
          <w:szCs w:val="21"/>
          <w:lang w:val="ru-RU"/>
        </w:rPr>
      </w:pPr>
      <w:r w:rsidRPr="00B47404">
        <w:rPr>
          <w:rFonts w:ascii="Times New Roman" w:hAnsi="Times New Roman"/>
          <w:color w:val="000000"/>
          <w:sz w:val="21"/>
          <w:szCs w:val="21"/>
          <w:lang w:val="ru-RU"/>
        </w:rPr>
        <w:t>В указанных случаях Покупатель вправе требовать возврата денежных средств.</w:t>
      </w:r>
      <w:r w:rsidR="0083729C" w:rsidRPr="00B47404">
        <w:rPr>
          <w:rFonts w:ascii="Times New Roman" w:hAnsi="Times New Roman"/>
          <w:color w:val="000000"/>
          <w:sz w:val="21"/>
          <w:szCs w:val="21"/>
        </w:rPr>
        <w:tab/>
      </w:r>
    </w:p>
    <w:p w14:paraId="3836C9E4" w14:textId="77777777" w:rsidR="0083729C" w:rsidRPr="00B47404" w:rsidRDefault="0083729C" w:rsidP="00970C56">
      <w:pPr>
        <w:pStyle w:val="a7"/>
        <w:numPr>
          <w:ilvl w:val="1"/>
          <w:numId w:val="26"/>
        </w:numPr>
        <w:ind w:left="0" w:firstLine="0"/>
        <w:jc w:val="both"/>
        <w:rPr>
          <w:rFonts w:ascii="Times New Roman" w:hAnsi="Times New Roman"/>
          <w:color w:val="000000"/>
          <w:sz w:val="21"/>
          <w:szCs w:val="21"/>
        </w:rPr>
      </w:pPr>
      <w:r w:rsidRPr="00B47404">
        <w:rPr>
          <w:rFonts w:ascii="Times New Roman" w:hAnsi="Times New Roman"/>
          <w:color w:val="000000"/>
          <w:sz w:val="21"/>
          <w:szCs w:val="21"/>
        </w:rPr>
        <w:t>Расторжение договора в одностороннем порядке осуществляется путем</w:t>
      </w:r>
      <w:r w:rsidR="00970C56" w:rsidRPr="00B47404">
        <w:rPr>
          <w:rFonts w:ascii="Times New Roman" w:hAnsi="Times New Roman"/>
          <w:color w:val="000000"/>
          <w:sz w:val="21"/>
          <w:szCs w:val="21"/>
          <w:lang w:val="ru-RU"/>
        </w:rPr>
        <w:t xml:space="preserve"> письменного</w:t>
      </w:r>
      <w:r w:rsidRPr="00B47404">
        <w:rPr>
          <w:rFonts w:ascii="Times New Roman" w:hAnsi="Times New Roman"/>
          <w:color w:val="000000"/>
          <w:sz w:val="21"/>
          <w:szCs w:val="21"/>
        </w:rPr>
        <w:t xml:space="preserve"> уведомления другой стороны не менее чем за 10 рабочих дней до даты планируемого расторжения с указанием причин. </w:t>
      </w:r>
    </w:p>
    <w:p w14:paraId="28EBF810" w14:textId="77777777" w:rsidR="00064E4C" w:rsidRPr="006962A3" w:rsidRDefault="00064E4C" w:rsidP="0004644E">
      <w:pPr>
        <w:jc w:val="both"/>
        <w:rPr>
          <w:b/>
          <w:bCs/>
          <w:caps/>
          <w:color w:val="000000"/>
          <w:sz w:val="10"/>
          <w:szCs w:val="10"/>
        </w:rPr>
      </w:pPr>
    </w:p>
    <w:p w14:paraId="7F98352E" w14:textId="77777777" w:rsidR="0083729C" w:rsidRPr="00B47404" w:rsidRDefault="0083729C" w:rsidP="00C255E0">
      <w:pPr>
        <w:numPr>
          <w:ilvl w:val="0"/>
          <w:numId w:val="26"/>
        </w:numPr>
        <w:jc w:val="center"/>
        <w:outlineLvl w:val="0"/>
        <w:rPr>
          <w:b/>
          <w:bCs/>
          <w:caps/>
          <w:color w:val="000000"/>
          <w:sz w:val="21"/>
          <w:szCs w:val="21"/>
        </w:rPr>
      </w:pPr>
      <w:r w:rsidRPr="00B47404">
        <w:rPr>
          <w:b/>
          <w:bCs/>
          <w:caps/>
          <w:color w:val="000000"/>
          <w:sz w:val="21"/>
          <w:szCs w:val="21"/>
        </w:rPr>
        <w:t>Прочие условия</w:t>
      </w:r>
    </w:p>
    <w:p w14:paraId="0D3D2ED5" w14:textId="77777777" w:rsidR="0083729C" w:rsidRPr="00B47404" w:rsidRDefault="00952E83" w:rsidP="00C255E0">
      <w:pPr>
        <w:pStyle w:val="a7"/>
        <w:numPr>
          <w:ilvl w:val="1"/>
          <w:numId w:val="26"/>
        </w:numPr>
        <w:ind w:left="0" w:firstLine="0"/>
        <w:jc w:val="both"/>
        <w:rPr>
          <w:rFonts w:ascii="Times New Roman" w:hAnsi="Times New Roman"/>
          <w:color w:val="000000"/>
          <w:sz w:val="21"/>
          <w:szCs w:val="21"/>
          <w:lang w:val="ru-RU"/>
        </w:rPr>
      </w:pPr>
      <w:r w:rsidRPr="00B47404">
        <w:rPr>
          <w:rFonts w:ascii="Times New Roman" w:hAnsi="Times New Roman"/>
          <w:color w:val="000000"/>
          <w:sz w:val="21"/>
          <w:szCs w:val="21"/>
          <w:lang w:val="ru-RU"/>
        </w:rPr>
        <w:t>В случа</w:t>
      </w:r>
      <w:r w:rsidR="00464041" w:rsidRPr="00B47404">
        <w:rPr>
          <w:rFonts w:ascii="Times New Roman" w:hAnsi="Times New Roman"/>
          <w:color w:val="000000"/>
          <w:sz w:val="21"/>
          <w:szCs w:val="21"/>
          <w:lang w:val="ru-RU"/>
        </w:rPr>
        <w:t>ях</w:t>
      </w:r>
      <w:r w:rsidRPr="00B47404">
        <w:rPr>
          <w:rFonts w:ascii="Times New Roman" w:hAnsi="Times New Roman"/>
          <w:color w:val="000000"/>
          <w:sz w:val="21"/>
          <w:szCs w:val="21"/>
          <w:lang w:val="ru-RU"/>
        </w:rPr>
        <w:t xml:space="preserve"> изменения банковских и иных реквизитов, юридического (почтового) адреса и номеров телефонов, а также в случаях принятия решения о ликвидации, реорганизации либо изменении наименования, Стороны обязуются не более 3 (трех) дневный срок в письменной форме извещать друг друга об этих сведениях.</w:t>
      </w:r>
      <w:r w:rsidR="00464041" w:rsidRPr="00B47404">
        <w:rPr>
          <w:rFonts w:ascii="Times New Roman" w:hAnsi="Times New Roman"/>
          <w:color w:val="000000"/>
          <w:sz w:val="21"/>
          <w:szCs w:val="21"/>
          <w:lang w:val="ru-RU"/>
        </w:rPr>
        <w:t xml:space="preserve"> Продавец не несет ответственность за неисполнение или ненадлежащее исполнение настоящего Договора вследствие непредставления в срок указанной выше информации.</w:t>
      </w:r>
    </w:p>
    <w:p w14:paraId="7F3A6470" w14:textId="77777777" w:rsidR="0083729C" w:rsidRPr="00B47404" w:rsidRDefault="0083729C" w:rsidP="00C255E0">
      <w:pPr>
        <w:numPr>
          <w:ilvl w:val="1"/>
          <w:numId w:val="26"/>
        </w:numPr>
        <w:ind w:left="0" w:firstLine="0"/>
        <w:jc w:val="both"/>
        <w:rPr>
          <w:sz w:val="21"/>
          <w:szCs w:val="21"/>
        </w:rPr>
      </w:pPr>
      <w:r w:rsidRPr="00B47404">
        <w:rPr>
          <w:sz w:val="21"/>
          <w:szCs w:val="21"/>
        </w:rPr>
        <w:t>Все изменения и дополнения к настоящему Договору оформляются отдельными дополнительными соглашениями и имеют силу только после подписания уполномоченными на то представителями Сторон.</w:t>
      </w:r>
    </w:p>
    <w:p w14:paraId="7E2C0C54" w14:textId="77777777" w:rsidR="0083729C" w:rsidRPr="00650603" w:rsidRDefault="0083729C" w:rsidP="00C255E0">
      <w:pPr>
        <w:numPr>
          <w:ilvl w:val="1"/>
          <w:numId w:val="26"/>
        </w:numPr>
        <w:ind w:left="0" w:firstLine="0"/>
        <w:jc w:val="both"/>
        <w:rPr>
          <w:sz w:val="21"/>
          <w:szCs w:val="21"/>
        </w:rPr>
      </w:pPr>
      <w:r w:rsidRPr="00B47404">
        <w:rPr>
          <w:sz w:val="21"/>
          <w:szCs w:val="21"/>
        </w:rPr>
        <w:t xml:space="preserve">Ни одна из Сторон не вправе передавать свои права и обязанности третьим лицам без письменного </w:t>
      </w:r>
      <w:r w:rsidRPr="00650603">
        <w:rPr>
          <w:sz w:val="21"/>
          <w:szCs w:val="21"/>
        </w:rPr>
        <w:t>согласия другой Стороны.</w:t>
      </w:r>
    </w:p>
    <w:p w14:paraId="7AE1E53A" w14:textId="77777777" w:rsidR="0083729C" w:rsidRPr="00650603" w:rsidRDefault="0083729C" w:rsidP="00C255E0">
      <w:pPr>
        <w:numPr>
          <w:ilvl w:val="1"/>
          <w:numId w:val="26"/>
        </w:numPr>
        <w:ind w:left="0" w:firstLine="0"/>
        <w:jc w:val="both"/>
        <w:rPr>
          <w:sz w:val="21"/>
          <w:szCs w:val="21"/>
        </w:rPr>
      </w:pPr>
      <w:r w:rsidRPr="00650603">
        <w:rPr>
          <w:sz w:val="21"/>
          <w:szCs w:val="21"/>
        </w:rPr>
        <w:t>В случаях, не предусмотренных настоящим договором, стороны руководствуются действующим законодательством Республики Узбекистан.</w:t>
      </w:r>
    </w:p>
    <w:p w14:paraId="4723E5DE" w14:textId="77777777" w:rsidR="001A5393" w:rsidRPr="00650603" w:rsidRDefault="001A5393" w:rsidP="001A5393">
      <w:pPr>
        <w:pStyle w:val="a5"/>
        <w:numPr>
          <w:ilvl w:val="1"/>
          <w:numId w:val="26"/>
        </w:numPr>
        <w:tabs>
          <w:tab w:val="left" w:pos="567"/>
        </w:tabs>
        <w:ind w:left="0" w:hanging="11"/>
        <w:rPr>
          <w:sz w:val="21"/>
          <w:szCs w:val="21"/>
          <w:u w:val="none"/>
        </w:rPr>
      </w:pPr>
      <w:r w:rsidRPr="00650603">
        <w:rPr>
          <w:sz w:val="21"/>
          <w:szCs w:val="21"/>
          <w:u w:val="none"/>
        </w:rPr>
        <w:t xml:space="preserve">Любые уведомления или другая переписка имеют юридическую силу, если они отправлены по факсимильной связи или электронной почте по реквизитам, указанным в настоящем </w:t>
      </w:r>
      <w:r w:rsidRPr="00650603">
        <w:rPr>
          <w:sz w:val="21"/>
          <w:szCs w:val="21"/>
          <w:u w:val="none"/>
          <w:lang w:val="ru-RU"/>
        </w:rPr>
        <w:t>Д</w:t>
      </w:r>
      <w:r w:rsidRPr="00650603">
        <w:rPr>
          <w:sz w:val="21"/>
          <w:szCs w:val="21"/>
          <w:u w:val="none"/>
        </w:rPr>
        <w:t xml:space="preserve">оговоре. Стороны обязаны в течение </w:t>
      </w:r>
      <w:r w:rsidRPr="00650603">
        <w:rPr>
          <w:sz w:val="21"/>
          <w:szCs w:val="21"/>
          <w:u w:val="none"/>
          <w:lang w:val="ru-RU"/>
        </w:rPr>
        <w:t>5-ти</w:t>
      </w:r>
      <w:r w:rsidRPr="00650603">
        <w:rPr>
          <w:sz w:val="21"/>
          <w:szCs w:val="21"/>
          <w:u w:val="none"/>
        </w:rPr>
        <w:t xml:space="preserve"> (семи) рабочих дней отправить оригиналы документов, ранее переданных факсимильной связью или электронной почтой.</w:t>
      </w:r>
    </w:p>
    <w:p w14:paraId="473662F8" w14:textId="77777777" w:rsidR="0083729C" w:rsidRPr="00B47404" w:rsidRDefault="0083729C" w:rsidP="00C255E0">
      <w:pPr>
        <w:pStyle w:val="a5"/>
        <w:numPr>
          <w:ilvl w:val="1"/>
          <w:numId w:val="26"/>
        </w:numPr>
        <w:ind w:left="0" w:firstLine="0"/>
        <w:rPr>
          <w:sz w:val="21"/>
          <w:szCs w:val="21"/>
          <w:u w:val="none"/>
          <w:lang w:val="ru-RU"/>
        </w:rPr>
      </w:pPr>
      <w:r w:rsidRPr="00650603">
        <w:rPr>
          <w:sz w:val="21"/>
          <w:szCs w:val="21"/>
          <w:u w:val="none"/>
          <w:lang w:val="ru-RU"/>
        </w:rPr>
        <w:t>Настоящий Договор вступает в силу с момента его подписания Сторонами и действует до полного исполнения Сторонами своих</w:t>
      </w:r>
      <w:r w:rsidRPr="00B47404">
        <w:rPr>
          <w:sz w:val="21"/>
          <w:szCs w:val="21"/>
          <w:u w:val="none"/>
          <w:lang w:val="ru-RU"/>
        </w:rPr>
        <w:t xml:space="preserve"> обязательств по нему.</w:t>
      </w:r>
    </w:p>
    <w:p w14:paraId="0C7F9E76" w14:textId="77777777" w:rsidR="0083729C" w:rsidRDefault="0083729C" w:rsidP="00C255E0">
      <w:pPr>
        <w:pStyle w:val="a5"/>
        <w:numPr>
          <w:ilvl w:val="1"/>
          <w:numId w:val="26"/>
        </w:numPr>
        <w:ind w:left="0" w:firstLine="0"/>
        <w:rPr>
          <w:sz w:val="21"/>
          <w:szCs w:val="21"/>
          <w:u w:val="none"/>
          <w:lang w:val="ru-RU"/>
        </w:rPr>
      </w:pPr>
      <w:r w:rsidRPr="00B47404">
        <w:rPr>
          <w:sz w:val="21"/>
          <w:szCs w:val="21"/>
          <w:u w:val="none"/>
          <w:lang w:val="ru-RU"/>
        </w:rPr>
        <w:t>Настоящий Договор составлен в двух экземплярах на русском языке, имеющих одинаковую юридическую силу, по одному для каждой Стороны.</w:t>
      </w:r>
    </w:p>
    <w:p w14:paraId="16EECA98" w14:textId="77777777" w:rsidR="0083729C" w:rsidRPr="006962A3" w:rsidRDefault="0083729C" w:rsidP="0004644E">
      <w:pPr>
        <w:jc w:val="both"/>
        <w:rPr>
          <w:color w:val="000000"/>
          <w:sz w:val="10"/>
          <w:szCs w:val="10"/>
        </w:rPr>
      </w:pPr>
    </w:p>
    <w:p w14:paraId="61DEE5C2" w14:textId="77777777" w:rsidR="00492C68" w:rsidRPr="00650603" w:rsidRDefault="0083729C" w:rsidP="00492C68">
      <w:pPr>
        <w:pStyle w:val="a5"/>
        <w:numPr>
          <w:ilvl w:val="0"/>
          <w:numId w:val="26"/>
        </w:numPr>
        <w:jc w:val="center"/>
        <w:outlineLvl w:val="0"/>
        <w:rPr>
          <w:b/>
          <w:bCs/>
          <w:color w:val="000000"/>
          <w:sz w:val="21"/>
          <w:szCs w:val="21"/>
          <w:u w:val="none"/>
          <w:lang w:val="ru-RU"/>
        </w:rPr>
      </w:pPr>
      <w:r w:rsidRPr="00650603">
        <w:rPr>
          <w:b/>
          <w:bCs/>
          <w:caps/>
          <w:color w:val="000000"/>
          <w:sz w:val="21"/>
          <w:szCs w:val="21"/>
          <w:u w:val="none"/>
          <w:lang w:val="ru-RU"/>
        </w:rPr>
        <w:t>Юридические адреса</w:t>
      </w:r>
      <w:r w:rsidR="00783C2E" w:rsidRPr="00650603">
        <w:rPr>
          <w:b/>
          <w:bCs/>
          <w:caps/>
          <w:color w:val="000000"/>
          <w:sz w:val="21"/>
          <w:szCs w:val="21"/>
          <w:u w:val="none"/>
          <w:lang w:val="ru-RU"/>
        </w:rPr>
        <w:t>,</w:t>
      </w:r>
      <w:r w:rsidRPr="00650603">
        <w:rPr>
          <w:b/>
          <w:bCs/>
          <w:caps/>
          <w:color w:val="000000"/>
          <w:sz w:val="21"/>
          <w:szCs w:val="21"/>
          <w:u w:val="none"/>
          <w:lang w:val="ru-RU"/>
        </w:rPr>
        <w:t xml:space="preserve"> реквизиты </w:t>
      </w:r>
      <w:r w:rsidR="00783C2E" w:rsidRPr="00650603">
        <w:rPr>
          <w:b/>
          <w:bCs/>
          <w:caps/>
          <w:color w:val="000000"/>
          <w:sz w:val="21"/>
          <w:szCs w:val="21"/>
          <w:u w:val="none"/>
          <w:lang w:val="ru-RU"/>
        </w:rPr>
        <w:t xml:space="preserve"> И ПОДПИСИ  </w:t>
      </w:r>
      <w:r w:rsidRPr="00650603">
        <w:rPr>
          <w:b/>
          <w:bCs/>
          <w:caps/>
          <w:color w:val="000000"/>
          <w:sz w:val="21"/>
          <w:szCs w:val="21"/>
          <w:u w:val="none"/>
          <w:lang w:val="ru-RU"/>
        </w:rPr>
        <w:t>Сторон</w:t>
      </w:r>
      <w:r w:rsidR="00783C2E" w:rsidRPr="00650603">
        <w:rPr>
          <w:b/>
          <w:bCs/>
          <w:caps/>
          <w:color w:val="000000"/>
          <w:sz w:val="21"/>
          <w:szCs w:val="21"/>
          <w:u w:val="none"/>
          <w:lang w:val="ru-RU"/>
        </w:rPr>
        <w:t>:</w:t>
      </w:r>
    </w:p>
    <w:p w14:paraId="3F213AB0" w14:textId="77777777" w:rsidR="0083729C" w:rsidRPr="00DC5306" w:rsidRDefault="0083729C" w:rsidP="00492C68">
      <w:pPr>
        <w:pStyle w:val="a5"/>
        <w:ind w:left="720"/>
        <w:outlineLvl w:val="0"/>
        <w:rPr>
          <w:color w:val="000000"/>
          <w:sz w:val="6"/>
          <w:szCs w:val="6"/>
          <w:u w:val="none"/>
          <w:lang w:val="ru-RU"/>
        </w:rPr>
      </w:pPr>
    </w:p>
    <w:p w14:paraId="78D54B66" w14:textId="77777777" w:rsidR="00DC5306" w:rsidRPr="00DC5306" w:rsidRDefault="00DC5306" w:rsidP="00492C68">
      <w:pPr>
        <w:pStyle w:val="a5"/>
        <w:ind w:left="720"/>
        <w:outlineLvl w:val="0"/>
        <w:rPr>
          <w:b/>
          <w:bCs/>
          <w:color w:val="000000"/>
          <w:sz w:val="2"/>
          <w:szCs w:val="2"/>
          <w:u w:val="none"/>
          <w:lang w:val="ru-RU"/>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1588"/>
        <w:gridCol w:w="1672"/>
        <w:gridCol w:w="1843"/>
        <w:gridCol w:w="1559"/>
      </w:tblGrid>
      <w:tr w:rsidR="0083729C" w:rsidRPr="00B47404" w14:paraId="0E157D59" w14:textId="77777777" w:rsidTr="00262A92">
        <w:tc>
          <w:tcPr>
            <w:tcW w:w="5416" w:type="dxa"/>
            <w:gridSpan w:val="3"/>
          </w:tcPr>
          <w:p w14:paraId="29BA839D" w14:textId="77777777" w:rsidR="0083729C" w:rsidRPr="00B47404" w:rsidRDefault="001C3789" w:rsidP="0004644E">
            <w:pPr>
              <w:pStyle w:val="a5"/>
              <w:jc w:val="center"/>
              <w:rPr>
                <w:b/>
                <w:bCs/>
                <w:caps/>
                <w:color w:val="000000"/>
                <w:sz w:val="21"/>
                <w:szCs w:val="21"/>
                <w:u w:val="none"/>
                <w:lang w:val="ru-RU"/>
              </w:rPr>
            </w:pPr>
            <w:r w:rsidRPr="00B47404">
              <w:rPr>
                <w:b/>
                <w:bCs/>
                <w:caps/>
                <w:color w:val="000000"/>
                <w:sz w:val="21"/>
                <w:szCs w:val="21"/>
                <w:u w:val="none"/>
                <w:lang w:val="ru-RU"/>
              </w:rPr>
              <w:t>ПРОДАВЕЦ</w:t>
            </w:r>
            <w:r w:rsidR="0083729C" w:rsidRPr="00B47404">
              <w:rPr>
                <w:b/>
                <w:bCs/>
                <w:caps/>
                <w:color w:val="000000"/>
                <w:sz w:val="21"/>
                <w:szCs w:val="21"/>
                <w:u w:val="none"/>
                <w:lang w:val="ru-RU"/>
              </w:rPr>
              <w:t>:</w:t>
            </w:r>
          </w:p>
        </w:tc>
        <w:tc>
          <w:tcPr>
            <w:tcW w:w="5074" w:type="dxa"/>
            <w:gridSpan w:val="3"/>
            <w:vAlign w:val="center"/>
          </w:tcPr>
          <w:p w14:paraId="7357E5BD" w14:textId="77777777" w:rsidR="0083729C" w:rsidRPr="00B47404" w:rsidRDefault="0083729C" w:rsidP="00492C68">
            <w:pPr>
              <w:pStyle w:val="a5"/>
              <w:jc w:val="center"/>
              <w:rPr>
                <w:b/>
                <w:bCs/>
                <w:caps/>
                <w:color w:val="000000"/>
                <w:sz w:val="21"/>
                <w:szCs w:val="21"/>
                <w:u w:val="none"/>
                <w:lang w:val="ru-RU"/>
              </w:rPr>
            </w:pPr>
            <w:r w:rsidRPr="00B47404">
              <w:rPr>
                <w:b/>
                <w:bCs/>
                <w:caps/>
                <w:color w:val="000000"/>
                <w:sz w:val="21"/>
                <w:szCs w:val="21"/>
                <w:u w:val="none"/>
                <w:lang w:val="ru-RU"/>
              </w:rPr>
              <w:t>Покупатель:</w:t>
            </w:r>
          </w:p>
        </w:tc>
      </w:tr>
      <w:tr w:rsidR="00013E03" w:rsidRPr="00543880" w14:paraId="57D53546" w14:textId="77777777" w:rsidTr="00262A92">
        <w:trPr>
          <w:trHeight w:val="610"/>
        </w:trPr>
        <w:tc>
          <w:tcPr>
            <w:tcW w:w="5416" w:type="dxa"/>
            <w:gridSpan w:val="3"/>
            <w:vAlign w:val="center"/>
          </w:tcPr>
          <w:p w14:paraId="69767235" w14:textId="73C6F5D1" w:rsidR="00013E03" w:rsidRPr="00492C68" w:rsidRDefault="00013E03" w:rsidP="00013E03">
            <w:pPr>
              <w:pStyle w:val="21"/>
              <w:jc w:val="center"/>
              <w:rPr>
                <w:b/>
                <w:bCs/>
                <w:color w:val="000000"/>
                <w:sz w:val="21"/>
                <w:szCs w:val="21"/>
              </w:rPr>
            </w:pPr>
            <w:r>
              <w:rPr>
                <w:b/>
                <w:sz w:val="22"/>
                <w:szCs w:val="22"/>
              </w:rPr>
              <w:t xml:space="preserve">     ООО</w:t>
            </w:r>
          </w:p>
        </w:tc>
        <w:tc>
          <w:tcPr>
            <w:tcW w:w="5074" w:type="dxa"/>
            <w:gridSpan w:val="3"/>
            <w:vAlign w:val="center"/>
          </w:tcPr>
          <w:p w14:paraId="000841E9" w14:textId="77777777" w:rsidR="00013E03" w:rsidRPr="00345443" w:rsidRDefault="00013E03" w:rsidP="00013E03">
            <w:pPr>
              <w:pStyle w:val="21"/>
              <w:rPr>
                <w:b/>
                <w:bCs/>
                <w:color w:val="000000"/>
                <w:sz w:val="21"/>
                <w:szCs w:val="21"/>
                <w:lang w:val="en-US"/>
              </w:rPr>
            </w:pPr>
            <w:r>
              <w:rPr>
                <w:b/>
                <w:sz w:val="22"/>
                <w:szCs w:val="22"/>
              </w:rPr>
              <w:t xml:space="preserve">     ООО</w:t>
            </w:r>
          </w:p>
        </w:tc>
      </w:tr>
      <w:tr w:rsidR="00013E03" w:rsidRPr="00B47404" w14:paraId="52DF53DA" w14:textId="77777777" w:rsidTr="00262A92">
        <w:trPr>
          <w:trHeight w:val="703"/>
        </w:trPr>
        <w:tc>
          <w:tcPr>
            <w:tcW w:w="5416" w:type="dxa"/>
            <w:gridSpan w:val="3"/>
            <w:vAlign w:val="center"/>
          </w:tcPr>
          <w:p w14:paraId="2969B006" w14:textId="32D142CB" w:rsidR="00013E03" w:rsidRPr="00D1779D" w:rsidRDefault="00013E03" w:rsidP="00013E03">
            <w:pPr>
              <w:pStyle w:val="a5"/>
              <w:jc w:val="left"/>
              <w:rPr>
                <w:color w:val="000000"/>
                <w:sz w:val="21"/>
                <w:szCs w:val="21"/>
                <w:lang w:val="ru-RU"/>
              </w:rPr>
            </w:pPr>
            <w:r>
              <w:rPr>
                <w:color w:val="000000"/>
                <w:sz w:val="21"/>
                <w:szCs w:val="21"/>
              </w:rPr>
              <w:t xml:space="preserve">Адрес: </w:t>
            </w:r>
          </w:p>
        </w:tc>
        <w:tc>
          <w:tcPr>
            <w:tcW w:w="5074" w:type="dxa"/>
            <w:gridSpan w:val="3"/>
            <w:vAlign w:val="center"/>
          </w:tcPr>
          <w:p w14:paraId="5692A561" w14:textId="77777777" w:rsidR="00013E03" w:rsidRPr="00345443" w:rsidRDefault="00013E03" w:rsidP="00013E03">
            <w:pPr>
              <w:ind w:firstLine="26"/>
              <w:rPr>
                <w:sz w:val="21"/>
                <w:szCs w:val="21"/>
                <w:lang w:val="uz-Cyrl-UZ"/>
              </w:rPr>
            </w:pPr>
            <w:r>
              <w:rPr>
                <w:color w:val="000000"/>
                <w:sz w:val="21"/>
                <w:szCs w:val="21"/>
              </w:rPr>
              <w:t xml:space="preserve">Адрес: </w:t>
            </w:r>
          </w:p>
        </w:tc>
      </w:tr>
      <w:tr w:rsidR="00013E03" w:rsidRPr="00B47404" w14:paraId="7C1978EA" w14:textId="77777777" w:rsidTr="00262A92">
        <w:trPr>
          <w:trHeight w:val="532"/>
        </w:trPr>
        <w:tc>
          <w:tcPr>
            <w:tcW w:w="5416" w:type="dxa"/>
            <w:gridSpan w:val="3"/>
            <w:vAlign w:val="center"/>
          </w:tcPr>
          <w:p w14:paraId="20FC46EE" w14:textId="77777777" w:rsidR="00013E03" w:rsidRDefault="00013E03" w:rsidP="00013E03">
            <w:pPr>
              <w:pStyle w:val="21"/>
              <w:rPr>
                <w:color w:val="000000"/>
                <w:sz w:val="22"/>
                <w:szCs w:val="22"/>
              </w:rPr>
            </w:pPr>
            <w:r>
              <w:rPr>
                <w:color w:val="000000"/>
                <w:sz w:val="22"/>
                <w:szCs w:val="22"/>
              </w:rPr>
              <w:t>р/с:</w:t>
            </w:r>
          </w:p>
          <w:p w14:paraId="5CA0B553" w14:textId="0939E27E" w:rsidR="00013E03" w:rsidRPr="00D1779D" w:rsidRDefault="00013E03" w:rsidP="00013E03">
            <w:pPr>
              <w:pStyle w:val="a5"/>
              <w:jc w:val="left"/>
              <w:rPr>
                <w:color w:val="000000"/>
                <w:sz w:val="21"/>
                <w:szCs w:val="21"/>
                <w:lang w:val="ru-RU"/>
              </w:rPr>
            </w:pPr>
            <w:r w:rsidRPr="006F2FFD">
              <w:rPr>
                <w:color w:val="000000"/>
                <w:sz w:val="21"/>
                <w:szCs w:val="21"/>
                <w:lang w:val="ru-RU"/>
              </w:rPr>
              <w:t xml:space="preserve">в </w:t>
            </w:r>
            <w:r>
              <w:rPr>
                <w:color w:val="000000"/>
                <w:sz w:val="21"/>
                <w:szCs w:val="21"/>
                <w:lang w:val="ru-RU"/>
              </w:rPr>
              <w:t>АКБ «_______»</w:t>
            </w:r>
            <w:r w:rsidRPr="00B83C27">
              <w:rPr>
                <w:color w:val="000000"/>
                <w:sz w:val="21"/>
                <w:szCs w:val="21"/>
                <w:lang w:val="ru-RU"/>
              </w:rPr>
              <w:t xml:space="preserve"> </w:t>
            </w:r>
            <w:r>
              <w:rPr>
                <w:sz w:val="22"/>
                <w:szCs w:val="22"/>
                <w:lang w:val="ru-RU"/>
              </w:rPr>
              <w:t xml:space="preserve">_____________ </w:t>
            </w:r>
            <w:r w:rsidRPr="00B83C27">
              <w:rPr>
                <w:color w:val="000000"/>
                <w:sz w:val="21"/>
                <w:szCs w:val="21"/>
                <w:lang w:val="ru-RU"/>
              </w:rPr>
              <w:t>филиал</w:t>
            </w:r>
          </w:p>
        </w:tc>
        <w:tc>
          <w:tcPr>
            <w:tcW w:w="5074" w:type="dxa"/>
            <w:gridSpan w:val="3"/>
            <w:vAlign w:val="center"/>
          </w:tcPr>
          <w:p w14:paraId="1C5916E8" w14:textId="77777777" w:rsidR="00013E03" w:rsidRDefault="00013E03" w:rsidP="00013E03">
            <w:pPr>
              <w:pStyle w:val="21"/>
              <w:rPr>
                <w:color w:val="000000"/>
                <w:sz w:val="22"/>
                <w:szCs w:val="22"/>
              </w:rPr>
            </w:pPr>
            <w:r>
              <w:rPr>
                <w:color w:val="000000"/>
                <w:sz w:val="22"/>
                <w:szCs w:val="22"/>
              </w:rPr>
              <w:t>р/с:</w:t>
            </w:r>
          </w:p>
          <w:p w14:paraId="20D08F62" w14:textId="77777777" w:rsidR="00013E03" w:rsidRPr="00345443" w:rsidRDefault="00013E03" w:rsidP="00013E03">
            <w:pPr>
              <w:pStyle w:val="22"/>
              <w:ind w:firstLine="0"/>
              <w:rPr>
                <w:color w:val="000000"/>
                <w:sz w:val="21"/>
                <w:szCs w:val="21"/>
                <w:lang w:val="uz-Cyrl-UZ"/>
              </w:rPr>
            </w:pPr>
            <w:r w:rsidRPr="006F2FFD">
              <w:rPr>
                <w:color w:val="000000"/>
                <w:sz w:val="21"/>
                <w:szCs w:val="21"/>
                <w:lang w:val="ru-RU"/>
              </w:rPr>
              <w:t xml:space="preserve">в </w:t>
            </w:r>
            <w:r>
              <w:rPr>
                <w:color w:val="000000"/>
                <w:sz w:val="21"/>
                <w:szCs w:val="21"/>
                <w:lang w:val="ru-RU"/>
              </w:rPr>
              <w:t>АКБ «_______»</w:t>
            </w:r>
            <w:r w:rsidRPr="00B83C27">
              <w:rPr>
                <w:color w:val="000000"/>
                <w:sz w:val="21"/>
                <w:szCs w:val="21"/>
                <w:lang w:val="ru-RU"/>
              </w:rPr>
              <w:t xml:space="preserve"> </w:t>
            </w:r>
            <w:r>
              <w:rPr>
                <w:color w:val="auto"/>
                <w:sz w:val="22"/>
                <w:szCs w:val="22"/>
                <w:lang w:val="ru-RU"/>
              </w:rPr>
              <w:t xml:space="preserve">_____________ </w:t>
            </w:r>
            <w:r w:rsidRPr="00B83C27">
              <w:rPr>
                <w:color w:val="000000"/>
                <w:sz w:val="21"/>
                <w:szCs w:val="21"/>
                <w:lang w:val="ru-RU"/>
              </w:rPr>
              <w:t>филиал</w:t>
            </w:r>
          </w:p>
        </w:tc>
      </w:tr>
      <w:tr w:rsidR="00013E03" w:rsidRPr="00B47404" w14:paraId="1AA17059" w14:textId="77777777" w:rsidTr="00262A92">
        <w:trPr>
          <w:trHeight w:val="271"/>
        </w:trPr>
        <w:tc>
          <w:tcPr>
            <w:tcW w:w="1701" w:type="dxa"/>
            <w:vAlign w:val="center"/>
          </w:tcPr>
          <w:p w14:paraId="7840B2CC" w14:textId="0CB2C0F0" w:rsidR="00013E03" w:rsidRPr="00D1779D" w:rsidRDefault="00013E03" w:rsidP="00013E03">
            <w:pPr>
              <w:pStyle w:val="22"/>
              <w:ind w:firstLine="0"/>
              <w:rPr>
                <w:color w:val="000000"/>
                <w:sz w:val="21"/>
                <w:szCs w:val="21"/>
                <w:lang w:val="ru-RU"/>
              </w:rPr>
            </w:pPr>
            <w:r w:rsidRPr="001B7D47">
              <w:rPr>
                <w:color w:val="000000"/>
                <w:sz w:val="21"/>
                <w:szCs w:val="21"/>
                <w:lang w:val="ru-RU"/>
              </w:rPr>
              <w:t>МФО</w:t>
            </w:r>
            <w:r>
              <w:rPr>
                <w:color w:val="000000"/>
                <w:sz w:val="21"/>
                <w:szCs w:val="21"/>
                <w:lang w:val="ru-RU"/>
              </w:rPr>
              <w:t xml:space="preserve">: </w:t>
            </w:r>
          </w:p>
        </w:tc>
        <w:tc>
          <w:tcPr>
            <w:tcW w:w="2127" w:type="dxa"/>
            <w:vAlign w:val="center"/>
          </w:tcPr>
          <w:p w14:paraId="65183DCF" w14:textId="40A05D67" w:rsidR="00013E03" w:rsidRPr="00D1779D" w:rsidRDefault="00013E03" w:rsidP="00013E03">
            <w:pPr>
              <w:pStyle w:val="22"/>
              <w:ind w:firstLine="0"/>
              <w:rPr>
                <w:color w:val="000000"/>
                <w:sz w:val="21"/>
                <w:szCs w:val="21"/>
                <w:lang w:val="ru-RU"/>
              </w:rPr>
            </w:pPr>
            <w:r w:rsidRPr="00B47404">
              <w:rPr>
                <w:color w:val="000000"/>
                <w:sz w:val="21"/>
                <w:szCs w:val="21"/>
                <w:lang w:val="ru-RU"/>
              </w:rPr>
              <w:t>ИНН:</w:t>
            </w:r>
            <w:r>
              <w:rPr>
                <w:color w:val="000000"/>
                <w:sz w:val="21"/>
                <w:szCs w:val="21"/>
                <w:lang w:val="ru-RU"/>
              </w:rPr>
              <w:t xml:space="preserve"> </w:t>
            </w:r>
          </w:p>
        </w:tc>
        <w:tc>
          <w:tcPr>
            <w:tcW w:w="1588" w:type="dxa"/>
            <w:vAlign w:val="center"/>
          </w:tcPr>
          <w:p w14:paraId="6E081838" w14:textId="632C0452" w:rsidR="00013E03" w:rsidRPr="00F16946" w:rsidRDefault="00013E03" w:rsidP="00013E03">
            <w:pPr>
              <w:pStyle w:val="22"/>
              <w:ind w:firstLine="0"/>
              <w:rPr>
                <w:color w:val="000000"/>
                <w:sz w:val="21"/>
                <w:szCs w:val="21"/>
                <w:lang w:val="ru-RU"/>
              </w:rPr>
            </w:pPr>
            <w:r w:rsidRPr="00345443">
              <w:rPr>
                <w:color w:val="000000"/>
                <w:sz w:val="21"/>
                <w:szCs w:val="21"/>
                <w:lang w:val="ru-RU"/>
              </w:rPr>
              <w:t xml:space="preserve">ОКЕД: </w:t>
            </w:r>
          </w:p>
        </w:tc>
        <w:tc>
          <w:tcPr>
            <w:tcW w:w="1672" w:type="dxa"/>
            <w:vAlign w:val="center"/>
          </w:tcPr>
          <w:p w14:paraId="47961D5F" w14:textId="77777777" w:rsidR="00013E03" w:rsidRPr="00345443" w:rsidRDefault="00013E03" w:rsidP="00013E03">
            <w:pPr>
              <w:pStyle w:val="22"/>
              <w:ind w:firstLine="0"/>
              <w:rPr>
                <w:color w:val="000000"/>
                <w:sz w:val="21"/>
                <w:szCs w:val="21"/>
                <w:lang w:val="ru-RU"/>
              </w:rPr>
            </w:pPr>
            <w:r w:rsidRPr="001B7D47">
              <w:rPr>
                <w:color w:val="000000"/>
                <w:sz w:val="21"/>
                <w:szCs w:val="21"/>
                <w:lang w:val="ru-RU"/>
              </w:rPr>
              <w:t>МФО</w:t>
            </w:r>
            <w:r>
              <w:rPr>
                <w:color w:val="000000"/>
                <w:sz w:val="21"/>
                <w:szCs w:val="21"/>
                <w:lang w:val="ru-RU"/>
              </w:rPr>
              <w:t xml:space="preserve">: </w:t>
            </w:r>
          </w:p>
        </w:tc>
        <w:tc>
          <w:tcPr>
            <w:tcW w:w="1843" w:type="dxa"/>
            <w:vAlign w:val="center"/>
          </w:tcPr>
          <w:p w14:paraId="64F19742" w14:textId="77777777" w:rsidR="00013E03" w:rsidRPr="00345443" w:rsidRDefault="00013E03" w:rsidP="00013E03">
            <w:pPr>
              <w:pStyle w:val="22"/>
              <w:ind w:firstLine="0"/>
              <w:rPr>
                <w:color w:val="000000"/>
                <w:sz w:val="21"/>
                <w:szCs w:val="21"/>
                <w:lang w:val="ru-RU"/>
              </w:rPr>
            </w:pPr>
            <w:r w:rsidRPr="00B47404">
              <w:rPr>
                <w:color w:val="000000"/>
                <w:sz w:val="21"/>
                <w:szCs w:val="21"/>
                <w:lang w:val="ru-RU"/>
              </w:rPr>
              <w:t>ИНН:</w:t>
            </w:r>
            <w:r>
              <w:rPr>
                <w:color w:val="000000"/>
                <w:sz w:val="21"/>
                <w:szCs w:val="21"/>
                <w:lang w:val="ru-RU"/>
              </w:rPr>
              <w:t xml:space="preserve"> </w:t>
            </w:r>
          </w:p>
        </w:tc>
        <w:tc>
          <w:tcPr>
            <w:tcW w:w="1559" w:type="dxa"/>
            <w:vAlign w:val="center"/>
          </w:tcPr>
          <w:p w14:paraId="23449F56" w14:textId="77777777" w:rsidR="00013E03" w:rsidRPr="00345443" w:rsidRDefault="00013E03" w:rsidP="00013E03">
            <w:pPr>
              <w:pStyle w:val="22"/>
              <w:ind w:firstLine="0"/>
              <w:rPr>
                <w:color w:val="000000"/>
                <w:sz w:val="21"/>
                <w:szCs w:val="21"/>
                <w:lang w:val="ru-RU"/>
              </w:rPr>
            </w:pPr>
            <w:r w:rsidRPr="00345443">
              <w:rPr>
                <w:color w:val="000000"/>
                <w:sz w:val="21"/>
                <w:szCs w:val="21"/>
                <w:lang w:val="ru-RU"/>
              </w:rPr>
              <w:t xml:space="preserve">ОКЕД: </w:t>
            </w:r>
          </w:p>
        </w:tc>
      </w:tr>
      <w:tr w:rsidR="00013E03" w:rsidRPr="00B47404" w14:paraId="601A596D" w14:textId="77777777" w:rsidTr="00262A92">
        <w:trPr>
          <w:trHeight w:val="304"/>
        </w:trPr>
        <w:tc>
          <w:tcPr>
            <w:tcW w:w="5416" w:type="dxa"/>
            <w:gridSpan w:val="3"/>
            <w:vAlign w:val="center"/>
          </w:tcPr>
          <w:p w14:paraId="3E5FD276" w14:textId="2AAE97B4" w:rsidR="00013E03" w:rsidRPr="00B47404" w:rsidRDefault="00013E03" w:rsidP="00013E03">
            <w:pPr>
              <w:pStyle w:val="22"/>
              <w:ind w:firstLine="0"/>
              <w:rPr>
                <w:color w:val="000000"/>
                <w:sz w:val="21"/>
                <w:szCs w:val="21"/>
                <w:lang w:val="ru-RU"/>
              </w:rPr>
            </w:pPr>
            <w:r w:rsidRPr="00345443">
              <w:rPr>
                <w:color w:val="000000"/>
                <w:sz w:val="21"/>
                <w:szCs w:val="21"/>
                <w:lang w:val="ru-RU"/>
              </w:rPr>
              <w:t>Регистрационный код НДС:</w:t>
            </w:r>
            <w:r>
              <w:rPr>
                <w:color w:val="000000"/>
                <w:sz w:val="21"/>
                <w:szCs w:val="21"/>
                <w:lang w:val="en-US"/>
              </w:rPr>
              <w:t xml:space="preserve"> </w:t>
            </w:r>
          </w:p>
        </w:tc>
        <w:tc>
          <w:tcPr>
            <w:tcW w:w="5074" w:type="dxa"/>
            <w:gridSpan w:val="3"/>
            <w:vAlign w:val="center"/>
          </w:tcPr>
          <w:p w14:paraId="7D19C152" w14:textId="77777777" w:rsidR="00013E03" w:rsidRPr="00E93C85" w:rsidRDefault="00013E03" w:rsidP="00013E03">
            <w:pPr>
              <w:pStyle w:val="22"/>
              <w:ind w:firstLine="0"/>
              <w:rPr>
                <w:color w:val="000000"/>
                <w:sz w:val="21"/>
                <w:szCs w:val="21"/>
                <w:lang w:val="en-US"/>
              </w:rPr>
            </w:pPr>
            <w:r w:rsidRPr="00345443">
              <w:rPr>
                <w:color w:val="000000"/>
                <w:sz w:val="21"/>
                <w:szCs w:val="21"/>
                <w:lang w:val="ru-RU"/>
              </w:rPr>
              <w:t>Регистрационный код НДС:</w:t>
            </w:r>
            <w:r>
              <w:rPr>
                <w:color w:val="000000"/>
                <w:sz w:val="21"/>
                <w:szCs w:val="21"/>
                <w:lang w:val="en-US"/>
              </w:rPr>
              <w:t xml:space="preserve"> </w:t>
            </w:r>
          </w:p>
        </w:tc>
      </w:tr>
      <w:tr w:rsidR="00013E03" w:rsidRPr="00B47404" w14:paraId="2A19CDCB" w14:textId="77777777" w:rsidTr="00262A92">
        <w:trPr>
          <w:trHeight w:val="372"/>
        </w:trPr>
        <w:tc>
          <w:tcPr>
            <w:tcW w:w="5416" w:type="dxa"/>
            <w:gridSpan w:val="3"/>
            <w:vAlign w:val="center"/>
          </w:tcPr>
          <w:p w14:paraId="6DE5A780" w14:textId="764D39F3" w:rsidR="00013E03" w:rsidRPr="00E413A8" w:rsidRDefault="00013E03" w:rsidP="00013E03">
            <w:pPr>
              <w:pStyle w:val="22"/>
              <w:ind w:firstLine="0"/>
              <w:rPr>
                <w:b/>
                <w:color w:val="000000"/>
                <w:sz w:val="21"/>
                <w:szCs w:val="21"/>
                <w:lang w:val="en-US"/>
              </w:rPr>
            </w:pPr>
          </w:p>
        </w:tc>
        <w:tc>
          <w:tcPr>
            <w:tcW w:w="5074" w:type="dxa"/>
            <w:gridSpan w:val="3"/>
            <w:vAlign w:val="center"/>
          </w:tcPr>
          <w:p w14:paraId="1E57D1D6" w14:textId="77777777" w:rsidR="00013E03" w:rsidRPr="00E93C85" w:rsidRDefault="00013E03" w:rsidP="00013E03">
            <w:pPr>
              <w:pStyle w:val="22"/>
              <w:ind w:firstLine="0"/>
              <w:rPr>
                <w:color w:val="000000"/>
                <w:sz w:val="21"/>
                <w:szCs w:val="21"/>
                <w:lang w:val="en-US"/>
              </w:rPr>
            </w:pPr>
          </w:p>
        </w:tc>
      </w:tr>
      <w:tr w:rsidR="00013E03" w:rsidRPr="00B47404" w14:paraId="349AC3AA" w14:textId="77777777" w:rsidTr="00262A92">
        <w:trPr>
          <w:trHeight w:val="304"/>
        </w:trPr>
        <w:tc>
          <w:tcPr>
            <w:tcW w:w="5416" w:type="dxa"/>
            <w:gridSpan w:val="3"/>
            <w:vAlign w:val="center"/>
          </w:tcPr>
          <w:p w14:paraId="06FEAD09" w14:textId="77777777" w:rsidR="00013E03" w:rsidRPr="00345443" w:rsidRDefault="00013E03" w:rsidP="00013E03">
            <w:pPr>
              <w:pStyle w:val="22"/>
              <w:ind w:firstLine="0"/>
              <w:jc w:val="center"/>
              <w:rPr>
                <w:b/>
                <w:bCs/>
                <w:color w:val="000000"/>
                <w:sz w:val="21"/>
                <w:szCs w:val="21"/>
                <w:lang w:val="ru-RU"/>
              </w:rPr>
            </w:pPr>
            <w:r w:rsidRPr="00345443">
              <w:rPr>
                <w:b/>
                <w:bCs/>
                <w:color w:val="000000"/>
                <w:sz w:val="21"/>
                <w:szCs w:val="21"/>
                <w:lang w:val="ru-RU"/>
              </w:rPr>
              <w:t>Директор</w:t>
            </w:r>
          </w:p>
          <w:p w14:paraId="7340E12C" w14:textId="77777777" w:rsidR="00013E03" w:rsidRDefault="00013E03" w:rsidP="00013E03">
            <w:pPr>
              <w:pStyle w:val="22"/>
              <w:ind w:firstLine="0"/>
              <w:rPr>
                <w:b/>
                <w:bCs/>
                <w:color w:val="000000"/>
                <w:sz w:val="21"/>
                <w:szCs w:val="21"/>
                <w:lang w:val="ru-RU"/>
              </w:rPr>
            </w:pPr>
          </w:p>
          <w:p w14:paraId="1B0B49F3" w14:textId="77777777" w:rsidR="00013E03" w:rsidRPr="00345443" w:rsidRDefault="00013E03" w:rsidP="00013E03">
            <w:pPr>
              <w:pStyle w:val="22"/>
              <w:ind w:firstLine="0"/>
              <w:rPr>
                <w:b/>
                <w:bCs/>
                <w:color w:val="000000"/>
                <w:sz w:val="21"/>
                <w:szCs w:val="21"/>
                <w:lang w:val="ru-RU"/>
              </w:rPr>
            </w:pPr>
          </w:p>
          <w:p w14:paraId="1B20B796" w14:textId="77777777" w:rsidR="00013E03" w:rsidRPr="00345443" w:rsidRDefault="00013E03" w:rsidP="00013E03">
            <w:pPr>
              <w:pStyle w:val="22"/>
              <w:ind w:firstLine="0"/>
              <w:jc w:val="center"/>
              <w:rPr>
                <w:b/>
                <w:bCs/>
                <w:color w:val="000000"/>
                <w:sz w:val="21"/>
                <w:szCs w:val="21"/>
                <w:lang w:val="ru-RU"/>
              </w:rPr>
            </w:pPr>
            <w:r w:rsidRPr="00345443">
              <w:rPr>
                <w:b/>
                <w:bCs/>
                <w:color w:val="000000"/>
                <w:sz w:val="21"/>
                <w:szCs w:val="21"/>
                <w:lang w:val="ru-RU"/>
              </w:rPr>
              <w:t>_________________</w:t>
            </w:r>
          </w:p>
          <w:p w14:paraId="24DA1FFB" w14:textId="77777777" w:rsidR="00013E03" w:rsidRPr="00E037E8" w:rsidRDefault="00013E03" w:rsidP="00013E03">
            <w:pPr>
              <w:pStyle w:val="22"/>
              <w:ind w:firstLine="0"/>
              <w:jc w:val="center"/>
              <w:rPr>
                <w:b/>
                <w:bCs/>
                <w:color w:val="000000"/>
                <w:sz w:val="21"/>
                <w:szCs w:val="21"/>
                <w:lang w:val="ru-RU"/>
              </w:rPr>
            </w:pPr>
          </w:p>
        </w:tc>
        <w:tc>
          <w:tcPr>
            <w:tcW w:w="5074" w:type="dxa"/>
            <w:gridSpan w:val="3"/>
            <w:vAlign w:val="center"/>
          </w:tcPr>
          <w:p w14:paraId="5F09A69D" w14:textId="77777777" w:rsidR="00013E03" w:rsidRPr="00345443" w:rsidRDefault="00013E03" w:rsidP="00013E03">
            <w:pPr>
              <w:pStyle w:val="22"/>
              <w:ind w:firstLine="0"/>
              <w:jc w:val="center"/>
              <w:rPr>
                <w:b/>
                <w:bCs/>
                <w:color w:val="000000"/>
                <w:sz w:val="21"/>
                <w:szCs w:val="21"/>
                <w:lang w:val="ru-RU"/>
              </w:rPr>
            </w:pPr>
            <w:r w:rsidRPr="00345443">
              <w:rPr>
                <w:b/>
                <w:bCs/>
                <w:color w:val="000000"/>
                <w:sz w:val="21"/>
                <w:szCs w:val="21"/>
                <w:lang w:val="ru-RU"/>
              </w:rPr>
              <w:t>Директор</w:t>
            </w:r>
          </w:p>
          <w:p w14:paraId="1049CB5A" w14:textId="77777777" w:rsidR="00013E03" w:rsidRDefault="00013E03" w:rsidP="00013E03">
            <w:pPr>
              <w:pStyle w:val="22"/>
              <w:ind w:firstLine="0"/>
              <w:rPr>
                <w:b/>
                <w:bCs/>
                <w:color w:val="000000"/>
                <w:sz w:val="21"/>
                <w:szCs w:val="21"/>
                <w:lang w:val="ru-RU"/>
              </w:rPr>
            </w:pPr>
          </w:p>
          <w:p w14:paraId="7A0AE7E6" w14:textId="77777777" w:rsidR="00013E03" w:rsidRPr="00345443" w:rsidRDefault="00013E03" w:rsidP="00013E03">
            <w:pPr>
              <w:pStyle w:val="22"/>
              <w:ind w:firstLine="0"/>
              <w:rPr>
                <w:b/>
                <w:bCs/>
                <w:color w:val="000000"/>
                <w:sz w:val="21"/>
                <w:szCs w:val="21"/>
                <w:lang w:val="ru-RU"/>
              </w:rPr>
            </w:pPr>
          </w:p>
          <w:p w14:paraId="0F6F6934" w14:textId="77777777" w:rsidR="00013E03" w:rsidRPr="00345443" w:rsidRDefault="00013E03" w:rsidP="00013E03">
            <w:pPr>
              <w:pStyle w:val="22"/>
              <w:ind w:firstLine="0"/>
              <w:jc w:val="center"/>
              <w:rPr>
                <w:b/>
                <w:bCs/>
                <w:color w:val="000000"/>
                <w:sz w:val="21"/>
                <w:szCs w:val="21"/>
                <w:lang w:val="ru-RU"/>
              </w:rPr>
            </w:pPr>
            <w:r w:rsidRPr="00345443">
              <w:rPr>
                <w:b/>
                <w:bCs/>
                <w:color w:val="000000"/>
                <w:sz w:val="21"/>
                <w:szCs w:val="21"/>
                <w:lang w:val="ru-RU"/>
              </w:rPr>
              <w:t>_________________</w:t>
            </w:r>
          </w:p>
          <w:p w14:paraId="4023B31A" w14:textId="77777777" w:rsidR="00013E03" w:rsidRPr="000F25E4" w:rsidRDefault="00013E03" w:rsidP="00013E03">
            <w:pPr>
              <w:pStyle w:val="22"/>
              <w:ind w:firstLine="0"/>
              <w:jc w:val="center"/>
              <w:rPr>
                <w:b/>
                <w:bCs/>
                <w:color w:val="000000"/>
                <w:sz w:val="21"/>
                <w:szCs w:val="21"/>
                <w:lang w:val="ru-RU"/>
              </w:rPr>
            </w:pPr>
          </w:p>
        </w:tc>
      </w:tr>
    </w:tbl>
    <w:p w14:paraId="305114B8" w14:textId="77777777" w:rsidR="000A76A7" w:rsidRPr="00B47404" w:rsidRDefault="000A76A7" w:rsidP="00783C2E">
      <w:pPr>
        <w:pStyle w:val="Style10"/>
        <w:widowControl/>
        <w:rPr>
          <w:rStyle w:val="FontStyle13"/>
          <w:b/>
          <w:color w:val="000000"/>
          <w:sz w:val="21"/>
          <w:szCs w:val="21"/>
        </w:rPr>
      </w:pPr>
    </w:p>
    <w:sectPr w:rsidR="000A76A7" w:rsidRPr="00B47404" w:rsidSect="00AA4E70">
      <w:footerReference w:type="default" r:id="rId8"/>
      <w:pgSz w:w="11906" w:h="16838"/>
      <w:pgMar w:top="720" w:right="720" w:bottom="0" w:left="720" w:header="709"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A469F" w14:textId="77777777" w:rsidR="00205D98" w:rsidRDefault="00205D98" w:rsidP="0012683E">
      <w:r>
        <w:separator/>
      </w:r>
    </w:p>
  </w:endnote>
  <w:endnote w:type="continuationSeparator" w:id="0">
    <w:p w14:paraId="51EE7D8E" w14:textId="77777777" w:rsidR="00205D98" w:rsidRDefault="00205D98" w:rsidP="0012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46703" w14:textId="77777777" w:rsidR="00E30B90" w:rsidRDefault="00E30B90" w:rsidP="00175454">
    <w:pPr>
      <w:pStyle w:val="ae"/>
      <w:jc w:val="right"/>
    </w:pPr>
    <w:r>
      <w:fldChar w:fldCharType="begin"/>
    </w:r>
    <w:r>
      <w:instrText xml:space="preserve"> PAGE   \* MERGEFORMAT </w:instrText>
    </w:r>
    <w:r>
      <w:fldChar w:fldCharType="separate"/>
    </w:r>
    <w:r w:rsidR="0004071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9A9E9" w14:textId="77777777" w:rsidR="00205D98" w:rsidRDefault="00205D98" w:rsidP="0012683E">
      <w:r>
        <w:separator/>
      </w:r>
    </w:p>
  </w:footnote>
  <w:footnote w:type="continuationSeparator" w:id="0">
    <w:p w14:paraId="1AF64FEB" w14:textId="77777777" w:rsidR="00205D98" w:rsidRDefault="00205D98" w:rsidP="00126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D22B29A"/>
    <w:lvl w:ilvl="0">
      <w:numFmt w:val="bullet"/>
      <w:lvlText w:val="*"/>
      <w:lvlJc w:val="left"/>
    </w:lvl>
  </w:abstractNum>
  <w:abstractNum w:abstractNumId="1" w15:restartNumberingAfterBreak="0">
    <w:nsid w:val="00000001"/>
    <w:multiLevelType w:val="hybridMultilevel"/>
    <w:tmpl w:val="4DB127F8"/>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D"/>
    <w:multiLevelType w:val="multilevel"/>
    <w:tmpl w:val="0000000D"/>
    <w:lvl w:ilvl="0">
      <w:start w:val="1"/>
      <w:numFmt w:val="decimal"/>
      <w:lvlText w:val="%1."/>
      <w:lvlJc w:val="left"/>
      <w:pPr>
        <w:tabs>
          <w:tab w:val="num" w:pos="3144"/>
        </w:tabs>
        <w:ind w:left="3144" w:hanging="450"/>
      </w:pPr>
      <w:rPr>
        <w:rFonts w:hint="default"/>
        <w:b/>
      </w:rPr>
    </w:lvl>
    <w:lvl w:ilvl="1">
      <w:start w:val="1"/>
      <w:numFmt w:val="decimal"/>
      <w:lvlText w:val="%1.%2."/>
      <w:lvlJc w:val="left"/>
      <w:pPr>
        <w:tabs>
          <w:tab w:val="num" w:pos="1170"/>
        </w:tabs>
        <w:ind w:left="1170" w:hanging="45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0706A7B"/>
    <w:multiLevelType w:val="hybridMultilevel"/>
    <w:tmpl w:val="842E73E2"/>
    <w:lvl w:ilvl="0" w:tplc="440A960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13303F"/>
    <w:multiLevelType w:val="singleLevel"/>
    <w:tmpl w:val="FADA403C"/>
    <w:lvl w:ilvl="0">
      <w:start w:val="2"/>
      <w:numFmt w:val="decimal"/>
      <w:lvlText w:val="4.%1."/>
      <w:lvlJc w:val="left"/>
      <w:pPr>
        <w:ind w:left="0" w:firstLine="0"/>
      </w:pPr>
      <w:rPr>
        <w:rFonts w:ascii="Times New Roman" w:hAnsi="Times New Roman" w:cs="Times New Roman" w:hint="default"/>
        <w:b/>
      </w:rPr>
    </w:lvl>
  </w:abstractNum>
  <w:abstractNum w:abstractNumId="5" w15:restartNumberingAfterBreak="0">
    <w:nsid w:val="06CB404D"/>
    <w:multiLevelType w:val="multilevel"/>
    <w:tmpl w:val="E66425D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C11A31"/>
    <w:multiLevelType w:val="multilevel"/>
    <w:tmpl w:val="61CEADFA"/>
    <w:lvl w:ilvl="0">
      <w:start w:val="1"/>
      <w:numFmt w:val="none"/>
      <w:lvlText w:val="3.1."/>
      <w:lvlJc w:val="left"/>
      <w:pPr>
        <w:tabs>
          <w:tab w:val="num" w:pos="420"/>
        </w:tabs>
        <w:ind w:left="420" w:hanging="420"/>
      </w:pPr>
      <w:rPr>
        <w:rFonts w:hint="default"/>
      </w:rPr>
    </w:lvl>
    <w:lvl w:ilvl="1">
      <w:start w:val="1"/>
      <w:numFmt w:val="decimal"/>
      <w:lvlText w:val="3.%2."/>
      <w:lvlJc w:val="left"/>
      <w:pPr>
        <w:tabs>
          <w:tab w:val="num" w:pos="987"/>
        </w:tabs>
        <w:ind w:left="987" w:hanging="420"/>
      </w:pPr>
      <w:rPr>
        <w:rFonts w:hint="default"/>
        <w:b/>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7" w15:restartNumberingAfterBreak="0">
    <w:nsid w:val="0DB21C9E"/>
    <w:multiLevelType w:val="hybridMultilevel"/>
    <w:tmpl w:val="0896E492"/>
    <w:lvl w:ilvl="0" w:tplc="2748723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15:restartNumberingAfterBreak="0">
    <w:nsid w:val="168106CC"/>
    <w:multiLevelType w:val="singleLevel"/>
    <w:tmpl w:val="FAECEA82"/>
    <w:lvl w:ilvl="0">
      <w:start w:val="4"/>
      <w:numFmt w:val="bullet"/>
      <w:lvlText w:val="-"/>
      <w:lvlJc w:val="left"/>
      <w:pPr>
        <w:tabs>
          <w:tab w:val="num" w:pos="360"/>
        </w:tabs>
        <w:ind w:left="360" w:hanging="360"/>
      </w:pPr>
      <w:rPr>
        <w:rFonts w:hint="default"/>
      </w:rPr>
    </w:lvl>
  </w:abstractNum>
  <w:abstractNum w:abstractNumId="9" w15:restartNumberingAfterBreak="0">
    <w:nsid w:val="169E7197"/>
    <w:multiLevelType w:val="hybridMultilevel"/>
    <w:tmpl w:val="68448D1A"/>
    <w:lvl w:ilvl="0" w:tplc="BF20BE96">
      <w:start w:val="1"/>
      <w:numFmt w:val="bullet"/>
      <w:lvlText w:val=""/>
      <w:lvlJc w:val="left"/>
      <w:pPr>
        <w:ind w:left="1713" w:hanging="360"/>
      </w:pPr>
      <w:rPr>
        <w:rFonts w:ascii="Symbol" w:hAnsi="Symbol" w:hint="default"/>
        <w:color w:val="auto"/>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 w15:restartNumberingAfterBreak="0">
    <w:nsid w:val="17735DA8"/>
    <w:multiLevelType w:val="hybridMultilevel"/>
    <w:tmpl w:val="86D4DD58"/>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 w15:restartNumberingAfterBreak="0">
    <w:nsid w:val="25A27C21"/>
    <w:multiLevelType w:val="singleLevel"/>
    <w:tmpl w:val="82D2100C"/>
    <w:lvl w:ilvl="0">
      <w:start w:val="1"/>
      <w:numFmt w:val="decimal"/>
      <w:lvlText w:val="%1."/>
      <w:lvlJc w:val="left"/>
      <w:pPr>
        <w:tabs>
          <w:tab w:val="num" w:pos="1773"/>
        </w:tabs>
        <w:ind w:left="1773" w:hanging="360"/>
      </w:pPr>
      <w:rPr>
        <w:rFonts w:hint="default"/>
      </w:rPr>
    </w:lvl>
  </w:abstractNum>
  <w:abstractNum w:abstractNumId="12" w15:restartNumberingAfterBreak="0">
    <w:nsid w:val="25D75753"/>
    <w:multiLevelType w:val="multilevel"/>
    <w:tmpl w:val="3A6255E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1C6994"/>
    <w:multiLevelType w:val="hybridMultilevel"/>
    <w:tmpl w:val="5C523910"/>
    <w:lvl w:ilvl="0" w:tplc="BF20BE9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3838C8"/>
    <w:multiLevelType w:val="hybridMultilevel"/>
    <w:tmpl w:val="FE9C5292"/>
    <w:lvl w:ilvl="0" w:tplc="2748723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15" w15:restartNumberingAfterBreak="0">
    <w:nsid w:val="33102B89"/>
    <w:multiLevelType w:val="singleLevel"/>
    <w:tmpl w:val="FAECEA82"/>
    <w:lvl w:ilvl="0">
      <w:start w:val="4"/>
      <w:numFmt w:val="bullet"/>
      <w:lvlText w:val="-"/>
      <w:lvlJc w:val="left"/>
      <w:pPr>
        <w:tabs>
          <w:tab w:val="num" w:pos="360"/>
        </w:tabs>
        <w:ind w:left="360" w:hanging="360"/>
      </w:pPr>
      <w:rPr>
        <w:rFonts w:hint="default"/>
      </w:rPr>
    </w:lvl>
  </w:abstractNum>
  <w:abstractNum w:abstractNumId="16" w15:restartNumberingAfterBreak="0">
    <w:nsid w:val="35FD5D9A"/>
    <w:multiLevelType w:val="singleLevel"/>
    <w:tmpl w:val="324C0D60"/>
    <w:lvl w:ilvl="0">
      <w:start w:val="1"/>
      <w:numFmt w:val="decimal"/>
      <w:lvlText w:val="6.%1."/>
      <w:legacy w:legacy="1" w:legacySpace="0" w:legacyIndent="425"/>
      <w:lvlJc w:val="left"/>
      <w:rPr>
        <w:rFonts w:ascii="Times New Roman" w:hAnsi="Times New Roman" w:cs="Times New Roman" w:hint="default"/>
      </w:rPr>
    </w:lvl>
  </w:abstractNum>
  <w:abstractNum w:abstractNumId="17" w15:restartNumberingAfterBreak="0">
    <w:nsid w:val="39581612"/>
    <w:multiLevelType w:val="multilevel"/>
    <w:tmpl w:val="3A6255E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C013630"/>
    <w:multiLevelType w:val="hybridMultilevel"/>
    <w:tmpl w:val="F9D2A754"/>
    <w:lvl w:ilvl="0" w:tplc="2748723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19" w15:restartNumberingAfterBreak="0">
    <w:nsid w:val="3F9B6C20"/>
    <w:multiLevelType w:val="hybridMultilevel"/>
    <w:tmpl w:val="9E221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4F1348"/>
    <w:multiLevelType w:val="hybridMultilevel"/>
    <w:tmpl w:val="B8681C5E"/>
    <w:lvl w:ilvl="0" w:tplc="BF20BE9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472B53"/>
    <w:multiLevelType w:val="singleLevel"/>
    <w:tmpl w:val="FAECEA82"/>
    <w:lvl w:ilvl="0">
      <w:start w:val="4"/>
      <w:numFmt w:val="bullet"/>
      <w:lvlText w:val="-"/>
      <w:lvlJc w:val="left"/>
      <w:pPr>
        <w:tabs>
          <w:tab w:val="num" w:pos="360"/>
        </w:tabs>
        <w:ind w:left="360" w:hanging="360"/>
      </w:pPr>
      <w:rPr>
        <w:rFonts w:hint="default"/>
      </w:rPr>
    </w:lvl>
  </w:abstractNum>
  <w:abstractNum w:abstractNumId="22" w15:restartNumberingAfterBreak="0">
    <w:nsid w:val="495A47D7"/>
    <w:multiLevelType w:val="singleLevel"/>
    <w:tmpl w:val="49800A1A"/>
    <w:lvl w:ilvl="0">
      <w:start w:val="1"/>
      <w:numFmt w:val="decimal"/>
      <w:lvlText w:val="7.%1."/>
      <w:legacy w:legacy="1" w:legacySpace="0" w:legacyIndent="432"/>
      <w:lvlJc w:val="left"/>
      <w:rPr>
        <w:rFonts w:ascii="Times New Roman" w:hAnsi="Times New Roman" w:cs="Times New Roman" w:hint="default"/>
        <w:b/>
      </w:rPr>
    </w:lvl>
  </w:abstractNum>
  <w:abstractNum w:abstractNumId="23" w15:restartNumberingAfterBreak="0">
    <w:nsid w:val="49D95983"/>
    <w:multiLevelType w:val="multilevel"/>
    <w:tmpl w:val="3A6255E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28F7E8D"/>
    <w:multiLevelType w:val="singleLevel"/>
    <w:tmpl w:val="528EA742"/>
    <w:lvl w:ilvl="0">
      <w:start w:val="1"/>
      <w:numFmt w:val="decimal"/>
      <w:lvlText w:val="10.%1."/>
      <w:legacy w:legacy="1" w:legacySpace="0" w:legacyIndent="540"/>
      <w:lvlJc w:val="left"/>
      <w:rPr>
        <w:rFonts w:ascii="Times New Roman" w:hAnsi="Times New Roman" w:cs="Times New Roman" w:hint="default"/>
        <w:b/>
      </w:rPr>
    </w:lvl>
  </w:abstractNum>
  <w:abstractNum w:abstractNumId="25" w15:restartNumberingAfterBreak="0">
    <w:nsid w:val="54D943AF"/>
    <w:multiLevelType w:val="hybridMultilevel"/>
    <w:tmpl w:val="C7F0BB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08B12C5"/>
    <w:multiLevelType w:val="hybridMultilevel"/>
    <w:tmpl w:val="979E2A3A"/>
    <w:lvl w:ilvl="0" w:tplc="27487230">
      <w:start w:val="1"/>
      <w:numFmt w:val="bullet"/>
      <w:lvlText w:val=""/>
      <w:lvlJc w:val="left"/>
      <w:pPr>
        <w:ind w:left="720" w:hanging="360"/>
      </w:pPr>
      <w:rPr>
        <w:rFonts w:ascii="Symbol" w:hAnsi="Symbol" w:hint="default"/>
      </w:rPr>
    </w:lvl>
    <w:lvl w:ilvl="1" w:tplc="096CC8B0">
      <w:start w:val="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F8081C"/>
    <w:multiLevelType w:val="singleLevel"/>
    <w:tmpl w:val="236A0C82"/>
    <w:lvl w:ilvl="0">
      <w:start w:val="2"/>
      <w:numFmt w:val="decimal"/>
      <w:lvlText w:val="2.%1."/>
      <w:legacy w:legacy="1" w:legacySpace="0" w:legacyIndent="432"/>
      <w:lvlJc w:val="left"/>
      <w:rPr>
        <w:rFonts w:ascii="Times New Roman" w:hAnsi="Times New Roman" w:cs="Times New Roman" w:hint="default"/>
        <w:b/>
      </w:rPr>
    </w:lvl>
  </w:abstractNum>
  <w:abstractNum w:abstractNumId="28" w15:restartNumberingAfterBreak="0">
    <w:nsid w:val="65A071C3"/>
    <w:multiLevelType w:val="hybridMultilevel"/>
    <w:tmpl w:val="1B086E42"/>
    <w:lvl w:ilvl="0" w:tplc="27487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7562227"/>
    <w:multiLevelType w:val="singleLevel"/>
    <w:tmpl w:val="FAECEA82"/>
    <w:lvl w:ilvl="0">
      <w:start w:val="4"/>
      <w:numFmt w:val="bullet"/>
      <w:lvlText w:val="-"/>
      <w:lvlJc w:val="left"/>
      <w:pPr>
        <w:tabs>
          <w:tab w:val="num" w:pos="360"/>
        </w:tabs>
        <w:ind w:left="360" w:hanging="360"/>
      </w:pPr>
      <w:rPr>
        <w:rFonts w:hint="default"/>
      </w:rPr>
    </w:lvl>
  </w:abstractNum>
  <w:abstractNum w:abstractNumId="30" w15:restartNumberingAfterBreak="0">
    <w:nsid w:val="69071112"/>
    <w:multiLevelType w:val="hybridMultilevel"/>
    <w:tmpl w:val="3CCCCAB0"/>
    <w:lvl w:ilvl="0" w:tplc="265A92FC">
      <w:start w:val="1"/>
      <w:numFmt w:val="decimal"/>
      <w:lvlText w:val="%1."/>
      <w:lvlJc w:val="left"/>
      <w:pPr>
        <w:ind w:left="7440" w:hanging="360"/>
      </w:pPr>
      <w:rPr>
        <w:rFonts w:hint="default"/>
      </w:rPr>
    </w:lvl>
    <w:lvl w:ilvl="1" w:tplc="04190019" w:tentative="1">
      <w:start w:val="1"/>
      <w:numFmt w:val="lowerLetter"/>
      <w:lvlText w:val="%2."/>
      <w:lvlJc w:val="left"/>
      <w:pPr>
        <w:ind w:left="8160" w:hanging="360"/>
      </w:pPr>
    </w:lvl>
    <w:lvl w:ilvl="2" w:tplc="0419001B" w:tentative="1">
      <w:start w:val="1"/>
      <w:numFmt w:val="lowerRoman"/>
      <w:lvlText w:val="%3."/>
      <w:lvlJc w:val="right"/>
      <w:pPr>
        <w:ind w:left="8880" w:hanging="180"/>
      </w:pPr>
    </w:lvl>
    <w:lvl w:ilvl="3" w:tplc="0419000F" w:tentative="1">
      <w:start w:val="1"/>
      <w:numFmt w:val="decimal"/>
      <w:lvlText w:val="%4."/>
      <w:lvlJc w:val="left"/>
      <w:pPr>
        <w:ind w:left="9600" w:hanging="360"/>
      </w:pPr>
    </w:lvl>
    <w:lvl w:ilvl="4" w:tplc="04190019" w:tentative="1">
      <w:start w:val="1"/>
      <w:numFmt w:val="lowerLetter"/>
      <w:lvlText w:val="%5."/>
      <w:lvlJc w:val="left"/>
      <w:pPr>
        <w:ind w:left="10320" w:hanging="360"/>
      </w:pPr>
    </w:lvl>
    <w:lvl w:ilvl="5" w:tplc="0419001B" w:tentative="1">
      <w:start w:val="1"/>
      <w:numFmt w:val="lowerRoman"/>
      <w:lvlText w:val="%6."/>
      <w:lvlJc w:val="right"/>
      <w:pPr>
        <w:ind w:left="11040" w:hanging="180"/>
      </w:pPr>
    </w:lvl>
    <w:lvl w:ilvl="6" w:tplc="0419000F" w:tentative="1">
      <w:start w:val="1"/>
      <w:numFmt w:val="decimal"/>
      <w:lvlText w:val="%7."/>
      <w:lvlJc w:val="left"/>
      <w:pPr>
        <w:ind w:left="11760" w:hanging="360"/>
      </w:pPr>
    </w:lvl>
    <w:lvl w:ilvl="7" w:tplc="04190019" w:tentative="1">
      <w:start w:val="1"/>
      <w:numFmt w:val="lowerLetter"/>
      <w:lvlText w:val="%8."/>
      <w:lvlJc w:val="left"/>
      <w:pPr>
        <w:ind w:left="12480" w:hanging="360"/>
      </w:pPr>
    </w:lvl>
    <w:lvl w:ilvl="8" w:tplc="0419001B" w:tentative="1">
      <w:start w:val="1"/>
      <w:numFmt w:val="lowerRoman"/>
      <w:lvlText w:val="%9."/>
      <w:lvlJc w:val="right"/>
      <w:pPr>
        <w:ind w:left="13200" w:hanging="180"/>
      </w:pPr>
    </w:lvl>
  </w:abstractNum>
  <w:abstractNum w:abstractNumId="31" w15:restartNumberingAfterBreak="0">
    <w:nsid w:val="72CF2F06"/>
    <w:multiLevelType w:val="singleLevel"/>
    <w:tmpl w:val="FAECEA82"/>
    <w:lvl w:ilvl="0">
      <w:start w:val="4"/>
      <w:numFmt w:val="bullet"/>
      <w:lvlText w:val="-"/>
      <w:lvlJc w:val="left"/>
      <w:pPr>
        <w:tabs>
          <w:tab w:val="num" w:pos="360"/>
        </w:tabs>
        <w:ind w:left="360" w:hanging="360"/>
      </w:pPr>
      <w:rPr>
        <w:rFonts w:hint="default"/>
      </w:rPr>
    </w:lvl>
  </w:abstractNum>
  <w:abstractNum w:abstractNumId="32" w15:restartNumberingAfterBreak="0">
    <w:nsid w:val="735E4046"/>
    <w:multiLevelType w:val="multilevel"/>
    <w:tmpl w:val="E66425D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5128EC"/>
    <w:multiLevelType w:val="multilevel"/>
    <w:tmpl w:val="EDA2ECC6"/>
    <w:lvl w:ilvl="0">
      <w:start w:val="8"/>
      <w:numFmt w:val="decimal"/>
      <w:lvlText w:val="%1."/>
      <w:lvlJc w:val="left"/>
      <w:pPr>
        <w:ind w:left="495" w:hanging="495"/>
      </w:pPr>
      <w:rPr>
        <w:rFonts w:hint="default"/>
        <w:color w:val="000000"/>
      </w:rPr>
    </w:lvl>
    <w:lvl w:ilvl="1">
      <w:start w:val="3"/>
      <w:numFmt w:val="decimal"/>
      <w:lvlText w:val="%1.%2."/>
      <w:lvlJc w:val="left"/>
      <w:pPr>
        <w:ind w:left="495" w:hanging="495"/>
      </w:pPr>
      <w:rPr>
        <w:rFonts w:hint="default"/>
        <w:color w:val="000000"/>
      </w:rPr>
    </w:lvl>
    <w:lvl w:ilvl="2">
      <w:start w:val="1"/>
      <w:numFmt w:val="russianLower"/>
      <w:lvlText w:val="%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15:restartNumberingAfterBreak="0">
    <w:nsid w:val="76B145AF"/>
    <w:multiLevelType w:val="hybridMultilevel"/>
    <w:tmpl w:val="F7B6B904"/>
    <w:lvl w:ilvl="0" w:tplc="BF20BE9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6C81B0B"/>
    <w:multiLevelType w:val="singleLevel"/>
    <w:tmpl w:val="FAECEA82"/>
    <w:lvl w:ilvl="0">
      <w:start w:val="4"/>
      <w:numFmt w:val="bullet"/>
      <w:lvlText w:val="-"/>
      <w:lvlJc w:val="left"/>
      <w:pPr>
        <w:tabs>
          <w:tab w:val="num" w:pos="360"/>
        </w:tabs>
        <w:ind w:left="360" w:hanging="360"/>
      </w:pPr>
      <w:rPr>
        <w:rFonts w:hint="default"/>
      </w:rPr>
    </w:lvl>
  </w:abstractNum>
  <w:abstractNum w:abstractNumId="36" w15:restartNumberingAfterBreak="0">
    <w:nsid w:val="77217C82"/>
    <w:multiLevelType w:val="hybridMultilevel"/>
    <w:tmpl w:val="FA3A4860"/>
    <w:lvl w:ilvl="0" w:tplc="2748723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7" w15:restartNumberingAfterBreak="0">
    <w:nsid w:val="7BDA20FC"/>
    <w:multiLevelType w:val="singleLevel"/>
    <w:tmpl w:val="167275AA"/>
    <w:lvl w:ilvl="0">
      <w:start w:val="8"/>
      <w:numFmt w:val="decimal"/>
      <w:lvlText w:val="2.%1."/>
      <w:legacy w:legacy="1" w:legacySpace="0" w:legacyIndent="569"/>
      <w:lvlJc w:val="left"/>
      <w:rPr>
        <w:rFonts w:ascii="Times New Roman" w:hAnsi="Times New Roman" w:cs="Times New Roman" w:hint="default"/>
      </w:rPr>
    </w:lvl>
  </w:abstractNum>
  <w:abstractNum w:abstractNumId="38" w15:restartNumberingAfterBreak="0">
    <w:nsid w:val="7D074E15"/>
    <w:multiLevelType w:val="hybridMultilevel"/>
    <w:tmpl w:val="6914A73E"/>
    <w:lvl w:ilvl="0" w:tplc="33DA8E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E75186A"/>
    <w:multiLevelType w:val="multilevel"/>
    <w:tmpl w:val="3A6255E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29"/>
  </w:num>
  <w:num w:numId="3">
    <w:abstractNumId w:val="8"/>
  </w:num>
  <w:num w:numId="4">
    <w:abstractNumId w:val="31"/>
  </w:num>
  <w:num w:numId="5">
    <w:abstractNumId w:val="35"/>
  </w:num>
  <w:num w:numId="6">
    <w:abstractNumId w:val="15"/>
  </w:num>
  <w:num w:numId="7">
    <w:abstractNumId w:val="21"/>
  </w:num>
  <w:num w:numId="8">
    <w:abstractNumId w:val="0"/>
    <w:lvlOverride w:ilvl="0">
      <w:lvl w:ilvl="0">
        <w:start w:val="65535"/>
        <w:numFmt w:val="bullet"/>
        <w:lvlText w:val="-"/>
        <w:legacy w:legacy="1" w:legacySpace="0" w:legacyIndent="194"/>
        <w:lvlJc w:val="left"/>
        <w:rPr>
          <w:rFonts w:ascii="Times New Roman" w:hAnsi="Times New Roman" w:cs="Times New Roman" w:hint="default"/>
        </w:rPr>
      </w:lvl>
    </w:lvlOverride>
  </w:num>
  <w:num w:numId="9">
    <w:abstractNumId w:val="27"/>
  </w:num>
  <w:num w:numId="10">
    <w:abstractNumId w:val="37"/>
  </w:num>
  <w:num w:numId="1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2">
    <w:abstractNumId w:val="6"/>
  </w:num>
  <w:num w:numId="13">
    <w:abstractNumId w:val="4"/>
  </w:num>
  <w:num w:numId="14">
    <w:abstractNumId w:val="16"/>
  </w:num>
  <w:num w:numId="15">
    <w:abstractNumId w:val="22"/>
  </w:num>
  <w:num w:numId="16">
    <w:abstractNumId w:val="24"/>
  </w:num>
  <w:num w:numId="17">
    <w:abstractNumId w:val="18"/>
  </w:num>
  <w:num w:numId="18">
    <w:abstractNumId w:val="14"/>
  </w:num>
  <w:num w:numId="19">
    <w:abstractNumId w:val="38"/>
  </w:num>
  <w:num w:numId="20">
    <w:abstractNumId w:val="33"/>
  </w:num>
  <w:num w:numId="21">
    <w:abstractNumId w:val="34"/>
  </w:num>
  <w:num w:numId="22">
    <w:abstractNumId w:val="20"/>
  </w:num>
  <w:num w:numId="23">
    <w:abstractNumId w:val="13"/>
  </w:num>
  <w:num w:numId="24">
    <w:abstractNumId w:val="9"/>
  </w:num>
  <w:num w:numId="2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12"/>
  </w:num>
  <w:num w:numId="27">
    <w:abstractNumId w:val="32"/>
  </w:num>
  <w:num w:numId="28">
    <w:abstractNumId w:val="39"/>
  </w:num>
  <w:num w:numId="29">
    <w:abstractNumId w:val="7"/>
  </w:num>
  <w:num w:numId="30">
    <w:abstractNumId w:val="36"/>
  </w:num>
  <w:num w:numId="31">
    <w:abstractNumId w:val="10"/>
  </w:num>
  <w:num w:numId="32">
    <w:abstractNumId w:val="17"/>
  </w:num>
  <w:num w:numId="33">
    <w:abstractNumId w:val="5"/>
  </w:num>
  <w:num w:numId="34">
    <w:abstractNumId w:val="26"/>
  </w:num>
  <w:num w:numId="35">
    <w:abstractNumId w:val="3"/>
  </w:num>
  <w:num w:numId="36">
    <w:abstractNumId w:val="19"/>
  </w:num>
  <w:num w:numId="37">
    <w:abstractNumId w:val="25"/>
  </w:num>
  <w:num w:numId="38">
    <w:abstractNumId w:val="23"/>
  </w:num>
  <w:num w:numId="39">
    <w:abstractNumId w:val="28"/>
  </w:num>
  <w:num w:numId="40">
    <w:abstractNumId w:val="2"/>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49B"/>
    <w:rsid w:val="00001833"/>
    <w:rsid w:val="00001EA8"/>
    <w:rsid w:val="00006BAC"/>
    <w:rsid w:val="00010904"/>
    <w:rsid w:val="000136AC"/>
    <w:rsid w:val="00013AF6"/>
    <w:rsid w:val="00013E03"/>
    <w:rsid w:val="00016A60"/>
    <w:rsid w:val="000263F5"/>
    <w:rsid w:val="000300DE"/>
    <w:rsid w:val="00030839"/>
    <w:rsid w:val="00031258"/>
    <w:rsid w:val="000328F0"/>
    <w:rsid w:val="00034D92"/>
    <w:rsid w:val="00040713"/>
    <w:rsid w:val="00042FC7"/>
    <w:rsid w:val="0004644E"/>
    <w:rsid w:val="000617A1"/>
    <w:rsid w:val="00064E4C"/>
    <w:rsid w:val="00064E60"/>
    <w:rsid w:val="00064F12"/>
    <w:rsid w:val="00065716"/>
    <w:rsid w:val="000661E9"/>
    <w:rsid w:val="00066CD2"/>
    <w:rsid w:val="00070637"/>
    <w:rsid w:val="00071112"/>
    <w:rsid w:val="00071A5E"/>
    <w:rsid w:val="000732B3"/>
    <w:rsid w:val="00081D7D"/>
    <w:rsid w:val="000835AC"/>
    <w:rsid w:val="0009302F"/>
    <w:rsid w:val="000A0A41"/>
    <w:rsid w:val="000A4311"/>
    <w:rsid w:val="000A4E13"/>
    <w:rsid w:val="000A76A7"/>
    <w:rsid w:val="000B244B"/>
    <w:rsid w:val="000B4006"/>
    <w:rsid w:val="000B55DD"/>
    <w:rsid w:val="000C18D4"/>
    <w:rsid w:val="000C25BD"/>
    <w:rsid w:val="000C53DE"/>
    <w:rsid w:val="000C660D"/>
    <w:rsid w:val="000C7BBB"/>
    <w:rsid w:val="000E1E4C"/>
    <w:rsid w:val="000E76E7"/>
    <w:rsid w:val="000F131C"/>
    <w:rsid w:val="000F25E4"/>
    <w:rsid w:val="000F2CF9"/>
    <w:rsid w:val="000F3A1F"/>
    <w:rsid w:val="000F41C7"/>
    <w:rsid w:val="000F4407"/>
    <w:rsid w:val="000F709D"/>
    <w:rsid w:val="00103848"/>
    <w:rsid w:val="00111C1F"/>
    <w:rsid w:val="00111D83"/>
    <w:rsid w:val="00112885"/>
    <w:rsid w:val="00116BB1"/>
    <w:rsid w:val="00120BD1"/>
    <w:rsid w:val="00121073"/>
    <w:rsid w:val="001248DD"/>
    <w:rsid w:val="00124DD0"/>
    <w:rsid w:val="0012683E"/>
    <w:rsid w:val="00131769"/>
    <w:rsid w:val="00131C7E"/>
    <w:rsid w:val="0013238B"/>
    <w:rsid w:val="00145034"/>
    <w:rsid w:val="00150E9F"/>
    <w:rsid w:val="00152CF1"/>
    <w:rsid w:val="0015321D"/>
    <w:rsid w:val="00153FC0"/>
    <w:rsid w:val="001641C1"/>
    <w:rsid w:val="0016435E"/>
    <w:rsid w:val="00175454"/>
    <w:rsid w:val="00177DA2"/>
    <w:rsid w:val="00181806"/>
    <w:rsid w:val="001819CA"/>
    <w:rsid w:val="00183453"/>
    <w:rsid w:val="001856DA"/>
    <w:rsid w:val="00185ABB"/>
    <w:rsid w:val="0018625A"/>
    <w:rsid w:val="001875A3"/>
    <w:rsid w:val="00187884"/>
    <w:rsid w:val="00191194"/>
    <w:rsid w:val="00197555"/>
    <w:rsid w:val="00197B67"/>
    <w:rsid w:val="001A28F7"/>
    <w:rsid w:val="001A302F"/>
    <w:rsid w:val="001A5393"/>
    <w:rsid w:val="001B262D"/>
    <w:rsid w:val="001B64D1"/>
    <w:rsid w:val="001B7AD0"/>
    <w:rsid w:val="001B7D47"/>
    <w:rsid w:val="001C27B5"/>
    <w:rsid w:val="001C2DF8"/>
    <w:rsid w:val="001C3789"/>
    <w:rsid w:val="001D01C3"/>
    <w:rsid w:val="001D3A31"/>
    <w:rsid w:val="001E0ADB"/>
    <w:rsid w:val="001E17E0"/>
    <w:rsid w:val="001E2C0F"/>
    <w:rsid w:val="001E3118"/>
    <w:rsid w:val="001E5264"/>
    <w:rsid w:val="001F10FD"/>
    <w:rsid w:val="001F2115"/>
    <w:rsid w:val="001F2729"/>
    <w:rsid w:val="00202354"/>
    <w:rsid w:val="00203EB4"/>
    <w:rsid w:val="0020543E"/>
    <w:rsid w:val="00205D98"/>
    <w:rsid w:val="00207ECB"/>
    <w:rsid w:val="00210DE4"/>
    <w:rsid w:val="00220909"/>
    <w:rsid w:val="00237C10"/>
    <w:rsid w:val="0024096F"/>
    <w:rsid w:val="0024467B"/>
    <w:rsid w:val="002479DD"/>
    <w:rsid w:val="00254DE2"/>
    <w:rsid w:val="002551F0"/>
    <w:rsid w:val="00262A92"/>
    <w:rsid w:val="00265641"/>
    <w:rsid w:val="00271742"/>
    <w:rsid w:val="00271A7B"/>
    <w:rsid w:val="00273862"/>
    <w:rsid w:val="002765A1"/>
    <w:rsid w:val="00276859"/>
    <w:rsid w:val="002814A7"/>
    <w:rsid w:val="00285511"/>
    <w:rsid w:val="00285FC0"/>
    <w:rsid w:val="00292650"/>
    <w:rsid w:val="0029666B"/>
    <w:rsid w:val="002A32DD"/>
    <w:rsid w:val="002A3514"/>
    <w:rsid w:val="002A3966"/>
    <w:rsid w:val="002B6D25"/>
    <w:rsid w:val="002B719B"/>
    <w:rsid w:val="002C4CF2"/>
    <w:rsid w:val="002D3476"/>
    <w:rsid w:val="002D423B"/>
    <w:rsid w:val="002E2DF2"/>
    <w:rsid w:val="002E318F"/>
    <w:rsid w:val="002E47DF"/>
    <w:rsid w:val="002E5892"/>
    <w:rsid w:val="002E6688"/>
    <w:rsid w:val="002F262E"/>
    <w:rsid w:val="002F43AF"/>
    <w:rsid w:val="002F6F55"/>
    <w:rsid w:val="0030059C"/>
    <w:rsid w:val="0030495D"/>
    <w:rsid w:val="003075B2"/>
    <w:rsid w:val="00314ECC"/>
    <w:rsid w:val="00315A10"/>
    <w:rsid w:val="00323C56"/>
    <w:rsid w:val="00324A26"/>
    <w:rsid w:val="00324FDB"/>
    <w:rsid w:val="00325FA0"/>
    <w:rsid w:val="00330EFC"/>
    <w:rsid w:val="00331B66"/>
    <w:rsid w:val="00340A03"/>
    <w:rsid w:val="00340B3D"/>
    <w:rsid w:val="00345443"/>
    <w:rsid w:val="00353627"/>
    <w:rsid w:val="003536B6"/>
    <w:rsid w:val="00355721"/>
    <w:rsid w:val="00355A0F"/>
    <w:rsid w:val="003602EE"/>
    <w:rsid w:val="00364191"/>
    <w:rsid w:val="00367779"/>
    <w:rsid w:val="00367785"/>
    <w:rsid w:val="00367914"/>
    <w:rsid w:val="00367BE4"/>
    <w:rsid w:val="00371455"/>
    <w:rsid w:val="003734F1"/>
    <w:rsid w:val="00377AF3"/>
    <w:rsid w:val="00377B6C"/>
    <w:rsid w:val="00385323"/>
    <w:rsid w:val="003868A8"/>
    <w:rsid w:val="00393993"/>
    <w:rsid w:val="003974EB"/>
    <w:rsid w:val="003A1CA9"/>
    <w:rsid w:val="003A3569"/>
    <w:rsid w:val="003A68D0"/>
    <w:rsid w:val="003A7523"/>
    <w:rsid w:val="003A77FC"/>
    <w:rsid w:val="003B144D"/>
    <w:rsid w:val="003B3EE7"/>
    <w:rsid w:val="003B4A13"/>
    <w:rsid w:val="003C1C29"/>
    <w:rsid w:val="003C1D06"/>
    <w:rsid w:val="003C6E47"/>
    <w:rsid w:val="003C7B53"/>
    <w:rsid w:val="003D0D81"/>
    <w:rsid w:val="003D5976"/>
    <w:rsid w:val="003D5FE2"/>
    <w:rsid w:val="003E3B4E"/>
    <w:rsid w:val="003E6260"/>
    <w:rsid w:val="003E6663"/>
    <w:rsid w:val="003E7E42"/>
    <w:rsid w:val="003F180A"/>
    <w:rsid w:val="003F43BD"/>
    <w:rsid w:val="003F5535"/>
    <w:rsid w:val="003F5A30"/>
    <w:rsid w:val="00403ED2"/>
    <w:rsid w:val="004051FD"/>
    <w:rsid w:val="004112E5"/>
    <w:rsid w:val="00412ECA"/>
    <w:rsid w:val="004176EA"/>
    <w:rsid w:val="0042459E"/>
    <w:rsid w:val="0043025B"/>
    <w:rsid w:val="0043093B"/>
    <w:rsid w:val="00430BBC"/>
    <w:rsid w:val="00430CD4"/>
    <w:rsid w:val="0043115B"/>
    <w:rsid w:val="00432782"/>
    <w:rsid w:val="00441643"/>
    <w:rsid w:val="00441765"/>
    <w:rsid w:val="0044390F"/>
    <w:rsid w:val="004475B2"/>
    <w:rsid w:val="00447FE3"/>
    <w:rsid w:val="00450460"/>
    <w:rsid w:val="00452C6A"/>
    <w:rsid w:val="00452D3B"/>
    <w:rsid w:val="00454880"/>
    <w:rsid w:val="00454987"/>
    <w:rsid w:val="00463D76"/>
    <w:rsid w:val="00464041"/>
    <w:rsid w:val="004653F6"/>
    <w:rsid w:val="00467C1E"/>
    <w:rsid w:val="00482251"/>
    <w:rsid w:val="00482661"/>
    <w:rsid w:val="00484B4B"/>
    <w:rsid w:val="00484B80"/>
    <w:rsid w:val="00485236"/>
    <w:rsid w:val="00485303"/>
    <w:rsid w:val="00490672"/>
    <w:rsid w:val="00490AF8"/>
    <w:rsid w:val="004915A2"/>
    <w:rsid w:val="00492C68"/>
    <w:rsid w:val="00497FDA"/>
    <w:rsid w:val="004A2BD6"/>
    <w:rsid w:val="004A3BC4"/>
    <w:rsid w:val="004A43CA"/>
    <w:rsid w:val="004B228C"/>
    <w:rsid w:val="004B3830"/>
    <w:rsid w:val="004B4532"/>
    <w:rsid w:val="004C1640"/>
    <w:rsid w:val="004C17F3"/>
    <w:rsid w:val="004C48CB"/>
    <w:rsid w:val="004C5B88"/>
    <w:rsid w:val="004C6394"/>
    <w:rsid w:val="004C7F41"/>
    <w:rsid w:val="004D0B5A"/>
    <w:rsid w:val="004D350A"/>
    <w:rsid w:val="004D78D2"/>
    <w:rsid w:val="004E501C"/>
    <w:rsid w:val="004E5D09"/>
    <w:rsid w:val="004F32A4"/>
    <w:rsid w:val="004F6709"/>
    <w:rsid w:val="004F7048"/>
    <w:rsid w:val="0050328E"/>
    <w:rsid w:val="0050363B"/>
    <w:rsid w:val="00505711"/>
    <w:rsid w:val="00506E57"/>
    <w:rsid w:val="00514813"/>
    <w:rsid w:val="0051510B"/>
    <w:rsid w:val="00516A31"/>
    <w:rsid w:val="00517A74"/>
    <w:rsid w:val="00523C54"/>
    <w:rsid w:val="00524BDB"/>
    <w:rsid w:val="005273B7"/>
    <w:rsid w:val="00527CB7"/>
    <w:rsid w:val="00530032"/>
    <w:rsid w:val="00530CDB"/>
    <w:rsid w:val="0053326C"/>
    <w:rsid w:val="0053441F"/>
    <w:rsid w:val="00537FB3"/>
    <w:rsid w:val="00541891"/>
    <w:rsid w:val="00543880"/>
    <w:rsid w:val="00543AA4"/>
    <w:rsid w:val="00544CB4"/>
    <w:rsid w:val="00545BCE"/>
    <w:rsid w:val="005461AB"/>
    <w:rsid w:val="00556FFB"/>
    <w:rsid w:val="00557AA6"/>
    <w:rsid w:val="00560C20"/>
    <w:rsid w:val="005622B4"/>
    <w:rsid w:val="00562B60"/>
    <w:rsid w:val="005637F9"/>
    <w:rsid w:val="00563C21"/>
    <w:rsid w:val="00570F31"/>
    <w:rsid w:val="00580D8A"/>
    <w:rsid w:val="00583077"/>
    <w:rsid w:val="00585B7A"/>
    <w:rsid w:val="005908B5"/>
    <w:rsid w:val="005917D7"/>
    <w:rsid w:val="00592057"/>
    <w:rsid w:val="00592E2C"/>
    <w:rsid w:val="00593954"/>
    <w:rsid w:val="005951B8"/>
    <w:rsid w:val="00595244"/>
    <w:rsid w:val="005A0825"/>
    <w:rsid w:val="005A180B"/>
    <w:rsid w:val="005A4DC5"/>
    <w:rsid w:val="005A6A48"/>
    <w:rsid w:val="005A7FAE"/>
    <w:rsid w:val="005B0208"/>
    <w:rsid w:val="005B41A7"/>
    <w:rsid w:val="005B79D2"/>
    <w:rsid w:val="005C138D"/>
    <w:rsid w:val="005C3EF8"/>
    <w:rsid w:val="005D065D"/>
    <w:rsid w:val="005D0FF5"/>
    <w:rsid w:val="005D1299"/>
    <w:rsid w:val="005D28DE"/>
    <w:rsid w:val="005D5022"/>
    <w:rsid w:val="005D57D7"/>
    <w:rsid w:val="005D5945"/>
    <w:rsid w:val="005D60FE"/>
    <w:rsid w:val="005E039B"/>
    <w:rsid w:val="005E60C5"/>
    <w:rsid w:val="005E7B83"/>
    <w:rsid w:val="005F06A4"/>
    <w:rsid w:val="005F2D90"/>
    <w:rsid w:val="005F41D3"/>
    <w:rsid w:val="005F46CD"/>
    <w:rsid w:val="005F55A5"/>
    <w:rsid w:val="005F6B1A"/>
    <w:rsid w:val="005F6CEB"/>
    <w:rsid w:val="00600462"/>
    <w:rsid w:val="00603832"/>
    <w:rsid w:val="00604165"/>
    <w:rsid w:val="00606B54"/>
    <w:rsid w:val="00607475"/>
    <w:rsid w:val="00610EEF"/>
    <w:rsid w:val="00612039"/>
    <w:rsid w:val="006122AF"/>
    <w:rsid w:val="006132CC"/>
    <w:rsid w:val="00617AFE"/>
    <w:rsid w:val="006245C4"/>
    <w:rsid w:val="00624B7E"/>
    <w:rsid w:val="006257EE"/>
    <w:rsid w:val="00627117"/>
    <w:rsid w:val="00634027"/>
    <w:rsid w:val="00640B0D"/>
    <w:rsid w:val="006411F9"/>
    <w:rsid w:val="00646506"/>
    <w:rsid w:val="00650603"/>
    <w:rsid w:val="00651283"/>
    <w:rsid w:val="00651F2C"/>
    <w:rsid w:val="006527C9"/>
    <w:rsid w:val="00654E41"/>
    <w:rsid w:val="006630A0"/>
    <w:rsid w:val="006646F6"/>
    <w:rsid w:val="0066472B"/>
    <w:rsid w:val="00664FCF"/>
    <w:rsid w:val="0066646E"/>
    <w:rsid w:val="0066751F"/>
    <w:rsid w:val="0067399B"/>
    <w:rsid w:val="00673D33"/>
    <w:rsid w:val="00674036"/>
    <w:rsid w:val="006774F9"/>
    <w:rsid w:val="006804EF"/>
    <w:rsid w:val="00682C13"/>
    <w:rsid w:val="00685911"/>
    <w:rsid w:val="00690F30"/>
    <w:rsid w:val="006962A3"/>
    <w:rsid w:val="00697A54"/>
    <w:rsid w:val="006A3B27"/>
    <w:rsid w:val="006A3B5A"/>
    <w:rsid w:val="006A419A"/>
    <w:rsid w:val="006A47B6"/>
    <w:rsid w:val="006A6A5D"/>
    <w:rsid w:val="006B0D51"/>
    <w:rsid w:val="006B7065"/>
    <w:rsid w:val="006C1D5D"/>
    <w:rsid w:val="006C3AB3"/>
    <w:rsid w:val="006C6208"/>
    <w:rsid w:val="006C659F"/>
    <w:rsid w:val="006D1BC8"/>
    <w:rsid w:val="006D1CAB"/>
    <w:rsid w:val="006D6180"/>
    <w:rsid w:val="006D6640"/>
    <w:rsid w:val="006D7DAE"/>
    <w:rsid w:val="006E21DC"/>
    <w:rsid w:val="006E3E13"/>
    <w:rsid w:val="006F2FFD"/>
    <w:rsid w:val="006F50D6"/>
    <w:rsid w:val="0070235D"/>
    <w:rsid w:val="00705DDB"/>
    <w:rsid w:val="0071122A"/>
    <w:rsid w:val="00711507"/>
    <w:rsid w:val="00711C88"/>
    <w:rsid w:val="00723A14"/>
    <w:rsid w:val="00726EE6"/>
    <w:rsid w:val="00727064"/>
    <w:rsid w:val="0072777A"/>
    <w:rsid w:val="0072791D"/>
    <w:rsid w:val="0073309B"/>
    <w:rsid w:val="00733AD3"/>
    <w:rsid w:val="00737A08"/>
    <w:rsid w:val="007422AE"/>
    <w:rsid w:val="007536FC"/>
    <w:rsid w:val="00754D15"/>
    <w:rsid w:val="00760110"/>
    <w:rsid w:val="007706E3"/>
    <w:rsid w:val="00773AFA"/>
    <w:rsid w:val="00774981"/>
    <w:rsid w:val="00783C2E"/>
    <w:rsid w:val="00783C61"/>
    <w:rsid w:val="00783D81"/>
    <w:rsid w:val="0079439B"/>
    <w:rsid w:val="00795033"/>
    <w:rsid w:val="00796327"/>
    <w:rsid w:val="007A26F4"/>
    <w:rsid w:val="007A273E"/>
    <w:rsid w:val="007A288B"/>
    <w:rsid w:val="007B02FC"/>
    <w:rsid w:val="007B319C"/>
    <w:rsid w:val="007B5912"/>
    <w:rsid w:val="007C07E4"/>
    <w:rsid w:val="007C0FD4"/>
    <w:rsid w:val="007C14C9"/>
    <w:rsid w:val="007C7455"/>
    <w:rsid w:val="007C7820"/>
    <w:rsid w:val="007D031B"/>
    <w:rsid w:val="007D11A6"/>
    <w:rsid w:val="007D1266"/>
    <w:rsid w:val="007D3FE8"/>
    <w:rsid w:val="007E0FF8"/>
    <w:rsid w:val="007E335A"/>
    <w:rsid w:val="007E41B2"/>
    <w:rsid w:val="007F5246"/>
    <w:rsid w:val="00802583"/>
    <w:rsid w:val="00814339"/>
    <w:rsid w:val="0081448A"/>
    <w:rsid w:val="008165D0"/>
    <w:rsid w:val="00817736"/>
    <w:rsid w:val="00821D10"/>
    <w:rsid w:val="00825A64"/>
    <w:rsid w:val="0083185B"/>
    <w:rsid w:val="008337F1"/>
    <w:rsid w:val="00834A76"/>
    <w:rsid w:val="0083528F"/>
    <w:rsid w:val="008370CD"/>
    <w:rsid w:val="0083729C"/>
    <w:rsid w:val="00844BD2"/>
    <w:rsid w:val="0084536F"/>
    <w:rsid w:val="00847845"/>
    <w:rsid w:val="00851174"/>
    <w:rsid w:val="0085380D"/>
    <w:rsid w:val="00856301"/>
    <w:rsid w:val="008629C0"/>
    <w:rsid w:val="00862C2B"/>
    <w:rsid w:val="008658D1"/>
    <w:rsid w:val="00865FF6"/>
    <w:rsid w:val="00867866"/>
    <w:rsid w:val="008702DF"/>
    <w:rsid w:val="00871AB7"/>
    <w:rsid w:val="00876F5C"/>
    <w:rsid w:val="00881F09"/>
    <w:rsid w:val="008837F4"/>
    <w:rsid w:val="008856DB"/>
    <w:rsid w:val="00892F04"/>
    <w:rsid w:val="0089646E"/>
    <w:rsid w:val="008A45DA"/>
    <w:rsid w:val="008A520B"/>
    <w:rsid w:val="008B1BB6"/>
    <w:rsid w:val="008B26B4"/>
    <w:rsid w:val="008B39B0"/>
    <w:rsid w:val="008B5542"/>
    <w:rsid w:val="008C2F7A"/>
    <w:rsid w:val="008D3D8B"/>
    <w:rsid w:val="008E26E1"/>
    <w:rsid w:val="008E5813"/>
    <w:rsid w:val="008E631F"/>
    <w:rsid w:val="008F0790"/>
    <w:rsid w:val="008F555C"/>
    <w:rsid w:val="008F75AC"/>
    <w:rsid w:val="00904456"/>
    <w:rsid w:val="00907F71"/>
    <w:rsid w:val="0091702A"/>
    <w:rsid w:val="009171D7"/>
    <w:rsid w:val="00917500"/>
    <w:rsid w:val="00917C40"/>
    <w:rsid w:val="00921584"/>
    <w:rsid w:val="0092296A"/>
    <w:rsid w:val="00923AE8"/>
    <w:rsid w:val="00923CE4"/>
    <w:rsid w:val="0092583B"/>
    <w:rsid w:val="00926FDA"/>
    <w:rsid w:val="009404E8"/>
    <w:rsid w:val="00945C5F"/>
    <w:rsid w:val="00946A7A"/>
    <w:rsid w:val="00947395"/>
    <w:rsid w:val="00952E83"/>
    <w:rsid w:val="00957510"/>
    <w:rsid w:val="00964486"/>
    <w:rsid w:val="00970C56"/>
    <w:rsid w:val="00971080"/>
    <w:rsid w:val="00972462"/>
    <w:rsid w:val="00972DE0"/>
    <w:rsid w:val="00972FAE"/>
    <w:rsid w:val="00973218"/>
    <w:rsid w:val="00974383"/>
    <w:rsid w:val="009744BC"/>
    <w:rsid w:val="0098278F"/>
    <w:rsid w:val="00984AA2"/>
    <w:rsid w:val="0098650A"/>
    <w:rsid w:val="00993545"/>
    <w:rsid w:val="00994D47"/>
    <w:rsid w:val="00997B80"/>
    <w:rsid w:val="009A0817"/>
    <w:rsid w:val="009A2993"/>
    <w:rsid w:val="009A366B"/>
    <w:rsid w:val="009A6C84"/>
    <w:rsid w:val="009A6E45"/>
    <w:rsid w:val="009A72E4"/>
    <w:rsid w:val="009B2E4D"/>
    <w:rsid w:val="009B3BC5"/>
    <w:rsid w:val="009B4B2B"/>
    <w:rsid w:val="009C2062"/>
    <w:rsid w:val="009C7257"/>
    <w:rsid w:val="009D16A5"/>
    <w:rsid w:val="009D1E2D"/>
    <w:rsid w:val="009D238D"/>
    <w:rsid w:val="009D58B3"/>
    <w:rsid w:val="009E3F88"/>
    <w:rsid w:val="009E4D0F"/>
    <w:rsid w:val="009E5F46"/>
    <w:rsid w:val="009E69CC"/>
    <w:rsid w:val="009F3C83"/>
    <w:rsid w:val="009F5C62"/>
    <w:rsid w:val="009F5CED"/>
    <w:rsid w:val="00A10090"/>
    <w:rsid w:val="00A11D5B"/>
    <w:rsid w:val="00A12979"/>
    <w:rsid w:val="00A13D48"/>
    <w:rsid w:val="00A14AB0"/>
    <w:rsid w:val="00A14B77"/>
    <w:rsid w:val="00A16D6C"/>
    <w:rsid w:val="00A16DDA"/>
    <w:rsid w:val="00A16EEB"/>
    <w:rsid w:val="00A20EFA"/>
    <w:rsid w:val="00A236F9"/>
    <w:rsid w:val="00A27285"/>
    <w:rsid w:val="00A315F3"/>
    <w:rsid w:val="00A3184A"/>
    <w:rsid w:val="00A4071D"/>
    <w:rsid w:val="00A47665"/>
    <w:rsid w:val="00A4782D"/>
    <w:rsid w:val="00A47C89"/>
    <w:rsid w:val="00A503D8"/>
    <w:rsid w:val="00A76092"/>
    <w:rsid w:val="00A80A53"/>
    <w:rsid w:val="00A828A5"/>
    <w:rsid w:val="00A849D0"/>
    <w:rsid w:val="00A86F18"/>
    <w:rsid w:val="00A91EEE"/>
    <w:rsid w:val="00A93919"/>
    <w:rsid w:val="00A96A64"/>
    <w:rsid w:val="00AA3710"/>
    <w:rsid w:val="00AA4E70"/>
    <w:rsid w:val="00AA7871"/>
    <w:rsid w:val="00AB0C25"/>
    <w:rsid w:val="00AB3B72"/>
    <w:rsid w:val="00AB3E82"/>
    <w:rsid w:val="00AB4F3B"/>
    <w:rsid w:val="00AB525B"/>
    <w:rsid w:val="00AB7348"/>
    <w:rsid w:val="00AC7913"/>
    <w:rsid w:val="00AC7A50"/>
    <w:rsid w:val="00AD23EF"/>
    <w:rsid w:val="00AD40F2"/>
    <w:rsid w:val="00AD5B33"/>
    <w:rsid w:val="00AD5D14"/>
    <w:rsid w:val="00AD721C"/>
    <w:rsid w:val="00AE1042"/>
    <w:rsid w:val="00AE26C1"/>
    <w:rsid w:val="00AE4EB9"/>
    <w:rsid w:val="00AE77CF"/>
    <w:rsid w:val="00AF5B5A"/>
    <w:rsid w:val="00B01312"/>
    <w:rsid w:val="00B05195"/>
    <w:rsid w:val="00B10E0D"/>
    <w:rsid w:val="00B12170"/>
    <w:rsid w:val="00B12FBB"/>
    <w:rsid w:val="00B13B4A"/>
    <w:rsid w:val="00B16155"/>
    <w:rsid w:val="00B1643F"/>
    <w:rsid w:val="00B1744C"/>
    <w:rsid w:val="00B239F2"/>
    <w:rsid w:val="00B35A23"/>
    <w:rsid w:val="00B37E2E"/>
    <w:rsid w:val="00B42133"/>
    <w:rsid w:val="00B42A8E"/>
    <w:rsid w:val="00B42C57"/>
    <w:rsid w:val="00B42C7D"/>
    <w:rsid w:val="00B47404"/>
    <w:rsid w:val="00B528A7"/>
    <w:rsid w:val="00B5557F"/>
    <w:rsid w:val="00B55D1F"/>
    <w:rsid w:val="00B6162D"/>
    <w:rsid w:val="00B61EB3"/>
    <w:rsid w:val="00B6210D"/>
    <w:rsid w:val="00B6351A"/>
    <w:rsid w:val="00B65EB5"/>
    <w:rsid w:val="00B671F0"/>
    <w:rsid w:val="00B67FA2"/>
    <w:rsid w:val="00B71538"/>
    <w:rsid w:val="00B72892"/>
    <w:rsid w:val="00B73FD5"/>
    <w:rsid w:val="00B76470"/>
    <w:rsid w:val="00B808BB"/>
    <w:rsid w:val="00B80EFD"/>
    <w:rsid w:val="00B816C3"/>
    <w:rsid w:val="00B81A26"/>
    <w:rsid w:val="00B83C27"/>
    <w:rsid w:val="00B841F8"/>
    <w:rsid w:val="00B87343"/>
    <w:rsid w:val="00B9065F"/>
    <w:rsid w:val="00B91D8F"/>
    <w:rsid w:val="00B9279F"/>
    <w:rsid w:val="00B95C73"/>
    <w:rsid w:val="00B969E7"/>
    <w:rsid w:val="00BA0A5B"/>
    <w:rsid w:val="00BA1412"/>
    <w:rsid w:val="00BA169B"/>
    <w:rsid w:val="00BA30EF"/>
    <w:rsid w:val="00BA7C1A"/>
    <w:rsid w:val="00BB3AD1"/>
    <w:rsid w:val="00BB40A3"/>
    <w:rsid w:val="00BB5475"/>
    <w:rsid w:val="00BB5E17"/>
    <w:rsid w:val="00BB69B3"/>
    <w:rsid w:val="00BC0AC8"/>
    <w:rsid w:val="00BC1C92"/>
    <w:rsid w:val="00BC6420"/>
    <w:rsid w:val="00BC6486"/>
    <w:rsid w:val="00BC7FB6"/>
    <w:rsid w:val="00BE0718"/>
    <w:rsid w:val="00BE10DD"/>
    <w:rsid w:val="00BE402D"/>
    <w:rsid w:val="00BE435F"/>
    <w:rsid w:val="00BE5C09"/>
    <w:rsid w:val="00BE618C"/>
    <w:rsid w:val="00BE6B5F"/>
    <w:rsid w:val="00BF6536"/>
    <w:rsid w:val="00C01ACD"/>
    <w:rsid w:val="00C03AA0"/>
    <w:rsid w:val="00C0505C"/>
    <w:rsid w:val="00C05BDA"/>
    <w:rsid w:val="00C064BF"/>
    <w:rsid w:val="00C11A63"/>
    <w:rsid w:val="00C1752D"/>
    <w:rsid w:val="00C205EB"/>
    <w:rsid w:val="00C24898"/>
    <w:rsid w:val="00C2490A"/>
    <w:rsid w:val="00C255E0"/>
    <w:rsid w:val="00C2643F"/>
    <w:rsid w:val="00C34374"/>
    <w:rsid w:val="00C41BE1"/>
    <w:rsid w:val="00C41F20"/>
    <w:rsid w:val="00C4333A"/>
    <w:rsid w:val="00C45387"/>
    <w:rsid w:val="00C53D2A"/>
    <w:rsid w:val="00C5623D"/>
    <w:rsid w:val="00C5661B"/>
    <w:rsid w:val="00C62270"/>
    <w:rsid w:val="00C70B3D"/>
    <w:rsid w:val="00C72D74"/>
    <w:rsid w:val="00C76616"/>
    <w:rsid w:val="00C81464"/>
    <w:rsid w:val="00C826A4"/>
    <w:rsid w:val="00C84A17"/>
    <w:rsid w:val="00C8682F"/>
    <w:rsid w:val="00C91F42"/>
    <w:rsid w:val="00C94894"/>
    <w:rsid w:val="00CA4BC2"/>
    <w:rsid w:val="00CA6100"/>
    <w:rsid w:val="00CB5966"/>
    <w:rsid w:val="00CB753A"/>
    <w:rsid w:val="00CC1265"/>
    <w:rsid w:val="00CC2773"/>
    <w:rsid w:val="00CC76B3"/>
    <w:rsid w:val="00CD1B34"/>
    <w:rsid w:val="00CD1F86"/>
    <w:rsid w:val="00CE3230"/>
    <w:rsid w:val="00CE4F7F"/>
    <w:rsid w:val="00CE7634"/>
    <w:rsid w:val="00CF0AD8"/>
    <w:rsid w:val="00CF4E59"/>
    <w:rsid w:val="00D0157E"/>
    <w:rsid w:val="00D05841"/>
    <w:rsid w:val="00D05D33"/>
    <w:rsid w:val="00D06E38"/>
    <w:rsid w:val="00D15BFB"/>
    <w:rsid w:val="00D1779D"/>
    <w:rsid w:val="00D2309D"/>
    <w:rsid w:val="00D24CBE"/>
    <w:rsid w:val="00D267F9"/>
    <w:rsid w:val="00D27008"/>
    <w:rsid w:val="00D332F3"/>
    <w:rsid w:val="00D37C54"/>
    <w:rsid w:val="00D4349B"/>
    <w:rsid w:val="00D47EA2"/>
    <w:rsid w:val="00D5018D"/>
    <w:rsid w:val="00D51D81"/>
    <w:rsid w:val="00D5422C"/>
    <w:rsid w:val="00D549A7"/>
    <w:rsid w:val="00D5715D"/>
    <w:rsid w:val="00D611B6"/>
    <w:rsid w:val="00D6295F"/>
    <w:rsid w:val="00D67AEA"/>
    <w:rsid w:val="00D839A8"/>
    <w:rsid w:val="00D839CE"/>
    <w:rsid w:val="00D85815"/>
    <w:rsid w:val="00D91F4A"/>
    <w:rsid w:val="00D94BA6"/>
    <w:rsid w:val="00D95657"/>
    <w:rsid w:val="00D95E49"/>
    <w:rsid w:val="00D95EB4"/>
    <w:rsid w:val="00D966E9"/>
    <w:rsid w:val="00DA1BE7"/>
    <w:rsid w:val="00DA3AC9"/>
    <w:rsid w:val="00DB2583"/>
    <w:rsid w:val="00DB5DFB"/>
    <w:rsid w:val="00DB6398"/>
    <w:rsid w:val="00DB641F"/>
    <w:rsid w:val="00DC29EC"/>
    <w:rsid w:val="00DC5306"/>
    <w:rsid w:val="00DD5AB3"/>
    <w:rsid w:val="00DD677E"/>
    <w:rsid w:val="00DE3492"/>
    <w:rsid w:val="00DE64D9"/>
    <w:rsid w:val="00DF2EE4"/>
    <w:rsid w:val="00DF34C5"/>
    <w:rsid w:val="00DF3663"/>
    <w:rsid w:val="00DF70F2"/>
    <w:rsid w:val="00E02212"/>
    <w:rsid w:val="00E037E8"/>
    <w:rsid w:val="00E05ECE"/>
    <w:rsid w:val="00E11B6F"/>
    <w:rsid w:val="00E2276A"/>
    <w:rsid w:val="00E3024D"/>
    <w:rsid w:val="00E30B90"/>
    <w:rsid w:val="00E34698"/>
    <w:rsid w:val="00E35DF3"/>
    <w:rsid w:val="00E36717"/>
    <w:rsid w:val="00E36991"/>
    <w:rsid w:val="00E413A8"/>
    <w:rsid w:val="00E433F4"/>
    <w:rsid w:val="00E43C03"/>
    <w:rsid w:val="00E454AE"/>
    <w:rsid w:val="00E47864"/>
    <w:rsid w:val="00E611E5"/>
    <w:rsid w:val="00E61297"/>
    <w:rsid w:val="00E622FB"/>
    <w:rsid w:val="00E62437"/>
    <w:rsid w:val="00E62F9F"/>
    <w:rsid w:val="00E6300D"/>
    <w:rsid w:val="00E71F17"/>
    <w:rsid w:val="00E7415B"/>
    <w:rsid w:val="00E754A7"/>
    <w:rsid w:val="00E75CBB"/>
    <w:rsid w:val="00E76166"/>
    <w:rsid w:val="00E774F2"/>
    <w:rsid w:val="00E778A7"/>
    <w:rsid w:val="00E845A6"/>
    <w:rsid w:val="00E86126"/>
    <w:rsid w:val="00E93C85"/>
    <w:rsid w:val="00EA1794"/>
    <w:rsid w:val="00EA3F16"/>
    <w:rsid w:val="00EA4CC9"/>
    <w:rsid w:val="00EA78C2"/>
    <w:rsid w:val="00EB0034"/>
    <w:rsid w:val="00EB06AB"/>
    <w:rsid w:val="00EB4D64"/>
    <w:rsid w:val="00EB51F8"/>
    <w:rsid w:val="00EB533A"/>
    <w:rsid w:val="00EB6969"/>
    <w:rsid w:val="00EC324F"/>
    <w:rsid w:val="00EC3E61"/>
    <w:rsid w:val="00EC698E"/>
    <w:rsid w:val="00EC7BFB"/>
    <w:rsid w:val="00ED2188"/>
    <w:rsid w:val="00ED661F"/>
    <w:rsid w:val="00ED7E29"/>
    <w:rsid w:val="00EE00A3"/>
    <w:rsid w:val="00EE56C3"/>
    <w:rsid w:val="00EE64B3"/>
    <w:rsid w:val="00EE730C"/>
    <w:rsid w:val="00EE7A4F"/>
    <w:rsid w:val="00F01D51"/>
    <w:rsid w:val="00F02AE2"/>
    <w:rsid w:val="00F07E0D"/>
    <w:rsid w:val="00F14015"/>
    <w:rsid w:val="00F16946"/>
    <w:rsid w:val="00F16FC0"/>
    <w:rsid w:val="00F3138A"/>
    <w:rsid w:val="00F3161C"/>
    <w:rsid w:val="00F34435"/>
    <w:rsid w:val="00F3514D"/>
    <w:rsid w:val="00F36A5A"/>
    <w:rsid w:val="00F46911"/>
    <w:rsid w:val="00F47663"/>
    <w:rsid w:val="00F47CFD"/>
    <w:rsid w:val="00F502AD"/>
    <w:rsid w:val="00F502EC"/>
    <w:rsid w:val="00F52064"/>
    <w:rsid w:val="00F53484"/>
    <w:rsid w:val="00F6003A"/>
    <w:rsid w:val="00F61D0E"/>
    <w:rsid w:val="00F628D7"/>
    <w:rsid w:val="00F64D4B"/>
    <w:rsid w:val="00F73133"/>
    <w:rsid w:val="00F741B5"/>
    <w:rsid w:val="00F80BD4"/>
    <w:rsid w:val="00F833F1"/>
    <w:rsid w:val="00F84CF8"/>
    <w:rsid w:val="00F926B0"/>
    <w:rsid w:val="00FA0ECD"/>
    <w:rsid w:val="00FA3C87"/>
    <w:rsid w:val="00FA5647"/>
    <w:rsid w:val="00FB5523"/>
    <w:rsid w:val="00FB5AB8"/>
    <w:rsid w:val="00FB6F40"/>
    <w:rsid w:val="00FB715B"/>
    <w:rsid w:val="00FC3078"/>
    <w:rsid w:val="00FD2FC1"/>
    <w:rsid w:val="00FD557E"/>
    <w:rsid w:val="00FE28DD"/>
    <w:rsid w:val="00FE79DF"/>
    <w:rsid w:val="00FF0E60"/>
    <w:rsid w:val="00FF164D"/>
    <w:rsid w:val="00FF3860"/>
    <w:rsid w:val="00FF56D5"/>
    <w:rsid w:val="00FF6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84786"/>
  <w15:docId w15:val="{B3C93894-59D6-4FA9-88F8-A7151614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4349B"/>
    <w:rPr>
      <w:rFonts w:ascii="Times New Roman" w:eastAsia="Times New Roman" w:hAnsi="Times New Roman"/>
    </w:rPr>
  </w:style>
  <w:style w:type="paragraph" w:styleId="1">
    <w:name w:val="heading 1"/>
    <w:basedOn w:val="a"/>
    <w:next w:val="a"/>
    <w:link w:val="10"/>
    <w:qFormat/>
    <w:rsid w:val="00D4349B"/>
    <w:pPr>
      <w:keepNext/>
      <w:ind w:firstLine="708"/>
      <w:jc w:val="both"/>
      <w:outlineLvl w:val="0"/>
    </w:pPr>
    <w:rPr>
      <w:rFonts w:ascii="Baltica" w:hAnsi="Baltica"/>
      <w:b/>
      <w:sz w:val="24"/>
      <w:u w:val="single"/>
      <w:lang w:val="x-none"/>
    </w:rPr>
  </w:style>
  <w:style w:type="paragraph" w:styleId="2">
    <w:name w:val="heading 2"/>
    <w:basedOn w:val="a"/>
    <w:next w:val="a"/>
    <w:link w:val="20"/>
    <w:qFormat/>
    <w:rsid w:val="00D4349B"/>
    <w:pPr>
      <w:keepNext/>
      <w:numPr>
        <w:ilvl w:val="12"/>
      </w:numPr>
      <w:ind w:firstLine="708"/>
      <w:jc w:val="both"/>
      <w:outlineLvl w:val="1"/>
    </w:pPr>
    <w:rPr>
      <w:rFonts w:ascii="Baltica" w:hAnsi="Baltica"/>
      <w:sz w:val="24"/>
      <w:lang w:val="x-none"/>
    </w:rPr>
  </w:style>
  <w:style w:type="paragraph" w:styleId="3">
    <w:name w:val="heading 3"/>
    <w:basedOn w:val="a"/>
    <w:next w:val="a"/>
    <w:link w:val="30"/>
    <w:qFormat/>
    <w:rsid w:val="00D4349B"/>
    <w:pPr>
      <w:keepNext/>
      <w:jc w:val="center"/>
      <w:outlineLvl w:val="2"/>
    </w:pPr>
    <w:rPr>
      <w:rFonts w:ascii="Baltica" w:hAnsi="Baltica"/>
      <w:b/>
      <w:sz w:val="24"/>
      <w:u w:val="single"/>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4349B"/>
    <w:rPr>
      <w:rFonts w:ascii="Baltica" w:eastAsia="Times New Roman" w:hAnsi="Baltica" w:cs="Times New Roman"/>
      <w:b/>
      <w:sz w:val="24"/>
      <w:szCs w:val="20"/>
      <w:u w:val="single"/>
      <w:lang w:eastAsia="ru-RU"/>
    </w:rPr>
  </w:style>
  <w:style w:type="character" w:customStyle="1" w:styleId="20">
    <w:name w:val="Заголовок 2 Знак"/>
    <w:link w:val="2"/>
    <w:rsid w:val="00D4349B"/>
    <w:rPr>
      <w:rFonts w:ascii="Baltica" w:eastAsia="Times New Roman" w:hAnsi="Baltica" w:cs="Times New Roman"/>
      <w:sz w:val="24"/>
      <w:szCs w:val="20"/>
      <w:lang w:eastAsia="ru-RU"/>
    </w:rPr>
  </w:style>
  <w:style w:type="character" w:customStyle="1" w:styleId="30">
    <w:name w:val="Заголовок 3 Знак"/>
    <w:link w:val="3"/>
    <w:rsid w:val="00D4349B"/>
    <w:rPr>
      <w:rFonts w:ascii="Baltica" w:eastAsia="Times New Roman" w:hAnsi="Baltica" w:cs="Times New Roman"/>
      <w:b/>
      <w:sz w:val="24"/>
      <w:szCs w:val="20"/>
      <w:u w:val="single"/>
      <w:lang w:eastAsia="ru-RU"/>
    </w:rPr>
  </w:style>
  <w:style w:type="paragraph" w:customStyle="1" w:styleId="21">
    <w:name w:val="Îñíîâíîé òåêñò 2"/>
    <w:basedOn w:val="a"/>
    <w:rsid w:val="00D4349B"/>
    <w:pPr>
      <w:jc w:val="both"/>
    </w:pPr>
    <w:rPr>
      <w:sz w:val="24"/>
    </w:rPr>
  </w:style>
  <w:style w:type="paragraph" w:styleId="a3">
    <w:name w:val="Body Text Indent"/>
    <w:basedOn w:val="a"/>
    <w:link w:val="a4"/>
    <w:rsid w:val="00D4349B"/>
    <w:pPr>
      <w:ind w:firstLine="708"/>
      <w:jc w:val="both"/>
    </w:pPr>
    <w:rPr>
      <w:rFonts w:ascii="Baltica" w:hAnsi="Baltica"/>
      <w:sz w:val="24"/>
      <w:lang w:val="x-none"/>
    </w:rPr>
  </w:style>
  <w:style w:type="character" w:customStyle="1" w:styleId="a4">
    <w:name w:val="Основной текст с отступом Знак"/>
    <w:link w:val="a3"/>
    <w:rsid w:val="00D4349B"/>
    <w:rPr>
      <w:rFonts w:ascii="Baltica" w:eastAsia="Times New Roman" w:hAnsi="Baltica" w:cs="Times New Roman"/>
      <w:sz w:val="24"/>
      <w:szCs w:val="20"/>
      <w:lang w:eastAsia="ru-RU"/>
    </w:rPr>
  </w:style>
  <w:style w:type="paragraph" w:styleId="22">
    <w:name w:val="Body Text Indent 2"/>
    <w:basedOn w:val="a"/>
    <w:link w:val="23"/>
    <w:rsid w:val="00D4349B"/>
    <w:pPr>
      <w:ind w:firstLine="708"/>
    </w:pPr>
    <w:rPr>
      <w:color w:val="FF0000"/>
      <w:sz w:val="24"/>
      <w:lang w:val="x-none"/>
    </w:rPr>
  </w:style>
  <w:style w:type="character" w:customStyle="1" w:styleId="23">
    <w:name w:val="Основной текст с отступом 2 Знак"/>
    <w:link w:val="22"/>
    <w:rsid w:val="00D4349B"/>
    <w:rPr>
      <w:rFonts w:ascii="Times New Roman" w:eastAsia="Times New Roman" w:hAnsi="Times New Roman" w:cs="Times New Roman"/>
      <w:color w:val="FF0000"/>
      <w:sz w:val="24"/>
      <w:szCs w:val="20"/>
      <w:lang w:eastAsia="ru-RU"/>
    </w:rPr>
  </w:style>
  <w:style w:type="paragraph" w:styleId="31">
    <w:name w:val="Body Text Indent 3"/>
    <w:basedOn w:val="a"/>
    <w:link w:val="32"/>
    <w:rsid w:val="00D4349B"/>
    <w:pPr>
      <w:ind w:firstLine="708"/>
    </w:pPr>
    <w:rPr>
      <w:color w:val="000000"/>
      <w:sz w:val="24"/>
      <w:lang w:val="x-none"/>
    </w:rPr>
  </w:style>
  <w:style w:type="character" w:customStyle="1" w:styleId="32">
    <w:name w:val="Основной текст с отступом 3 Знак"/>
    <w:link w:val="31"/>
    <w:rsid w:val="00D4349B"/>
    <w:rPr>
      <w:rFonts w:ascii="Times New Roman" w:eastAsia="Times New Roman" w:hAnsi="Times New Roman" w:cs="Times New Roman"/>
      <w:color w:val="000000"/>
      <w:sz w:val="24"/>
      <w:szCs w:val="20"/>
      <w:lang w:eastAsia="ru-RU"/>
    </w:rPr>
  </w:style>
  <w:style w:type="paragraph" w:styleId="a5">
    <w:name w:val="Body Text"/>
    <w:basedOn w:val="a"/>
    <w:link w:val="a6"/>
    <w:rsid w:val="00D4349B"/>
    <w:pPr>
      <w:jc w:val="both"/>
    </w:pPr>
    <w:rPr>
      <w:sz w:val="24"/>
      <w:u w:val="single"/>
      <w:lang w:val="x-none"/>
    </w:rPr>
  </w:style>
  <w:style w:type="character" w:customStyle="1" w:styleId="a6">
    <w:name w:val="Основной текст Знак"/>
    <w:link w:val="a5"/>
    <w:rsid w:val="00D4349B"/>
    <w:rPr>
      <w:rFonts w:ascii="Times New Roman" w:eastAsia="Times New Roman" w:hAnsi="Times New Roman" w:cs="Times New Roman"/>
      <w:sz w:val="24"/>
      <w:szCs w:val="20"/>
      <w:u w:val="single"/>
      <w:lang w:eastAsia="ru-RU"/>
    </w:rPr>
  </w:style>
  <w:style w:type="character" w:customStyle="1" w:styleId="FontStyle15">
    <w:name w:val="Font Style15"/>
    <w:rsid w:val="0053326C"/>
    <w:rPr>
      <w:rFonts w:ascii="Times New Roman" w:hAnsi="Times New Roman" w:cs="Times New Roman"/>
      <w:b/>
      <w:bCs/>
      <w:sz w:val="26"/>
      <w:szCs w:val="26"/>
    </w:rPr>
  </w:style>
  <w:style w:type="character" w:customStyle="1" w:styleId="FontStyle14">
    <w:name w:val="Font Style14"/>
    <w:rsid w:val="0053326C"/>
    <w:rPr>
      <w:rFonts w:ascii="Times New Roman" w:hAnsi="Times New Roman" w:cs="Times New Roman"/>
      <w:b/>
      <w:bCs/>
      <w:sz w:val="22"/>
      <w:szCs w:val="22"/>
    </w:rPr>
  </w:style>
  <w:style w:type="paragraph" w:customStyle="1" w:styleId="Style2">
    <w:name w:val="Style2"/>
    <w:basedOn w:val="a"/>
    <w:rsid w:val="0053326C"/>
    <w:pPr>
      <w:widowControl w:val="0"/>
      <w:autoSpaceDE w:val="0"/>
      <w:autoSpaceDN w:val="0"/>
      <w:adjustRightInd w:val="0"/>
    </w:pPr>
    <w:rPr>
      <w:rFonts w:eastAsia="Batang"/>
      <w:sz w:val="24"/>
      <w:szCs w:val="24"/>
      <w:lang w:eastAsia="ko-KR"/>
    </w:rPr>
  </w:style>
  <w:style w:type="paragraph" w:customStyle="1" w:styleId="Style5">
    <w:name w:val="Style5"/>
    <w:basedOn w:val="a"/>
    <w:rsid w:val="0053326C"/>
    <w:pPr>
      <w:widowControl w:val="0"/>
      <w:autoSpaceDE w:val="0"/>
      <w:autoSpaceDN w:val="0"/>
      <w:adjustRightInd w:val="0"/>
      <w:spacing w:line="274" w:lineRule="exact"/>
      <w:ind w:firstLine="727"/>
      <w:jc w:val="both"/>
    </w:pPr>
    <w:rPr>
      <w:rFonts w:eastAsia="Batang"/>
      <w:sz w:val="24"/>
      <w:szCs w:val="24"/>
      <w:lang w:eastAsia="ko-KR"/>
    </w:rPr>
  </w:style>
  <w:style w:type="character" w:customStyle="1" w:styleId="FontStyle13">
    <w:name w:val="Font Style13"/>
    <w:rsid w:val="0053326C"/>
    <w:rPr>
      <w:rFonts w:ascii="Times New Roman" w:hAnsi="Times New Roman" w:cs="Times New Roman"/>
      <w:sz w:val="22"/>
      <w:szCs w:val="22"/>
    </w:rPr>
  </w:style>
  <w:style w:type="character" w:customStyle="1" w:styleId="FontStyle16">
    <w:name w:val="Font Style16"/>
    <w:rsid w:val="0053326C"/>
    <w:rPr>
      <w:rFonts w:ascii="Times New Roman" w:hAnsi="Times New Roman" w:cs="Times New Roman"/>
      <w:b/>
      <w:bCs/>
      <w:i/>
      <w:iCs/>
      <w:sz w:val="22"/>
      <w:szCs w:val="22"/>
    </w:rPr>
  </w:style>
  <w:style w:type="paragraph" w:customStyle="1" w:styleId="Style1">
    <w:name w:val="Style1"/>
    <w:basedOn w:val="a"/>
    <w:rsid w:val="002A3966"/>
    <w:pPr>
      <w:widowControl w:val="0"/>
      <w:autoSpaceDE w:val="0"/>
      <w:autoSpaceDN w:val="0"/>
      <w:adjustRightInd w:val="0"/>
      <w:spacing w:line="288" w:lineRule="exact"/>
      <w:ind w:firstLine="562"/>
      <w:jc w:val="both"/>
    </w:pPr>
    <w:rPr>
      <w:rFonts w:eastAsia="Batang"/>
      <w:sz w:val="24"/>
      <w:szCs w:val="24"/>
      <w:lang w:eastAsia="ko-KR"/>
    </w:rPr>
  </w:style>
  <w:style w:type="paragraph" w:customStyle="1" w:styleId="Style3">
    <w:name w:val="Style3"/>
    <w:basedOn w:val="a"/>
    <w:rsid w:val="002A3966"/>
    <w:pPr>
      <w:widowControl w:val="0"/>
      <w:autoSpaceDE w:val="0"/>
      <w:autoSpaceDN w:val="0"/>
      <w:adjustRightInd w:val="0"/>
    </w:pPr>
    <w:rPr>
      <w:rFonts w:eastAsia="Batang"/>
      <w:sz w:val="24"/>
      <w:szCs w:val="24"/>
      <w:lang w:eastAsia="ko-KR"/>
    </w:rPr>
  </w:style>
  <w:style w:type="paragraph" w:customStyle="1" w:styleId="Style4">
    <w:name w:val="Style4"/>
    <w:basedOn w:val="a"/>
    <w:rsid w:val="00984AA2"/>
    <w:pPr>
      <w:widowControl w:val="0"/>
      <w:autoSpaceDE w:val="0"/>
      <w:autoSpaceDN w:val="0"/>
      <w:adjustRightInd w:val="0"/>
      <w:spacing w:line="278" w:lineRule="exact"/>
      <w:ind w:firstLine="576"/>
      <w:jc w:val="both"/>
    </w:pPr>
    <w:rPr>
      <w:rFonts w:eastAsia="Batang"/>
      <w:sz w:val="24"/>
      <w:szCs w:val="24"/>
      <w:lang w:eastAsia="ko-KR"/>
    </w:rPr>
  </w:style>
  <w:style w:type="paragraph" w:customStyle="1" w:styleId="Style9">
    <w:name w:val="Style9"/>
    <w:basedOn w:val="a"/>
    <w:rsid w:val="00DB641F"/>
    <w:pPr>
      <w:widowControl w:val="0"/>
      <w:autoSpaceDE w:val="0"/>
      <w:autoSpaceDN w:val="0"/>
      <w:adjustRightInd w:val="0"/>
      <w:spacing w:line="281" w:lineRule="exact"/>
      <w:ind w:firstLine="720"/>
      <w:jc w:val="both"/>
    </w:pPr>
    <w:rPr>
      <w:rFonts w:eastAsia="Batang"/>
      <w:sz w:val="24"/>
      <w:szCs w:val="24"/>
      <w:lang w:eastAsia="ko-KR"/>
    </w:rPr>
  </w:style>
  <w:style w:type="paragraph" w:customStyle="1" w:styleId="Style10">
    <w:name w:val="Style10"/>
    <w:basedOn w:val="a"/>
    <w:rsid w:val="0083729C"/>
    <w:pPr>
      <w:widowControl w:val="0"/>
      <w:autoSpaceDE w:val="0"/>
      <w:autoSpaceDN w:val="0"/>
      <w:adjustRightInd w:val="0"/>
    </w:pPr>
    <w:rPr>
      <w:rFonts w:eastAsia="Batang"/>
      <w:sz w:val="24"/>
      <w:szCs w:val="24"/>
      <w:lang w:eastAsia="ko-KR"/>
    </w:rPr>
  </w:style>
  <w:style w:type="paragraph" w:styleId="a7">
    <w:name w:val="Plain Text"/>
    <w:basedOn w:val="a"/>
    <w:link w:val="a8"/>
    <w:rsid w:val="0083729C"/>
    <w:rPr>
      <w:rFonts w:ascii="Courier New" w:hAnsi="Courier New"/>
      <w:lang w:val="x-none" w:eastAsia="x-none"/>
    </w:rPr>
  </w:style>
  <w:style w:type="character" w:customStyle="1" w:styleId="a8">
    <w:name w:val="Текст Знак"/>
    <w:link w:val="a7"/>
    <w:rsid w:val="0083729C"/>
    <w:rPr>
      <w:rFonts w:ascii="Courier New" w:eastAsia="Times New Roman" w:hAnsi="Courier New" w:cs="Courier New"/>
    </w:rPr>
  </w:style>
  <w:style w:type="paragraph" w:styleId="a9">
    <w:name w:val="No Spacing"/>
    <w:uiPriority w:val="1"/>
    <w:qFormat/>
    <w:rsid w:val="00484B80"/>
    <w:rPr>
      <w:rFonts w:ascii="Times New Roman" w:eastAsia="Times New Roman" w:hAnsi="Times New Roman"/>
    </w:rPr>
  </w:style>
  <w:style w:type="paragraph" w:styleId="aa">
    <w:name w:val="TOC Heading"/>
    <w:basedOn w:val="1"/>
    <w:next w:val="a"/>
    <w:uiPriority w:val="39"/>
    <w:semiHidden/>
    <w:unhideWhenUsed/>
    <w:qFormat/>
    <w:rsid w:val="003F180A"/>
    <w:pPr>
      <w:keepLines/>
      <w:spacing w:before="480" w:line="276" w:lineRule="auto"/>
      <w:ind w:firstLine="0"/>
      <w:jc w:val="left"/>
      <w:outlineLvl w:val="9"/>
    </w:pPr>
    <w:rPr>
      <w:rFonts w:ascii="Cambria" w:hAnsi="Cambria"/>
      <w:bCs/>
      <w:color w:val="365F91"/>
      <w:sz w:val="28"/>
      <w:szCs w:val="28"/>
      <w:u w:val="none"/>
      <w:lang w:val="ru-RU"/>
    </w:rPr>
  </w:style>
  <w:style w:type="paragraph" w:styleId="ab">
    <w:name w:val="List Paragraph"/>
    <w:basedOn w:val="a"/>
    <w:uiPriority w:val="34"/>
    <w:qFormat/>
    <w:rsid w:val="003F180A"/>
    <w:pPr>
      <w:spacing w:after="200" w:line="276" w:lineRule="auto"/>
      <w:ind w:left="720"/>
      <w:contextualSpacing/>
    </w:pPr>
    <w:rPr>
      <w:rFonts w:ascii="Calibri" w:eastAsia="Calibri" w:hAnsi="Calibri"/>
      <w:sz w:val="22"/>
      <w:szCs w:val="22"/>
      <w:lang w:eastAsia="en-US"/>
    </w:rPr>
  </w:style>
  <w:style w:type="character" w:customStyle="1" w:styleId="st1">
    <w:name w:val="st1"/>
    <w:rsid w:val="003F180A"/>
  </w:style>
  <w:style w:type="paragraph" w:styleId="ac">
    <w:name w:val="header"/>
    <w:basedOn w:val="a"/>
    <w:link w:val="ad"/>
    <w:uiPriority w:val="99"/>
    <w:unhideWhenUsed/>
    <w:rsid w:val="0012683E"/>
    <w:pPr>
      <w:tabs>
        <w:tab w:val="center" w:pos="4677"/>
        <w:tab w:val="right" w:pos="9355"/>
      </w:tabs>
    </w:pPr>
    <w:rPr>
      <w:lang w:val="x-none" w:eastAsia="x-none"/>
    </w:rPr>
  </w:style>
  <w:style w:type="character" w:customStyle="1" w:styleId="ad">
    <w:name w:val="Верхний колонтитул Знак"/>
    <w:link w:val="ac"/>
    <w:uiPriority w:val="99"/>
    <w:rsid w:val="0012683E"/>
    <w:rPr>
      <w:rFonts w:ascii="Times New Roman" w:eastAsia="Times New Roman" w:hAnsi="Times New Roman"/>
    </w:rPr>
  </w:style>
  <w:style w:type="paragraph" w:styleId="ae">
    <w:name w:val="footer"/>
    <w:basedOn w:val="a"/>
    <w:link w:val="af"/>
    <w:uiPriority w:val="99"/>
    <w:unhideWhenUsed/>
    <w:rsid w:val="0012683E"/>
    <w:pPr>
      <w:tabs>
        <w:tab w:val="center" w:pos="4677"/>
        <w:tab w:val="right" w:pos="9355"/>
      </w:tabs>
    </w:pPr>
    <w:rPr>
      <w:lang w:val="x-none" w:eastAsia="x-none"/>
    </w:rPr>
  </w:style>
  <w:style w:type="character" w:customStyle="1" w:styleId="af">
    <w:name w:val="Нижний колонтитул Знак"/>
    <w:link w:val="ae"/>
    <w:uiPriority w:val="99"/>
    <w:rsid w:val="0012683E"/>
    <w:rPr>
      <w:rFonts w:ascii="Times New Roman" w:eastAsia="Times New Roman" w:hAnsi="Times New Roman"/>
    </w:rPr>
  </w:style>
  <w:style w:type="table" w:styleId="af0">
    <w:name w:val="Table Grid"/>
    <w:basedOn w:val="a1"/>
    <w:uiPriority w:val="59"/>
    <w:rsid w:val="00BE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66472B"/>
    <w:rPr>
      <w:rFonts w:ascii="Segoe UI" w:hAnsi="Segoe UI" w:cs="Segoe UI"/>
      <w:sz w:val="18"/>
      <w:szCs w:val="18"/>
    </w:rPr>
  </w:style>
  <w:style w:type="character" w:customStyle="1" w:styleId="af2">
    <w:name w:val="Текст выноски Знак"/>
    <w:link w:val="af1"/>
    <w:uiPriority w:val="99"/>
    <w:semiHidden/>
    <w:rsid w:val="0066472B"/>
    <w:rPr>
      <w:rFonts w:ascii="Segoe UI" w:eastAsia="Times New Roman" w:hAnsi="Segoe UI" w:cs="Segoe UI"/>
      <w:sz w:val="18"/>
      <w:szCs w:val="18"/>
    </w:rPr>
  </w:style>
  <w:style w:type="paragraph" w:styleId="af3">
    <w:name w:val="Title"/>
    <w:basedOn w:val="a"/>
    <w:next w:val="a"/>
    <w:link w:val="af4"/>
    <w:uiPriority w:val="10"/>
    <w:qFormat/>
    <w:rsid w:val="00254DE2"/>
    <w:pPr>
      <w:spacing w:before="240" w:after="60"/>
      <w:jc w:val="center"/>
      <w:outlineLvl w:val="0"/>
    </w:pPr>
    <w:rPr>
      <w:rFonts w:ascii="Cambria" w:hAnsi="Cambria"/>
      <w:b/>
      <w:bCs/>
      <w:kern w:val="28"/>
      <w:sz w:val="32"/>
      <w:szCs w:val="32"/>
      <w:lang w:val="x-none" w:eastAsia="x-none"/>
    </w:rPr>
  </w:style>
  <w:style w:type="character" w:customStyle="1" w:styleId="af4">
    <w:name w:val="Заголовок Знак"/>
    <w:link w:val="af3"/>
    <w:uiPriority w:val="10"/>
    <w:rsid w:val="00254DE2"/>
    <w:rPr>
      <w:rFonts w:ascii="Cambria" w:eastAsia="Times New Roman" w:hAnsi="Cambria"/>
      <w:b/>
      <w:bCs/>
      <w:kern w:val="28"/>
      <w:sz w:val="32"/>
      <w:szCs w:val="32"/>
      <w:lang w:val="x-none" w:eastAsia="x-none"/>
    </w:rPr>
  </w:style>
  <w:style w:type="paragraph" w:customStyle="1" w:styleId="210">
    <w:name w:val="Основной текст 21"/>
    <w:basedOn w:val="a"/>
    <w:rsid w:val="006411F9"/>
    <w:pPr>
      <w:overflowPunct w:val="0"/>
      <w:autoSpaceDE w:val="0"/>
      <w:autoSpaceDN w:val="0"/>
      <w:adjustRightInd w:val="0"/>
      <w:ind w:firstLine="851"/>
      <w:jc w:val="both"/>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76866">
      <w:bodyDiv w:val="1"/>
      <w:marLeft w:val="0"/>
      <w:marRight w:val="0"/>
      <w:marTop w:val="0"/>
      <w:marBottom w:val="0"/>
      <w:divBdr>
        <w:top w:val="none" w:sz="0" w:space="0" w:color="auto"/>
        <w:left w:val="none" w:sz="0" w:space="0" w:color="auto"/>
        <w:bottom w:val="none" w:sz="0" w:space="0" w:color="auto"/>
        <w:right w:val="none" w:sz="0" w:space="0" w:color="auto"/>
      </w:divBdr>
    </w:div>
    <w:div w:id="607393599">
      <w:bodyDiv w:val="1"/>
      <w:marLeft w:val="0"/>
      <w:marRight w:val="0"/>
      <w:marTop w:val="0"/>
      <w:marBottom w:val="0"/>
      <w:divBdr>
        <w:top w:val="none" w:sz="0" w:space="0" w:color="auto"/>
        <w:left w:val="none" w:sz="0" w:space="0" w:color="auto"/>
        <w:bottom w:val="none" w:sz="0" w:space="0" w:color="auto"/>
        <w:right w:val="none" w:sz="0" w:space="0" w:color="auto"/>
      </w:divBdr>
    </w:div>
    <w:div w:id="730268585">
      <w:bodyDiv w:val="1"/>
      <w:marLeft w:val="0"/>
      <w:marRight w:val="0"/>
      <w:marTop w:val="0"/>
      <w:marBottom w:val="0"/>
      <w:divBdr>
        <w:top w:val="none" w:sz="0" w:space="0" w:color="auto"/>
        <w:left w:val="none" w:sz="0" w:space="0" w:color="auto"/>
        <w:bottom w:val="none" w:sz="0" w:space="0" w:color="auto"/>
        <w:right w:val="none" w:sz="0" w:space="0" w:color="auto"/>
      </w:divBdr>
    </w:div>
    <w:div w:id="1576814691">
      <w:bodyDiv w:val="1"/>
      <w:marLeft w:val="0"/>
      <w:marRight w:val="0"/>
      <w:marTop w:val="0"/>
      <w:marBottom w:val="0"/>
      <w:divBdr>
        <w:top w:val="none" w:sz="0" w:space="0" w:color="auto"/>
        <w:left w:val="none" w:sz="0" w:space="0" w:color="auto"/>
        <w:bottom w:val="none" w:sz="0" w:space="0" w:color="auto"/>
        <w:right w:val="none" w:sz="0" w:space="0" w:color="auto"/>
      </w:divBdr>
    </w:div>
    <w:div w:id="190907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FE607-3C0B-42AA-BF20-E74E8D57C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2508</Words>
  <Characters>14298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ДИЛЕРСКИЙ ДОГОВОР №__</vt:lpstr>
    </vt:vector>
  </TitlesOfParts>
  <Company>Home</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ДИЛЕРСКИЙ ДОГОВОР №__</dc:title>
  <dc:creator>Ольга</dc:creator>
  <cp:lastModifiedBy>Амирхон</cp:lastModifiedBy>
  <cp:revision>18</cp:revision>
  <cp:lastPrinted>2022-05-11T08:59:00Z</cp:lastPrinted>
  <dcterms:created xsi:type="dcterms:W3CDTF">2022-05-16T12:16:00Z</dcterms:created>
  <dcterms:modified xsi:type="dcterms:W3CDTF">2022-05-16T12:23:00Z</dcterms:modified>
</cp:coreProperties>
</file>