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pPr>
        <w:spacing w:line="1" w:lineRule="exact"/>
      </w:pPr>
    </w:p>
    <w:p w:rsidR="00C15D81" w:rsidRDefault="00E846DB">
      <w:pPr>
        <w:pStyle w:val="20"/>
        <w:framePr w:w="9086" w:h="600" w:hRule="exact" w:wrap="none" w:vAnchor="page" w:hAnchor="page" w:x="1393" w:y="1412"/>
        <w:spacing w:after="0"/>
      </w:pPr>
      <w:r>
        <w:rPr>
          <w:b/>
          <w:bCs/>
          <w:sz w:val="26"/>
          <w:szCs w:val="26"/>
        </w:rPr>
        <w:t>ПУДРАТ ШАРТНОМАСИ №</w:t>
      </w:r>
      <w:r>
        <w:rPr>
          <w:b/>
          <w:bCs/>
          <w:sz w:val="26"/>
          <w:szCs w:val="26"/>
        </w:rPr>
        <w:br/>
      </w:r>
      <w:r>
        <w:t xml:space="preserve">(Таъмирлаш ишларини амалга ошириш </w:t>
      </w:r>
      <w:proofErr w:type="gramStart"/>
      <w:r>
        <w:t>ха</w:t>
      </w:r>
      <w:proofErr w:type="gramEnd"/>
      <w:r>
        <w:t>қида)</w:t>
      </w:r>
    </w:p>
    <w:p w:rsidR="00C15D81" w:rsidRDefault="00E846DB">
      <w:pPr>
        <w:pStyle w:val="1"/>
        <w:framePr w:w="9086" w:h="12955" w:hRule="exact" w:wrap="none" w:vAnchor="page" w:hAnchor="page" w:x="1393" w:y="2238"/>
        <w:tabs>
          <w:tab w:val="left" w:pos="6139"/>
        </w:tabs>
        <w:spacing w:after="260"/>
      </w:pPr>
      <w:r>
        <w:t>Тошлоқ шахарчаси</w:t>
      </w:r>
      <w:r>
        <w:tab/>
        <w:t>«</w:t>
      </w:r>
      <w:r w:rsidR="00F66A45">
        <w:t xml:space="preserve">     </w:t>
      </w:r>
      <w:r>
        <w:t>»</w:t>
      </w:r>
      <w:r w:rsidR="00F66A45">
        <w:t>__________</w:t>
      </w:r>
      <w:r>
        <w:t xml:space="preserve"> 202</w:t>
      </w:r>
      <w:r w:rsidR="00F66A45">
        <w:t>2</w:t>
      </w:r>
      <w:r>
        <w:t xml:space="preserve"> йил</w:t>
      </w:r>
    </w:p>
    <w:p w:rsidR="00C15D81" w:rsidRDefault="00E846DB">
      <w:pPr>
        <w:pStyle w:val="1"/>
        <w:framePr w:w="9086" w:h="12955" w:hRule="exact" w:wrap="none" w:vAnchor="page" w:hAnchor="page" w:x="1393" w:y="2238"/>
        <w:spacing w:after="260"/>
        <w:ind w:firstLine="380"/>
        <w:jc w:val="both"/>
      </w:pPr>
      <w:r>
        <w:rPr>
          <w:b/>
          <w:bCs/>
          <w:i/>
          <w:iCs/>
        </w:rPr>
        <w:t>Тошлоқ тумани халқ таълими бўлими</w:t>
      </w:r>
      <w:r>
        <w:t xml:space="preserve"> номидан А Солиев биринчи томондан ва бундан буён бир томондан «Буюртмачи» деб юритилади, низом асосида харакат қилувчи, иккинчи томондан </w:t>
      </w:r>
      <w:r w:rsidR="00F66A45">
        <w:rPr>
          <w:b/>
          <w:bCs/>
          <w:i/>
          <w:iCs/>
        </w:rPr>
        <w:t>__________________________</w:t>
      </w:r>
      <w:r>
        <w:rPr>
          <w:b/>
          <w:bCs/>
          <w:i/>
          <w:iCs/>
        </w:rPr>
        <w:t xml:space="preserve"> </w:t>
      </w:r>
      <w:r>
        <w:t>номидан унинг рахбари</w:t>
      </w:r>
      <w:r w:rsidR="00F66A45">
        <w:t>____________________</w:t>
      </w:r>
      <w:r>
        <w:t xml:space="preserve"> низоми асосида иш юритувчи бундан буён «Путратчи» деб юритилади ва қуйидагилар хақида ушбу шартнома тузилди.</w:t>
      </w:r>
    </w:p>
    <w:p w:rsidR="00C15D81" w:rsidRDefault="00E846DB">
      <w:pPr>
        <w:pStyle w:val="11"/>
        <w:framePr w:w="9086" w:h="12955" w:hRule="exact" w:wrap="none" w:vAnchor="page" w:hAnchor="page" w:x="1393" w:y="2238"/>
        <w:numPr>
          <w:ilvl w:val="0"/>
          <w:numId w:val="1"/>
        </w:numPr>
        <w:tabs>
          <w:tab w:val="left" w:pos="447"/>
        </w:tabs>
      </w:pPr>
      <w:bookmarkStart w:id="0" w:name="bookmark2"/>
      <w:bookmarkStart w:id="1" w:name="bookmark0"/>
      <w:bookmarkStart w:id="2" w:name="bookmark1"/>
      <w:bookmarkStart w:id="3" w:name="bookmark3"/>
      <w:bookmarkEnd w:id="0"/>
      <w:r>
        <w:t>Шартнома предмети</w:t>
      </w:r>
      <w:bookmarkEnd w:id="1"/>
      <w:bookmarkEnd w:id="2"/>
      <w:bookmarkEnd w:id="3"/>
    </w:p>
    <w:p w:rsidR="00C15D81" w:rsidRDefault="00E846DB">
      <w:pPr>
        <w:pStyle w:val="1"/>
        <w:framePr w:w="9086" w:h="12955" w:hRule="exact" w:wrap="none" w:vAnchor="page" w:hAnchor="page" w:x="1393" w:y="2238"/>
        <w:numPr>
          <w:ilvl w:val="1"/>
          <w:numId w:val="1"/>
        </w:numPr>
        <w:tabs>
          <w:tab w:val="left" w:pos="570"/>
        </w:tabs>
        <w:spacing w:after="260"/>
        <w:jc w:val="both"/>
      </w:pPr>
      <w:bookmarkStart w:id="4" w:name="bookmark4"/>
      <w:bookmarkEnd w:id="4"/>
      <w:r>
        <w:t xml:space="preserve">Пудратчи ўз зиммасига буюртмачининг топшириғига асосан Тошлоқ тумани </w:t>
      </w:r>
      <w:r>
        <w:rPr>
          <w:sz w:val="28"/>
          <w:szCs w:val="28"/>
        </w:rPr>
        <w:t xml:space="preserve">халқ таълими бўлиминига қарашли </w:t>
      </w:r>
      <w:r w:rsidR="008545A4">
        <w:rPr>
          <w:sz w:val="28"/>
          <w:szCs w:val="28"/>
        </w:rPr>
        <w:t>38</w:t>
      </w:r>
      <w:bookmarkStart w:id="5" w:name="_GoBack"/>
      <w:bookmarkEnd w:id="5"/>
      <w:r>
        <w:rPr>
          <w:sz w:val="28"/>
          <w:szCs w:val="28"/>
        </w:rPr>
        <w:t xml:space="preserve">-мактаб  </w:t>
      </w:r>
      <w:r w:rsidR="008D26BB">
        <w:rPr>
          <w:sz w:val="28"/>
          <w:szCs w:val="28"/>
        </w:rPr>
        <w:t>хожатхона би</w:t>
      </w:r>
      <w:r>
        <w:rPr>
          <w:sz w:val="28"/>
          <w:szCs w:val="28"/>
        </w:rPr>
        <w:t xml:space="preserve">носини жорий таъмирлаш, </w:t>
      </w:r>
      <w:r>
        <w:t>ишларини бажаришни ўз зиммасига олади хамда амалдаги қурилиш меъёр ва қоидалари бўйича сифатли иш бажаради.</w:t>
      </w:r>
    </w:p>
    <w:p w:rsidR="00C15D81" w:rsidRDefault="00E846DB">
      <w:pPr>
        <w:pStyle w:val="11"/>
        <w:framePr w:w="9086" w:h="12955" w:hRule="exact" w:wrap="none" w:vAnchor="page" w:hAnchor="page" w:x="1393" w:y="2238"/>
        <w:numPr>
          <w:ilvl w:val="0"/>
          <w:numId w:val="1"/>
        </w:numPr>
        <w:tabs>
          <w:tab w:val="left" w:pos="447"/>
        </w:tabs>
      </w:pPr>
      <w:bookmarkStart w:id="6" w:name="bookmark7"/>
      <w:bookmarkStart w:id="7" w:name="bookmark5"/>
      <w:bookmarkStart w:id="8" w:name="bookmark6"/>
      <w:bookmarkStart w:id="9" w:name="bookmark8"/>
      <w:bookmarkEnd w:id="6"/>
      <w:r>
        <w:t>Шартнома бахоси</w:t>
      </w:r>
      <w:bookmarkEnd w:id="7"/>
      <w:bookmarkEnd w:id="8"/>
      <w:bookmarkEnd w:id="9"/>
    </w:p>
    <w:p w:rsidR="00C15D81" w:rsidRDefault="00E846DB">
      <w:pPr>
        <w:pStyle w:val="1"/>
        <w:framePr w:w="9086" w:h="12955" w:hRule="exact" w:wrap="none" w:vAnchor="page" w:hAnchor="page" w:x="1393" w:y="2238"/>
        <w:numPr>
          <w:ilvl w:val="1"/>
          <w:numId w:val="1"/>
        </w:numPr>
        <w:tabs>
          <w:tab w:val="left" w:pos="565"/>
        </w:tabs>
        <w:spacing w:after="260" w:line="233" w:lineRule="auto"/>
        <w:jc w:val="both"/>
      </w:pPr>
      <w:bookmarkStart w:id="10" w:name="bookmark9"/>
      <w:bookmarkEnd w:id="10"/>
      <w:r>
        <w:t xml:space="preserve">Шартнома бахоси </w:t>
      </w:r>
      <w:r w:rsidR="00F66A45">
        <w:t>___________________________</w:t>
      </w:r>
      <w:r>
        <w:rPr>
          <w:sz w:val="28"/>
          <w:szCs w:val="28"/>
        </w:rPr>
        <w:t xml:space="preserve"> (</w:t>
      </w:r>
      <w:r w:rsidR="00F66A45">
        <w:rPr>
          <w:sz w:val="28"/>
          <w:szCs w:val="28"/>
        </w:rPr>
        <w:t>______________________________________________</w:t>
      </w:r>
      <w:r>
        <w:rPr>
          <w:sz w:val="28"/>
          <w:szCs w:val="28"/>
        </w:rPr>
        <w:t xml:space="preserve"> ) </w:t>
      </w:r>
      <w:proofErr w:type="gramStart"/>
      <w:r>
        <w:t>сўмни</w:t>
      </w:r>
      <w:proofErr w:type="gramEnd"/>
      <w:r>
        <w:t xml:space="preserve"> ташкил қилади.</w:t>
      </w:r>
    </w:p>
    <w:p w:rsidR="00C15D81" w:rsidRDefault="00E846DB">
      <w:pPr>
        <w:pStyle w:val="11"/>
        <w:framePr w:w="9086" w:h="12955" w:hRule="exact" w:wrap="none" w:vAnchor="page" w:hAnchor="page" w:x="1393" w:y="2238"/>
        <w:numPr>
          <w:ilvl w:val="0"/>
          <w:numId w:val="1"/>
        </w:numPr>
        <w:tabs>
          <w:tab w:val="left" w:pos="447"/>
        </w:tabs>
      </w:pPr>
      <w:bookmarkStart w:id="11" w:name="bookmark12"/>
      <w:bookmarkStart w:id="12" w:name="bookmark10"/>
      <w:bookmarkStart w:id="13" w:name="bookmark11"/>
      <w:bookmarkStart w:id="14" w:name="bookmark13"/>
      <w:bookmarkEnd w:id="11"/>
      <w:r>
        <w:t>Тўлов шартлари</w:t>
      </w:r>
      <w:bookmarkEnd w:id="12"/>
      <w:bookmarkEnd w:id="13"/>
      <w:bookmarkEnd w:id="14"/>
    </w:p>
    <w:p w:rsidR="00C15D81" w:rsidRDefault="00E846DB">
      <w:pPr>
        <w:pStyle w:val="1"/>
        <w:framePr w:w="9086" w:h="12955" w:hRule="exact" w:wrap="none" w:vAnchor="page" w:hAnchor="page" w:x="1393" w:y="2238"/>
        <w:numPr>
          <w:ilvl w:val="1"/>
          <w:numId w:val="1"/>
        </w:numPr>
        <w:tabs>
          <w:tab w:val="left" w:pos="565"/>
        </w:tabs>
        <w:jc w:val="both"/>
      </w:pPr>
      <w:bookmarkStart w:id="15" w:name="bookmark14"/>
      <w:bookmarkEnd w:id="15"/>
      <w:r>
        <w:t xml:space="preserve">Бажариладиган ишлар қийматини 30 % миқдорида Буюртмачи томонидан олдиндан Пудратчи хисоб рақамига </w:t>
      </w:r>
      <w:proofErr w:type="gramStart"/>
      <w:r>
        <w:t>ха</w:t>
      </w:r>
      <w:proofErr w:type="gramEnd"/>
      <w:r>
        <w:t>қ ўтказиб берилади.</w:t>
      </w:r>
    </w:p>
    <w:p w:rsidR="00C15D81" w:rsidRDefault="00E846DB">
      <w:pPr>
        <w:pStyle w:val="1"/>
        <w:framePr w:w="9086" w:h="12955" w:hRule="exact" w:wrap="none" w:vAnchor="page" w:hAnchor="page" w:x="1393" w:y="2238"/>
        <w:numPr>
          <w:ilvl w:val="1"/>
          <w:numId w:val="1"/>
        </w:numPr>
        <w:tabs>
          <w:tab w:val="left" w:pos="624"/>
        </w:tabs>
        <w:jc w:val="both"/>
      </w:pPr>
      <w:bookmarkStart w:id="16" w:name="bookmark15"/>
      <w:bookmarkEnd w:id="16"/>
      <w:r>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rsidR="00C15D81" w:rsidRDefault="00E846DB">
      <w:pPr>
        <w:pStyle w:val="1"/>
        <w:framePr w:w="9086" w:h="12955" w:hRule="exact" w:wrap="none" w:vAnchor="page" w:hAnchor="page" w:x="1393" w:y="2238"/>
        <w:numPr>
          <w:ilvl w:val="1"/>
          <w:numId w:val="1"/>
        </w:numPr>
        <w:tabs>
          <w:tab w:val="left" w:pos="565"/>
        </w:tabs>
        <w:jc w:val="both"/>
      </w:pPr>
      <w:bookmarkStart w:id="17" w:name="bookmark16"/>
      <w:bookmarkEnd w:id="17"/>
      <w:r>
        <w:t xml:space="preserve">Шартнома бўйича бажарилган иш учун хисоб-китоб хар ойнинг якунида амалга оширилади ва якуний хисоб китоб иши тўлиқ тамомлангандан кейин, </w:t>
      </w:r>
      <w:r w:rsidR="000667B9">
        <w:t xml:space="preserve">якуни </w:t>
      </w:r>
      <w:r w:rsidR="00B04E3E">
        <w:t xml:space="preserve">70% </w:t>
      </w:r>
      <w:r>
        <w:t xml:space="preserve">(бунга ишни қабул қилиб олиш жараёнида аниқланган камчиликларни бартараф қилишни </w:t>
      </w:r>
      <w:proofErr w:type="gramStart"/>
      <w:r>
        <w:t>хам</w:t>
      </w:r>
      <w:proofErr w:type="gramEnd"/>
      <w:r>
        <w:t xml:space="preserve"> қушиб) Буюртмачи томонидан амалга оширилади.</w:t>
      </w:r>
    </w:p>
    <w:p w:rsidR="00C15D81" w:rsidRDefault="00E846DB">
      <w:pPr>
        <w:pStyle w:val="1"/>
        <w:framePr w:w="9086" w:h="12955" w:hRule="exact" w:wrap="none" w:vAnchor="page" w:hAnchor="page" w:x="1393" w:y="2238"/>
        <w:numPr>
          <w:ilvl w:val="1"/>
          <w:numId w:val="1"/>
        </w:numPr>
        <w:tabs>
          <w:tab w:val="left" w:pos="560"/>
        </w:tabs>
        <w:jc w:val="both"/>
      </w:pPr>
      <w:bookmarkStart w:id="18" w:name="bookmark17"/>
      <w:bookmarkEnd w:id="18"/>
      <w:r>
        <w:t xml:space="preserve">Бажарилган ишни махсус комиссия томонидан қабул қилиб олинмаса, бажарилган ишга </w:t>
      </w:r>
      <w:proofErr w:type="gramStart"/>
      <w:r>
        <w:t>ха</w:t>
      </w:r>
      <w:proofErr w:type="gramEnd"/>
      <w:r>
        <w:t>қ тўланмайди.</w:t>
      </w:r>
    </w:p>
    <w:p w:rsidR="00C15D81" w:rsidRDefault="00E846DB">
      <w:pPr>
        <w:pStyle w:val="1"/>
        <w:framePr w:w="9086" w:h="12955" w:hRule="exact" w:wrap="none" w:vAnchor="page" w:hAnchor="page" w:x="1393" w:y="2238"/>
        <w:ind w:firstLine="860"/>
        <w:jc w:val="both"/>
      </w:pPr>
      <w: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t>бош</w:t>
      </w:r>
      <w:proofErr w:type="gramEnd"/>
      <w:r>
        <w:t>қа шахсга топширишга, шунингдек етказилган зарарни қоплашни талаб қилишга ҳақли.</w:t>
      </w:r>
    </w:p>
    <w:p w:rsidR="00C15D81" w:rsidRDefault="00E846DB">
      <w:pPr>
        <w:pStyle w:val="1"/>
        <w:framePr w:w="9086" w:h="12955" w:hRule="exact" w:wrap="none" w:vAnchor="page" w:hAnchor="page" w:x="1393" w:y="2238"/>
        <w:ind w:firstLine="860"/>
        <w:jc w:val="both"/>
      </w:pPr>
      <w: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t>ба</w:t>
      </w:r>
      <w:proofErr w:type="gramEnd"/>
      <w:r>
        <w:t>ҳонинг буюртмачи шартномадан воз кечганлиги тўғрисидаги огоҳлантириш олингунга қадар бажарилган ишга</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267" w:hRule="exact" w:wrap="none" w:vAnchor="page" w:hAnchor="page" w:x="1397" w:y="1412"/>
        <w:jc w:val="both"/>
      </w:pPr>
      <w:r>
        <w:t xml:space="preserve">мутаносиб қисмини тўлаши мумкин. Буюртмачи пудратчига шартноманинг бекор қилиниши туфайли етказилган зарарни ҳам бажарилган ишнинг </w:t>
      </w:r>
      <w:proofErr w:type="gramStart"/>
      <w:r>
        <w:t>ба</w:t>
      </w:r>
      <w:proofErr w:type="gramEnd"/>
      <w:r>
        <w:t>ҳоси билан ҳамма иш учун белгиланган баҳо ўртасидаги фарқ доирасида тўлаши шарт.</w:t>
      </w:r>
    </w:p>
    <w:p w:rsidR="00C15D81" w:rsidRDefault="00E846DB">
      <w:pPr>
        <w:pStyle w:val="11"/>
        <w:framePr w:w="9077" w:h="11131" w:hRule="exact" w:wrap="none" w:vAnchor="page" w:hAnchor="page" w:x="1397" w:y="4095"/>
        <w:numPr>
          <w:ilvl w:val="0"/>
          <w:numId w:val="1"/>
        </w:numPr>
        <w:tabs>
          <w:tab w:val="left" w:pos="372"/>
        </w:tabs>
      </w:pPr>
      <w:bookmarkStart w:id="19" w:name="bookmark20"/>
      <w:bookmarkStart w:id="20" w:name="bookmark18"/>
      <w:bookmarkStart w:id="21" w:name="bookmark19"/>
      <w:bookmarkStart w:id="22" w:name="bookmark21"/>
      <w:bookmarkEnd w:id="19"/>
      <w:r>
        <w:t>Мажбуриятларни бажариш муддатлари</w:t>
      </w:r>
      <w:bookmarkEnd w:id="20"/>
      <w:bookmarkEnd w:id="21"/>
      <w:bookmarkEnd w:id="22"/>
    </w:p>
    <w:p w:rsidR="00C15D81" w:rsidRDefault="00E846DB">
      <w:pPr>
        <w:pStyle w:val="1"/>
        <w:framePr w:w="9077" w:h="11131" w:hRule="exact" w:wrap="none" w:vAnchor="page" w:hAnchor="page" w:x="1397" w:y="4095"/>
        <w:numPr>
          <w:ilvl w:val="1"/>
          <w:numId w:val="1"/>
        </w:numPr>
        <w:tabs>
          <w:tab w:val="left" w:pos="647"/>
        </w:tabs>
        <w:jc w:val="both"/>
      </w:pPr>
      <w:bookmarkStart w:id="23" w:name="bookmark22"/>
      <w:bookmarkEnd w:id="23"/>
      <w:r>
        <w:t>Пудратчи ушбу шартноманниг 1 бўлимида назарда тутилган ишларни белгиланган календар иш режасида назарда тутилган муддатларда бажаради.</w:t>
      </w:r>
    </w:p>
    <w:p w:rsidR="00C15D81" w:rsidRDefault="00E846DB">
      <w:pPr>
        <w:pStyle w:val="1"/>
        <w:framePr w:w="9077" w:h="11131" w:hRule="exact" w:wrap="none" w:vAnchor="page" w:hAnchor="page" w:x="1397" w:y="4095"/>
        <w:spacing w:after="260"/>
        <w:jc w:val="both"/>
      </w:pPr>
      <w: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t>лаб</w:t>
      </w:r>
      <w:proofErr w:type="gramEnd"/>
      <w: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rsidR="00C15D81" w:rsidRDefault="00E846DB">
      <w:pPr>
        <w:pStyle w:val="11"/>
        <w:framePr w:w="9077" w:h="11131" w:hRule="exact" w:wrap="none" w:vAnchor="page" w:hAnchor="page" w:x="1397" w:y="4095"/>
        <w:numPr>
          <w:ilvl w:val="0"/>
          <w:numId w:val="1"/>
        </w:numPr>
        <w:tabs>
          <w:tab w:val="left" w:pos="3567"/>
        </w:tabs>
        <w:spacing w:after="0"/>
        <w:ind w:left="3200"/>
        <w:jc w:val="left"/>
      </w:pPr>
      <w:bookmarkStart w:id="24" w:name="bookmark25"/>
      <w:bookmarkStart w:id="25" w:name="bookmark23"/>
      <w:bookmarkStart w:id="26" w:name="bookmark24"/>
      <w:bookmarkStart w:id="27" w:name="bookmark26"/>
      <w:bookmarkEnd w:id="24"/>
      <w:r>
        <w:t>Тарафларнинг хукук вамажбуриятлари</w:t>
      </w:r>
      <w:bookmarkEnd w:id="25"/>
      <w:bookmarkEnd w:id="26"/>
      <w:bookmarkEnd w:id="27"/>
    </w:p>
    <w:p w:rsidR="00C15D81" w:rsidRDefault="00E846DB">
      <w:pPr>
        <w:pStyle w:val="1"/>
        <w:framePr w:w="9077" w:h="11131" w:hRule="exact" w:wrap="none" w:vAnchor="page" w:hAnchor="page" w:x="1397" w:y="4095"/>
        <w:numPr>
          <w:ilvl w:val="1"/>
          <w:numId w:val="1"/>
        </w:numPr>
        <w:ind w:firstLine="480"/>
        <w:jc w:val="both"/>
      </w:pPr>
      <w:bookmarkStart w:id="28" w:name="bookmark27"/>
      <w:bookmarkEnd w:id="28"/>
      <w:r>
        <w:t>Пудратчи хуқ</w:t>
      </w:r>
      <w:proofErr w:type="gramStart"/>
      <w:r>
        <w:t>у</w:t>
      </w:r>
      <w:proofErr w:type="gramEnd"/>
      <w:r>
        <w:t>қлари</w:t>
      </w:r>
    </w:p>
    <w:p w:rsidR="00C15D81" w:rsidRDefault="00E846DB">
      <w:pPr>
        <w:pStyle w:val="1"/>
        <w:framePr w:w="9077" w:h="11131" w:hRule="exact" w:wrap="none" w:vAnchor="page" w:hAnchor="page" w:x="1397" w:y="4095"/>
        <w:ind w:firstLine="860"/>
        <w:jc w:val="both"/>
      </w:pPr>
      <w:r>
        <w:t xml:space="preserve">Пудратчи қуйидагиларни аниқлаган тақдирда дарҳол буюртмачини </w:t>
      </w:r>
      <w:proofErr w:type="gramStart"/>
      <w:r>
        <w:t>ого</w:t>
      </w:r>
      <w:proofErr w:type="gramEnd"/>
      <w:r>
        <w:t>ҳлантириши ва ундан кўрсатмалар олгунга қадар ишни тўхтатиб туриши шарт:</w:t>
      </w:r>
    </w:p>
    <w:p w:rsidR="00C15D81" w:rsidRDefault="00E846DB">
      <w:pPr>
        <w:pStyle w:val="1"/>
        <w:framePr w:w="9077" w:h="11131" w:hRule="exact" w:wrap="none" w:vAnchor="page" w:hAnchor="page" w:x="1397" w:y="4095"/>
        <w:ind w:firstLine="860"/>
        <w:jc w:val="both"/>
      </w:pPr>
      <w:r>
        <w:t>буюртмачи берган материал, ускуналар, техник ҳужжатлар ёки қайта ишлаш (ишлов бериш) учун топширилган ашёнинг яроқсизлиги ёки сифатсизлигини;</w:t>
      </w:r>
    </w:p>
    <w:p w:rsidR="00C15D81" w:rsidRDefault="00E846DB">
      <w:pPr>
        <w:pStyle w:val="1"/>
        <w:framePr w:w="9077" w:h="11131" w:hRule="exact" w:wrap="none" w:vAnchor="page" w:hAnchor="page" w:x="1397" w:y="4095"/>
        <w:ind w:firstLine="860"/>
        <w:jc w:val="both"/>
      </w:pPr>
      <w:r>
        <w:t>буюртмачининг ишни бажариш усули тўғрисидаги кўрсатмаларини бажариш унинг учун ёмон оқибатларга олиб келиши мумкинлигини;</w:t>
      </w:r>
    </w:p>
    <w:p w:rsidR="00C15D81" w:rsidRDefault="00E846DB">
      <w:pPr>
        <w:pStyle w:val="1"/>
        <w:framePr w:w="9077" w:h="11131" w:hRule="exact" w:wrap="none" w:vAnchor="page" w:hAnchor="page" w:x="1397" w:y="4095"/>
        <w:ind w:firstLine="860"/>
        <w:jc w:val="both"/>
      </w:pPr>
      <w:r>
        <w:t xml:space="preserve">пудратчига </w:t>
      </w:r>
      <w:proofErr w:type="gramStart"/>
      <w:r>
        <w:t>боғли</w:t>
      </w:r>
      <w:proofErr w:type="gramEnd"/>
      <w: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rsidR="00C15D81" w:rsidRDefault="00E846DB">
      <w:pPr>
        <w:pStyle w:val="1"/>
        <w:framePr w:w="9077" w:h="11131" w:hRule="exact" w:wrap="none" w:vAnchor="page" w:hAnchor="page" w:x="1397" w:y="4095"/>
      </w:pPr>
      <w:r>
        <w:t>5.1.1 Пудратчи:</w:t>
      </w:r>
    </w:p>
    <w:p w:rsidR="00C15D81" w:rsidRDefault="00E846DB">
      <w:pPr>
        <w:pStyle w:val="1"/>
        <w:framePr w:w="9077" w:h="11131" w:hRule="exact" w:wrap="none" w:vAnchor="page" w:hAnchor="page" w:x="1397" w:y="4095"/>
        <w:numPr>
          <w:ilvl w:val="2"/>
          <w:numId w:val="1"/>
        </w:numPr>
        <w:tabs>
          <w:tab w:val="left" w:pos="751"/>
        </w:tabs>
        <w:jc w:val="both"/>
      </w:pPr>
      <w:bookmarkStart w:id="29" w:name="bookmark28"/>
      <w:bookmarkEnd w:id="29"/>
      <w:r>
        <w:t xml:space="preserve">Ўз ишчи кучи ва техника воситалари билан календар иш режасида назарда тутилган барча ишларни </w:t>
      </w:r>
      <w:proofErr w:type="gramStart"/>
      <w:r>
        <w:t>тўла</w:t>
      </w:r>
      <w:proofErr w:type="gramEnd"/>
      <w:r>
        <w:t xml:space="preserve"> хажмда ва муддатида бажарилиши ва тегишли лойиха хужжатларидаги холатида ишларни Буюртмачига 30 банк иш кунига топширилиши.</w:t>
      </w:r>
    </w:p>
    <w:p w:rsidR="00C15D81" w:rsidRDefault="00E846DB">
      <w:pPr>
        <w:pStyle w:val="1"/>
        <w:framePr w:w="9077" w:h="11131" w:hRule="exact" w:wrap="none" w:vAnchor="page" w:hAnchor="page" w:x="1397" w:y="4095"/>
        <w:numPr>
          <w:ilvl w:val="2"/>
          <w:numId w:val="1"/>
        </w:numPr>
        <w:tabs>
          <w:tab w:val="left" w:pos="746"/>
        </w:tabs>
        <w:jc w:val="both"/>
      </w:pPr>
      <w:bookmarkStart w:id="30" w:name="bookmark29"/>
      <w:bookmarkEnd w:id="30"/>
      <w:r>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rsidR="00C15D81" w:rsidRDefault="00E846DB">
      <w:pPr>
        <w:pStyle w:val="1"/>
        <w:framePr w:w="9077" w:h="11131" w:hRule="exact" w:wrap="none" w:vAnchor="page" w:hAnchor="page" w:x="1397" w:y="4095"/>
        <w:numPr>
          <w:ilvl w:val="2"/>
          <w:numId w:val="1"/>
        </w:numPr>
        <w:tabs>
          <w:tab w:val="left" w:pos="751"/>
        </w:tabs>
        <w:jc w:val="both"/>
      </w:pPr>
      <w:bookmarkStart w:id="31" w:name="bookmark30"/>
      <w:bookmarkEnd w:id="31"/>
      <w:r>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82" w:h="13478" w:hRule="exact" w:wrap="none" w:vAnchor="page" w:hAnchor="page" w:x="1395" w:y="1412"/>
        <w:numPr>
          <w:ilvl w:val="2"/>
          <w:numId w:val="1"/>
        </w:numPr>
        <w:tabs>
          <w:tab w:val="left" w:pos="757"/>
        </w:tabs>
        <w:jc w:val="both"/>
      </w:pPr>
      <w:bookmarkStart w:id="32" w:name="bookmark31"/>
      <w:bookmarkEnd w:id="32"/>
      <w:r>
        <w:t>Техника хавфсизлиги, ёнгин хавфсизлиги ва объктни қуриқлаш бўйича зарурий чора тадбирларни бажарилишини таъминлаши керак.</w:t>
      </w:r>
    </w:p>
    <w:p w:rsidR="00C15D81" w:rsidRDefault="00E846DB">
      <w:pPr>
        <w:pStyle w:val="1"/>
        <w:framePr w:w="9082" w:h="13478" w:hRule="exact" w:wrap="none" w:vAnchor="page" w:hAnchor="page" w:x="1395" w:y="1412"/>
        <w:numPr>
          <w:ilvl w:val="1"/>
          <w:numId w:val="1"/>
        </w:numPr>
        <w:spacing w:line="259" w:lineRule="auto"/>
        <w:ind w:firstLine="140"/>
        <w:jc w:val="both"/>
        <w:rPr>
          <w:sz w:val="24"/>
          <w:szCs w:val="24"/>
        </w:rPr>
      </w:pPr>
      <w:bookmarkStart w:id="33" w:name="bookmark32"/>
      <w:bookmarkEnd w:id="33"/>
      <w:r>
        <w:rPr>
          <w:sz w:val="24"/>
          <w:szCs w:val="24"/>
        </w:rPr>
        <w:t>Буюртмачининг ҳуқ</w:t>
      </w:r>
      <w:proofErr w:type="gramStart"/>
      <w:r>
        <w:rPr>
          <w:sz w:val="24"/>
          <w:szCs w:val="24"/>
        </w:rPr>
        <w:t>у</w:t>
      </w:r>
      <w:proofErr w:type="gramEnd"/>
      <w:r>
        <w:rPr>
          <w:sz w:val="24"/>
          <w:szCs w:val="24"/>
        </w:rPr>
        <w:t>қлари</w:t>
      </w:r>
    </w:p>
    <w:p w:rsidR="00C15D81" w:rsidRDefault="00E846DB">
      <w:pPr>
        <w:pStyle w:val="1"/>
        <w:framePr w:w="9082" w:h="13478" w:hRule="exact" w:wrap="none" w:vAnchor="page" w:hAnchor="page" w:x="1395" w:y="1412"/>
        <w:ind w:firstLine="880"/>
        <w:jc w:val="both"/>
      </w:pPr>
      <w:r>
        <w:t xml:space="preserve">Буюртмачи пудратчининг фаолиятига аралашмаган ҳолда исталган вақтда ишнинг боришини ва сифатини </w:t>
      </w:r>
      <w:proofErr w:type="gramStart"/>
      <w:r>
        <w:t>текширишга</w:t>
      </w:r>
      <w:proofErr w:type="gramEnd"/>
      <w:r>
        <w:t xml:space="preserve"> ҳақли.</w:t>
      </w:r>
    </w:p>
    <w:p w:rsidR="00C15D81" w:rsidRDefault="00E846DB">
      <w:pPr>
        <w:pStyle w:val="1"/>
        <w:framePr w:w="9082" w:h="13478" w:hRule="exact" w:wrap="none" w:vAnchor="page" w:hAnchor="page" w:x="1395" w:y="1412"/>
        <w:ind w:firstLine="880"/>
        <w:jc w:val="both"/>
      </w:pPr>
      <w: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t>илишга</w:t>
      </w:r>
      <w:proofErr w:type="gramEnd"/>
      <w: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rsidR="00C15D81" w:rsidRDefault="00E846DB">
      <w:pPr>
        <w:pStyle w:val="1"/>
        <w:framePr w:w="9082" w:h="13478" w:hRule="exact" w:wrap="none" w:vAnchor="page" w:hAnchor="page" w:x="1395" w:y="1412"/>
        <w:numPr>
          <w:ilvl w:val="0"/>
          <w:numId w:val="2"/>
        </w:numPr>
        <w:tabs>
          <w:tab w:val="left" w:pos="560"/>
        </w:tabs>
        <w:jc w:val="both"/>
      </w:pPr>
      <w:bookmarkStart w:id="34" w:name="bookmark33"/>
      <w:bookmarkEnd w:id="34"/>
      <w:r>
        <w:t>1.Буюртмачи:</w:t>
      </w:r>
    </w:p>
    <w:p w:rsidR="00C15D81" w:rsidRDefault="00E846DB">
      <w:pPr>
        <w:pStyle w:val="1"/>
        <w:framePr w:w="9082" w:h="13478" w:hRule="exact" w:wrap="none" w:vAnchor="page" w:hAnchor="page" w:x="1395" w:y="1412"/>
        <w:numPr>
          <w:ilvl w:val="0"/>
          <w:numId w:val="3"/>
        </w:numPr>
        <w:tabs>
          <w:tab w:val="left" w:pos="757"/>
        </w:tabs>
        <w:jc w:val="both"/>
      </w:pPr>
      <w:bookmarkStart w:id="35" w:name="bookmark34"/>
      <w:bookmarkEnd w:id="35"/>
      <w:r>
        <w:t>Календар иш режасида белгиланган хажмда ва муддатда объектни Пудратчига топшириши.</w:t>
      </w:r>
    </w:p>
    <w:p w:rsidR="00C15D81" w:rsidRDefault="00E846DB">
      <w:pPr>
        <w:pStyle w:val="1"/>
        <w:framePr w:w="9082" w:h="13478" w:hRule="exact" w:wrap="none" w:vAnchor="page" w:hAnchor="page" w:x="1395" w:y="1412"/>
        <w:numPr>
          <w:ilvl w:val="0"/>
          <w:numId w:val="3"/>
        </w:numPr>
        <w:tabs>
          <w:tab w:val="left" w:pos="757"/>
        </w:tabs>
        <w:jc w:val="both"/>
      </w:pPr>
      <w:bookmarkStart w:id="36" w:name="bookmark35"/>
      <w:bookmarkEnd w:id="36"/>
      <w:r>
        <w:t xml:space="preserve">Ушбу шартноманинг биринчи бўлимида назарда тутилган ишларга шартномада белгиланган миқдорда ва муддатда Пудратчига </w:t>
      </w:r>
      <w:proofErr w:type="gramStart"/>
      <w:r>
        <w:t>ха</w:t>
      </w:r>
      <w:proofErr w:type="gramEnd"/>
      <w:r>
        <w:t>қ тўлаш шарт.</w:t>
      </w:r>
    </w:p>
    <w:p w:rsidR="00C15D81" w:rsidRDefault="00E846DB">
      <w:pPr>
        <w:pStyle w:val="1"/>
        <w:framePr w:w="9082" w:h="13478" w:hRule="exact" w:wrap="none" w:vAnchor="page" w:hAnchor="page" w:x="1395" w:y="1412"/>
        <w:numPr>
          <w:ilvl w:val="0"/>
          <w:numId w:val="3"/>
        </w:numPr>
        <w:tabs>
          <w:tab w:val="left" w:pos="752"/>
        </w:tabs>
        <w:jc w:val="both"/>
      </w:pPr>
      <w:bookmarkStart w:id="37" w:name="bookmark36"/>
      <w:bookmarkEnd w:id="37"/>
      <w:r>
        <w:t>Пудратчидан ёзма хабарнома олган санадан бошлаб 2 хафта ичида объектни қабул қилиши шарт.</w:t>
      </w:r>
    </w:p>
    <w:p w:rsidR="00C15D81" w:rsidRDefault="00E846DB">
      <w:pPr>
        <w:pStyle w:val="1"/>
        <w:framePr w:w="9082" w:h="13478" w:hRule="exact" w:wrap="none" w:vAnchor="page" w:hAnchor="page" w:x="1395" w:y="1412"/>
        <w:numPr>
          <w:ilvl w:val="0"/>
          <w:numId w:val="3"/>
        </w:numPr>
        <w:tabs>
          <w:tab w:val="left" w:pos="762"/>
        </w:tabs>
        <w:spacing w:after="260"/>
        <w:jc w:val="both"/>
      </w:pPr>
      <w:bookmarkStart w:id="38" w:name="bookmark37"/>
      <w:bookmarkEnd w:id="38"/>
      <w:r>
        <w:t>Объект бинонинг ичкари кисмида жойлашган бўлса қуриқлаш учун буюртмачи томонидан объектни қуриқлаш учун масъул ходим бириктирилиши лозим.</w:t>
      </w:r>
    </w:p>
    <w:p w:rsidR="00C15D81" w:rsidRDefault="00E846DB">
      <w:pPr>
        <w:pStyle w:val="11"/>
        <w:framePr w:w="9082" w:h="13478" w:hRule="exact" w:wrap="none" w:vAnchor="page" w:hAnchor="page" w:x="1395" w:y="1412"/>
        <w:numPr>
          <w:ilvl w:val="0"/>
          <w:numId w:val="1"/>
        </w:numPr>
        <w:tabs>
          <w:tab w:val="left" w:pos="428"/>
        </w:tabs>
      </w:pPr>
      <w:bookmarkStart w:id="39" w:name="bookmark40"/>
      <w:bookmarkStart w:id="40" w:name="bookmark38"/>
      <w:bookmarkStart w:id="41" w:name="bookmark39"/>
      <w:bookmarkStart w:id="42" w:name="bookmark41"/>
      <w:bookmarkEnd w:id="39"/>
      <w:r>
        <w:t>Тарафларнинг жавобгарлиги</w:t>
      </w:r>
      <w:bookmarkEnd w:id="40"/>
      <w:bookmarkEnd w:id="41"/>
      <w:bookmarkEnd w:id="42"/>
    </w:p>
    <w:p w:rsidR="00C15D81" w:rsidRDefault="00E846DB">
      <w:pPr>
        <w:pStyle w:val="1"/>
        <w:framePr w:w="9082" w:h="13478" w:hRule="exact" w:wrap="none" w:vAnchor="page" w:hAnchor="page" w:x="1395" w:y="1412"/>
        <w:numPr>
          <w:ilvl w:val="1"/>
          <w:numId w:val="1"/>
        </w:numPr>
        <w:tabs>
          <w:tab w:val="left" w:pos="574"/>
        </w:tabs>
        <w:jc w:val="both"/>
      </w:pPr>
      <w:bookmarkStart w:id="43" w:name="bookmark42"/>
      <w:bookmarkEnd w:id="43"/>
      <w:r>
        <w:t>Буюртмачи бажарилган пудрат ишлари махсус комиссия томонидан қабул қилингандан бошлаб 2 ойгача хақни тў</w:t>
      </w:r>
      <w:proofErr w:type="gramStart"/>
      <w:r>
        <w:t>лаб</w:t>
      </w:r>
      <w:proofErr w:type="gramEnd"/>
      <w:r>
        <w:t xml:space="preserve"> бермаса кечиктирилган хар бир кун учун 0,04% пеня тўлайди.</w:t>
      </w:r>
    </w:p>
    <w:p w:rsidR="00C15D81" w:rsidRDefault="00E846DB">
      <w:pPr>
        <w:pStyle w:val="1"/>
        <w:framePr w:w="9082" w:h="13478" w:hRule="exact" w:wrap="none" w:vAnchor="page" w:hAnchor="page" w:x="1395" w:y="1412"/>
        <w:jc w:val="both"/>
      </w:pPr>
      <w:bookmarkStart w:id="44" w:name="bookmark43"/>
      <w:r>
        <w:t>6</w:t>
      </w:r>
      <w:bookmarkEnd w:id="44"/>
      <w:r>
        <w:t xml:space="preserve">.2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t>жарима</w:t>
      </w:r>
      <w:proofErr w:type="gramEnd"/>
      <w:r>
        <w:t xml:space="preserve"> тўлашига сабаб бўлади.</w:t>
      </w:r>
    </w:p>
    <w:p w:rsidR="00C15D81" w:rsidRDefault="00E846DB">
      <w:pPr>
        <w:pStyle w:val="1"/>
        <w:framePr w:w="9082" w:h="13478" w:hRule="exact" w:wrap="none" w:vAnchor="page" w:hAnchor="page" w:x="1395" w:y="1412"/>
        <w:numPr>
          <w:ilvl w:val="0"/>
          <w:numId w:val="4"/>
        </w:numPr>
        <w:tabs>
          <w:tab w:val="left" w:pos="686"/>
        </w:tabs>
        <w:jc w:val="both"/>
      </w:pPr>
      <w:bookmarkStart w:id="45" w:name="bookmark44"/>
      <w:bookmarkEnd w:id="45"/>
      <w:r>
        <w:t>Пудратчи шартнома шартларини бузса белгиланган муддатда пудрат ишларини тугатмаса кечиктирилган хар бир кун учун 0,05% пеня тўлайди.</w:t>
      </w:r>
    </w:p>
    <w:p w:rsidR="00C15D81" w:rsidRDefault="00E846DB">
      <w:pPr>
        <w:pStyle w:val="1"/>
        <w:framePr w:w="9082" w:h="13478" w:hRule="exact" w:wrap="none" w:vAnchor="page" w:hAnchor="page" w:x="1395" w:y="1412"/>
        <w:numPr>
          <w:ilvl w:val="0"/>
          <w:numId w:val="4"/>
        </w:numPr>
        <w:tabs>
          <w:tab w:val="left" w:pos="560"/>
        </w:tabs>
        <w:jc w:val="both"/>
      </w:pPr>
      <w:bookmarkStart w:id="46" w:name="bookmark45"/>
      <w:bookmarkEnd w:id="46"/>
      <w:r>
        <w:t>Жами томонлардан ундирилган пеня сўммаси низоли сўмманинг 50% ошмаслиги лозим.</w:t>
      </w:r>
    </w:p>
    <w:p w:rsidR="00C15D81" w:rsidRDefault="00E846DB">
      <w:pPr>
        <w:pStyle w:val="1"/>
        <w:framePr w:w="9082" w:h="13478" w:hRule="exact" w:wrap="none" w:vAnchor="page" w:hAnchor="page" w:x="1395" w:y="1412"/>
        <w:numPr>
          <w:ilvl w:val="0"/>
          <w:numId w:val="4"/>
        </w:numPr>
        <w:tabs>
          <w:tab w:val="left" w:pos="560"/>
        </w:tabs>
        <w:spacing w:after="260"/>
        <w:jc w:val="both"/>
      </w:pPr>
      <w:bookmarkStart w:id="47" w:name="bookmark46"/>
      <w:bookmarkEnd w:id="47"/>
      <w:r>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rsidR="00C15D81" w:rsidRDefault="00E846DB">
      <w:pPr>
        <w:pStyle w:val="11"/>
        <w:framePr w:w="9082" w:h="13478" w:hRule="exact" w:wrap="none" w:vAnchor="page" w:hAnchor="page" w:x="1395" w:y="1412"/>
        <w:numPr>
          <w:ilvl w:val="0"/>
          <w:numId w:val="1"/>
        </w:numPr>
        <w:tabs>
          <w:tab w:val="left" w:pos="428"/>
        </w:tabs>
      </w:pPr>
      <w:bookmarkStart w:id="48" w:name="bookmark49"/>
      <w:bookmarkStart w:id="49" w:name="bookmark47"/>
      <w:bookmarkStart w:id="50" w:name="bookmark48"/>
      <w:bookmarkStart w:id="51" w:name="bookmark50"/>
      <w:bookmarkEnd w:id="48"/>
      <w:r>
        <w:t>Форс-можор холатлари</w:t>
      </w:r>
      <w:bookmarkEnd w:id="49"/>
      <w:bookmarkEnd w:id="50"/>
      <w:bookmarkEnd w:id="51"/>
    </w:p>
    <w:p w:rsidR="00C15D81" w:rsidRDefault="00E846DB">
      <w:pPr>
        <w:pStyle w:val="1"/>
        <w:framePr w:w="9082" w:h="13478" w:hRule="exact" w:wrap="none" w:vAnchor="page" w:hAnchor="page" w:x="1395" w:y="1412"/>
        <w:numPr>
          <w:ilvl w:val="1"/>
          <w:numId w:val="1"/>
        </w:numPr>
        <w:ind w:firstLine="380"/>
        <w:jc w:val="both"/>
      </w:pPr>
      <w:bookmarkStart w:id="52" w:name="bookmark51"/>
      <w:bookmarkEnd w:id="52"/>
      <w:r>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t>,б</w:t>
      </w:r>
      <w:proofErr w:type="gramEnd"/>
      <w:r>
        <w:t>локада, эмбарго, ер</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3507" w:hRule="exact" w:wrap="none" w:vAnchor="page" w:hAnchor="page" w:x="1397" w:y="1412"/>
        <w:jc w:val="both"/>
      </w:pPr>
      <w:r>
        <w:t xml:space="preserve">кемирилиши, сув босиши, ёнгин ва бошқа табиий офатлар билан </w:t>
      </w:r>
      <w:proofErr w:type="gramStart"/>
      <w:r>
        <w:t>боғли</w:t>
      </w:r>
      <w:proofErr w:type="gramEnd"/>
      <w:r>
        <w:t>қ холда бажармаганликлари учун жавобгар бўлмайди.</w:t>
      </w:r>
    </w:p>
    <w:p w:rsidR="00C15D81" w:rsidRDefault="00E846DB">
      <w:pPr>
        <w:pStyle w:val="1"/>
        <w:framePr w:w="9077" w:h="13507" w:hRule="exact" w:wrap="none" w:vAnchor="page" w:hAnchor="page" w:x="1397" w:y="1412"/>
        <w:numPr>
          <w:ilvl w:val="1"/>
          <w:numId w:val="1"/>
        </w:numPr>
        <w:tabs>
          <w:tab w:val="left" w:pos="564"/>
        </w:tabs>
        <w:jc w:val="both"/>
      </w:pPr>
      <w:bookmarkStart w:id="53" w:name="bookmark52"/>
      <w:bookmarkEnd w:id="53"/>
      <w:r>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t>бош</w:t>
      </w:r>
      <w:proofErr w:type="gramEnd"/>
      <w:r>
        <w:t>қа ваколатли органлар томонидан берилган гувохномалари унинг етарли даражадаги тасдиги бўлиб хисобланади.</w:t>
      </w:r>
    </w:p>
    <w:p w:rsidR="00C15D81" w:rsidRDefault="00E846DB">
      <w:pPr>
        <w:pStyle w:val="1"/>
        <w:framePr w:w="9077" w:h="13507" w:hRule="exact" w:wrap="none" w:vAnchor="page" w:hAnchor="page" w:x="1397" w:y="1412"/>
        <w:numPr>
          <w:ilvl w:val="1"/>
          <w:numId w:val="1"/>
        </w:numPr>
        <w:tabs>
          <w:tab w:val="left" w:pos="559"/>
        </w:tabs>
        <w:jc w:val="both"/>
      </w:pPr>
      <w:bookmarkStart w:id="54" w:name="bookmark53"/>
      <w:bookmarkEnd w:id="54"/>
      <w:r>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t>бош</w:t>
      </w:r>
      <w:proofErr w:type="gramEnd"/>
      <w:r>
        <w:t>қа тарафга имкон кадар тезда хабар бериши лозим.</w:t>
      </w:r>
    </w:p>
    <w:p w:rsidR="00C15D81" w:rsidRDefault="00E846DB">
      <w:pPr>
        <w:pStyle w:val="1"/>
        <w:framePr w:w="9077" w:h="13507" w:hRule="exact" w:wrap="none" w:vAnchor="page" w:hAnchor="page" w:x="1397" w:y="1412"/>
        <w:numPr>
          <w:ilvl w:val="1"/>
          <w:numId w:val="1"/>
        </w:numPr>
        <w:tabs>
          <w:tab w:val="left" w:pos="564"/>
        </w:tabs>
        <w:jc w:val="both"/>
      </w:pPr>
      <w:bookmarkStart w:id="55" w:name="bookmark54"/>
      <w:bookmarkEnd w:id="55"/>
      <w:r>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t>бош</w:t>
      </w:r>
      <w:proofErr w:type="gramEnd"/>
      <w:r>
        <w:t>қа тарафга хабар юбориш йули билан ушбу шартнома бекор қилиниш мумкин.</w:t>
      </w:r>
    </w:p>
    <w:p w:rsidR="00C15D81" w:rsidRDefault="00E846DB">
      <w:pPr>
        <w:pStyle w:val="11"/>
        <w:framePr w:w="9077" w:h="13507" w:hRule="exact" w:wrap="none" w:vAnchor="page" w:hAnchor="page" w:x="1397" w:y="1412"/>
        <w:numPr>
          <w:ilvl w:val="0"/>
          <w:numId w:val="1"/>
        </w:numPr>
        <w:tabs>
          <w:tab w:val="left" w:pos="367"/>
        </w:tabs>
      </w:pPr>
      <w:bookmarkStart w:id="56" w:name="bookmark57"/>
      <w:bookmarkStart w:id="57" w:name="bookmark55"/>
      <w:bookmarkStart w:id="58" w:name="bookmark56"/>
      <w:bookmarkStart w:id="59" w:name="bookmark58"/>
      <w:bookmarkEnd w:id="56"/>
      <w:r>
        <w:t>Низоларни хал қилиш тартиби</w:t>
      </w:r>
      <w:bookmarkEnd w:id="57"/>
      <w:bookmarkEnd w:id="58"/>
      <w:bookmarkEnd w:id="59"/>
    </w:p>
    <w:p w:rsidR="00C15D81" w:rsidRDefault="00E846DB">
      <w:pPr>
        <w:pStyle w:val="1"/>
        <w:framePr w:w="9077" w:h="13507" w:hRule="exact" w:wrap="none" w:vAnchor="page" w:hAnchor="page" w:x="1397" w:y="1412"/>
        <w:numPr>
          <w:ilvl w:val="1"/>
          <w:numId w:val="1"/>
        </w:numPr>
        <w:tabs>
          <w:tab w:val="left" w:pos="564"/>
        </w:tabs>
        <w:jc w:val="both"/>
      </w:pPr>
      <w:bookmarkStart w:id="60" w:name="bookmark59"/>
      <w:bookmarkEnd w:id="60"/>
      <w:r>
        <w:t xml:space="preserve">Тарафлар ўртасида ушбу шартнома бўйича ёки у билан </w:t>
      </w:r>
      <w:proofErr w:type="gramStart"/>
      <w:r>
        <w:t>боғли</w:t>
      </w:r>
      <w:proofErr w:type="gramEnd"/>
      <w:r>
        <w:t>қ пайдо бўладиган барча низолар ёки келишмовчиликлар тарафлар ўртасида музокара йўли билан хал қилинади.</w:t>
      </w:r>
    </w:p>
    <w:p w:rsidR="00C15D81" w:rsidRDefault="00E846DB">
      <w:pPr>
        <w:pStyle w:val="1"/>
        <w:framePr w:w="9077" w:h="13507" w:hRule="exact" w:wrap="none" w:vAnchor="page" w:hAnchor="page" w:x="1397" w:y="1412"/>
        <w:numPr>
          <w:ilvl w:val="1"/>
          <w:numId w:val="1"/>
        </w:numPr>
        <w:tabs>
          <w:tab w:val="left" w:pos="559"/>
        </w:tabs>
        <w:spacing w:after="260"/>
        <w:jc w:val="both"/>
      </w:pPr>
      <w:bookmarkStart w:id="61" w:name="bookmark60"/>
      <w:bookmarkEnd w:id="61"/>
      <w:r>
        <w:t xml:space="preserve">Агар келишмовчиликларни музокара йўли билан хал қилиб бўлмаса улар қонун хужжатларида белгиланган тартибда </w:t>
      </w:r>
      <w:r w:rsidR="000667B9">
        <w:t xml:space="preserve">иктисоди </w:t>
      </w:r>
      <w:r>
        <w:t xml:space="preserve"> судида кўрилишига тегишли бўлади.</w:t>
      </w:r>
    </w:p>
    <w:p w:rsidR="00C15D81" w:rsidRDefault="00E846DB">
      <w:pPr>
        <w:pStyle w:val="11"/>
        <w:framePr w:w="9077" w:h="13507" w:hRule="exact" w:wrap="none" w:vAnchor="page" w:hAnchor="page" w:x="1397" w:y="1412"/>
        <w:numPr>
          <w:ilvl w:val="0"/>
          <w:numId w:val="1"/>
        </w:numPr>
        <w:tabs>
          <w:tab w:val="left" w:pos="367"/>
        </w:tabs>
      </w:pPr>
      <w:bookmarkStart w:id="62" w:name="bookmark63"/>
      <w:bookmarkStart w:id="63" w:name="bookmark61"/>
      <w:bookmarkStart w:id="64" w:name="bookmark62"/>
      <w:bookmarkStart w:id="65" w:name="bookmark64"/>
      <w:bookmarkEnd w:id="62"/>
      <w:r>
        <w:t>Шартномага қушимча ва ўзгартиришлар киритиш тартиби</w:t>
      </w:r>
      <w:bookmarkEnd w:id="63"/>
      <w:bookmarkEnd w:id="64"/>
      <w:bookmarkEnd w:id="65"/>
    </w:p>
    <w:p w:rsidR="00C15D81" w:rsidRDefault="00E846DB">
      <w:pPr>
        <w:pStyle w:val="1"/>
        <w:framePr w:w="9077" w:h="13507" w:hRule="exact" w:wrap="none" w:vAnchor="page" w:hAnchor="page" w:x="1397" w:y="1412"/>
        <w:numPr>
          <w:ilvl w:val="1"/>
          <w:numId w:val="1"/>
        </w:numPr>
        <w:tabs>
          <w:tab w:val="left" w:pos="564"/>
        </w:tabs>
        <w:jc w:val="both"/>
      </w:pPr>
      <w:bookmarkStart w:id="66" w:name="bookmark65"/>
      <w:bookmarkEnd w:id="66"/>
      <w:r>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t>ха</w:t>
      </w:r>
      <w:proofErr w:type="gramEnd"/>
      <w:r>
        <w:t>қикий кучга эга бўлади.</w:t>
      </w:r>
    </w:p>
    <w:p w:rsidR="00C15D81" w:rsidRDefault="00E846DB">
      <w:pPr>
        <w:pStyle w:val="1"/>
        <w:framePr w:w="9077" w:h="13507" w:hRule="exact" w:wrap="none" w:vAnchor="page" w:hAnchor="page" w:x="1397" w:y="1412"/>
        <w:numPr>
          <w:ilvl w:val="1"/>
          <w:numId w:val="1"/>
        </w:numPr>
        <w:tabs>
          <w:tab w:val="left" w:pos="559"/>
        </w:tabs>
        <w:jc w:val="both"/>
      </w:pPr>
      <w:bookmarkStart w:id="67" w:name="bookmark66"/>
      <w:bookmarkEnd w:id="67"/>
      <w:r>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C15D81" w:rsidRDefault="00E846DB">
      <w:pPr>
        <w:pStyle w:val="1"/>
        <w:framePr w:w="9077" w:h="13507" w:hRule="exact" w:wrap="none" w:vAnchor="page" w:hAnchor="page" w:x="1397" w:y="1412"/>
        <w:numPr>
          <w:ilvl w:val="1"/>
          <w:numId w:val="1"/>
        </w:numPr>
        <w:tabs>
          <w:tab w:val="left" w:pos="554"/>
        </w:tabs>
        <w:jc w:val="both"/>
      </w:pPr>
      <w:bookmarkStart w:id="68" w:name="bookmark67"/>
      <w:bookmarkEnd w:id="68"/>
      <w:r>
        <w:t xml:space="preserve">Буюртмачи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rsidR="00C15D81" w:rsidRDefault="00E846DB">
      <w:pPr>
        <w:pStyle w:val="1"/>
        <w:framePr w:w="9077" w:h="13507" w:hRule="exact" w:wrap="none" w:vAnchor="page" w:hAnchor="page" w:x="1397" w:y="1412"/>
        <w:numPr>
          <w:ilvl w:val="1"/>
          <w:numId w:val="1"/>
        </w:numPr>
        <w:tabs>
          <w:tab w:val="left" w:pos="554"/>
        </w:tabs>
        <w:jc w:val="both"/>
      </w:pPr>
      <w:bookmarkStart w:id="69" w:name="bookmark68"/>
      <w:bookmarkEnd w:id="69"/>
      <w:r>
        <w:t xml:space="preserve">Пудратчи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 xml:space="preserve">Буюртмачи томонидан Пудратчига </w:t>
      </w:r>
      <w:proofErr w:type="gramStart"/>
      <w:r>
        <w:t>боғли</w:t>
      </w:r>
      <w:proofErr w:type="gramEnd"/>
      <w: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rsidR="00C15D81" w:rsidRDefault="00E846DB">
      <w:pPr>
        <w:pStyle w:val="1"/>
        <w:framePr w:w="9077" w:h="13507" w:hRule="exact" w:wrap="none" w:vAnchor="page" w:hAnchor="page" w:x="1397" w:y="1412"/>
        <w:numPr>
          <w:ilvl w:val="1"/>
          <w:numId w:val="1"/>
        </w:numPr>
        <w:tabs>
          <w:tab w:val="left" w:pos="559"/>
        </w:tabs>
        <w:jc w:val="both"/>
      </w:pPr>
      <w:bookmarkStart w:id="70" w:name="bookmark69"/>
      <w:bookmarkEnd w:id="70"/>
      <w:r>
        <w:t>Буюртмачи ва Пудратчининг биргаликдаги карори бўйича шартнома бекор қилинганда Буюртмачига тугатилмаган қурилиш топширилади. Буюртмачи эса пудратчига улар томонидан аниқланган бажарилган ишларнинг хажми қийматини тўлайди.</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235" w:h="667" w:hRule="exact" w:wrap="none" w:vAnchor="page" w:hAnchor="page" w:x="1318" w:y="1412"/>
        <w:numPr>
          <w:ilvl w:val="1"/>
          <w:numId w:val="1"/>
        </w:numPr>
        <w:tabs>
          <w:tab w:val="left" w:pos="799"/>
        </w:tabs>
        <w:ind w:left="180"/>
        <w:jc w:val="both"/>
      </w:pPr>
      <w:bookmarkStart w:id="71" w:name="bookmark70"/>
      <w:bookmarkEnd w:id="71"/>
      <w:r>
        <w:t xml:space="preserve">Шартномани бекор қилишга карор қилган тараф </w:t>
      </w:r>
      <w:proofErr w:type="gramStart"/>
      <w:r>
        <w:t>бош</w:t>
      </w:r>
      <w:proofErr w:type="gramEnd"/>
      <w:r>
        <w:t>қа тарафга ёзма хабарнома юборади.</w:t>
      </w:r>
    </w:p>
    <w:p w:rsidR="00C15D81" w:rsidRDefault="00E846DB">
      <w:pPr>
        <w:pStyle w:val="11"/>
        <w:framePr w:w="9235" w:h="9634" w:hRule="exact" w:wrap="none" w:vAnchor="page" w:hAnchor="page" w:x="1318" w:y="2300"/>
        <w:numPr>
          <w:ilvl w:val="0"/>
          <w:numId w:val="1"/>
        </w:numPr>
        <w:tabs>
          <w:tab w:val="left" w:pos="493"/>
        </w:tabs>
      </w:pPr>
      <w:bookmarkStart w:id="72" w:name="bookmark73"/>
      <w:bookmarkStart w:id="73" w:name="bookmark71"/>
      <w:bookmarkStart w:id="74" w:name="bookmark72"/>
      <w:bookmarkStart w:id="75" w:name="bookmark74"/>
      <w:bookmarkEnd w:id="72"/>
      <w:proofErr w:type="gramStart"/>
      <w:r>
        <w:t>Бош</w:t>
      </w:r>
      <w:proofErr w:type="gramEnd"/>
      <w:r>
        <w:t>қа шартлар</w:t>
      </w:r>
      <w:bookmarkEnd w:id="73"/>
      <w:bookmarkEnd w:id="74"/>
      <w:bookmarkEnd w:id="75"/>
    </w:p>
    <w:p w:rsidR="00C15D81" w:rsidRDefault="00E846DB">
      <w:pPr>
        <w:pStyle w:val="1"/>
        <w:framePr w:w="9235" w:h="9634" w:hRule="exact" w:wrap="none" w:vAnchor="page" w:hAnchor="page" w:x="1318" w:y="2300"/>
        <w:numPr>
          <w:ilvl w:val="1"/>
          <w:numId w:val="1"/>
        </w:numPr>
        <w:tabs>
          <w:tab w:val="left" w:pos="879"/>
        </w:tabs>
        <w:ind w:left="180"/>
        <w:jc w:val="both"/>
      </w:pPr>
      <w:bookmarkStart w:id="76" w:name="bookmark75"/>
      <w:bookmarkEnd w:id="76"/>
      <w:r>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t>ой</w:t>
      </w:r>
      <w:proofErr w:type="gramEnd"/>
      <w:r>
        <w:t xml:space="preserve"> давомида белгиланади.</w:t>
      </w:r>
    </w:p>
    <w:p w:rsidR="00C15D81" w:rsidRDefault="00E846DB">
      <w:pPr>
        <w:pStyle w:val="1"/>
        <w:framePr w:w="9235" w:h="9634" w:hRule="exact" w:wrap="none" w:vAnchor="page" w:hAnchor="page" w:x="1318" w:y="2300"/>
        <w:numPr>
          <w:ilvl w:val="1"/>
          <w:numId w:val="1"/>
        </w:numPr>
        <w:tabs>
          <w:tab w:val="left" w:pos="870"/>
        </w:tabs>
        <w:ind w:left="180"/>
        <w:jc w:val="both"/>
      </w:pPr>
      <w:bookmarkStart w:id="77" w:name="bookmark76"/>
      <w:bookmarkEnd w:id="77"/>
      <w:r>
        <w:t>Пудратчи томонидан бажарилган ишларга 1 йил кафолат муддати белгиланган.</w:t>
      </w:r>
    </w:p>
    <w:p w:rsidR="00C15D81" w:rsidRDefault="00E846DB">
      <w:pPr>
        <w:pStyle w:val="1"/>
        <w:framePr w:w="9235" w:h="9634" w:hRule="exact" w:wrap="none" w:vAnchor="page" w:hAnchor="page" w:x="1318" w:y="2300"/>
        <w:numPr>
          <w:ilvl w:val="1"/>
          <w:numId w:val="1"/>
        </w:numPr>
        <w:tabs>
          <w:tab w:val="left" w:pos="874"/>
        </w:tabs>
        <w:ind w:left="180"/>
        <w:jc w:val="both"/>
      </w:pPr>
      <w:bookmarkStart w:id="78" w:name="bookmark77"/>
      <w:bookmarkEnd w:id="78"/>
      <w:r>
        <w:t>Камчиликларнинг мавжудлиги ва уларнинг бартараф қилиш муддатлари пудратчи ва буюртмачининг икки томонлама далолатномаси акс эттирилади.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79" w:name="bookmark78"/>
      <w:bookmarkEnd w:id="79"/>
      <w:r>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t>бош</w:t>
      </w:r>
      <w:proofErr w:type="gramEnd"/>
      <w:r>
        <w:t>қа бажарувчининг кучи билан харажатларни пудратчи тўлаши орқали бартараф қилишига хақли.</w:t>
      </w:r>
    </w:p>
    <w:p w:rsidR="00C15D81" w:rsidRDefault="00E846DB">
      <w:pPr>
        <w:pStyle w:val="1"/>
        <w:framePr w:w="9235" w:h="9634" w:hRule="exact" w:wrap="none" w:vAnchor="page" w:hAnchor="page" w:x="1318" w:y="2300"/>
        <w:numPr>
          <w:ilvl w:val="1"/>
          <w:numId w:val="1"/>
        </w:numPr>
        <w:tabs>
          <w:tab w:val="left" w:pos="874"/>
        </w:tabs>
        <w:ind w:left="180"/>
        <w:jc w:val="both"/>
      </w:pPr>
      <w:bookmarkStart w:id="80" w:name="bookmark79"/>
      <w:bookmarkEnd w:id="80"/>
      <w:r>
        <w:t xml:space="preserve">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w:t>
      </w:r>
      <w:r w:rsidR="00AB2858">
        <w:t xml:space="preserve">иктисоди </w:t>
      </w:r>
      <w:r>
        <w:t xml:space="preserve"> судига мурожаат қилиш хукукини истисно қилмайди</w:t>
      </w:r>
    </w:p>
    <w:p w:rsidR="00C15D81" w:rsidRDefault="00E846DB">
      <w:pPr>
        <w:pStyle w:val="1"/>
        <w:framePr w:w="9235" w:h="9634" w:hRule="exact" w:wrap="none" w:vAnchor="page" w:hAnchor="page" w:x="1318" w:y="2300"/>
        <w:numPr>
          <w:ilvl w:val="1"/>
          <w:numId w:val="1"/>
        </w:numPr>
        <w:tabs>
          <w:tab w:val="left" w:pos="874"/>
        </w:tabs>
        <w:ind w:left="180"/>
        <w:jc w:val="both"/>
      </w:pPr>
      <w:bookmarkStart w:id="81" w:name="bookmark80"/>
      <w:bookmarkEnd w:id="81"/>
      <w:r>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C15D81" w:rsidRDefault="00E846DB">
      <w:pPr>
        <w:pStyle w:val="1"/>
        <w:framePr w:w="9235" w:h="9634" w:hRule="exact" w:wrap="none" w:vAnchor="page" w:hAnchor="page" w:x="1318" w:y="2300"/>
        <w:numPr>
          <w:ilvl w:val="1"/>
          <w:numId w:val="1"/>
        </w:numPr>
        <w:tabs>
          <w:tab w:val="left" w:pos="870"/>
        </w:tabs>
        <w:ind w:left="180"/>
        <w:jc w:val="both"/>
      </w:pPr>
      <w:bookmarkStart w:id="82" w:name="bookmark81"/>
      <w:bookmarkEnd w:id="82"/>
      <w:r>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83" w:name="bookmark82"/>
      <w:bookmarkEnd w:id="83"/>
      <w:r>
        <w:t xml:space="preserve">Ушбу шартнома бир </w:t>
      </w:r>
      <w:proofErr w:type="gramStart"/>
      <w:r>
        <w:t>хил</w:t>
      </w:r>
      <w:proofErr w:type="gramEnd"/>
      <w:r>
        <w:t xml:space="preserve"> юридик кучга эга бўлган икки нусхада тузилди ва хар бир томонда бир нусхадан сакланади.</w:t>
      </w:r>
    </w:p>
    <w:p w:rsidR="00C15D81" w:rsidRDefault="00E846DB">
      <w:pPr>
        <w:pStyle w:val="1"/>
        <w:framePr w:w="9235" w:h="9634" w:hRule="exact" w:wrap="none" w:vAnchor="page" w:hAnchor="page" w:x="1318" w:y="2300"/>
        <w:numPr>
          <w:ilvl w:val="1"/>
          <w:numId w:val="1"/>
        </w:numPr>
        <w:tabs>
          <w:tab w:val="left" w:pos="846"/>
        </w:tabs>
        <w:ind w:left="180"/>
        <w:jc w:val="both"/>
      </w:pPr>
      <w:bookmarkStart w:id="84" w:name="bookmark83"/>
      <w:bookmarkEnd w:id="84"/>
      <w:r>
        <w:t xml:space="preserve">Тарафларнинг хохишлари бўйича </w:t>
      </w:r>
      <w:proofErr w:type="gramStart"/>
      <w:r>
        <w:t>бош</w:t>
      </w:r>
      <w:proofErr w:type="gramEnd"/>
      <w:r>
        <w:t>қа шартлар.</w:t>
      </w:r>
    </w:p>
    <w:p w:rsidR="00C15D81" w:rsidRDefault="00E846DB">
      <w:pPr>
        <w:pStyle w:val="1"/>
        <w:framePr w:w="9235" w:h="9634" w:hRule="exact" w:wrap="none" w:vAnchor="page" w:hAnchor="page" w:x="1318" w:y="2300"/>
        <w:numPr>
          <w:ilvl w:val="1"/>
          <w:numId w:val="1"/>
        </w:numPr>
        <w:tabs>
          <w:tab w:val="left" w:pos="1009"/>
        </w:tabs>
        <w:ind w:left="180"/>
        <w:jc w:val="both"/>
      </w:pPr>
      <w:bookmarkStart w:id="85" w:name="bookmark84"/>
      <w:bookmarkEnd w:id="85"/>
      <w:r>
        <w:t>Ушбу шартнома бюджет ташкилотлари учун ғазначилик бўлимидан руйхатдан ўтказилгандан сўнг юридик кучга киради ва “31” декабрь 202</w:t>
      </w:r>
      <w:r w:rsidR="00AB2858">
        <w:t>2</w:t>
      </w:r>
      <w:r>
        <w:t xml:space="preserve"> йилгача амалда бўлади.</w:t>
      </w:r>
    </w:p>
    <w:p w:rsidR="00C15D81" w:rsidRDefault="00E846DB">
      <w:pPr>
        <w:pStyle w:val="11"/>
        <w:framePr w:w="9235" w:h="1862" w:hRule="exact" w:wrap="none" w:vAnchor="page" w:hAnchor="page" w:x="1318" w:y="12740"/>
        <w:numPr>
          <w:ilvl w:val="0"/>
          <w:numId w:val="1"/>
        </w:numPr>
        <w:tabs>
          <w:tab w:val="left" w:pos="478"/>
        </w:tabs>
      </w:pPr>
      <w:bookmarkStart w:id="86" w:name="bookmark87"/>
      <w:bookmarkStart w:id="87" w:name="bookmark85"/>
      <w:bookmarkStart w:id="88" w:name="bookmark86"/>
      <w:bookmarkStart w:id="89" w:name="bookmark88"/>
      <w:bookmarkEnd w:id="86"/>
      <w:r>
        <w:t xml:space="preserve">Томонларнинг юридик манзили </w:t>
      </w:r>
      <w:proofErr w:type="gramStart"/>
      <w:r>
        <w:t>ва банк</w:t>
      </w:r>
      <w:proofErr w:type="gramEnd"/>
      <w:r>
        <w:t xml:space="preserve"> реквизитлари:</w:t>
      </w:r>
      <w:bookmarkEnd w:id="87"/>
      <w:bookmarkEnd w:id="88"/>
      <w:bookmarkEnd w:id="89"/>
    </w:p>
    <w:p w:rsidR="00C15D81" w:rsidRDefault="00E846DB">
      <w:pPr>
        <w:pStyle w:val="1"/>
        <w:framePr w:w="9235" w:h="1862" w:hRule="exact" w:wrap="none" w:vAnchor="page" w:hAnchor="page" w:x="1318" w:y="12740"/>
        <w:tabs>
          <w:tab w:val="left" w:pos="5150"/>
        </w:tabs>
        <w:ind w:right="400"/>
        <w:jc w:val="right"/>
      </w:pPr>
      <w:r>
        <w:t>«Пудратчи»</w:t>
      </w:r>
      <w:r>
        <w:tab/>
        <w:t>«Буюртмачи»</w:t>
      </w:r>
    </w:p>
    <w:p w:rsidR="00C15D81" w:rsidRDefault="00F66A45">
      <w:pPr>
        <w:pStyle w:val="1"/>
        <w:framePr w:w="9235" w:h="1862" w:hRule="exact" w:wrap="none" w:vAnchor="page" w:hAnchor="page" w:x="1318" w:y="12740"/>
        <w:tabs>
          <w:tab w:val="left" w:pos="5150"/>
        </w:tabs>
        <w:spacing w:after="260" w:line="233" w:lineRule="auto"/>
        <w:jc w:val="center"/>
        <w:rPr>
          <w:sz w:val="22"/>
          <w:szCs w:val="22"/>
        </w:rPr>
      </w:pPr>
      <w:r>
        <w:rPr>
          <w:b/>
          <w:bCs/>
          <w:i/>
          <w:iCs/>
          <w:color w:val="C00000"/>
          <w:sz w:val="24"/>
          <w:szCs w:val="24"/>
        </w:rPr>
        <w:t>_____________________________</w:t>
      </w:r>
      <w:r w:rsidR="00E846DB">
        <w:rPr>
          <w:b/>
          <w:bCs/>
          <w:i/>
          <w:iCs/>
          <w:color w:val="C00000"/>
          <w:sz w:val="24"/>
          <w:szCs w:val="24"/>
        </w:rPr>
        <w:tab/>
      </w:r>
      <w:r w:rsidR="00E846DB">
        <w:rPr>
          <w:b/>
          <w:bCs/>
          <w:i/>
          <w:iCs/>
          <w:color w:val="C00000"/>
          <w:sz w:val="22"/>
          <w:szCs w:val="22"/>
        </w:rPr>
        <w:t>ТОШЛОҚ</w:t>
      </w:r>
      <w:r w:rsidR="00E846DB">
        <w:rPr>
          <w:b/>
          <w:bCs/>
          <w:i/>
          <w:iCs/>
          <w:color w:val="C00000"/>
          <w:sz w:val="22"/>
          <w:szCs w:val="22"/>
          <w:u w:val="single"/>
        </w:rPr>
        <w:t xml:space="preserve"> </w:t>
      </w:r>
      <w:r w:rsidR="00E846DB">
        <w:rPr>
          <w:b/>
          <w:bCs/>
          <w:i/>
          <w:iCs/>
          <w:color w:val="C00000"/>
          <w:sz w:val="22"/>
          <w:szCs w:val="22"/>
        </w:rPr>
        <w:t>ТУМАНИ</w:t>
      </w:r>
      <w:r w:rsidR="00E846DB">
        <w:rPr>
          <w:b/>
          <w:bCs/>
          <w:color w:val="C00000"/>
          <w:sz w:val="22"/>
          <w:szCs w:val="22"/>
        </w:rPr>
        <w:t>ХТБ</w:t>
      </w:r>
    </w:p>
    <w:p w:rsidR="00C15D81" w:rsidRDefault="00E846DB">
      <w:pPr>
        <w:pStyle w:val="1"/>
        <w:framePr w:w="9235" w:h="1862" w:hRule="exact" w:wrap="none" w:vAnchor="page" w:hAnchor="page" w:x="1318" w:y="12740"/>
        <w:jc w:val="both"/>
      </w:pPr>
      <w:r>
        <w:rPr>
          <w:color w:val="C00000"/>
        </w:rPr>
        <w:t xml:space="preserve">Манзил: </w:t>
      </w:r>
      <w:r w:rsidR="00F66A45">
        <w:rPr>
          <w:color w:val="C00000"/>
        </w:rPr>
        <w:t xml:space="preserve">                                </w:t>
      </w:r>
      <w:r>
        <w:rPr>
          <w:color w:val="C00000"/>
        </w:rPr>
        <w:t xml:space="preserve"> </w:t>
      </w:r>
      <w:r w:rsidR="00F66A45">
        <w:rPr>
          <w:color w:val="C00000"/>
        </w:rPr>
        <w:t xml:space="preserve">                                       </w:t>
      </w:r>
      <w:r>
        <w:rPr>
          <w:color w:val="C00000"/>
        </w:rPr>
        <w:t>Манзил: Тошлоқ ш. Огохий № 1</w:t>
      </w:r>
    </w:p>
    <w:p w:rsidR="00C15D81" w:rsidRDefault="00C15D81">
      <w:pPr>
        <w:pStyle w:val="1"/>
        <w:framePr w:w="9235" w:h="370" w:hRule="exact" w:wrap="none" w:vAnchor="page" w:hAnchor="page" w:x="1318" w:y="14823"/>
        <w:jc w:val="center"/>
      </w:pP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E846DB">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741045</wp:posOffset>
                </wp:positionH>
                <wp:positionV relativeFrom="page">
                  <wp:posOffset>2993390</wp:posOffset>
                </wp:positionV>
                <wp:extent cx="3014345" cy="0"/>
                <wp:effectExtent l="0" t="0" r="0" b="0"/>
                <wp:wrapNone/>
                <wp:docPr id="1" name="Shape 1"/>
                <wp:cNvGraphicFramePr/>
                <a:graphic xmlns:a="http://schemas.openxmlformats.org/drawingml/2006/main">
                  <a:graphicData uri="http://schemas.microsoft.com/office/word/2010/wordprocessingShape">
                    <wps:wsp>
                      <wps:cNvCnPr/>
                      <wps:spPr>
                        <a:xfrm>
                          <a:off x="0" y="0"/>
                          <a:ext cx="301434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58.350000000000001pt;margin-top:235.70000000000002pt;width:237.3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3935095</wp:posOffset>
                </wp:positionH>
                <wp:positionV relativeFrom="page">
                  <wp:posOffset>2993390</wp:posOffset>
                </wp:positionV>
                <wp:extent cx="2883535" cy="0"/>
                <wp:effectExtent l="0" t="0" r="0" b="0"/>
                <wp:wrapNone/>
                <wp:docPr id="2" name="Shape 2"/>
                <wp:cNvGraphicFramePr/>
                <a:graphic xmlns:a="http://schemas.openxmlformats.org/drawingml/2006/main">
                  <a:graphicData uri="http://schemas.microsoft.com/office/word/2010/wordprocessingShape">
                    <wps:wsp>
                      <wps:cNvCnPr/>
                      <wps:spPr>
                        <a:xfrm>
                          <a:off x="0" y="0"/>
                          <a:ext cx="288353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309.85000000000002pt;margin-top:235.70000000000002pt;width:227.05000000000001pt;height:0;z-index:-251658240;mso-position-horizontal-relative:page;mso-position-vertical-relative:page">
                <v:stroke weight="0.70000000000000007pt"/>
              </v:shape>
            </w:pict>
          </mc:Fallback>
        </mc:AlternateContent>
      </w:r>
    </w:p>
    <w:p w:rsidR="00C15D81" w:rsidRDefault="00E846DB">
      <w:pPr>
        <w:pStyle w:val="1"/>
        <w:framePr w:w="3763" w:h="2165" w:hRule="exact" w:wrap="none" w:vAnchor="page" w:hAnchor="page" w:x="1249" w:y="1413"/>
      </w:pPr>
      <w:r>
        <w:rPr>
          <w:color w:val="C00000"/>
        </w:rPr>
        <w:t xml:space="preserve">Тел./факс: </w:t>
      </w:r>
    </w:p>
    <w:p w:rsidR="00C15D81" w:rsidRDefault="00E846DB">
      <w:pPr>
        <w:pStyle w:val="1"/>
        <w:framePr w:w="3763" w:h="2165" w:hRule="exact" w:wrap="none" w:vAnchor="page" w:hAnchor="page" w:x="1249" w:y="1413"/>
      </w:pPr>
      <w:r>
        <w:rPr>
          <w:color w:val="C00000"/>
        </w:rPr>
        <w:t>ҳ/</w:t>
      </w:r>
      <w:proofErr w:type="gramStart"/>
      <w:r>
        <w:rPr>
          <w:color w:val="C00000"/>
        </w:rPr>
        <w:t>р</w:t>
      </w:r>
      <w:proofErr w:type="gramEnd"/>
      <w:r>
        <w:rPr>
          <w:color w:val="C00000"/>
        </w:rPr>
        <w:t xml:space="preserve">: </w:t>
      </w:r>
      <w:r w:rsidR="00F66A45">
        <w:rPr>
          <w:color w:val="C00000"/>
        </w:rPr>
        <w:t>____________________</w:t>
      </w:r>
    </w:p>
    <w:p w:rsidR="00C15D81" w:rsidRDefault="00E846DB">
      <w:pPr>
        <w:pStyle w:val="1"/>
        <w:framePr w:w="3763" w:h="2165" w:hRule="exact" w:wrap="none" w:vAnchor="page" w:hAnchor="page" w:x="1249" w:y="1413"/>
      </w:pPr>
      <w:r>
        <w:rPr>
          <w:color w:val="C00000"/>
        </w:rPr>
        <w:t xml:space="preserve">Банк номи: </w:t>
      </w:r>
      <w:r w:rsidR="00F66A45">
        <w:rPr>
          <w:color w:val="C00000"/>
        </w:rPr>
        <w:t>__________________</w:t>
      </w:r>
    </w:p>
    <w:p w:rsidR="00C15D81" w:rsidRDefault="00C15D81">
      <w:pPr>
        <w:pStyle w:val="1"/>
        <w:framePr w:w="3763" w:h="2165" w:hRule="exact" w:wrap="none" w:vAnchor="page" w:hAnchor="page" w:x="1249" w:y="1413"/>
      </w:pPr>
    </w:p>
    <w:p w:rsidR="00C15D81" w:rsidRDefault="00E846DB">
      <w:pPr>
        <w:pStyle w:val="1"/>
        <w:framePr w:w="3763" w:h="2165" w:hRule="exact" w:wrap="none" w:vAnchor="page" w:hAnchor="page" w:x="1249" w:y="1413"/>
      </w:pPr>
      <w:r>
        <w:rPr>
          <w:color w:val="C00000"/>
        </w:rPr>
        <w:t xml:space="preserve">МФО: </w:t>
      </w:r>
      <w:r w:rsidR="00F66A45">
        <w:rPr>
          <w:color w:val="C00000"/>
        </w:rPr>
        <w:t>______________</w:t>
      </w:r>
    </w:p>
    <w:p w:rsidR="00C15D81" w:rsidRDefault="00E846DB">
      <w:pPr>
        <w:pStyle w:val="1"/>
        <w:framePr w:w="3763" w:h="2165" w:hRule="exact" w:wrap="none" w:vAnchor="page" w:hAnchor="page" w:x="1249" w:y="1413"/>
      </w:pPr>
      <w:r>
        <w:rPr>
          <w:color w:val="C00000"/>
        </w:rPr>
        <w:t xml:space="preserve">СТИР: </w:t>
      </w:r>
      <w:r w:rsidR="00F66A45">
        <w:rPr>
          <w:color w:val="C00000"/>
        </w:rPr>
        <w:t>_______________</w:t>
      </w:r>
    </w:p>
    <w:p w:rsidR="00C15D81" w:rsidRDefault="00E846DB">
      <w:pPr>
        <w:pStyle w:val="1"/>
        <w:framePr w:w="3763" w:h="2165" w:hRule="exact" w:wrap="none" w:vAnchor="page" w:hAnchor="page" w:x="1249" w:y="1413"/>
      </w:pPr>
      <w:r>
        <w:rPr>
          <w:color w:val="C00000"/>
        </w:rPr>
        <w:t>ОКОНХ:</w:t>
      </w:r>
      <w:r w:rsidR="00F66A45">
        <w:rPr>
          <w:color w:val="C00000"/>
        </w:rPr>
        <w:t>______________</w:t>
      </w:r>
    </w:p>
    <w:p w:rsidR="00C15D81" w:rsidRDefault="00E846DB">
      <w:pPr>
        <w:pStyle w:val="1"/>
        <w:framePr w:w="4310" w:h="2165" w:hRule="exact" w:wrap="none" w:vAnchor="page" w:hAnchor="page" w:x="6285" w:y="1413"/>
      </w:pPr>
      <w:r>
        <w:rPr>
          <w:color w:val="C00000"/>
        </w:rPr>
        <w:t>шх/</w:t>
      </w:r>
      <w:proofErr w:type="gramStart"/>
      <w:r>
        <w:rPr>
          <w:color w:val="C00000"/>
        </w:rPr>
        <w:t>р</w:t>
      </w:r>
      <w:proofErr w:type="gramEnd"/>
      <w:r>
        <w:rPr>
          <w:color w:val="C00000"/>
        </w:rPr>
        <w:t>:100022860302277092100075057</w:t>
      </w:r>
    </w:p>
    <w:p w:rsidR="00C15D81" w:rsidRDefault="00E846DB">
      <w:pPr>
        <w:pStyle w:val="1"/>
        <w:framePr w:w="4310" w:h="2165" w:hRule="exact" w:wrap="none" w:vAnchor="page" w:hAnchor="page" w:x="6285" w:y="1413"/>
      </w:pPr>
      <w:r>
        <w:rPr>
          <w:color w:val="C00000"/>
        </w:rPr>
        <w:t>СТИР: 200 186 214</w:t>
      </w:r>
    </w:p>
    <w:p w:rsidR="00C15D81" w:rsidRDefault="00E846DB">
      <w:pPr>
        <w:pStyle w:val="1"/>
        <w:framePr w:w="4310" w:h="2165" w:hRule="exact" w:wrap="none" w:vAnchor="page" w:hAnchor="page" w:x="6285" w:y="1413"/>
      </w:pPr>
      <w:r>
        <w:rPr>
          <w:color w:val="C00000"/>
        </w:rPr>
        <w:t>ОКОНХ: 92 310</w:t>
      </w:r>
    </w:p>
    <w:p w:rsidR="00C15D81" w:rsidRDefault="00E846DB">
      <w:pPr>
        <w:pStyle w:val="1"/>
        <w:framePr w:w="4310" w:h="2165" w:hRule="exact" w:wrap="none" w:vAnchor="page" w:hAnchor="page" w:x="6285" w:y="1413"/>
      </w:pPr>
      <w:r>
        <w:rPr>
          <w:color w:val="C00000"/>
        </w:rPr>
        <w:t xml:space="preserve">Ғазна шҳ/в: </w:t>
      </w:r>
      <w:r>
        <w:rPr>
          <w:color w:val="C00000"/>
          <w:u w:val="single"/>
        </w:rPr>
        <w:t>23402000300100001010</w:t>
      </w:r>
    </w:p>
    <w:p w:rsidR="00C15D81" w:rsidRDefault="00E846DB">
      <w:pPr>
        <w:pStyle w:val="1"/>
        <w:framePr w:w="4310" w:h="2165" w:hRule="exact" w:wrap="none" w:vAnchor="page" w:hAnchor="page" w:x="6285" w:y="1413"/>
      </w:pPr>
      <w:r>
        <w:rPr>
          <w:color w:val="C00000"/>
        </w:rPr>
        <w:t xml:space="preserve">Банкнинг номи: </w:t>
      </w:r>
      <w:r>
        <w:rPr>
          <w:color w:val="C00000"/>
          <w:u w:val="single"/>
        </w:rPr>
        <w:t>ХККМ марказий банк</w:t>
      </w:r>
    </w:p>
    <w:p w:rsidR="00C15D81" w:rsidRDefault="00E846DB">
      <w:pPr>
        <w:pStyle w:val="1"/>
        <w:framePr w:w="4310" w:h="2165" w:hRule="exact" w:wrap="none" w:vAnchor="page" w:hAnchor="page" w:x="6285" w:y="1413"/>
      </w:pPr>
      <w:r>
        <w:rPr>
          <w:color w:val="C00000"/>
          <w:u w:val="single"/>
        </w:rPr>
        <w:t>Тошкент ш. ББ</w:t>
      </w:r>
    </w:p>
    <w:p w:rsidR="00C15D81" w:rsidRDefault="00E846DB">
      <w:pPr>
        <w:pStyle w:val="1"/>
        <w:framePr w:w="4310" w:h="2165" w:hRule="exact" w:wrap="none" w:vAnchor="page" w:hAnchor="page" w:x="6285" w:y="1413"/>
      </w:pPr>
      <w:r>
        <w:rPr>
          <w:color w:val="C00000"/>
        </w:rPr>
        <w:t xml:space="preserve">МФО: </w:t>
      </w:r>
      <w:r>
        <w:rPr>
          <w:color w:val="C00000"/>
          <w:u w:val="single"/>
        </w:rPr>
        <w:t>00014</w:t>
      </w:r>
      <w:r>
        <w:rPr>
          <w:color w:val="C00000"/>
        </w:rPr>
        <w:t xml:space="preserve"> СТИР: </w:t>
      </w:r>
      <w:r>
        <w:rPr>
          <w:color w:val="C00000"/>
          <w:u w:val="single"/>
        </w:rPr>
        <w:t>201 122 919</w:t>
      </w:r>
    </w:p>
    <w:p w:rsidR="00C15D81" w:rsidRDefault="00E846DB">
      <w:pPr>
        <w:pStyle w:val="1"/>
        <w:framePr w:wrap="none" w:vAnchor="page" w:hAnchor="page" w:x="1254" w:y="4091"/>
      </w:pPr>
      <w:r>
        <w:t>Раҳбар:</w:t>
      </w:r>
    </w:p>
    <w:p w:rsidR="00C15D81" w:rsidRDefault="00E846DB">
      <w:pPr>
        <w:pStyle w:val="1"/>
        <w:framePr w:w="2928" w:h="370" w:hRule="exact" w:wrap="none" w:vAnchor="page" w:hAnchor="page" w:x="4302" w:y="4091"/>
        <w:tabs>
          <w:tab w:val="left" w:pos="1982"/>
        </w:tabs>
        <w:jc w:val="center"/>
      </w:pPr>
      <w:r>
        <w:rPr>
          <w:color w:val="C00000"/>
          <w:sz w:val="24"/>
          <w:szCs w:val="24"/>
        </w:rPr>
        <w:tab/>
      </w:r>
      <w:r>
        <w:t>Раҳбар:</w:t>
      </w:r>
    </w:p>
    <w:p w:rsidR="00C15D81" w:rsidRDefault="00E846DB">
      <w:pPr>
        <w:pStyle w:val="1"/>
        <w:framePr w:wrap="none" w:vAnchor="page" w:hAnchor="page" w:x="8872" w:y="4091"/>
      </w:pPr>
      <w:r>
        <w:t>А Солиев</w:t>
      </w:r>
    </w:p>
    <w:p w:rsidR="00C15D81" w:rsidRDefault="00E846DB">
      <w:pPr>
        <w:pStyle w:val="1"/>
        <w:framePr w:wrap="none" w:vAnchor="page" w:hAnchor="page" w:x="3318" w:y="4994"/>
      </w:pPr>
      <w:r>
        <w:t>м.ў.</w:t>
      </w:r>
    </w:p>
    <w:p w:rsidR="00C15D81" w:rsidRDefault="00E846DB">
      <w:pPr>
        <w:pStyle w:val="1"/>
        <w:framePr w:w="6850" w:h="370" w:hRule="exact" w:wrap="none" w:vAnchor="page" w:hAnchor="page" w:x="3745" w:y="4994"/>
        <w:ind w:right="1920"/>
        <w:jc w:val="right"/>
      </w:pPr>
      <w:r>
        <w:t>м.ў.</w:t>
      </w:r>
    </w:p>
    <w:p w:rsidR="00C15D81" w:rsidRDefault="00C15D81">
      <w:pPr>
        <w:spacing w:line="1" w:lineRule="exact"/>
      </w:pPr>
    </w:p>
    <w:sectPr w:rsidR="00C15D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AB" w:rsidRDefault="00C35FAB">
      <w:r>
        <w:separator/>
      </w:r>
    </w:p>
  </w:endnote>
  <w:endnote w:type="continuationSeparator" w:id="0">
    <w:p w:rsidR="00C35FAB" w:rsidRDefault="00C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AB" w:rsidRDefault="00C35FAB"/>
  </w:footnote>
  <w:footnote w:type="continuationSeparator" w:id="0">
    <w:p w:rsidR="00C35FAB" w:rsidRDefault="00C35F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2F"/>
    <w:multiLevelType w:val="multilevel"/>
    <w:tmpl w:val="993C2D2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82F26"/>
    <w:multiLevelType w:val="multilevel"/>
    <w:tmpl w:val="0B865E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C4652"/>
    <w:multiLevelType w:val="multilevel"/>
    <w:tmpl w:val="E2462B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5D81"/>
    <w:rsid w:val="000667B9"/>
    <w:rsid w:val="00222688"/>
    <w:rsid w:val="00224462"/>
    <w:rsid w:val="003B1C2F"/>
    <w:rsid w:val="00432D09"/>
    <w:rsid w:val="00547F2D"/>
    <w:rsid w:val="006F0A4F"/>
    <w:rsid w:val="008545A4"/>
    <w:rsid w:val="008D26BB"/>
    <w:rsid w:val="00AB2858"/>
    <w:rsid w:val="00B04E3E"/>
    <w:rsid w:val="00BA2CF3"/>
    <w:rsid w:val="00BA3980"/>
    <w:rsid w:val="00BF2DDC"/>
    <w:rsid w:val="00C15D81"/>
    <w:rsid w:val="00C35FAB"/>
    <w:rsid w:val="00C6474A"/>
    <w:rsid w:val="00C71D3D"/>
    <w:rsid w:val="00D7191A"/>
    <w:rsid w:val="00E00327"/>
    <w:rsid w:val="00E846DB"/>
    <w:rsid w:val="00E87966"/>
    <w:rsid w:val="00EA341A"/>
    <w:rsid w:val="00F072BE"/>
    <w:rsid w:val="00F66A45"/>
    <w:rsid w:val="00FB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Akmaljon</cp:lastModifiedBy>
  <cp:revision>4</cp:revision>
  <dcterms:created xsi:type="dcterms:W3CDTF">2022-05-16T10:52:00Z</dcterms:created>
  <dcterms:modified xsi:type="dcterms:W3CDTF">2022-05-16T10:52:00Z</dcterms:modified>
</cp:coreProperties>
</file>