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86" w:rsidRPr="00AB6686" w:rsidRDefault="00AB6686" w:rsidP="00EF7ABB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AB6686" w:rsidRPr="00AB6686" w:rsidRDefault="00AB6686" w:rsidP="00AB6686">
      <w:pPr>
        <w:spacing w:after="6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 xml:space="preserve">на транспортно-экспедиторское </w:t>
      </w:r>
      <w:r w:rsidRPr="00AB6686">
        <w:rPr>
          <w:rFonts w:ascii="Times New Roman" w:hAnsi="Times New Roman" w:cs="Times New Roman"/>
          <w:b/>
          <w:sz w:val="20"/>
          <w:szCs w:val="20"/>
        </w:rPr>
        <w:t>обслуживание</w:t>
      </w:r>
    </w:p>
    <w:p w:rsidR="00AB6686" w:rsidRPr="00DE429C" w:rsidRDefault="00EF7ABB" w:rsidP="00AB6686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8F1764">
        <w:rPr>
          <w:rStyle w:val="af9"/>
          <w:rFonts w:ascii="Arial" w:hAnsi="Arial" w:cs="Arial"/>
          <w:caps/>
          <w:color w:val="003E10"/>
          <w:sz w:val="23"/>
          <w:szCs w:val="23"/>
        </w:rPr>
        <w:t>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AB6686" w:rsidRPr="00AB6686" w:rsidTr="002409FE">
        <w:tc>
          <w:tcPr>
            <w:tcW w:w="5068" w:type="dxa"/>
            <w:shd w:val="clear" w:color="auto" w:fill="auto"/>
          </w:tcPr>
          <w:p w:rsidR="00AB6686" w:rsidRPr="00AB6686" w:rsidRDefault="00991F6F" w:rsidP="00DE429C">
            <w:pPr>
              <w:spacing w:after="6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Наманган</w:t>
            </w:r>
          </w:p>
        </w:tc>
        <w:tc>
          <w:tcPr>
            <w:tcW w:w="5069" w:type="dxa"/>
            <w:shd w:val="clear" w:color="auto" w:fill="auto"/>
          </w:tcPr>
          <w:p w:rsidR="00AB6686" w:rsidRPr="00AB6686" w:rsidRDefault="00C600BD" w:rsidP="00F71390">
            <w:pPr>
              <w:spacing w:after="60" w:line="23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8F1764"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="00F71390">
              <w:rPr>
                <w:rFonts w:ascii="Times New Roman" w:hAnsi="Times New Roman" w:cs="Times New Roman"/>
                <w:bCs/>
                <w:sz w:val="20"/>
                <w:szCs w:val="20"/>
              </w:rPr>
              <w:t>май</w:t>
            </w:r>
            <w:r w:rsid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8F176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B6686" w:rsidRPr="00AB6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E5CEE" w:rsidRDefault="0093465A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b/>
          <w:sz w:val="20"/>
          <w:szCs w:val="20"/>
        </w:rPr>
        <w:t>СП ООО «</w:t>
      </w:r>
      <w:proofErr w:type="spellStart"/>
      <w:r w:rsidR="00DE429C">
        <w:rPr>
          <w:rFonts w:ascii="Times New Roman" w:hAnsi="Times New Roman" w:cs="Times New Roman"/>
          <w:b/>
          <w:sz w:val="20"/>
          <w:szCs w:val="20"/>
        </w:rPr>
        <w:t>УзЧасис</w:t>
      </w:r>
      <w:proofErr w:type="spellEnd"/>
      <w:r w:rsidRPr="00AB6686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2220C2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«Клиент», в лице </w:t>
      </w:r>
      <w:r w:rsidR="008F1764">
        <w:rPr>
          <w:rFonts w:ascii="Times New Roman" w:hAnsi="Times New Roman" w:cs="Times New Roman"/>
          <w:sz w:val="20"/>
          <w:szCs w:val="20"/>
        </w:rPr>
        <w:t>Г</w:t>
      </w:r>
      <w:r w:rsidRPr="00AB6686">
        <w:rPr>
          <w:rFonts w:ascii="Times New Roman" w:hAnsi="Times New Roman" w:cs="Times New Roman"/>
          <w:sz w:val="20"/>
          <w:szCs w:val="20"/>
        </w:rPr>
        <w:t xml:space="preserve">енерального директора </w:t>
      </w:r>
      <w:proofErr w:type="spellStart"/>
      <w:r w:rsidR="008F1764">
        <w:rPr>
          <w:rFonts w:ascii="Times New Roman" w:hAnsi="Times New Roman" w:cs="Times New Roman"/>
          <w:sz w:val="20"/>
          <w:szCs w:val="20"/>
        </w:rPr>
        <w:t>Кодирова</w:t>
      </w:r>
      <w:proofErr w:type="spellEnd"/>
      <w:r w:rsidR="008F1764">
        <w:rPr>
          <w:rFonts w:ascii="Times New Roman" w:hAnsi="Times New Roman" w:cs="Times New Roman"/>
          <w:sz w:val="20"/>
          <w:szCs w:val="20"/>
        </w:rPr>
        <w:t xml:space="preserve"> Р.Ш.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</w:t>
      </w:r>
      <w:r w:rsidR="00DE429C">
        <w:rPr>
          <w:rFonts w:ascii="Times New Roman" w:hAnsi="Times New Roman" w:cs="Times New Roman"/>
          <w:sz w:val="20"/>
          <w:szCs w:val="20"/>
        </w:rPr>
        <w:t>Устава</w:t>
      </w:r>
      <w:r>
        <w:rPr>
          <w:rFonts w:ascii="Times New Roman" w:hAnsi="Times New Roman" w:cs="Times New Roman"/>
          <w:sz w:val="20"/>
          <w:szCs w:val="20"/>
        </w:rPr>
        <w:t xml:space="preserve">, с одной стороны, и </w:t>
      </w:r>
      <w:r w:rsidR="008F1764">
        <w:rPr>
          <w:rFonts w:ascii="Times New Roman" w:hAnsi="Times New Roman" w:cs="Times New Roman"/>
          <w:b/>
          <w:sz w:val="20"/>
          <w:szCs w:val="20"/>
        </w:rPr>
        <w:t>_______________________________</w:t>
      </w:r>
      <w:r w:rsidR="00AB6686" w:rsidRPr="0093465A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«Экспедитор»,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8F1764">
        <w:rPr>
          <w:rFonts w:ascii="Times New Roman" w:hAnsi="Times New Roman" w:cs="Times New Roman"/>
          <w:sz w:val="20"/>
          <w:szCs w:val="20"/>
        </w:rPr>
        <w:t>__________________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8F1764">
        <w:rPr>
          <w:rFonts w:ascii="Times New Roman" w:hAnsi="Times New Roman" w:cs="Times New Roman"/>
          <w:sz w:val="20"/>
          <w:szCs w:val="20"/>
        </w:rPr>
        <w:t>____________________</w:t>
      </w:r>
      <w:r w:rsidR="007A4C67">
        <w:rPr>
          <w:rFonts w:ascii="Times New Roman" w:hAnsi="Times New Roman" w:cs="Times New Roman"/>
          <w:sz w:val="20"/>
          <w:szCs w:val="20"/>
        </w:rPr>
        <w:t>а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с другой стороны, совместно именуемые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«Стороны»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а по отдельности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«Сторона»</w:t>
      </w:r>
      <w:r w:rsidR="00AB6686" w:rsidRPr="00AB6686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  <w:r w:rsidR="008E5C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ОПРЕДЕЛЕНИЯ: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Груз — любое имущество, предъявляемое к перевозке по настоящему Договору.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Заявка — документ установленной Приложением № 1 формы, выдаваемый Клиентом Экспедитору для оказания экспедиторских услуг.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КДПГ - Конвенция «О договоре международной перевозки грузов», включая Протокол к КДПГ от 5 июля 1978 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Конвенция МДП - Таможенная конвенция о международной перевозке грузов с применением книжки МДП.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Перевозчик — сторона договора перевозки, которая обязуется доставить вверенный ему груз в пункт назначения и выдать его грузополучателю или передать другому перевозчику.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— сторона договора транспортной экспедиции — юридическое лицо, занимающееся организацией перемещения грузов, выполняющее при этом широкий и разнообразный комплекс работ по перевозке грузов на железнодорожном, водном, автомобильном, воздушном транспорте, а также страхование грузов, рисков и транспортных средств,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>, складирование, хранение, обработку грузов и другие услуги, предусмотренные в настоящем Договоре, а также обеспечивающее контроль за осуществлением этих перевозок и защищающее интересы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перед перевозчиками.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Экспедиторские услуги — это комплекс посреднических и </w:t>
      </w:r>
      <w:proofErr w:type="gramStart"/>
      <w:r w:rsidR="00DE429C" w:rsidRPr="00AB6686">
        <w:rPr>
          <w:rFonts w:ascii="Times New Roman" w:hAnsi="Times New Roman" w:cs="Times New Roman"/>
          <w:sz w:val="20"/>
          <w:szCs w:val="20"/>
        </w:rPr>
        <w:t>вспомогательное</w:t>
      </w:r>
      <w:r w:rsidRPr="00AB6686">
        <w:rPr>
          <w:rFonts w:ascii="Times New Roman" w:hAnsi="Times New Roman" w:cs="Times New Roman"/>
          <w:sz w:val="20"/>
          <w:szCs w:val="20"/>
        </w:rPr>
        <w:t>-технологических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услуг, связанных с организацией процесса отправления и получения грузов Клиента автомобильным, железнодорожным, морским, авиа и иными видами транспорта (включая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мультимодальные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перевозки), а также выполнением других видов работ, имеющих отношение к перевозке грузов и оказание которых принимает на себя Экспедитор согласно настоящему Договору.</w:t>
      </w:r>
    </w:p>
    <w:p w:rsidR="00AB6686" w:rsidRPr="00AB6686" w:rsidRDefault="00AB6686" w:rsidP="00DE429C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обязуется за вознаграждение и за счет Клиента оказать экспедиторские услуги, а Клиент обязуется оплатить услуги согласно разделу 3 Договора.</w:t>
      </w:r>
    </w:p>
    <w:p w:rsidR="003F11A2" w:rsidRDefault="003F11A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услуг на автоперевозку составляет</w:t>
      </w:r>
    </w:p>
    <w:tbl>
      <w:tblPr>
        <w:tblStyle w:val="a5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2655"/>
        <w:gridCol w:w="1424"/>
        <w:gridCol w:w="2279"/>
        <w:gridCol w:w="3213"/>
      </w:tblGrid>
      <w:tr w:rsidR="001B1C8F" w:rsidTr="001B1C8F">
        <w:trPr>
          <w:trHeight w:val="540"/>
        </w:trPr>
        <w:tc>
          <w:tcPr>
            <w:tcW w:w="2696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1202" w:type="dxa"/>
          </w:tcPr>
          <w:p w:rsidR="001B1C8F" w:rsidRDefault="001B1C8F" w:rsidP="008F1764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</w:t>
            </w:r>
            <w:r w:rsidR="008F1764">
              <w:rPr>
                <w:rFonts w:ascii="Times New Roman" w:hAnsi="Times New Roman" w:cs="Times New Roman"/>
              </w:rPr>
              <w:t>перевозки</w:t>
            </w:r>
          </w:p>
        </w:tc>
        <w:tc>
          <w:tcPr>
            <w:tcW w:w="2308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перевозки</w:t>
            </w:r>
            <w:r w:rsidR="008F1764">
              <w:rPr>
                <w:rFonts w:ascii="Times New Roman" w:hAnsi="Times New Roman" w:cs="Times New Roman"/>
              </w:rPr>
              <w:t xml:space="preserve"> за один контейнер</w:t>
            </w:r>
          </w:p>
        </w:tc>
        <w:tc>
          <w:tcPr>
            <w:tcW w:w="3274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Транзитное время</w:t>
            </w:r>
          </w:p>
        </w:tc>
      </w:tr>
      <w:tr w:rsidR="001B1C8F" w:rsidTr="001B1C8F">
        <w:trPr>
          <w:trHeight w:val="540"/>
        </w:trPr>
        <w:tc>
          <w:tcPr>
            <w:tcW w:w="2696" w:type="dxa"/>
            <w:vAlign w:val="center"/>
          </w:tcPr>
          <w:p w:rsidR="001B1C8F" w:rsidRPr="00475884" w:rsidRDefault="00475884" w:rsidP="00F71390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перевозка грузов от </w:t>
            </w:r>
            <w:r w:rsidR="00F7139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поставщиков из КНР </w:t>
            </w:r>
            <w:r w:rsidR="00F71390">
              <w:rPr>
                <w:rFonts w:ascii="Times New Roman" w:hAnsi="Times New Roman" w:cs="Times New Roman"/>
              </w:rPr>
              <w:t>Шанхай - Наманган</w:t>
            </w:r>
          </w:p>
        </w:tc>
        <w:tc>
          <w:tcPr>
            <w:tcW w:w="1202" w:type="dxa"/>
            <w:vAlign w:val="center"/>
          </w:tcPr>
          <w:p w:rsidR="001B1C8F" w:rsidRDefault="00475884" w:rsidP="00F71390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</w:t>
            </w:r>
            <w:r w:rsidR="00F71390">
              <w:rPr>
                <w:rFonts w:ascii="Times New Roman" w:hAnsi="Times New Roman" w:cs="Times New Roman"/>
              </w:rPr>
              <w:t xml:space="preserve">тейнерная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перевозка</w:t>
            </w:r>
          </w:p>
        </w:tc>
        <w:tc>
          <w:tcPr>
            <w:tcW w:w="2308" w:type="dxa"/>
            <w:vAlign w:val="center"/>
          </w:tcPr>
          <w:p w:rsidR="001B1C8F" w:rsidRDefault="008F1764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  <w:r w:rsidR="001B1C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4" w:type="dxa"/>
            <w:vAlign w:val="center"/>
          </w:tcPr>
          <w:p w:rsidR="001B1C8F" w:rsidRDefault="008F1764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="001B1C8F">
              <w:rPr>
                <w:rFonts w:ascii="Times New Roman" w:hAnsi="Times New Roman" w:cs="Times New Roman"/>
              </w:rPr>
              <w:t xml:space="preserve"> дней</w:t>
            </w:r>
          </w:p>
        </w:tc>
      </w:tr>
    </w:tbl>
    <w:p w:rsidR="003F11A2" w:rsidRPr="00AB6686" w:rsidRDefault="003F11A2" w:rsidP="003F11A2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Оказание экспедиторских услуг осуществляется </w:t>
      </w:r>
      <w:r w:rsidR="003F11A2" w:rsidRPr="003F11A2">
        <w:rPr>
          <w:rFonts w:ascii="Times New Roman" w:hAnsi="Times New Roman" w:cs="Times New Roman"/>
          <w:sz w:val="20"/>
          <w:szCs w:val="20"/>
        </w:rPr>
        <w:t>согласно</w:t>
      </w:r>
      <w:r w:rsidR="007568CD">
        <w:rPr>
          <w:rFonts w:ascii="Times New Roman" w:hAnsi="Times New Roman" w:cs="Times New Roman"/>
          <w:sz w:val="20"/>
          <w:szCs w:val="20"/>
        </w:rPr>
        <w:t>,</w:t>
      </w:r>
      <w:r w:rsidR="003F11A2" w:rsidRPr="003F11A2">
        <w:rPr>
          <w:rFonts w:ascii="Times New Roman" w:hAnsi="Times New Roman" w:cs="Times New Roman"/>
          <w:sz w:val="20"/>
          <w:szCs w:val="20"/>
        </w:rPr>
        <w:t xml:space="preserve"> пункта 2.2 настоящего </w:t>
      </w:r>
      <w:r w:rsidRPr="003F11A2">
        <w:rPr>
          <w:rFonts w:ascii="Times New Roman" w:hAnsi="Times New Roman" w:cs="Times New Roman"/>
          <w:sz w:val="20"/>
          <w:szCs w:val="20"/>
        </w:rPr>
        <w:t xml:space="preserve">Договора. </w:t>
      </w:r>
    </w:p>
    <w:p w:rsidR="00AB6686" w:rsidRP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Любые изменения, вносимые в </w:t>
      </w:r>
      <w:r w:rsidR="003F11A2">
        <w:rPr>
          <w:rFonts w:ascii="Times New Roman" w:hAnsi="Times New Roman" w:cs="Times New Roman"/>
          <w:sz w:val="20"/>
          <w:szCs w:val="20"/>
        </w:rPr>
        <w:t>договор</w:t>
      </w:r>
      <w:r w:rsidRPr="003F11A2">
        <w:rPr>
          <w:rFonts w:ascii="Times New Roman" w:hAnsi="Times New Roman" w:cs="Times New Roman"/>
          <w:sz w:val="20"/>
          <w:szCs w:val="20"/>
        </w:rPr>
        <w:t xml:space="preserve">, должны быть оформлены в письменной форме и подписаны обеими Сторонами.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после оказания услуг направляет на электронную почту Клиента подписанный акт оказанных услуг. Клиент обязан в течение 5 (пяти) календарных дней от даты получения акта оказанных услуг подписать и направить на электронную почту Экспедитора подписанный акт, либо представить в тот же срок мотивированный отказ от его подписания. В случае неполучения Экспедитором в указанный срок от Клиента подписанного акта оказанных услуг, такой акт считается подписанным в редакции Экспедитора и условия настоящего Договора считаются выполненными, а услуги оказанными в соответствующем объеме и по цене, указанными в акте оказанных услуг по данным Экспедитора. До момента обмена оригиналами актов оказанных услуг Сторонами,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силу.</w:t>
      </w:r>
    </w:p>
    <w:p w:rsidR="00AB6686" w:rsidRPr="00AB6686" w:rsidRDefault="00AB6686" w:rsidP="00362B15">
      <w:pPr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договорились, что в процессе исполнения условий настоящего Договора будут осуществлять постоянную связь посредством обмена корреспонденцией, которая может направляться с использованием факсимильной связи и по электронной почте. Стороны признают, что вся корреспонденция с официальных электронных адресов Экспедитора и на официальные электронные адреса Экспедитора с доменным именем </w:t>
      </w:r>
      <w:hyperlink r:id="rId9" w:history="1">
        <w:r w:rsidR="00DE429C">
          <w:rPr>
            <w:rStyle w:val="ac"/>
            <w:rFonts w:ascii="Times New Roman" w:hAnsi="Times New Roman" w:cs="Times New Roman"/>
            <w:sz w:val="20"/>
            <w:szCs w:val="20"/>
          </w:rPr>
          <w:t>_________________</w:t>
        </w:r>
      </w:hyperlink>
      <w:r w:rsidR="00362B15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считается действительной и имеет юридическую силу с правом ее использования как доказательство при разрешении Сторонами спорных вопросов, как в судебном, так и в досудебном порядке. Для того чтобы достоверно установить, что документ исходит от Стороны по настоящему Договору, данные о средствах факсимильной и электронной связи Сторон указываются в реквизитах данного Договора и Стороны подтверждают, что все документы направляются с использованием этих сре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язи уполномоченным сотрудником Стороны от которой исходит документ. </w:t>
      </w: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обязуется: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Подтвердить Заявку </w:t>
      </w:r>
      <w:r w:rsidR="003F11A2">
        <w:rPr>
          <w:rFonts w:ascii="Times New Roman" w:hAnsi="Times New Roman" w:cs="Times New Roman"/>
          <w:sz w:val="20"/>
          <w:szCs w:val="20"/>
        </w:rPr>
        <w:t xml:space="preserve">на перевозку </w:t>
      </w:r>
      <w:r w:rsidRPr="00AB6686">
        <w:rPr>
          <w:rFonts w:ascii="Times New Roman" w:hAnsi="Times New Roman" w:cs="Times New Roman"/>
          <w:sz w:val="20"/>
          <w:szCs w:val="20"/>
        </w:rPr>
        <w:t>Клиента либо отказать в ее подтверждении в течение 2 (двух)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документов, необходимых для выполнения данной Заявки согласно действующих правил и нормативов участников перевозки.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Сообщать письменно Клиенту обо всех обнаруженных недостатках полученной им информации, а в случае ее неполноты – произвести дополнительный запрос.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Организовать экспедирование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до пункта назначения в согласованные с ним сроки. При отсутствии согласованных сроков, Экспедитор оказывает экспедиторские услуги в разумные сроки.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Сохранять конфиденциальность о характере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и другой коммерческой информации.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 заявкам Клиента и за дополнительную плату оказывать вспомогательные и дополнительные услуги, включая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не ограничиваясь)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раскредитованием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грузов, осуществлением ежесуточного слежения за передвижением вагонов от станции погрузки до станции назначения, страхованием грузов и другими услугами.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задержки средств перевозки в пути следования к месту назначения более чем на 3 (трое) суток, Экспедитор обязуется оказать всяческое содействие в устранении возникших препятствий и обеспечении своевременной доставки груза до места назначения. </w:t>
      </w:r>
    </w:p>
    <w:p w:rsidR="00BB7813" w:rsidRPr="00AB6686" w:rsidRDefault="00BB7813" w:rsidP="00F05A9F">
      <w:pPr>
        <w:tabs>
          <w:tab w:val="left" w:pos="1134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Получать от Клиента полную и точную информацию o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характеристиках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в случае если характеристики груза существенно отличаются от указанных Клиентом в Заявке, требовать соответствующего изменения стоимости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Экспедитор при выполнении Договора вынужден действовать без получения предварительных инструкций, то Экспедитор имеет право действовать за счет Клиента и на его риск, предварительно поставив его в  известность по телефону, факс, электронная почта, либо письменно.  </w:t>
      </w:r>
    </w:p>
    <w:p w:rsidR="00AB6686" w:rsidRPr="008F1764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F1764">
        <w:rPr>
          <w:rFonts w:ascii="Times New Roman" w:hAnsi="Times New Roman" w:cs="Times New Roman"/>
          <w:sz w:val="20"/>
          <w:szCs w:val="20"/>
        </w:rPr>
        <w:t xml:space="preserve">При возникновении риска сокращения ценности принятого груза или при возникновении ввиду особенностей груза риска ущерба для людей, собственности или окружающей среды, и при </w:t>
      </w:r>
      <w:r w:rsidRPr="008F1764">
        <w:rPr>
          <w:rFonts w:ascii="Times New Roman" w:hAnsi="Times New Roman" w:cs="Times New Roman"/>
          <w:sz w:val="20"/>
          <w:szCs w:val="20"/>
        </w:rPr>
        <w:lastRenderedPageBreak/>
        <w:t>невозможности установления связи с Клиентом, или, если по требованию вывести груз, Клиент не принимает мер, тогда Экспедитор имеет право принять соответствующие меры в отношении груза и, если необходимо, реализовать груз приемлемым способом.</w:t>
      </w:r>
      <w:proofErr w:type="gramEnd"/>
      <w:r w:rsidRPr="008F176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1764">
        <w:rPr>
          <w:rFonts w:ascii="Times New Roman" w:hAnsi="Times New Roman" w:cs="Times New Roman"/>
          <w:sz w:val="20"/>
          <w:szCs w:val="20"/>
        </w:rPr>
        <w:t>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издержек, в том числе касательно затрат, которые обоснованно потребовались дополнительно к согласованным и которые не были оплачены Экспедитору авансом.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Клиент не оставил особых инструкций, связанных с условиями перевозки груза, Экспедитор вправе свободно выбрать способы такой перевозки на риск Клиента, обеспечивая добросовестность выполнения этого.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обязуется:</w:t>
      </w:r>
    </w:p>
    <w:p w:rsid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Предоставлять Экспедитору Заявку на организацию перевозки груза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автот</w:t>
      </w:r>
      <w:r w:rsidRPr="00DE429C">
        <w:rPr>
          <w:rFonts w:ascii="Times New Roman" w:hAnsi="Times New Roman" w:cs="Times New Roman"/>
          <w:sz w:val="20"/>
          <w:szCs w:val="20"/>
        </w:rPr>
        <w:t xml:space="preserve">ранспортом не позднее, чем за </w:t>
      </w:r>
      <w:r w:rsidR="008F1764">
        <w:rPr>
          <w:rFonts w:ascii="Times New Roman" w:hAnsi="Times New Roman" w:cs="Times New Roman"/>
          <w:sz w:val="20"/>
          <w:szCs w:val="20"/>
        </w:rPr>
        <w:t>10</w:t>
      </w:r>
      <w:r w:rsidRPr="00DE429C">
        <w:rPr>
          <w:rFonts w:ascii="Times New Roman" w:hAnsi="Times New Roman" w:cs="Times New Roman"/>
          <w:sz w:val="20"/>
          <w:szCs w:val="20"/>
        </w:rPr>
        <w:t xml:space="preserve"> суток до начала перевозки</w:t>
      </w:r>
      <w:r w:rsidR="00DE429C">
        <w:rPr>
          <w:rFonts w:ascii="Times New Roman" w:hAnsi="Times New Roman" w:cs="Times New Roman"/>
          <w:sz w:val="20"/>
          <w:szCs w:val="20"/>
        </w:rPr>
        <w:t>.</w:t>
      </w:r>
    </w:p>
    <w:p w:rsidR="00AB6686" w:rsidRP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Заявка должна содержать следующую информацию: </w:t>
      </w:r>
    </w:p>
    <w:p w:rsidR="00AB6686" w:rsidRPr="00AB6686" w:rsidRDefault="00AB6686" w:rsidP="00AB6686">
      <w:pPr>
        <w:pStyle w:val="ad"/>
        <w:numPr>
          <w:ilvl w:val="0"/>
          <w:numId w:val="32"/>
        </w:numPr>
        <w:tabs>
          <w:tab w:val="left" w:pos="1418"/>
        </w:tabs>
        <w:spacing w:line="23" w:lineRule="atLeast"/>
        <w:ind w:left="1701" w:hanging="567"/>
        <w:rPr>
          <w:rFonts w:ascii="Times New Roman" w:hAnsi="Times New Roman"/>
          <w:color w:val="000000"/>
          <w:sz w:val="20"/>
        </w:rPr>
      </w:pPr>
      <w:r w:rsidRPr="00AB6686">
        <w:rPr>
          <w:rFonts w:ascii="Times New Roman" w:hAnsi="Times New Roman"/>
          <w:color w:val="000000"/>
          <w:sz w:val="20"/>
        </w:rPr>
        <w:t>маршрут перевозки;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требуемый тип транспортного средства;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адрес места погрузки и разгрузки;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дата и время подачи транспортных средств под погрузку или разгрузку,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конкретные лица, ответственные за погрузку и разгрузку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наименование и характер груза, его вес и стоимость;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вид тары и упаковки и способ погрузки;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комплект документов, связанных с перевозкой груза;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работы с таможней, возможные места прохождения груза через таможенный пункт;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страхования.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Предоставить Экспедитору все данные о характере, размере, весе, упаковке груза, количестве мест, месте отправления и назначения, дате готовности груза к перевозке, объявленной стоимости груза, указанные в Заявке.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Инструктировать Экспедитора об условиях перевозки груза определенного вида – опасные, бьющиеся, легковоспламеняющиеся, представляющие высокую художественную ценность и другие грузы, перевозка которых должна осуществляться при соблюдении особых условий. В том случае если Клиент не укажет особые свойства перевозимых грузов и не даст в отношении этих грузов специальных инструкций для перевозки, Экспедитор не несет ответственности за порчу и гибель этих грузов, связанную с несоблюдением в отношении этих грузов особых условий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сопровождение экспедируемого груза полным комплектом надлежаще оформленных документов (включая отгрузочные документы, товаросопроводительные документы, сертификаты, санитарно-эпидемиологические заключения, таможенные декларации и др. документы, необходимые для организации экспедирования груза). Также в случае необходимости Клиент обязан выдавать Экспедитору доверенности, копии контракта купли-продажи и иные документы, необходимые для организации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Подготовить груз к перевозке в количестве, таре и упаковке в соответствии с согласованной Заявкой и оформить надлежащим образом все необходимые документы. Грузы, нуждающиеся в таре (упаковке) для предохранения их при перевозке от утраты, недостачи, порчи и повреждения, должны предъявляться к перевозке в исправной таре (упаковке), обеспечивающей их полную сохранность. Экспедитор не несет ответственности по обеспечению тары и/или упаковки груза.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 случаях исполнения самим Клиентом или его контрагентами (таможенными брокерами, агентами, иными третьими лицами) отдельных операций либо части операций на маршруте экспедирования (погрузка груза в транспортное средство, крепление груза в транспортном средстве, таможенная очистка, хранение, иных видов работ, услуг, связанных с перевозкой груза),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 обязан подтвердить готовность к приему или погрузке груза на своем складе (складе грузоотправителя), обеспечить пропуск транспортных средств Экспедитора к месту погрузки/выгрузки, контролировать соответствие загружаемого Товара, указанному в Заявке. Клиент (либо грузоотправитель) обязан должным образом закрепить груз внутри контейнера.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>Обеспечить правильность заполнения товарно-транспортных документов с Правилами перевозок грузов и инструкциями Экспедитора либо обеспечить Экспедитора всей необходимой информацией в случаях, когда Экспедитор по поручению Клиента осуществляет оформление товарно-транспортных сопроводительных документов.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Самостоятельно и за свой счет произвести все таможенных процедуры, оплату таможенных платежей, предусмотренные законодательством страны,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/по территории которой следует груз.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Своевременно производить оплату за оказанные услуги Экспедитором, согласно разделу 4 Договора в независимости от возможного наступления страхового случая.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По факту выставления счетов на основании подтверждающих документов оплачивать Экспедитору его произведенные и документально подтвержденные дополнительные расходы (провозные платежи, сборы, штрафы и расходы по другим операциям, в том числе, связанные с повышением тарифов, произошедших во время перевозки), связанные с исполнением настоящего Договора, которые не были предусмотрены и согласованы Сторонами, однако были необходимы в процессе экспедирования.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На основании подтверждающих документов возместить Экспедитору его расходы, связанные с простоями, штрафами, санкциями, арестом груза таможенными органами, а также иные расходы Экспедитора, не согласованные сторонами, но возникшие вследствие неисполнения, ненадлежащего исполнения или несвоевременного исполнения Клиентом своих обязательств по настоящему Договору, а также любые другие расходы, возникшие при остановках и дополнительных досмотрах груза таможенными и любыми другими инспектирующими органами.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отказа Клиента от перевозки после того, как Экспедитор произвел какие-либо действия по выполнению обязательств по настоящему Договору, Клиент обязан компенсировать Экспедитору все фактически понесенные им расходы в связи с исполнением Заявки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Осуществить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страхование груза от всех видов риска самостоятельно либо используя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Экспедитора в качестве страхового агента.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СУММА ДОГОВОРА И ПОРЯДОК РАСЧЕТОВ</w:t>
      </w:r>
    </w:p>
    <w:p w:rsidR="00AB6686" w:rsidRPr="008E5CEE" w:rsidRDefault="0093465A" w:rsidP="00670098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Общая </w:t>
      </w:r>
      <w:r w:rsidR="00C600BD">
        <w:rPr>
          <w:rFonts w:ascii="Times New Roman" w:hAnsi="Times New Roman" w:cs="Times New Roman"/>
          <w:sz w:val="20"/>
          <w:szCs w:val="20"/>
        </w:rPr>
        <w:t xml:space="preserve">сумма договора составляет </w:t>
      </w:r>
      <w:r w:rsidR="008F1764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F05A9F" w:rsidRPr="008E5CEE"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="008E5CEE" w:rsidRPr="008E5CEE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Pr="00F05A9F">
        <w:rPr>
          <w:rFonts w:ascii="Times New Roman" w:hAnsi="Times New Roman" w:cs="Times New Roman"/>
          <w:sz w:val="20"/>
          <w:szCs w:val="20"/>
        </w:rPr>
        <w:t>оказываемых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Экспедитором услуг</w:t>
      </w:r>
      <w:r w:rsidR="00670098">
        <w:rPr>
          <w:rFonts w:ascii="Times New Roman" w:hAnsi="Times New Roman" w:cs="Times New Roman"/>
          <w:sz w:val="20"/>
          <w:szCs w:val="20"/>
        </w:rPr>
        <w:t>, срок выполнения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и условия оплаты оговариваются Сторонами в конкретной Заявке на каждую перевозку, согласованной и подписанной обеими Сторонами.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выставляет Клиенту дополнительные счета в соответствии с пунктами 4.3.12. - 4.3.14. настоящего Договора на основании и в размере фактически понесенных Экспедитором дополнительных расходов. Данные расходы возмещаются Клиентом в течение 3 (трех)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Клиентом от Экспедитора счета на оплату, а так же иных документов, подтверждающих расходы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Датой осуществления платежа по настоящему Договору является дата зачисления денежных средств на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иное не оговорено Заявкой, Клиент производит предоплату в размере, не менее </w:t>
      </w:r>
      <w:r w:rsidR="001B1C8F">
        <w:rPr>
          <w:rFonts w:ascii="Times New Roman" w:hAnsi="Times New Roman" w:cs="Times New Roman"/>
          <w:sz w:val="20"/>
          <w:szCs w:val="20"/>
        </w:rPr>
        <w:t>5</w:t>
      </w:r>
      <w:r w:rsidR="003F11A2">
        <w:rPr>
          <w:rFonts w:ascii="Times New Roman" w:hAnsi="Times New Roman" w:cs="Times New Roman"/>
          <w:sz w:val="20"/>
          <w:szCs w:val="20"/>
        </w:rPr>
        <w:t>0</w:t>
      </w:r>
      <w:r w:rsidRPr="00AB6686">
        <w:rPr>
          <w:rFonts w:ascii="Times New Roman" w:hAnsi="Times New Roman" w:cs="Times New Roman"/>
          <w:sz w:val="20"/>
          <w:szCs w:val="20"/>
        </w:rPr>
        <w:t xml:space="preserve">% от общей суммы, указанной в Заявке в течение </w:t>
      </w:r>
      <w:r w:rsidR="001B1C8F">
        <w:rPr>
          <w:rFonts w:ascii="Times New Roman" w:hAnsi="Times New Roman" w:cs="Times New Roman"/>
          <w:sz w:val="20"/>
          <w:szCs w:val="20"/>
        </w:rPr>
        <w:t>2х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1B1C8F">
        <w:rPr>
          <w:rFonts w:ascii="Times New Roman" w:hAnsi="Times New Roman" w:cs="Times New Roman"/>
          <w:sz w:val="20"/>
          <w:szCs w:val="20"/>
        </w:rPr>
        <w:t>двух</w:t>
      </w:r>
      <w:r w:rsidRPr="00AB6686">
        <w:rPr>
          <w:rFonts w:ascii="Times New Roman" w:hAnsi="Times New Roman" w:cs="Times New Roman"/>
          <w:sz w:val="20"/>
          <w:szCs w:val="20"/>
        </w:rPr>
        <w:t xml:space="preserve">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согласования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Заявки и получения счета на оплату от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При необходимости, полный расчет по</w:t>
      </w:r>
      <w:r w:rsidR="003F11A2">
        <w:rPr>
          <w:rFonts w:ascii="Times New Roman" w:hAnsi="Times New Roman" w:cs="Times New Roman"/>
          <w:sz w:val="20"/>
          <w:szCs w:val="20"/>
        </w:rPr>
        <w:t xml:space="preserve">сле предоставление </w:t>
      </w:r>
      <w:proofErr w:type="gramStart"/>
      <w:r w:rsidR="003F11A2">
        <w:rPr>
          <w:rFonts w:ascii="Times New Roman" w:hAnsi="Times New Roman" w:cs="Times New Roman"/>
          <w:sz w:val="20"/>
          <w:szCs w:val="20"/>
        </w:rPr>
        <w:t>счёт-фактуры</w:t>
      </w:r>
      <w:proofErr w:type="gramEnd"/>
      <w:r w:rsidR="003F11A2">
        <w:rPr>
          <w:rFonts w:ascii="Times New Roman" w:hAnsi="Times New Roman" w:cs="Times New Roman"/>
          <w:sz w:val="20"/>
          <w:szCs w:val="20"/>
        </w:rPr>
        <w:t xml:space="preserve"> и акта выполненных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производится Клиентом в течение </w:t>
      </w:r>
      <w:r w:rsidR="003F11A2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3F11A2">
        <w:rPr>
          <w:rFonts w:ascii="Times New Roman" w:hAnsi="Times New Roman" w:cs="Times New Roman"/>
          <w:sz w:val="20"/>
          <w:szCs w:val="20"/>
        </w:rPr>
        <w:t>трёх</w:t>
      </w:r>
      <w:r w:rsidRPr="00AB6686">
        <w:rPr>
          <w:rFonts w:ascii="Times New Roman" w:hAnsi="Times New Roman" w:cs="Times New Roman"/>
          <w:sz w:val="20"/>
          <w:szCs w:val="20"/>
        </w:rPr>
        <w:t>) банковских дней с даты предоставления отчета, подписания сторонами Акта об оказанных услугах и предоставления Экспедитором счета-фактуры.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поступления предоплаты за согласованную транспортировку и в случае невозможности оказания Экспедитором данной услуги, Экспедитор гарантирует возврат денежных средств на счет Клиента не позднее 10 (десяти) рабочих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денежных средств на расчетный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если Экспедитор в рамках настоящего Договора совершил сделку на условиях более выгодных, чем те, которые были согласованы с Клиентом, то дополнительная выгода, полученная вследствие такой сделки является вознаграждением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Все банковские расходы и комиссии банка плательщика, а также его банка корреспондента, связанные с исполнением настоящего Договора несет сторона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Договора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осуществляющая платеж.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Клиента: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</w:t>
      </w:r>
      <w:r w:rsidR="00670098">
        <w:rPr>
          <w:rFonts w:ascii="Times New Roman" w:hAnsi="Times New Roman" w:cs="Times New Roman"/>
          <w:sz w:val="20"/>
          <w:szCs w:val="20"/>
        </w:rPr>
        <w:t xml:space="preserve"> не</w:t>
      </w:r>
      <w:r w:rsidRPr="00AB6686">
        <w:rPr>
          <w:rFonts w:ascii="Times New Roman" w:hAnsi="Times New Roman" w:cs="Times New Roman"/>
          <w:sz w:val="20"/>
          <w:szCs w:val="20"/>
        </w:rPr>
        <w:t xml:space="preserve"> несет ответственность, в том числе имущественную, за причинение убытков Экспедитору, вызванных несоответствующим креплением груза в контейнере/вагоне, а также неправильными неточными сведениями, указанными Клиентом в перевозочных и сопроводительных документах.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За просрочку оплаты счетов Экспедитора Клиент выплачивает Экспедитору пеню в размере </w:t>
      </w:r>
      <w:r w:rsidR="00DE429C">
        <w:rPr>
          <w:rFonts w:ascii="Times New Roman" w:hAnsi="Times New Roman" w:cs="Times New Roman"/>
          <w:sz w:val="20"/>
          <w:szCs w:val="20"/>
        </w:rPr>
        <w:t>0,3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в установленный в срок суммы за каждый день просрочки,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>0 % от неоплаченной суммы.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 действия/бездействия Клиента или его грузополучателей (грузоотправителей), приведшие к простою транспортных средств, все фактические издержки Экспедитора по простою транспортных средств, возникшие по вине Клиента, относятся на счет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Экспедитора: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несёт ответственность за ненадлежащее выполнение своих обязательств по настоящему Договору.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несёт полную ответственность перед Клиентом за действия или бездействия третьего лица, который был привлечен за выполнение каких либо услуг со стороны Экспедитора. 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выплачивает Клиенту за просрочку перевозки груза по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срокам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установленным согласно заявке пеню в размере 0,3% от суммы просроченной поставки за каждый день,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0% от суммы заявки.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утерю, обесценивание, порчу груза или его задержку, если указанное возникло по следующим причинам: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а) ошибка или небрежность Клиента;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б) обработка, погрузка, размещение или разгрузка груза Клиентом или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лицом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действующим от его имени;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в) отсутствие или недостатки упаковки</w:t>
      </w:r>
      <w:r w:rsidR="00534C5F">
        <w:rPr>
          <w:rFonts w:ascii="Times New Roman" w:hAnsi="Times New Roman" w:cs="Times New Roman"/>
          <w:sz w:val="20"/>
          <w:szCs w:val="20"/>
        </w:rPr>
        <w:t xml:space="preserve"> после пломбирования контейнера </w:t>
      </w:r>
      <w:proofErr w:type="spellStart"/>
      <w:r w:rsidR="00534C5F">
        <w:rPr>
          <w:rFonts w:ascii="Times New Roman" w:hAnsi="Times New Roman" w:cs="Times New Roman"/>
          <w:sz w:val="20"/>
          <w:szCs w:val="20"/>
        </w:rPr>
        <w:t>грузотправителем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>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г) ошибочный или недостаточный адрес или маркировка груза;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д) ошибочные или недостаточные сведения о грузе;</w:t>
      </w:r>
    </w:p>
    <w:p w:rsidR="00AB6686" w:rsidRPr="00AB6686" w:rsidRDefault="00AB6686" w:rsidP="00AB6686">
      <w:pPr>
        <w:widowControl w:val="0"/>
        <w:tabs>
          <w:tab w:val="left" w:pos="1276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е) обстоятельства, которые Экспедитор был не в силах избежать, и последствия которых он не был в состоянии предотвратить</w:t>
      </w:r>
      <w:r w:rsidR="00534C5F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534C5F"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="00534C5F">
        <w:rPr>
          <w:rFonts w:ascii="Times New Roman" w:hAnsi="Times New Roman" w:cs="Times New Roman"/>
          <w:sz w:val="20"/>
          <w:szCs w:val="20"/>
        </w:rPr>
        <w:t xml:space="preserve"> мажорные, гл. 8)</w:t>
      </w:r>
      <w:r w:rsidRPr="00AB6686">
        <w:rPr>
          <w:rFonts w:ascii="Times New Roman" w:hAnsi="Times New Roman" w:cs="Times New Roman"/>
          <w:sz w:val="20"/>
          <w:szCs w:val="20"/>
        </w:rPr>
        <w:t>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отвечает за действия или ошибки третьих лиц по обеспечению погрузки, разгрузки, таможенной очистки, складирования и финансовых операций</w:t>
      </w:r>
      <w:r w:rsidR="00534C5F">
        <w:rPr>
          <w:rFonts w:ascii="Times New Roman" w:hAnsi="Times New Roman" w:cs="Times New Roman"/>
          <w:sz w:val="20"/>
          <w:szCs w:val="20"/>
        </w:rPr>
        <w:t>, которые он нанимал для исполнения услуг</w:t>
      </w:r>
      <w:r w:rsidRPr="00AB6686">
        <w:rPr>
          <w:rFonts w:ascii="Times New Roman" w:hAnsi="Times New Roman" w:cs="Times New Roman"/>
          <w:sz w:val="20"/>
          <w:szCs w:val="20"/>
        </w:rPr>
        <w:t>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Ответственность Экспедитора ограниченна суммой равноценной размеру экспедиторского вознаграждения, предусмотренную настоящим Договором. </w:t>
      </w:r>
      <w:proofErr w:type="gramEnd"/>
    </w:p>
    <w:p w:rsidR="00AB6686" w:rsidRPr="00AB6686" w:rsidRDefault="00534C5F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Экспедитор 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несет ответ</w:t>
      </w:r>
      <w:r>
        <w:rPr>
          <w:rFonts w:ascii="Times New Roman" w:hAnsi="Times New Roman" w:cs="Times New Roman"/>
          <w:sz w:val="20"/>
          <w:szCs w:val="20"/>
        </w:rPr>
        <w:t>ственность за сохранность груза при перегрузках на портах, в случае обнаружения какой либо порчи, немедленно должен сообщить клиенту и составить акт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B6686" w:rsidRPr="00AB668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ответственности за изменение качества груза вследствие естественных причин, связанных с перевозкой груза, н</w:t>
      </w:r>
      <w:r w:rsidR="00534C5F">
        <w:rPr>
          <w:rFonts w:ascii="Times New Roman" w:hAnsi="Times New Roman" w:cs="Times New Roman"/>
          <w:sz w:val="20"/>
          <w:szCs w:val="20"/>
        </w:rPr>
        <w:t>орм естественной убыли (усушка</w:t>
      </w:r>
      <w:r w:rsidRPr="00AB6686">
        <w:rPr>
          <w:rFonts w:ascii="Times New Roman" w:hAnsi="Times New Roman" w:cs="Times New Roman"/>
          <w:sz w:val="20"/>
          <w:szCs w:val="20"/>
        </w:rPr>
        <w:t>, выветривание, разрушение, утечка, самопроизвольное воспламенение, гниение, коррозия, брожение, испарение, восприятие к холоду, теплу, влаге и т.п.) или погрешностей измерения массы нетто, если разница между массой груза, определенной на железнодорожной станции назначения, не превышает погрешности измерения массы нетто такого груза, 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также норму естественной убыли его массы, установленной нормативными актами.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 несет ответственности по настоящему Договору в случае введения государственными органами, на территории которых происходит перевозка, конвенционных запрещений на отгрузку/прием груза определенными станциям/портами и при наличии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задолженности у Клиента (грузоотправителя Клиента) перед железной дорогой, портом, как по настоящему договору, так и по договорам, заключенным ранее Клиентом (грузоотправителем Клиента) на период действия указанных факторов.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В случае возникновения таких запрещений Экспедитор незамедлительно информирует Клиента об этом</w:t>
      </w:r>
      <w:r w:rsidR="00534C5F">
        <w:rPr>
          <w:rFonts w:ascii="Times New Roman" w:hAnsi="Times New Roman" w:cs="Times New Roman"/>
          <w:sz w:val="20"/>
          <w:szCs w:val="20"/>
        </w:rPr>
        <w:t xml:space="preserve"> и за счёт</w:t>
      </w:r>
      <w:r w:rsidRPr="00AB6686">
        <w:rPr>
          <w:rFonts w:ascii="Times New Roman" w:hAnsi="Times New Roman" w:cs="Times New Roman"/>
          <w:sz w:val="20"/>
          <w:szCs w:val="20"/>
        </w:rPr>
        <w:t>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несет ответственност</w:t>
      </w:r>
      <w:r w:rsidR="00534C5F">
        <w:rPr>
          <w:rFonts w:ascii="Times New Roman" w:hAnsi="Times New Roman" w:cs="Times New Roman"/>
          <w:sz w:val="20"/>
          <w:szCs w:val="20"/>
        </w:rPr>
        <w:t>ь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перед Клиентом за повреждение груза, </w:t>
      </w:r>
      <w:r w:rsidR="00C10665">
        <w:rPr>
          <w:rFonts w:ascii="Times New Roman" w:hAnsi="Times New Roman" w:cs="Times New Roman"/>
          <w:sz w:val="20"/>
          <w:szCs w:val="20"/>
        </w:rPr>
        <w:t>выявленного при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перевозке</w:t>
      </w:r>
      <w:r w:rsidR="00C10665">
        <w:rPr>
          <w:rFonts w:ascii="Times New Roman" w:hAnsi="Times New Roman" w:cs="Times New Roman"/>
          <w:sz w:val="20"/>
          <w:szCs w:val="20"/>
        </w:rPr>
        <w:t>, упаковке</w:t>
      </w:r>
      <w:r w:rsidRPr="00AB6686">
        <w:rPr>
          <w:rFonts w:ascii="Times New Roman" w:hAnsi="Times New Roman" w:cs="Times New Roman"/>
          <w:sz w:val="20"/>
          <w:szCs w:val="20"/>
        </w:rPr>
        <w:t>. Если Клиент принял груз в присутствии Экспедитора и не установил состояние груза при незаметных снаружи (скрытых) дефектах или повреждениях, то груз считается принятым в надлежащем виде, а обязательства Экспедитора считаются исполненными надлежащим образом.</w:t>
      </w:r>
    </w:p>
    <w:p w:rsidR="00AB6686" w:rsidRPr="00AB6686" w:rsidRDefault="00AB6686" w:rsidP="00AB6686">
      <w:pPr>
        <w:spacing w:after="60" w:line="23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СТРАХОВАНИЕ</w:t>
      </w:r>
    </w:p>
    <w:p w:rsidR="00AB6686" w:rsidRPr="00BF7C53" w:rsidRDefault="00DE429C" w:rsidP="00BF7C53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Страхование ос</w:t>
      </w:r>
      <w:r w:rsidR="0078644D">
        <w:rPr>
          <w:rFonts w:ascii="Times New Roman" w:hAnsi="Times New Roman" w:cs="Times New Roman"/>
          <w:sz w:val="20"/>
          <w:szCs w:val="20"/>
        </w:rPr>
        <w:t>уществляется по желанию клиента и за счёт клиента</w:t>
      </w:r>
      <w:r>
        <w:rPr>
          <w:rFonts w:ascii="Times New Roman" w:hAnsi="Times New Roman" w:cs="Times New Roman"/>
          <w:sz w:val="20"/>
          <w:szCs w:val="20"/>
        </w:rPr>
        <w:t>.</w:t>
      </w:r>
      <w:r w:rsidR="0078644D">
        <w:rPr>
          <w:rFonts w:ascii="Times New Roman" w:hAnsi="Times New Roman" w:cs="Times New Roman"/>
          <w:sz w:val="20"/>
          <w:szCs w:val="20"/>
        </w:rPr>
        <w:t xml:space="preserve"> Счёт за страхование груза выставляется отдельно.</w:t>
      </w:r>
    </w:p>
    <w:p w:rsidR="00AB6686" w:rsidRPr="00AB6686" w:rsidRDefault="00AB6686" w:rsidP="00AB6686">
      <w:pPr>
        <w:pStyle w:val="af2"/>
        <w:spacing w:after="60" w:line="23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а также за задержку их выполнения по настоящему договору, если это неисполнение явилось следствием обстоятельств непреодолимой силы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- мажор).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К обстоятельствам непреодолимой силы относятся: войны, социальные беспорядки, забастовки, стихийные бедствия, включая штормы, землетрясения, извержения вулкана, бури, сели, наводнения, дорожно-климатические условия, принятие компетентными органами государственной власти и управления, по территории которых осуществляется соответствующая перевозка грузов, законодательных и нормативных правовых актов, делающих невозможным для Сторон исполнение договорных обязательств, просрочки исполнения обязательств контрагентами, если просрочка произошла по вине вышеуказанных обстоятельств при условии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, что указанные обстоятельства сразу же отразились на исполнении сторонами обязательств по договору.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возникновения обстоятельств непреодолимой силы Сторона, пострадавшая от них, в течение 20 (двадцать) дней в письменной форме уведомляет об этом другую сторону с указанием даты начала событий и их описанием. Сведения об обстоятельствах форс-мажора должны быть подтверждены документом, выданным уполномоченным на то компетентным органом.</w:t>
      </w:r>
    </w:p>
    <w:p w:rsidR="00502388" w:rsidRPr="00AB6686" w:rsidRDefault="00502388" w:rsidP="00502388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pStyle w:val="25"/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должны принимать все возможные меры досудебного урегулирования возникающих разногласий по настоящему Договору, в том числе и предъявление претензий.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признают обязательным досудебный претензионный порядок урегулирования спора. Письменная претензия должна быть подана в течение 15 (пятнадцати) дней с момента нарушения прав соответствующей Стороны. Обязательный срок рассмотрения претензии – не более 15 календарных дней со дня её получения. При получении претензии о задолженности по оплате от Стороны, чьи права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настоящего Договора были нарушены, ответ на претензию должен быть направлен заявителю в течение 10 календарных дней с момента ее получения.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Любой спор, возникающий по настоящему Договору или в связи с ним, не урегулированный Сторонами в досудебном порядке, подлежит передаче на разрешение в </w:t>
      </w:r>
      <w:r w:rsidR="00DE429C">
        <w:rPr>
          <w:rFonts w:ascii="Times New Roman" w:hAnsi="Times New Roman" w:cs="Times New Roman"/>
          <w:sz w:val="20"/>
          <w:szCs w:val="20"/>
        </w:rPr>
        <w:t>Наманганском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экономическ</w:t>
      </w:r>
      <w:r w:rsidR="00DE429C">
        <w:rPr>
          <w:rFonts w:ascii="Times New Roman" w:hAnsi="Times New Roman" w:cs="Times New Roman"/>
          <w:sz w:val="20"/>
          <w:szCs w:val="20"/>
        </w:rPr>
        <w:t>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суд</w:t>
      </w:r>
      <w:r w:rsidR="00DE429C">
        <w:rPr>
          <w:rFonts w:ascii="Times New Roman" w:hAnsi="Times New Roman" w:cs="Times New Roman"/>
          <w:sz w:val="20"/>
          <w:szCs w:val="20"/>
        </w:rPr>
        <w:t>е</w:t>
      </w:r>
      <w:r w:rsidRPr="00AB6686">
        <w:rPr>
          <w:rFonts w:ascii="Times New Roman" w:hAnsi="Times New Roman" w:cs="Times New Roman"/>
          <w:sz w:val="20"/>
          <w:szCs w:val="20"/>
        </w:rPr>
        <w:t>, в соответствии с регламентом, принятом в данном суде. Все судебные расходы возлагаются на проигравшую Сторону.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Правом, регулирующим настоящий Договор, являются нормы материального права Республики Узбекистан.</w:t>
      </w:r>
    </w:p>
    <w:p w:rsidR="00AB6686" w:rsidRPr="00AB6686" w:rsidRDefault="00AB6686" w:rsidP="00AB6686">
      <w:pPr>
        <w:numPr>
          <w:ilvl w:val="12"/>
          <w:numId w:val="0"/>
        </w:numPr>
        <w:tabs>
          <w:tab w:val="left" w:pos="1780"/>
        </w:tabs>
        <w:spacing w:after="60" w:line="23" w:lineRule="atLeast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СРОК ДЕЙСТВИЯ ДОГОВОРА и 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Настоящий Договор приобретает полную юридическую силу с момента подписания его</w:t>
      </w:r>
      <w:r w:rsidR="00C600BD">
        <w:rPr>
          <w:rFonts w:ascii="Times New Roman" w:hAnsi="Times New Roman" w:cs="Times New Roman"/>
          <w:sz w:val="20"/>
          <w:szCs w:val="20"/>
        </w:rPr>
        <w:t xml:space="preserve"> Сторонами и действует до «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="00C600BD">
        <w:rPr>
          <w:rFonts w:ascii="Times New Roman" w:hAnsi="Times New Roman" w:cs="Times New Roman"/>
          <w:sz w:val="20"/>
          <w:szCs w:val="20"/>
        </w:rPr>
        <w:t xml:space="preserve">1» </w:t>
      </w:r>
      <w:r w:rsidR="00DE429C">
        <w:rPr>
          <w:rFonts w:ascii="Times New Roman" w:hAnsi="Times New Roman" w:cs="Times New Roman"/>
          <w:sz w:val="20"/>
          <w:szCs w:val="20"/>
        </w:rPr>
        <w:t>дека</w:t>
      </w:r>
      <w:r w:rsidR="00C600BD">
        <w:rPr>
          <w:rFonts w:ascii="Times New Roman" w:hAnsi="Times New Roman" w:cs="Times New Roman"/>
          <w:sz w:val="20"/>
          <w:szCs w:val="20"/>
        </w:rPr>
        <w:t>бря</w:t>
      </w:r>
      <w:r w:rsidRPr="00AB6686">
        <w:rPr>
          <w:rFonts w:ascii="Times New Roman" w:hAnsi="Times New Roman" w:cs="Times New Roman"/>
          <w:sz w:val="20"/>
          <w:szCs w:val="20"/>
        </w:rPr>
        <w:t xml:space="preserve">  20</w:t>
      </w:r>
      <w:r w:rsidR="00C600BD">
        <w:rPr>
          <w:rFonts w:ascii="Times New Roman" w:hAnsi="Times New Roman" w:cs="Times New Roman"/>
          <w:sz w:val="20"/>
          <w:szCs w:val="20"/>
        </w:rPr>
        <w:t>2</w:t>
      </w:r>
      <w:r w:rsidR="0078644D">
        <w:rPr>
          <w:rFonts w:ascii="Times New Roman" w:hAnsi="Times New Roman" w:cs="Times New Roman"/>
          <w:sz w:val="20"/>
          <w:szCs w:val="20"/>
        </w:rPr>
        <w:t>2</w:t>
      </w:r>
      <w:r w:rsidRPr="00AB6686">
        <w:rPr>
          <w:rFonts w:ascii="Times New Roman" w:hAnsi="Times New Roman" w:cs="Times New Roman"/>
          <w:sz w:val="20"/>
          <w:szCs w:val="20"/>
        </w:rPr>
        <w:t xml:space="preserve">  года включительно. Если ни одна из сторон за 30 дней до истечения срока действия настоящего Договора не заявит в письменном виде о ее расторжении, срок действия договора автоматически продлевается на каждый последующий календарный год.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Каждая из Сторон по настоящему Договору обязуется сохранять строгую конфиденциальность финансовой, коммерческой и прочей информа</w:t>
      </w:r>
      <w:r w:rsidRPr="00AB6686">
        <w:rPr>
          <w:rFonts w:ascii="Times New Roman" w:hAnsi="Times New Roman" w:cs="Times New Roman"/>
          <w:sz w:val="20"/>
          <w:szCs w:val="20"/>
        </w:rPr>
        <w:softHyphen/>
        <w:t>ции, полученной от другой Стороны.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изменения банковских реквизитов или юридического адреса, стороны обязуются предупредить друг друга в письменной форме в течение 3 (три)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изменения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таковых.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договором, стороны руководствуются нормам международного права и материального права Республики Узбекистан.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После подписания Договора все предыдущие переговоры и переписка теряют силу.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документы к настоящему договору - заявки, акты выполненных работ, акты сверок и т.п., направленные посредством факса или электронной почты, имеют силу оригиналов.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Названия параграфов в Договоре, исключительно для справочных целей, и не контролируют и не влияют на значение или толкование какого-либо условия или положения Договора.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Если окончательно установлено, что какое-либо условие или положение Договора является недействительным или невыполнимым, (a) остальные условия и положения Договора, будут незатронутыми, и (b) недействительные или невыполнимые условия, или положения должны быть заменены условиями или положениями, которые действительны и могут быть исполнены, и наиболее близко выражены по отношению к целям недействительных или невыполнимых условий, или положений.</w:t>
      </w:r>
      <w:proofErr w:type="gramEnd"/>
    </w:p>
    <w:p w:rsidR="00AB6686" w:rsidRPr="00BF7C53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на русском языке, в двух экземплярах. Оба текста аутентичны и имеют одинаковую юридическую силу. </w:t>
      </w:r>
    </w:p>
    <w:p w:rsidR="00AB6686" w:rsidRPr="00AB6686" w:rsidRDefault="00AB6686" w:rsidP="00AB6686">
      <w:pPr>
        <w:pStyle w:val="af"/>
        <w:spacing w:line="23" w:lineRule="atLeast"/>
        <w:jc w:val="both"/>
        <w:rPr>
          <w:caps/>
          <w:color w:val="000000"/>
          <w:sz w:val="20"/>
        </w:rPr>
      </w:pPr>
    </w:p>
    <w:p w:rsidR="00AB6686" w:rsidRPr="00BF7C53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ЮРИДИЧЕСКИЕ 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AB6686" w:rsidRPr="0093465A" w:rsidTr="002409FE">
        <w:tc>
          <w:tcPr>
            <w:tcW w:w="5068" w:type="dxa"/>
            <w:shd w:val="clear" w:color="auto" w:fill="auto"/>
          </w:tcPr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КЛИЕНТ: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 ООО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УзЧасис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и почтовый адрес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Республика Узбекистан, г. Наманган, ул. 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Курувчилар</w:t>
            </w:r>
            <w:proofErr w:type="spellEnd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дом 50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и адрес банка: 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Акционерный банк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Узпромстройбанк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», Филиал: г.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Наманган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Банковский счет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Счет (в</w:t>
            </w: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Узбекских сумах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20214000904737927001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Банк:  002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ИНН: 20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6978481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ЭД: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27400</w:t>
            </w:r>
          </w:p>
          <w:p w:rsidR="007A4C67" w:rsidRPr="00EF7ABB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4C67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Генеральн</w:t>
            </w:r>
            <w:r w:rsidR="00475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ый</w:t>
            </w: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Директор  </w:t>
            </w:r>
          </w:p>
          <w:p w:rsidR="00EF7ABB" w:rsidRPr="00EF7ABB" w:rsidRDefault="00EF7ABB" w:rsidP="00EF7ABB">
            <w:pPr>
              <w:pStyle w:val="a3"/>
              <w:spacing w:after="0" w:line="23" w:lineRule="atLeas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475884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Кодиров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Р.</w:t>
            </w:r>
            <w:r w:rsidR="00DE42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="007A4C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_________________ </w:t>
            </w:r>
          </w:p>
          <w:p w:rsidR="00AB6686" w:rsidRPr="00EF7ABB" w:rsidRDefault="00AB6686" w:rsidP="00EF7ABB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AB6686" w:rsidRPr="00475884" w:rsidRDefault="00AB6686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ЭКСПЕДИТОР</w:t>
            </w:r>
            <w:r w:rsidRPr="00475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1C8F" w:rsidRDefault="001B1C8F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686" w:rsidRPr="0093465A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</w:p>
        </w:tc>
      </w:tr>
    </w:tbl>
    <w:p w:rsidR="002744E0" w:rsidRPr="007A4C67" w:rsidRDefault="002744E0" w:rsidP="007A4C67">
      <w:pPr>
        <w:spacing w:after="60" w:line="23" w:lineRule="atLeast"/>
        <w:rPr>
          <w:rFonts w:ascii="Times New Roman" w:hAnsi="Times New Roman" w:cs="Times New Roman"/>
          <w:sz w:val="20"/>
          <w:szCs w:val="20"/>
        </w:rPr>
      </w:pPr>
    </w:p>
    <w:sectPr w:rsidR="002744E0" w:rsidRPr="007A4C67" w:rsidSect="00EF7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188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0BC" w:rsidRDefault="000560BC">
      <w:pPr>
        <w:spacing w:after="0" w:line="240" w:lineRule="auto"/>
      </w:pPr>
      <w:r>
        <w:separator/>
      </w:r>
    </w:p>
  </w:endnote>
  <w:endnote w:type="continuationSeparator" w:id="0">
    <w:p w:rsidR="000560BC" w:rsidRDefault="0005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z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F71390">
      <w:rPr>
        <w:rFonts w:ascii="Cambria" w:eastAsia="Cambria" w:hAnsi="Cambria" w:cs="Cambria"/>
        <w:noProof/>
        <w:sz w:val="24"/>
      </w:rPr>
      <w:t>4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F71390">
      <w:rPr>
        <w:rFonts w:ascii="Cambria" w:eastAsia="Cambria" w:hAnsi="Cambria" w:cs="Cambria"/>
        <w:noProof/>
        <w:sz w:val="24"/>
      </w:rPr>
      <w:t>3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0BC" w:rsidRDefault="000560BC">
      <w:pPr>
        <w:spacing w:after="0" w:line="240" w:lineRule="auto"/>
      </w:pPr>
      <w:r>
        <w:separator/>
      </w:r>
    </w:p>
  </w:footnote>
  <w:footnote w:type="continuationSeparator" w:id="0">
    <w:p w:rsidR="000560BC" w:rsidRDefault="00056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275"/>
    <w:multiLevelType w:val="hybridMultilevel"/>
    <w:tmpl w:val="752A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7BE9"/>
    <w:multiLevelType w:val="hybridMultilevel"/>
    <w:tmpl w:val="A6544ED2"/>
    <w:lvl w:ilvl="0" w:tplc="34447890">
      <w:start w:val="1"/>
      <w:numFmt w:val="upperRoman"/>
      <w:lvlText w:val="%1."/>
      <w:lvlJc w:val="left"/>
      <w:pPr>
        <w:ind w:left="42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9" w:hanging="360"/>
      </w:pPr>
    </w:lvl>
    <w:lvl w:ilvl="2" w:tplc="0409001B" w:tentative="1">
      <w:start w:val="1"/>
      <w:numFmt w:val="lowerRoman"/>
      <w:lvlText w:val="%3."/>
      <w:lvlJc w:val="right"/>
      <w:pPr>
        <w:ind w:left="5329" w:hanging="180"/>
      </w:pPr>
    </w:lvl>
    <w:lvl w:ilvl="3" w:tplc="0409000F" w:tentative="1">
      <w:start w:val="1"/>
      <w:numFmt w:val="decimal"/>
      <w:lvlText w:val="%4."/>
      <w:lvlJc w:val="left"/>
      <w:pPr>
        <w:ind w:left="6049" w:hanging="360"/>
      </w:pPr>
    </w:lvl>
    <w:lvl w:ilvl="4" w:tplc="04090019" w:tentative="1">
      <w:start w:val="1"/>
      <w:numFmt w:val="lowerLetter"/>
      <w:lvlText w:val="%5."/>
      <w:lvlJc w:val="left"/>
      <w:pPr>
        <w:ind w:left="6769" w:hanging="360"/>
      </w:pPr>
    </w:lvl>
    <w:lvl w:ilvl="5" w:tplc="0409001B" w:tentative="1">
      <w:start w:val="1"/>
      <w:numFmt w:val="lowerRoman"/>
      <w:lvlText w:val="%6."/>
      <w:lvlJc w:val="right"/>
      <w:pPr>
        <w:ind w:left="7489" w:hanging="180"/>
      </w:pPr>
    </w:lvl>
    <w:lvl w:ilvl="6" w:tplc="0409000F" w:tentative="1">
      <w:start w:val="1"/>
      <w:numFmt w:val="decimal"/>
      <w:lvlText w:val="%7."/>
      <w:lvlJc w:val="left"/>
      <w:pPr>
        <w:ind w:left="8209" w:hanging="360"/>
      </w:pPr>
    </w:lvl>
    <w:lvl w:ilvl="7" w:tplc="04090019" w:tentative="1">
      <w:start w:val="1"/>
      <w:numFmt w:val="lowerLetter"/>
      <w:lvlText w:val="%8."/>
      <w:lvlJc w:val="left"/>
      <w:pPr>
        <w:ind w:left="8929" w:hanging="360"/>
      </w:pPr>
    </w:lvl>
    <w:lvl w:ilvl="8" w:tplc="0409001B" w:tentative="1">
      <w:start w:val="1"/>
      <w:numFmt w:val="lowerRoman"/>
      <w:lvlText w:val="%9."/>
      <w:lvlJc w:val="right"/>
      <w:pPr>
        <w:ind w:left="9649" w:hanging="180"/>
      </w:p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1D306BB8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1E305375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82ECD"/>
    <w:multiLevelType w:val="hybridMultilevel"/>
    <w:tmpl w:val="07FA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544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A64327"/>
    <w:multiLevelType w:val="multilevel"/>
    <w:tmpl w:val="F6A6F9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760885"/>
    <w:multiLevelType w:val="multilevel"/>
    <w:tmpl w:val="AD94A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2D2B75C9"/>
    <w:multiLevelType w:val="multilevel"/>
    <w:tmpl w:val="4058DFC2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B757BC"/>
    <w:multiLevelType w:val="hybridMultilevel"/>
    <w:tmpl w:val="D4B49270"/>
    <w:lvl w:ilvl="0" w:tplc="CC2A1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0F1058"/>
    <w:multiLevelType w:val="hybridMultilevel"/>
    <w:tmpl w:val="49C8DC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4376A48"/>
    <w:multiLevelType w:val="hybridMultilevel"/>
    <w:tmpl w:val="ED6CC9AC"/>
    <w:lvl w:ilvl="0" w:tplc="91724E88">
      <w:start w:val="3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34A602CE"/>
    <w:multiLevelType w:val="hybridMultilevel"/>
    <w:tmpl w:val="9BCA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F2D18"/>
    <w:multiLevelType w:val="hybridMultilevel"/>
    <w:tmpl w:val="6F269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B94E11"/>
    <w:multiLevelType w:val="hybridMultilevel"/>
    <w:tmpl w:val="4AC8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8E1222"/>
    <w:multiLevelType w:val="hybridMultilevel"/>
    <w:tmpl w:val="BB0C6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78670A"/>
    <w:multiLevelType w:val="hybridMultilevel"/>
    <w:tmpl w:val="9576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46F28"/>
    <w:multiLevelType w:val="hybridMultilevel"/>
    <w:tmpl w:val="5E96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1961E8"/>
    <w:multiLevelType w:val="hybridMultilevel"/>
    <w:tmpl w:val="86840F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59682771"/>
    <w:multiLevelType w:val="hybridMultilevel"/>
    <w:tmpl w:val="B79C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2554D"/>
    <w:multiLevelType w:val="hybridMultilevel"/>
    <w:tmpl w:val="7E68C1D4"/>
    <w:lvl w:ilvl="0" w:tplc="41A6DA90">
      <w:start w:val="3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6">
    <w:nsid w:val="5F6D13FB"/>
    <w:multiLevelType w:val="hybridMultilevel"/>
    <w:tmpl w:val="640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509C9"/>
    <w:multiLevelType w:val="hybridMultilevel"/>
    <w:tmpl w:val="08F29824"/>
    <w:lvl w:ilvl="0" w:tplc="08D6532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25C8B"/>
    <w:multiLevelType w:val="hybridMultilevel"/>
    <w:tmpl w:val="3574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03465"/>
    <w:multiLevelType w:val="multilevel"/>
    <w:tmpl w:val="757A55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9149D4"/>
    <w:multiLevelType w:val="hybridMultilevel"/>
    <w:tmpl w:val="137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E3E6F"/>
    <w:multiLevelType w:val="hybridMultilevel"/>
    <w:tmpl w:val="DF88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34468"/>
    <w:multiLevelType w:val="multilevel"/>
    <w:tmpl w:val="1BBE8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DF28E5"/>
    <w:multiLevelType w:val="multilevel"/>
    <w:tmpl w:val="1474E4B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55289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33"/>
  </w:num>
  <w:num w:numId="5">
    <w:abstractNumId w:val="9"/>
  </w:num>
  <w:num w:numId="6">
    <w:abstractNumId w:val="2"/>
  </w:num>
  <w:num w:numId="7">
    <w:abstractNumId w:val="15"/>
  </w:num>
  <w:num w:numId="8">
    <w:abstractNumId w:val="28"/>
  </w:num>
  <w:num w:numId="9">
    <w:abstractNumId w:val="23"/>
  </w:num>
  <w:num w:numId="10">
    <w:abstractNumId w:val="24"/>
  </w:num>
  <w:num w:numId="11">
    <w:abstractNumId w:val="26"/>
  </w:num>
  <w:num w:numId="12">
    <w:abstractNumId w:val="20"/>
  </w:num>
  <w:num w:numId="13">
    <w:abstractNumId w:val="10"/>
  </w:num>
  <w:num w:numId="14">
    <w:abstractNumId w:val="34"/>
  </w:num>
  <w:num w:numId="15">
    <w:abstractNumId w:val="7"/>
  </w:num>
  <w:num w:numId="16">
    <w:abstractNumId w:val="29"/>
  </w:num>
  <w:num w:numId="17">
    <w:abstractNumId w:val="31"/>
  </w:num>
  <w:num w:numId="18">
    <w:abstractNumId w:val="1"/>
  </w:num>
  <w:num w:numId="19">
    <w:abstractNumId w:val="12"/>
  </w:num>
  <w:num w:numId="20">
    <w:abstractNumId w:val="16"/>
  </w:num>
  <w:num w:numId="21">
    <w:abstractNumId w:val="13"/>
  </w:num>
  <w:num w:numId="22">
    <w:abstractNumId w:val="30"/>
  </w:num>
  <w:num w:numId="23">
    <w:abstractNumId w:val="21"/>
  </w:num>
  <w:num w:numId="24">
    <w:abstractNumId w:val="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"/>
  </w:num>
  <w:num w:numId="28">
    <w:abstractNumId w:val="19"/>
  </w:num>
  <w:num w:numId="29">
    <w:abstractNumId w:val="0"/>
  </w:num>
  <w:num w:numId="30">
    <w:abstractNumId w:val="32"/>
  </w:num>
  <w:num w:numId="31">
    <w:abstractNumId w:val="17"/>
  </w:num>
  <w:num w:numId="32">
    <w:abstractNumId w:val="27"/>
  </w:num>
  <w:num w:numId="33">
    <w:abstractNumId w:val="6"/>
  </w:num>
  <w:num w:numId="34">
    <w:abstractNumId w:val="8"/>
  </w:num>
  <w:num w:numId="35">
    <w:abstractNumId w:val="3"/>
  </w:num>
  <w:num w:numId="36">
    <w:abstractNumId w:val="25"/>
  </w:num>
  <w:num w:numId="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5265"/>
    <w:rsid w:val="00006F5F"/>
    <w:rsid w:val="0003315C"/>
    <w:rsid w:val="00033BFD"/>
    <w:rsid w:val="00052D69"/>
    <w:rsid w:val="00053E51"/>
    <w:rsid w:val="00053ECD"/>
    <w:rsid w:val="00055A6A"/>
    <w:rsid w:val="000560BC"/>
    <w:rsid w:val="00060BB6"/>
    <w:rsid w:val="00072BF5"/>
    <w:rsid w:val="00087756"/>
    <w:rsid w:val="00097A0F"/>
    <w:rsid w:val="000A7127"/>
    <w:rsid w:val="000B4737"/>
    <w:rsid w:val="000D4780"/>
    <w:rsid w:val="000D7E93"/>
    <w:rsid w:val="000E352A"/>
    <w:rsid w:val="000E4C89"/>
    <w:rsid w:val="000F0A55"/>
    <w:rsid w:val="000F4F40"/>
    <w:rsid w:val="001010E1"/>
    <w:rsid w:val="001109F3"/>
    <w:rsid w:val="00110F3F"/>
    <w:rsid w:val="00117660"/>
    <w:rsid w:val="001322DE"/>
    <w:rsid w:val="0013246E"/>
    <w:rsid w:val="001333B1"/>
    <w:rsid w:val="00133511"/>
    <w:rsid w:val="001432B1"/>
    <w:rsid w:val="00146FA7"/>
    <w:rsid w:val="00151519"/>
    <w:rsid w:val="001571EE"/>
    <w:rsid w:val="00173444"/>
    <w:rsid w:val="00191C03"/>
    <w:rsid w:val="001967CA"/>
    <w:rsid w:val="001B1BDB"/>
    <w:rsid w:val="001B1C8F"/>
    <w:rsid w:val="001E4573"/>
    <w:rsid w:val="001E6F65"/>
    <w:rsid w:val="001F145B"/>
    <w:rsid w:val="001F3104"/>
    <w:rsid w:val="001F757B"/>
    <w:rsid w:val="001F7ACB"/>
    <w:rsid w:val="00205D1B"/>
    <w:rsid w:val="00221860"/>
    <w:rsid w:val="002220C2"/>
    <w:rsid w:val="00224DB6"/>
    <w:rsid w:val="00230189"/>
    <w:rsid w:val="0023302C"/>
    <w:rsid w:val="002409FE"/>
    <w:rsid w:val="00242523"/>
    <w:rsid w:val="00243FA3"/>
    <w:rsid w:val="002477C8"/>
    <w:rsid w:val="00247867"/>
    <w:rsid w:val="002504B4"/>
    <w:rsid w:val="002527A8"/>
    <w:rsid w:val="002633CF"/>
    <w:rsid w:val="002744E0"/>
    <w:rsid w:val="00284C7D"/>
    <w:rsid w:val="00286979"/>
    <w:rsid w:val="00297936"/>
    <w:rsid w:val="002A203E"/>
    <w:rsid w:val="002A4EC7"/>
    <w:rsid w:val="002A67F2"/>
    <w:rsid w:val="002A765F"/>
    <w:rsid w:val="002B2823"/>
    <w:rsid w:val="002C30D0"/>
    <w:rsid w:val="002C3548"/>
    <w:rsid w:val="002E069A"/>
    <w:rsid w:val="002E5244"/>
    <w:rsid w:val="002F5753"/>
    <w:rsid w:val="0030102C"/>
    <w:rsid w:val="003021A1"/>
    <w:rsid w:val="003060B2"/>
    <w:rsid w:val="00324643"/>
    <w:rsid w:val="00333AE3"/>
    <w:rsid w:val="003402B8"/>
    <w:rsid w:val="003608D3"/>
    <w:rsid w:val="00362B15"/>
    <w:rsid w:val="00365ACD"/>
    <w:rsid w:val="00366402"/>
    <w:rsid w:val="00383406"/>
    <w:rsid w:val="003864D1"/>
    <w:rsid w:val="0039086F"/>
    <w:rsid w:val="00392626"/>
    <w:rsid w:val="00396113"/>
    <w:rsid w:val="00396CAC"/>
    <w:rsid w:val="003A2EF2"/>
    <w:rsid w:val="003A557B"/>
    <w:rsid w:val="003B0175"/>
    <w:rsid w:val="003C4FF8"/>
    <w:rsid w:val="003C504A"/>
    <w:rsid w:val="003C6C80"/>
    <w:rsid w:val="003D0EE9"/>
    <w:rsid w:val="003D1272"/>
    <w:rsid w:val="003D1CE7"/>
    <w:rsid w:val="003D40BE"/>
    <w:rsid w:val="003D4CE1"/>
    <w:rsid w:val="003D521C"/>
    <w:rsid w:val="003E3646"/>
    <w:rsid w:val="003E5155"/>
    <w:rsid w:val="003E68BC"/>
    <w:rsid w:val="003F11A2"/>
    <w:rsid w:val="003F2CFB"/>
    <w:rsid w:val="003F4837"/>
    <w:rsid w:val="00410369"/>
    <w:rsid w:val="00413BDB"/>
    <w:rsid w:val="004143BD"/>
    <w:rsid w:val="00425414"/>
    <w:rsid w:val="00425507"/>
    <w:rsid w:val="00426448"/>
    <w:rsid w:val="00435A7F"/>
    <w:rsid w:val="0043753D"/>
    <w:rsid w:val="004434F6"/>
    <w:rsid w:val="004438D7"/>
    <w:rsid w:val="004444A0"/>
    <w:rsid w:val="00446CAE"/>
    <w:rsid w:val="004579B6"/>
    <w:rsid w:val="0046008C"/>
    <w:rsid w:val="00463219"/>
    <w:rsid w:val="00475884"/>
    <w:rsid w:val="00483D08"/>
    <w:rsid w:val="004866EC"/>
    <w:rsid w:val="004869F2"/>
    <w:rsid w:val="00492B0B"/>
    <w:rsid w:val="00492EB1"/>
    <w:rsid w:val="004A6640"/>
    <w:rsid w:val="004A6EFE"/>
    <w:rsid w:val="004C0842"/>
    <w:rsid w:val="004C7CAF"/>
    <w:rsid w:val="004E38F8"/>
    <w:rsid w:val="004F36E8"/>
    <w:rsid w:val="004F42FF"/>
    <w:rsid w:val="00502388"/>
    <w:rsid w:val="0050510D"/>
    <w:rsid w:val="00505FD6"/>
    <w:rsid w:val="00522ADC"/>
    <w:rsid w:val="00526C13"/>
    <w:rsid w:val="00534C5F"/>
    <w:rsid w:val="00535F53"/>
    <w:rsid w:val="005510E5"/>
    <w:rsid w:val="005531A6"/>
    <w:rsid w:val="005633FF"/>
    <w:rsid w:val="00565422"/>
    <w:rsid w:val="00575ABB"/>
    <w:rsid w:val="00582280"/>
    <w:rsid w:val="005944BF"/>
    <w:rsid w:val="005950D6"/>
    <w:rsid w:val="005957EF"/>
    <w:rsid w:val="005C3512"/>
    <w:rsid w:val="005C4823"/>
    <w:rsid w:val="005C4ACC"/>
    <w:rsid w:val="005C5018"/>
    <w:rsid w:val="005D03DA"/>
    <w:rsid w:val="005D7325"/>
    <w:rsid w:val="005E71C3"/>
    <w:rsid w:val="005E7FDD"/>
    <w:rsid w:val="005F1732"/>
    <w:rsid w:val="005F64F4"/>
    <w:rsid w:val="00613AD7"/>
    <w:rsid w:val="0062247D"/>
    <w:rsid w:val="00633040"/>
    <w:rsid w:val="00634040"/>
    <w:rsid w:val="00641BCB"/>
    <w:rsid w:val="00643E32"/>
    <w:rsid w:val="00644347"/>
    <w:rsid w:val="00646290"/>
    <w:rsid w:val="00663547"/>
    <w:rsid w:val="00665396"/>
    <w:rsid w:val="0066667B"/>
    <w:rsid w:val="006671D7"/>
    <w:rsid w:val="00670098"/>
    <w:rsid w:val="00670736"/>
    <w:rsid w:val="00675004"/>
    <w:rsid w:val="0068342D"/>
    <w:rsid w:val="0069588A"/>
    <w:rsid w:val="00697057"/>
    <w:rsid w:val="006A267A"/>
    <w:rsid w:val="006B2EDD"/>
    <w:rsid w:val="006C428F"/>
    <w:rsid w:val="006C7CA3"/>
    <w:rsid w:val="006D7ACB"/>
    <w:rsid w:val="006E2ABD"/>
    <w:rsid w:val="006F277B"/>
    <w:rsid w:val="006F2BC8"/>
    <w:rsid w:val="006F7832"/>
    <w:rsid w:val="007018EC"/>
    <w:rsid w:val="00703EFF"/>
    <w:rsid w:val="007071EC"/>
    <w:rsid w:val="00710DA3"/>
    <w:rsid w:val="007153FC"/>
    <w:rsid w:val="00734873"/>
    <w:rsid w:val="0074065F"/>
    <w:rsid w:val="00741B4D"/>
    <w:rsid w:val="007472FA"/>
    <w:rsid w:val="00751BC6"/>
    <w:rsid w:val="00753FA7"/>
    <w:rsid w:val="007568CD"/>
    <w:rsid w:val="007707B6"/>
    <w:rsid w:val="00774309"/>
    <w:rsid w:val="0078644D"/>
    <w:rsid w:val="00786D5C"/>
    <w:rsid w:val="0079201C"/>
    <w:rsid w:val="007974F0"/>
    <w:rsid w:val="007A0E5A"/>
    <w:rsid w:val="007A4C67"/>
    <w:rsid w:val="007A5704"/>
    <w:rsid w:val="007B4171"/>
    <w:rsid w:val="007B4426"/>
    <w:rsid w:val="007B4C81"/>
    <w:rsid w:val="007B4EED"/>
    <w:rsid w:val="007C031D"/>
    <w:rsid w:val="007C0847"/>
    <w:rsid w:val="007C2BC4"/>
    <w:rsid w:val="007C4802"/>
    <w:rsid w:val="007E2CC1"/>
    <w:rsid w:val="007E422D"/>
    <w:rsid w:val="007F680F"/>
    <w:rsid w:val="0081325A"/>
    <w:rsid w:val="00816FEC"/>
    <w:rsid w:val="00817AD2"/>
    <w:rsid w:val="0083520C"/>
    <w:rsid w:val="00854160"/>
    <w:rsid w:val="0085467A"/>
    <w:rsid w:val="00855AE9"/>
    <w:rsid w:val="00855CC8"/>
    <w:rsid w:val="00857631"/>
    <w:rsid w:val="008673B5"/>
    <w:rsid w:val="00883435"/>
    <w:rsid w:val="00884B68"/>
    <w:rsid w:val="00891034"/>
    <w:rsid w:val="00896F90"/>
    <w:rsid w:val="008A6ECE"/>
    <w:rsid w:val="008B3918"/>
    <w:rsid w:val="008B50C0"/>
    <w:rsid w:val="008B6A4E"/>
    <w:rsid w:val="008C176F"/>
    <w:rsid w:val="008D0A4D"/>
    <w:rsid w:val="008E5CEE"/>
    <w:rsid w:val="008F1764"/>
    <w:rsid w:val="008F5471"/>
    <w:rsid w:val="0090072B"/>
    <w:rsid w:val="00904429"/>
    <w:rsid w:val="00905BF4"/>
    <w:rsid w:val="009157A3"/>
    <w:rsid w:val="00915872"/>
    <w:rsid w:val="00927D6E"/>
    <w:rsid w:val="00930860"/>
    <w:rsid w:val="00931D58"/>
    <w:rsid w:val="009332E5"/>
    <w:rsid w:val="0093465A"/>
    <w:rsid w:val="00951C70"/>
    <w:rsid w:val="009555DB"/>
    <w:rsid w:val="0095661A"/>
    <w:rsid w:val="00972C2F"/>
    <w:rsid w:val="00974FFA"/>
    <w:rsid w:val="00976CB5"/>
    <w:rsid w:val="009774D8"/>
    <w:rsid w:val="00991F6F"/>
    <w:rsid w:val="00993984"/>
    <w:rsid w:val="00995955"/>
    <w:rsid w:val="00995ED9"/>
    <w:rsid w:val="00996689"/>
    <w:rsid w:val="009A7693"/>
    <w:rsid w:val="009B18DC"/>
    <w:rsid w:val="009B59B9"/>
    <w:rsid w:val="009C251A"/>
    <w:rsid w:val="009D0A90"/>
    <w:rsid w:val="009E253A"/>
    <w:rsid w:val="009E72A4"/>
    <w:rsid w:val="009F6A1D"/>
    <w:rsid w:val="00A00009"/>
    <w:rsid w:val="00A047E0"/>
    <w:rsid w:val="00A1133F"/>
    <w:rsid w:val="00A1564A"/>
    <w:rsid w:val="00A24281"/>
    <w:rsid w:val="00A3121B"/>
    <w:rsid w:val="00A328E8"/>
    <w:rsid w:val="00A33AAC"/>
    <w:rsid w:val="00A36C40"/>
    <w:rsid w:val="00A553EC"/>
    <w:rsid w:val="00A60D04"/>
    <w:rsid w:val="00A63E32"/>
    <w:rsid w:val="00A644BF"/>
    <w:rsid w:val="00A65340"/>
    <w:rsid w:val="00A70BCA"/>
    <w:rsid w:val="00A75B1C"/>
    <w:rsid w:val="00A843F9"/>
    <w:rsid w:val="00A91F11"/>
    <w:rsid w:val="00A9440F"/>
    <w:rsid w:val="00A9488F"/>
    <w:rsid w:val="00AA5655"/>
    <w:rsid w:val="00AB17DD"/>
    <w:rsid w:val="00AB3449"/>
    <w:rsid w:val="00AB6686"/>
    <w:rsid w:val="00AB6C61"/>
    <w:rsid w:val="00AB7A5C"/>
    <w:rsid w:val="00AB7EB1"/>
    <w:rsid w:val="00AD0346"/>
    <w:rsid w:val="00AE28DA"/>
    <w:rsid w:val="00B12316"/>
    <w:rsid w:val="00B12FB1"/>
    <w:rsid w:val="00B33C83"/>
    <w:rsid w:val="00B37A03"/>
    <w:rsid w:val="00B51249"/>
    <w:rsid w:val="00B6133D"/>
    <w:rsid w:val="00B6146E"/>
    <w:rsid w:val="00B621CE"/>
    <w:rsid w:val="00B73EB8"/>
    <w:rsid w:val="00B75F22"/>
    <w:rsid w:val="00B77266"/>
    <w:rsid w:val="00B86EC8"/>
    <w:rsid w:val="00BB7813"/>
    <w:rsid w:val="00BC5B6A"/>
    <w:rsid w:val="00BD025D"/>
    <w:rsid w:val="00BF4218"/>
    <w:rsid w:val="00BF7C53"/>
    <w:rsid w:val="00C02DA9"/>
    <w:rsid w:val="00C04141"/>
    <w:rsid w:val="00C10665"/>
    <w:rsid w:val="00C11610"/>
    <w:rsid w:val="00C240F7"/>
    <w:rsid w:val="00C24BA0"/>
    <w:rsid w:val="00C25EB2"/>
    <w:rsid w:val="00C26A55"/>
    <w:rsid w:val="00C330E1"/>
    <w:rsid w:val="00C33F6C"/>
    <w:rsid w:val="00C34536"/>
    <w:rsid w:val="00C53EEF"/>
    <w:rsid w:val="00C600BD"/>
    <w:rsid w:val="00C67C27"/>
    <w:rsid w:val="00C748FF"/>
    <w:rsid w:val="00C75744"/>
    <w:rsid w:val="00C77FA7"/>
    <w:rsid w:val="00C82716"/>
    <w:rsid w:val="00C82856"/>
    <w:rsid w:val="00C97FC4"/>
    <w:rsid w:val="00CA4909"/>
    <w:rsid w:val="00CB6350"/>
    <w:rsid w:val="00CB6A8E"/>
    <w:rsid w:val="00CD6DCB"/>
    <w:rsid w:val="00CE40D4"/>
    <w:rsid w:val="00CE56B7"/>
    <w:rsid w:val="00CE7ADA"/>
    <w:rsid w:val="00CE7CE8"/>
    <w:rsid w:val="00D0180E"/>
    <w:rsid w:val="00D0210B"/>
    <w:rsid w:val="00D070AE"/>
    <w:rsid w:val="00D22EE7"/>
    <w:rsid w:val="00D30AAA"/>
    <w:rsid w:val="00D30AD1"/>
    <w:rsid w:val="00D32422"/>
    <w:rsid w:val="00D32ACC"/>
    <w:rsid w:val="00D3716F"/>
    <w:rsid w:val="00D47519"/>
    <w:rsid w:val="00D501F9"/>
    <w:rsid w:val="00D55B5D"/>
    <w:rsid w:val="00D62334"/>
    <w:rsid w:val="00D77D3B"/>
    <w:rsid w:val="00D82889"/>
    <w:rsid w:val="00D92AD2"/>
    <w:rsid w:val="00D955A4"/>
    <w:rsid w:val="00D96020"/>
    <w:rsid w:val="00DA63B1"/>
    <w:rsid w:val="00DB12F5"/>
    <w:rsid w:val="00DB77D6"/>
    <w:rsid w:val="00DC1792"/>
    <w:rsid w:val="00DC7C85"/>
    <w:rsid w:val="00DD039B"/>
    <w:rsid w:val="00DD58C8"/>
    <w:rsid w:val="00DD6CB7"/>
    <w:rsid w:val="00DE41E1"/>
    <w:rsid w:val="00DE429C"/>
    <w:rsid w:val="00DF46F9"/>
    <w:rsid w:val="00E013C8"/>
    <w:rsid w:val="00E01850"/>
    <w:rsid w:val="00E02D13"/>
    <w:rsid w:val="00E12B20"/>
    <w:rsid w:val="00E205C0"/>
    <w:rsid w:val="00E24FB2"/>
    <w:rsid w:val="00E41FAC"/>
    <w:rsid w:val="00E46AC5"/>
    <w:rsid w:val="00E5185B"/>
    <w:rsid w:val="00E53580"/>
    <w:rsid w:val="00E537A0"/>
    <w:rsid w:val="00E610B3"/>
    <w:rsid w:val="00E64550"/>
    <w:rsid w:val="00E7456B"/>
    <w:rsid w:val="00E810E5"/>
    <w:rsid w:val="00E83B70"/>
    <w:rsid w:val="00E9630D"/>
    <w:rsid w:val="00EA00E6"/>
    <w:rsid w:val="00EA0B62"/>
    <w:rsid w:val="00EC503B"/>
    <w:rsid w:val="00EC53F7"/>
    <w:rsid w:val="00ED6A9A"/>
    <w:rsid w:val="00EF7ABB"/>
    <w:rsid w:val="00F05A9F"/>
    <w:rsid w:val="00F06DAE"/>
    <w:rsid w:val="00F1002A"/>
    <w:rsid w:val="00F10E51"/>
    <w:rsid w:val="00F22595"/>
    <w:rsid w:val="00F3731C"/>
    <w:rsid w:val="00F423B6"/>
    <w:rsid w:val="00F502DF"/>
    <w:rsid w:val="00F50942"/>
    <w:rsid w:val="00F57C68"/>
    <w:rsid w:val="00F71390"/>
    <w:rsid w:val="00F81D27"/>
    <w:rsid w:val="00F8256B"/>
    <w:rsid w:val="00F84379"/>
    <w:rsid w:val="00F8792E"/>
    <w:rsid w:val="00F93AB9"/>
    <w:rsid w:val="00FA2F24"/>
    <w:rsid w:val="00FA6C9A"/>
    <w:rsid w:val="00FC54A7"/>
    <w:rsid w:val="00FE0DC0"/>
    <w:rsid w:val="00FF1784"/>
    <w:rsid w:val="00FF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2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790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5840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von_trans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785B-A791-4332-833C-78A7A001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3556</Words>
  <Characters>20275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WIUT</Company>
  <LinksUpToDate>false</LinksUpToDate>
  <CharactersWithSpaces>23784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Каюмов Бахром</cp:lastModifiedBy>
  <cp:revision>2</cp:revision>
  <cp:lastPrinted>2021-09-27T07:32:00Z</cp:lastPrinted>
  <dcterms:created xsi:type="dcterms:W3CDTF">2022-05-17T09:58:00Z</dcterms:created>
  <dcterms:modified xsi:type="dcterms:W3CDTF">2022-05-17T09:58:00Z</dcterms:modified>
</cp:coreProperties>
</file>