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Pudrat shartnomasi № _________</w:t>
      </w:r>
    </w:p>
    <w:p w:rsidR="00715A1F" w:rsidRPr="00FB503F" w:rsidRDefault="00D96AF8"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olor w:val="202124"/>
          <w:sz w:val="24"/>
          <w:szCs w:val="24"/>
          <w:lang w:val="uz-Latn-UZ" w:eastAsia="ru-RU"/>
        </w:rPr>
      </w:pPr>
      <w:r>
        <w:rPr>
          <w:rFonts w:ascii="Times New Roman" w:eastAsia="Times New Roman" w:hAnsi="Times New Roman"/>
          <w:color w:val="202124"/>
          <w:sz w:val="24"/>
          <w:szCs w:val="24"/>
          <w:lang w:val="uz-Latn-UZ" w:eastAsia="ru-RU"/>
        </w:rPr>
        <w:t>Samarqand</w:t>
      </w:r>
      <w:r>
        <w:rPr>
          <w:rFonts w:ascii="Times New Roman" w:eastAsia="Times New Roman" w:hAnsi="Times New Roman"/>
          <w:color w:val="202124"/>
          <w:sz w:val="24"/>
          <w:szCs w:val="24"/>
          <w:lang w:val="uz-Latn-UZ" w:eastAsia="ru-RU"/>
        </w:rPr>
        <w:tab/>
      </w:r>
      <w:r>
        <w:rPr>
          <w:rFonts w:ascii="Times New Roman" w:eastAsia="Times New Roman" w:hAnsi="Times New Roman"/>
          <w:color w:val="202124"/>
          <w:sz w:val="24"/>
          <w:szCs w:val="24"/>
          <w:lang w:val="uz-Latn-UZ" w:eastAsia="ru-RU"/>
        </w:rPr>
        <w:tab/>
      </w:r>
      <w:r>
        <w:rPr>
          <w:rFonts w:ascii="Times New Roman" w:eastAsia="Times New Roman" w:hAnsi="Times New Roman"/>
          <w:color w:val="202124"/>
          <w:sz w:val="24"/>
          <w:szCs w:val="24"/>
          <w:lang w:val="uz-Latn-UZ" w:eastAsia="ru-RU"/>
        </w:rPr>
        <w:tab/>
      </w:r>
      <w:r>
        <w:rPr>
          <w:rFonts w:ascii="Times New Roman" w:eastAsia="Times New Roman" w:hAnsi="Times New Roman"/>
          <w:color w:val="202124"/>
          <w:sz w:val="24"/>
          <w:szCs w:val="24"/>
          <w:lang w:val="uz-Latn-UZ" w:eastAsia="ru-RU"/>
        </w:rPr>
        <w:tab/>
      </w:r>
      <w:r>
        <w:rPr>
          <w:rFonts w:ascii="Times New Roman" w:eastAsia="Times New Roman" w:hAnsi="Times New Roman"/>
          <w:color w:val="202124"/>
          <w:sz w:val="24"/>
          <w:szCs w:val="24"/>
          <w:lang w:val="uz-Latn-UZ" w:eastAsia="ru-RU"/>
        </w:rPr>
        <w:tab/>
      </w:r>
      <w:r>
        <w:rPr>
          <w:rFonts w:ascii="Times New Roman" w:eastAsia="Times New Roman" w:hAnsi="Times New Roman"/>
          <w:color w:val="202124"/>
          <w:sz w:val="24"/>
          <w:szCs w:val="24"/>
          <w:lang w:val="uz-Latn-UZ" w:eastAsia="ru-RU"/>
        </w:rPr>
        <w:tab/>
      </w:r>
      <w:r>
        <w:rPr>
          <w:rFonts w:ascii="Times New Roman" w:eastAsia="Times New Roman" w:hAnsi="Times New Roman"/>
          <w:color w:val="202124"/>
          <w:sz w:val="24"/>
          <w:szCs w:val="24"/>
          <w:lang w:val="uz-Latn-UZ" w:eastAsia="ru-RU"/>
        </w:rPr>
        <w:tab/>
        <w:t xml:space="preserve"> _______ 2022</w:t>
      </w:r>
      <w:r w:rsidR="00715A1F" w:rsidRPr="00FB503F">
        <w:rPr>
          <w:rFonts w:ascii="Times New Roman" w:eastAsia="Times New Roman" w:hAnsi="Times New Roman"/>
          <w:color w:val="202124"/>
          <w:sz w:val="24"/>
          <w:szCs w:val="24"/>
          <w:lang w:val="uz-Latn-UZ" w:eastAsia="ru-RU"/>
        </w:rPr>
        <w:t xml:space="preserve"> yil</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Bir tomondan, Nizom asosida ish yuritadigan, bundan keyin "Buyurtmachi" deb nomlanadigan "ILGOR" DK direktori Usmanov J.M. ​​va boshqa tomondan Nizom asosida ish olib boruvchi ______________________________. tomonlar ushbu ob'ektni qurish uchun ushbu shartnomani tuzdilar: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1-modda. Shartnoma predmeti.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1.1. Pudratchi ushbu shartnoma shartlariga muvofiq "__________________________________" ob'ekti uchun loyiha-smeta hujjatlarida nazarda tutilgan qurilish-montaj ishlarini bajarishni o'z zimmasiga oladi va Buyurtmachi pudratchiga qurilish ishlarini bajarishi, ularni qabul qilishi va to'lashi uchun zarur shart-sharoitlarni yaratishni o'z zimmasiga oladi.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2-modda. Shartnoma bo'yicha ishlarning qiymati.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xml:space="preserve">2.1. Tender natijalari bo'yicha aniqlangan va tender komissiyasining qarori bilan tasdiqlangan (20___ yil _________ sonli ___-sonli bayonnoma) ushbu shartnoma bo'yicha Pudratchi tomonidan bajarilgan ishlarning qiymati: ____________________ </w:t>
      </w:r>
      <w:r w:rsidRPr="00FB503F">
        <w:rPr>
          <w:rFonts w:ascii="Times New Roman" w:eastAsia="Times New Roman" w:hAnsi="Times New Roman"/>
          <w:i/>
          <w:color w:val="202124"/>
          <w:sz w:val="24"/>
          <w:szCs w:val="24"/>
          <w:lang w:val="uz-Latn-UZ" w:eastAsia="ru-RU"/>
        </w:rPr>
        <w:t>(miqdor so'z bilan)</w:t>
      </w:r>
      <w:r w:rsidRPr="00FB503F">
        <w:rPr>
          <w:rFonts w:ascii="Times New Roman" w:eastAsia="Times New Roman" w:hAnsi="Times New Roman"/>
          <w:color w:val="202124"/>
          <w:sz w:val="24"/>
          <w:szCs w:val="24"/>
          <w:lang w:val="uz-Latn-UZ" w:eastAsia="ru-RU"/>
        </w:rPr>
        <w:t xml:space="preserve"> amaldagi narxlarda QQS bilan (QQS hisobga olinmasdan) barcha to'lovlar, soliqlarni hisobga olgan holda ajratmalar.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Ishning qiymati yakuniy hisoblanadi va bundan keyin qayta ko'rib chiqilmaydi, bundan tashqari holatlar bundan mustasno: qurilish narxining ko'tarilishining sababi fors-major (fors-major) bo'lganligi sababli; Buyurtmachi tomonidan belgilangan tartibda ish hajmining o'zgarishi; ob'ektni bir yildan ortiq vaqt davomida qurish.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2.3. Qurilish muddati bir yildan ortiq bo'lgan ikkinchi va keyingi yillar uchun shartnoma narxlariga aniqlik kiritish qonun hujjatlarida belgilangan tartibda amalga oshiriladi.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2.4. Agar tegishli asoslar mavjud bo'lsa, ro'yxatdagi o'zgarishlar Buyurtmachi va Pudratchi o'rtasida tuzilgan qo'shimcha shartnomaga binoan rasmiylashtiriladi.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3-modda. Pudratchining majburiyatlari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3.1. Pudratchi ushbu shartnoma bo'yicha ishlarni bajarish uchun quyidagilarni o'z zimmasiga oladi.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o'z va (yoki) jalb qilingan barcha ishlarni ushbu shartnomada va ish jadvalida (No1-ilova) ko'zda tutilgan hajmlarda va muddatlarda bajarish va ushbu shartnoma shartlariga muvofiq ishni Buyurtmachiga topshirish;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qurilish maydonchasiga zarur qurilish materiallari, mahsulotlar, tuzilmalar, uskunalar va butlovchi buyumlar, qurilish texnikalarini etkazib berish, ularni qabul qilish, tushirish, saqlash va saqlashni amalga oshirish;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qurilish maydonchasida vaqtincha inshootlar barpo etish;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subpudratchilar bilan tuzilgan shartnomalar tuzilganligi to'g'risida buyurtmachiga shartnoma mavzusi, subpudratchining nomi va manzili ko'rsatilgan holda xabar berish;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qurilish maydonchasi xavfsizligini ta'minlash;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ushbu shartnomada nazarda tutilgan majburiyatlarni to'liq bajarish.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3.2. Pudratchi Buyurtmachi oldida o'z kuchlari va subpudratchilari tomonidan barcha ishlarni lozim darajada bajarilmaganligi va ushbu shartnoma asosida ob'ektni etkazib berganligi uchun to'liq mulkiy javobgarlikni o'z zimmasiga oladi.</w:t>
      </w:r>
    </w:p>
    <w:p w:rsidR="00D96AF8" w:rsidRDefault="00D96AF8"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eastAsia="Times New Roman" w:hAnsi="Times New Roman"/>
          <w:b/>
          <w:color w:val="202124"/>
          <w:sz w:val="24"/>
          <w:szCs w:val="24"/>
          <w:lang w:val="uz-Latn-UZ" w:eastAsia="ru-RU"/>
        </w:rPr>
      </w:pP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lastRenderedPageBreak/>
        <w:t>4-modda. Buyurtmachining majburiyatlari.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4.1. Ushbu shartnomani bajarish uchun Buyurtmachi quyidagilarni o'z zimmasiga oladi.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ushbu shartnomani imzolagan kundan boshlab uch kun ichida pudratchiga dalolatnoma asosida ob'ektni qurish davri va uning qurilishi tugaguniga qadar ish olib borish uchun mos qurilish maydonchasini taqdim etish;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ishlarning borishi, Pudratchining qabul qilingan shartnomaviy majburiyatlarni bajarishi va ushbu shartnomada nazarda tutilgan boshqa funktsiyalar ustidan doimiy me'moriy-qurilish nazoratini tashkil etish, bajarilgan ishlarning Pudratchidan qabul qilinishini ta'minlash;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o'n kun ichida Pudratchining barcha so'rovlarini ko'rib chiqish va qarorlar chiqarish;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moliyalashtirish jadvaliga muvofiq avans to'lovlari va Pudratchini joriy moliyalashtirishni amalga oshirish (№ 2-ilova);</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Pudratchiga ushbu shartnomani imzolagan kundan boshlab 2 oy ichida ishlarni qabul qilish uchun zarur bo'lgan hujjatlarning ro'yxatini taqdim etish;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ushbu shartnomada nazarda tutilgan majburiyatlarni to'liq bajarish.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5-modda. Ish muddati va shartnomaning amal qilish muddati.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5.1. Shartnoma tomonlar imzolagan paytdan boshlab kuchga kiradi va tomonlar kelishuvga qadar amal qiladi.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5.2. Pudratchi ishni moliyalashtirish jadvaliga muvofiq birinchi avans to'lovi olingan kundan boshlab boshlaydi.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5.3. Tanlov natijalari bo'yicha aniqlangan ishni yakunlash muddati ish boshlangan kundan boshlab _______ kun.</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5.4. Ushbu shartnoma bo'yicha ishlar ish jadvaliga muvofiq amalga oshiriladi.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6-modda. To'lovlar va hisob-kitoblar.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6.1. Buyurtmachi Pudratchiga shartnoma imzolangan kundan boshlab 20 bank kuni mobaynida shartnoma bo'yicha ob'ektning umumiy joriy qiymatining 15% miqdorida avans to'lovini o'tkazadi.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6.2. Davomiy moliyalashtirish har oyda amalga oshirilgan ishlar qiymati (sarflangan xarajatlar) to'g'risidagi hisob-fakturalarning imzolangan sertifikatlariga muvofiq haqiqiy ko'rsatkichlarga asoslanib, avans to'lovini hisobga olgan holda ob'ektning umumiy joriy narxining 100% miqdorida amalga oshiriladi.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6.4. Pudratchi ushbu shartnoma bo'yicha foydalanishga topshirilgunga qadar ob'ektga egalik huquqini saqlab qoladi. Buyurtmachiga topshirilguniga qadar pudratchi ob'ektni tasodifan yo'q qilish xavfini o'z zimmasiga oladi.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6.5. Agar Buyurtmachi ushbu shartnomada o'z zimmasiga olgan majburiyatlarni bajarmagan bo'lsa, shartnoma kuchga kirgan kundan boshlab o'ttiz kun ichida Pudratchi shartnomaga o'zgartirishlar kiritishni talab qilib, buyurtmachini qonun hujjatlarida belgilangan tartibda yozma ravishda xabardor qilishi yoki shartnomani bir tomonlama ravishda bekor qilishi mumkin. Bunday holda, Buyurtmachi Pudratchi tomonidan bajarilgan ish uchun to'lovdan ozod qilinmaydi.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7-modda. Ishlarni ishlab chiqarish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7.1. Buyurtmachi qurilish maydonchasida o'z vakili - texnik auditorni tayinlaydi, u buyurtmachining topshirig'iga binoan bajarilgan ishlarning sifati ustidan texnik nazoratni amalga oshiradi, shuningdek pudratchi tomonidan ishlatilgan materiallar va jihozlarning shartnoma va ish hujjatlari shartlariga muvofiqligini tekshiradi.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lastRenderedPageBreak/>
        <w:t>7.2. Texnik auditor barcha ish turlariga ularni amalga oshirishning butun davri va shartnoma muddati davomida to'siqsiz kirish huquqiga ega.</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7.3. Pudratchi texnik auditorga ish joyini taqdim etadi. Qurilish maydonidagi Texnik auditor va Pudratchi muntazam ravishda yig'ilishlar o'tkazib, qurilish ishlari paytida yuzaga keladigan muammolarni hal qilishadi.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7.4. Pudratchi ushbu shartnomaning 5-moddasida ko'rsatilgan muddatlarga bog'liq holda ishlarni ishlab chiqarish loyihasiga muvofiq va uning rejalari va jadvallariga binoan ob'ektda ishlarni mustaqil ravishda tashkil qiladi.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7.5. Pudratchi ob'ektda ish olib borish tartibini davlat arxitektura va qurilish nazorati organlari bilan muvofiqlashtiradi va qonun hujjatlariga muvofiq uning bajarilishi uchun javobgardir.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7.6. Qurilish maydonida umumiy tartibni saqlash Pudratchining vazifasidir.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7.7. Buyurtmachi qurilish maydonchasini topshirish to'g'risidagi akt bilan bir vaqtda, etishmayotgan tuproqni qazib olish uchun ortiqcha tuproq va qurilish chiqindilarini saqlash uchun joylar ajratish to'g'risidagi hujjatlarni Pudratchiga topshiradi.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7.8. Buyurtmachi Pudratchiga qurilish maydonchasini o'tkazish to'g'risida dalolatnoma imzolangan kundan boshlab uch kun ichida qurilish maydonini belgilash va ob'ektni bog'lash bo'yicha ishlarni bajarish uchun dastlabki geodeziya punktlarini, ularning koordinatalarini va balandliklarini taqdim etadi.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7.9. Pudratchi ob'ektni dastlabki tekshiruv punktlari, chiziqlar va darajalarga nisbatan to'g'ri va to'g'ri belgilanishi, shuningdek balandliklar, o'lchamlar va tekislash o'qlarining to'g'ri joylashishi uchun javobgardir.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Agar ish davomida bajarilgan tekislash va geodeziya ishlarida xatolar aniqlansa, Pudratchi Buyurtmachi bilan kelishilgan holda o'z mablag'lari hisobidan tegishli tuzatishlarni kiritadi.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7.10. Pudratchi joylashish sxemalari va koordinatalar va balandliklar jadvallarini, geodezik tekislash ishlari davomida o'rnatilgan geodeziya belgilarini ish davomida saqlaydi va ish tugagandan so'ng ularni buyurtmachiga dalolatnoma asosida topshiradi.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7.11. Qurilish maydonida ishlash davri uchun kommunikatsiyalarning vaqtincha ulanishi va ulanish joylarida yangi qurilgan kommunikatsiyalar Pudratchi tomonidan amalga oshiriladi. Pudratchi ob'ektda ishlarni bajarish uchun elektr, suv, kanalizatsiya va gazni vaqtincha ulash bo'yicha mustaqil ravishda shartnoma tuzadi. Xizmatlar uchun to'lov pudratchining mas'uliyati, ushbu Qonun bo'yicha ob'ekt foydalanishga topshirilgunga qadar amalga oshiriladi.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7.12. Pudratchi qurilish uchun foydalanadigan qurilish materiallari, uskunalari va butlovchi qismlar, inshootlar va tizimlar loyiha hujjatlarida, davlat standartlarida, texnik shartlarda ko'rsatilgan sifat ko'rsatkichlariga javob berishiga va tegishli sertifikatlarga, texnik pasportlarga yoki ularning sifatini tasdiqlovchi boshqa hujjatlarga ega bo'lishiga kafolat beradi. ...</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7.13. Pudratchi buyurtmachiga va Gosarhstroynadzor inspektsiyasiga yozma ravishda individual inshootlar va yashirin ishlarni qabul qilish boshlanishidan 2 kun oldin tayyor ekanligi to'g'risida xabar beradi.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7.14. Qabul qilingan tuzilmalar va ishlarning tayyorligi Buyurtmachi va Pudratchi tomonidan belgilangan tartibda Gosarxstroynadzor inspektsiyasi tomonidan tasdiqlanishi sharti bilan muhim tuzilmalarni oraliq qabul qilish aktlari va yashirin ishlarni tekshirish sertifikatlari imzolanishi bilan tasdiqlanadi.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7.15. Pudratchi keyingi ishlarni faqat Buyurtmachining yozma ruxsatnomasidan so'ng, ish jurnaliga kiritilganidan keyin bajarishni boshlaydi.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7.16. Agar yashirin ishlar Buyurtmachining tasdiqisiz bajarilgan bo'lsa yoki unga bu haqda xabar berilmagan bo'lsa yoki unga kechikish to'g'risida xabar berilgan bo'lsa, unda uning iltimosiga binoan Pudratchi Buyurtmachining ko'rsatmasiga binoan o'z mablag'lari hisobiga yashirin asarlarni ochib, keyin ularni qayta tiklashi shart.</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7.17. Agar Pudratchi tomonidan buyurtmachining sifatsizligi aniqlansa</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ish, keyin Pudratchi o'z-o'zidan va qurilish narxini oshirmasdan, ushbu ishlarni tegishli sifatini ta'minlab, kelishilgan muddat ichida takrorlashi shart.</w:t>
      </w:r>
      <w:r w:rsidRPr="00FB503F">
        <w:rPr>
          <w:rFonts w:ascii="Times New Roman" w:hAnsi="Times New Roman"/>
          <w:sz w:val="24"/>
          <w:szCs w:val="24"/>
          <w:lang w:val="uz-Latn-UZ"/>
        </w:rPr>
        <w:br/>
      </w:r>
      <w:r w:rsidRPr="00FB503F">
        <w:rPr>
          <w:rFonts w:ascii="Times New Roman" w:eastAsia="Times New Roman" w:hAnsi="Times New Roman"/>
          <w:color w:val="202124"/>
          <w:sz w:val="24"/>
          <w:szCs w:val="24"/>
          <w:lang w:val="uz-Latn-UZ" w:eastAsia="ru-RU"/>
        </w:rPr>
        <w:t xml:space="preserve">Buyurtmachining roziligisiz u tomonidan bajarilgan ishchi hujjatdan Buyurtmachining muhim </w:t>
      </w:r>
      <w:r w:rsidRPr="00FB503F">
        <w:rPr>
          <w:rFonts w:ascii="Times New Roman" w:eastAsia="Times New Roman" w:hAnsi="Times New Roman"/>
          <w:color w:val="202124"/>
          <w:sz w:val="24"/>
          <w:szCs w:val="24"/>
          <w:lang w:val="uz-Latn-UZ" w:eastAsia="ru-RU"/>
        </w:rPr>
        <w:lastRenderedPageBreak/>
        <w:t>manfaatlariga ta'sir qilmaydigan kichik og'ishlar uchun, agar ular qurilish sifatiga ta'sir qilmaganligini isbotlasa, Pudratchi javobgar bo'lmaydi. 7.18. Agar Buyurtmachi Pudratchi va (yoki) subpudratchilar tomonidan yomon bajarilgan ishlarni aniqlasa, ushbu shartnomaning 7.17-bandining ikkinchi xatboshisida ko'rsatilgan hollar bundan mustasno, unda Pudratchi o'z-o'zidan va qurilish narxini oshirmasdan ushbu ishlarni o'zlarining tegishli sifatini ta'minlagan holda qayta bajarishi shart.</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Agar Pudratchi yomon bajarilgan ishni kelishilgan muddat ichida tuzatmasa, Pudratchi Buyurtmachiga ularni yo'q qilish kechikishi sababli etkazilgan zararni qoplaydi.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7.19. Pudratchi qurilish maydonchasi va unga tutash ko'chalar chizig'ini, shu jumladan yo'llar va piyodalar yo'laklarini tegishli chastotada tozalash va texnik xizmat ko'rsatishni amalga oshiradi, qurilish chiqindilarini qurilish davrida va Buyurtmachi tomonidan belgilangan joylardan olib tashlanadi.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7.20. Ishlar boshlangan paytdan boshlab, ular tugaguniga qadar Pudratchi ishlarni ishlab chiqarish jurnalini yuritadi. Jurnalda butun ish jarayoni, Buyurtmachi va Pudratchi o'rtasidagi munosabatlarda muhim ahamiyatga ega bo'lgan ish (ish boshlangan va tugagan sana, uskunalar va xizmatlarni qabul qilish, ishlarni qabul qilish, sinovlar, materiallarning o'z vaqtida etkazib berilmaganligi, chiqish bilan bog'liq kechikishlar to'g'risidagi ma'lumotlar aks ettirilgan. qurilish uskunalarining ishdan chiqishi va qurilish tugashining oxirgi sanasiga ta'sir qiluvchi boshqa omillar).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Agar Buyurtmachi ishning borishi va sifatidan yoki Pudratchining yozuvlaridan qoniqmasa, u holda u o'z fikrini ish jurnalida belgilaydi.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Pudratchi uch kun ichida Buyurtmachi tomonidan ish jurnalida oqilona ko'rsatilgan kamchiliklarni bartaraf etish choralarini ko'rishga majburdir.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8-modda. Asarlarni muhofaza qilish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8.1. Pudratchi ish boshlanishidan qurilish tugaguniga qadar va buyurtmachi tomonidan qurib bitkazilgan qurilish maydonchasi tomonidan qabul qilingunga qadar, to'siqlar qo'yilgan qurilish maydonchasi hududida materiallar, uskunalar, qurilish texnikasi va boshqa mol-mulkning to'g'ri muhofazasini ta'minlaydi.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8.2. Buyurtmachi ob'ekt qabul qilinganidan keyin qurilgan bino va inshootlarning, shuningdek materiallar, uskunalar va boshqa mol-mulkning xavfsizligi uchun javobgarlikni o'z zimmasiga oladi.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9-modda. Fors-major holatlari (fors-major).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9.1 Tomonlar ushbu shartnoma bo'yicha majburiyatlarni qisman yoki to'liq bajarmaganlik uchun javobgarlikdan ozod qilinadilar, agar bu tabiiy hodisalar va boshqa fors-major holatlarning natijasi bo'lsa va agar ushbu holatlar ushbu shartnomaning bajarilishiga bevosita ta'sir qilsa.</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hAnsi="Times New Roman"/>
          <w:sz w:val="24"/>
          <w:szCs w:val="24"/>
          <w:lang w:val="uz-Latn-UZ"/>
        </w:rPr>
        <w:br/>
      </w:r>
      <w:r w:rsidRPr="00FB503F">
        <w:rPr>
          <w:rFonts w:ascii="Times New Roman" w:eastAsia="Times New Roman" w:hAnsi="Times New Roman"/>
          <w:color w:val="202124"/>
          <w:sz w:val="24"/>
          <w:szCs w:val="24"/>
          <w:lang w:val="uz-Latn-UZ" w:eastAsia="ru-RU"/>
        </w:rPr>
        <w:t>Ushbu shartnoma bo'yicha majburiyatlarni bajarish muddati fors-major holatlari amal qilgan davrga, shuningdek ushbu holatlar keltirib chiqargan oqibatlarga mutanosib ravishda keyinga qoldiriladi. 9.2. Agar fors-major holatlari yoki ularning oqibatlari bir oydan ko'proq davom etsa, Pudratchi va Buyurtmachi ishni davom ettirish yoki uni saqlab qolish uchun qanday choralar ko'rish kerakligini muhokama qilishadi. 9.3. Agar tomonlar ikki oy ichida kelisha olmasalar, unda tomonlarning har biri shartnomani bekor qilishni talab qilishga haqlidir.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10-modda. Tugallangan qurilish loyihasini qabul qilish.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xml:space="preserve">10.1. Ob'ektning tugallangan qurilishini qabul qilish, tomonlar ushbu shartnomada ko'zda tutilgan barcha majburiyatlarni bajargandan so'ng, shartnoma imzolangan kundan boshlab </w:t>
      </w:r>
      <w:r w:rsidRPr="00FB503F">
        <w:rPr>
          <w:rFonts w:ascii="Times New Roman" w:eastAsia="Times New Roman" w:hAnsi="Times New Roman"/>
          <w:color w:val="202124"/>
          <w:sz w:val="24"/>
          <w:szCs w:val="24"/>
          <w:lang w:val="uz-Latn-UZ" w:eastAsia="ru-RU"/>
        </w:rPr>
        <w:lastRenderedPageBreak/>
        <w:t>amalda bo'lgan belgilangan tartibda, shuningdek, tugallangan qurilish loyihalarini foydalanishga qabul qilish uchun belgilangan qoidalarga muvofiq amalga oshiriladi.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10.2. Ob'ektlarni qabul qilish Buyurtmachi tomonidan ularni foydalanishga topshirishga tayyorligi to'g'risida Pudratchidan yozma xabarnoma olingan kundan boshlab 30 kun ichida amalga oshiriladi.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10.3. Pudratchi, ob'ektning qurilishi tugallanganligini ishga tushirishni qabul qilish boshlanishidan 5 kun oldin, ushbu shartnomaning 4-moddasiga muvofiq Buyurtmachi tomonidan belgilab qo'yilgan tarkibdagi ijro hujjatlarining ikki nusxasini Buyurtmachiga topshiradi. Pudratchi Buyurtmachiga topshirilgan hujjatlar to'plamlari aslida bajarilgan ishlarga to'liq mos kelishini yozma ravishda tasdiqlashi shart.</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10.4. Qabul qilingan paytdan boshlab ob'ekt Buyurtmachining mulkiga aylanadi.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11-modda. Kafolatlar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11.1. Pudratchi quyidagilarga kafolat beradi: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barcha turdagi ishlarni to'liq va ushbu shartnoma shartlarida belgilangan muddatlarda bajarish;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loyiha hujjatlari va qurilish qoidalari, qoidalari va texnik shartlariga muvofiq ishlarni bajarish sifati;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qurilish materiallari, jihozlar va butlovchi qismlar, ular tomonidan qurilish uchun foydalaniladigan tuzilmalar va tizimlarning sifati, ularning loyiha hujjatlarida, davlat standartlarida va texnik shartlarda ko'rsatilgan xususiyatlarga muvofiqligi;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ishlarni qabul qilish paytida va ob'ektni ekspluatatsiya qilishning kafolat muddati davomida aniqlangan kamchilik va nuqsonlarni o'z vaqtida bartaraf etish;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ob'ektni ishlatish paytida muhandislik tizimlari va uskunalarining ishlash qoidalariga muvofiq ishlashi.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11.2. Ob'ektning ishlashi va unga kiritilgan muhandislik tizimlari, uskunalari, materiallari va ishlarining kafolat muddati ob'ektning qurilishi tugallanganligi to'g'risida qabul qilish dalolatnomasi imzolangan kundan boshlab ____ oy davomida belgilanadi.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11.3. Agar ob'ekt ishlashining kafolat muddati davomida, ular yo'q qilinmaguncha, ob'ektning uzluksiz ishlashiga imkon bermaydigan nuqsonlar aniqlansa, u holda kafolat muddati nuqsonlarni bartaraf etish davriga mos ravishda uzaytiriladi. Qusurlarni bartaraf etish Pudratchi tomonidan o'z mablag'lari hisobidan amalga oshiriladi.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xml:space="preserve">          Qusurlarning mavjudligi va ularni yo'q qilish muddati Pudratchi va Buyurtmachining ikki tomonlama dalolatnomasi bilan qayd etiladi.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11.4. Agar Pudratchi aniqlangan nuqson va kamchiliklarni dalolatnoma tuzishdan yoki imzolashdan bosh tortsa, ularni ekspertizadan o'tkazish Gosarxstroynadzor organlari tomonidan amalga oshiriladi, bu tomonlarning ushbu masala bo'yicha iqtisodiy sudga murojaat qilish huquqini istisno etmaydi.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12-modda. Shartnomani bekor qilish.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12.1. Buyurtmachi quyidagi hollarda shartnomani bekor qilishni talab qilishga haqlidir: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Pudratchi tomonidan qurilish boshlanishida shartnoma kuchga kirgandan keyin Buyurtmachining ixtiyoriga bog'liq bo'lmagan sabablarga ko'ra bir oydan ko'proq muddatga kechikish;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Pudratchining aybi bilan ish jadvalini bajarmaganligi, ushbu shartnomada belgilangan tugatish muddati bir oydan oshgan bo'lsa;</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•Pudratchi tomonidan qurilish qoidalari va qoidalarida nazarda tutilgan ish sifatining pasayishiga olib keladigan shartnoma shartlarini buzish;</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qonunga muvofiq boshqa asoslarda.</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12.2. Pudratchi quyidagi hollarda shartnomani bekor qilishni talab qilishga haqlidir: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lastRenderedPageBreak/>
        <w:t>• Buyurtmachi bir oydan ortiq muddatga Pudratchiga bog'liq bo'lmagan sabablarga ko'ra ishni bajarishni to'xtatganda;</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mijozning moliyalashtirish shartlarini bajarmaganligi;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qonunga muvofiq boshqa asoslarda.</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12.3. Buyurtmachi va Pudratchining birgalikdagi qarori bilan shartnoma bekor qilingan taqdirda, qurilishi tugallanmagan qurilish bir oy ichida Buyurtmachiga o'tkaziladi, u bajarilgan ishlar narxini Pudratchiga to'laydi.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12.4. Ushbu moddaning qoidalariga muvofiq ushbu shartnomani bekor qilishni boshlagan tomon boshqa tomonga yozma ravishda xabar yuboradi.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12.5. Shartnoma bekor qilingandan so'ng, aybdor tomon boshqa tomonga etkazilgan zararni, shu jumladan yo'qolgan foydani qoplaydi.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12.6. Qonunchilikda yoki ushbu shartnomada nazarda tutilgan hollar bundan mustasno, shartnomani bajarishdan bir tomonlama rad etishga yo'l qo'yilmaydi.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color w:val="202124"/>
          <w:sz w:val="24"/>
          <w:szCs w:val="24"/>
          <w:lang w:val="uz-Latn-UZ" w:eastAsia="ru-RU"/>
        </w:rPr>
      </w:pP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color w:val="202124"/>
          <w:sz w:val="24"/>
          <w:szCs w:val="24"/>
          <w:lang w:val="uz-Latn-UZ" w:eastAsia="ru-RU"/>
        </w:rPr>
      </w:pP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13-modda. Tomonlarning mulkiy javobgarligi.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13.1. Tomonlardan biri shartnoma majburiyatlarini bajarmagan yoki lozim darajada bajarmagan taqdirda, aybdor tomon:</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boshqa tomonga etkazilgan zararni qoplaydi;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 O'zbekiston Respublikasining Fuqarolik Kodeksi, "Tadbirkorlik sub'ektlari faoliyatining shartnomaviy-huquqiy asoslari to'g'risida" gi O'zbekiston Respublikasi Qonuni, boshqa qonun hujjatlari va ushbu shartnomada belgilangan tartibda boshqa javobgarlikni o'z zimmasiga oladi.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13.2. Ushbu shartnomaga tegishli qo'shimchalarda ko'rsatilgan majburiyatlarini bajarmaganligi, o'z vaqtida moliyalashtirilmaganligi va shartnomada belgilangan boshqa majburiyatlarning buzilganligi uchun Buyurtmachi Pudratchiga har bir kechiktirilgan kun uchun majburiyatning bajarilmagan qismining 0,4% miqdorida jarima to'laydi, shu bilan birga penyaning umumiy miqdori bajarilgan ishlar yoki xizmatlar narxining 50 foizidan oshishi. Jarima foizlarini to'lash Buyurtmachini shartnoma shartlarini buzganligi sababli etkazilgan zararni qoplashdan ozod qilmaydi.</w:t>
      </w:r>
    </w:p>
    <w:p w:rsidR="00715A1F" w:rsidRPr="00FB503F" w:rsidRDefault="00715A1F" w:rsidP="00715A1F">
      <w:pPr>
        <w:pStyle w:val="HTML"/>
        <w:shd w:val="clear" w:color="auto" w:fill="F8F9FA"/>
        <w:jc w:val="both"/>
        <w:rPr>
          <w:rFonts w:ascii="Times New Roman" w:hAnsi="Times New Roman"/>
          <w:color w:val="202124"/>
          <w:sz w:val="24"/>
          <w:szCs w:val="24"/>
          <w:lang w:val="uz-Latn-UZ"/>
        </w:rPr>
      </w:pPr>
      <w:r w:rsidRPr="00FB503F">
        <w:rPr>
          <w:rFonts w:ascii="Times New Roman" w:hAnsi="Times New Roman"/>
          <w:color w:val="202124"/>
          <w:sz w:val="24"/>
          <w:szCs w:val="24"/>
          <w:lang w:val="uz-Latn-UZ"/>
        </w:rPr>
        <w:t>13.3. Shartnomaga muvofiq bajarilgan ishlar hajmini tasdiqlashdan asossiz ravishda rad etish uchun Buyurtmachi Pudratchiga u rad etgan yoki tasdiqlashdan qochgan summaning 5% miqdorida jarima to'laydi.</w:t>
      </w:r>
    </w:p>
    <w:p w:rsidR="00715A1F" w:rsidRPr="00FB503F" w:rsidRDefault="00715A1F" w:rsidP="00715A1F">
      <w:pPr>
        <w:pStyle w:val="HTML"/>
        <w:shd w:val="clear" w:color="auto" w:fill="F8F9FA"/>
        <w:jc w:val="both"/>
        <w:rPr>
          <w:rFonts w:ascii="Times New Roman" w:hAnsi="Times New Roman"/>
          <w:color w:val="202124"/>
          <w:sz w:val="24"/>
          <w:szCs w:val="24"/>
          <w:lang w:val="uz-Latn-UZ"/>
        </w:rPr>
      </w:pPr>
      <w:r w:rsidRPr="00FB503F">
        <w:rPr>
          <w:rFonts w:ascii="Times New Roman" w:hAnsi="Times New Roman"/>
          <w:color w:val="202124"/>
          <w:sz w:val="24"/>
          <w:szCs w:val="24"/>
          <w:lang w:val="uz-Latn-UZ"/>
        </w:rPr>
        <w:t>13.4. Ob'ektni o'z vaqtida foydalanishga topshirish bo'yicha o'z majburiyatlarini buzganligi uchun Pudratchi buyurtmachiga har bir kechiktirilgan kun uchun majburiyatning bajarilmagan qismining 0,5% miqdorida jarima to'laydi, shu bilan birga jarimaning umumiy miqdori ob'ektning shartnomaviy joriy qiymatining 50 foizidan oshmasligi kerak.</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Buyurtmachi tomonidan aniqlangan nuqsonlar va kamchiliklarni o'z vaqtida bartaraf qilmaganligi uchun Pudratchi buyurtmachiga har bir kechiktirilgan kun uchun sifatsiz bajarilgan ish qiymatining 0,5% miqdorida penya to'laydi, shu bilan birga jarimaning umumiy miqdori yomon bajarilgan ishlar narxining 50 foizidan oshmasligi kerak.</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Jarima foizlarini to'lash Pudratchini ishlarning bajarilishi yoki xizmatlar ko'rsatilishining kechikishi oqibatida etkazilgan zararni qoplashdan ozod qilmaydi.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13.5. Agar bajarilgan ishlar belgilangan standartlar, qurilish me'yorlari va qoidalari, ish hujjatlari sifatiga mos kelmasa, Buyurtmachi Gosarxstroynadzor inspektsiyasining xulosasi asosida belgilangan tartibda ob'ektni qabul qilish va to'lashdan bosh tortishga, shuningdek Pudratchidan 20% jarima undirishga haqli. sifatsiz ishning qiymati.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13.6. Shartnoma bo'yicha majburiyatlarni bajarmaganligi uchun ushbu moddada ko'zda tutilgan sanktsiyalardan tashqari, shartnomani buzgan tomon boshqa tomonga etkazilgan xarajatlar, mol-</w:t>
      </w:r>
      <w:r w:rsidRPr="00FB503F">
        <w:rPr>
          <w:rFonts w:ascii="Times New Roman" w:eastAsia="Times New Roman" w:hAnsi="Times New Roman"/>
          <w:color w:val="202124"/>
          <w:sz w:val="24"/>
          <w:szCs w:val="24"/>
          <w:lang w:val="uz-Latn-UZ" w:eastAsia="ru-RU"/>
        </w:rPr>
        <w:lastRenderedPageBreak/>
        <w:t>mulkning yo'qolishi yoki zararlanishi, shu jumladan yo'qolgan foyda, qoplanmagan penya foizlari miqdorida ko'rsatilgan zararni qoplaydi.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13.7. Majburiyatlarni kechiktirilganligi yoki boshqa lozim darajada bajarilmaganligi uchun jarimalar va jarimalarni to'lash tomonlarni ushbu majburiyatlarni bajarishdan ozod qilmaydi.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14-modda. Nizolarni hal qilish tartibi.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14.1 Shartnomani bajarish va bekor qilish natijasida kelib chiqadigan tomonlar tomonidan hal etilmagan nizolar, shuningdek etkazilgan zararni qoplash iqtisodiy sud tomonidan qonun hujjatlarida belgilangan tartibda ko'rib chiqiladi.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15-modda. Maxsus shartlar.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15.1. Ushbu shartnomani imzolagandan so'ng, tomonlarning ushbu bitimga oid barcha yozma va og'zaki kelishuvlari, yozishmalari, kelishuvlari o'z kuchini yo'qotadi.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15.2. Pudratchi subpudratchilar bundan mustasno, Buyurtmachining yozma ruxsatisiz ob'ektni yoki uning alohida qismlarini qurish uchun loyiha hujjatlarini biron bir uchinchi shaxsga sotish yoki topshirish huquqiga ega emas. 441 2 Pudratchida yo'q</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15.3. Ushbu shartnomaga kiritilgan barcha o'zgartirishlar va qo'shimchalar, agar ular yozma ravishda tuzilgan va tomonlar tomonidan imzolangan bo'lsa, haqiqiy hisoblanadi.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15.4. Tomonlar o'rtasida ushbu shartnomadan kelib chiqmaydigan yangi holatlarni keltirib chiqaradigan har qanday kelishuv tomonlar tomonidan ushbu shartnomaga qo'shimchalar yoki o'zgartirishlar shaklida yozma ravishda tasdiqlanishi kerak.</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15.5. Agar shartnoma bo'yicha ishlar tugallangandan so'ng, Pudratchiga tegishli mol-mulk qurilish maydonchasida qolsa, u holda Buyurtmachi Pudratchiga bajarilgan ishlar uchun to'lovni qurilish maydonini bo'shatgan kungacha kechiktirishga haqlidir.</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15.6. Ushbu shartnomada nazarda tutilmagan boshqa barcha holatlarda amaldagi qonunchilik normalari qo'llaniladi.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r w:rsidRPr="00FB503F">
        <w:rPr>
          <w:rFonts w:ascii="Times New Roman" w:eastAsia="Times New Roman" w:hAnsi="Times New Roman"/>
          <w:color w:val="202124"/>
          <w:sz w:val="24"/>
          <w:szCs w:val="24"/>
          <w:lang w:val="uz-Latn-UZ" w:eastAsia="ru-RU"/>
        </w:rPr>
        <w:t>15.7. Ushbu shartnoma teng yuridik kuch bilan 2 nusxada tuzilgan.</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uz-Latn-UZ" w:eastAsia="ru-RU"/>
        </w:rPr>
      </w:pP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4"/>
          <w:szCs w:val="24"/>
          <w:lang w:val="uz-Latn-UZ" w:eastAsia="ru-RU"/>
        </w:rPr>
      </w:pPr>
      <w:r w:rsidRPr="00FB503F">
        <w:rPr>
          <w:rFonts w:ascii="Times New Roman" w:eastAsia="Times New Roman" w:hAnsi="Times New Roman"/>
          <w:b/>
          <w:color w:val="202124"/>
          <w:sz w:val="24"/>
          <w:szCs w:val="24"/>
          <w:lang w:val="uz-Latn-UZ" w:eastAsia="ru-RU"/>
        </w:rPr>
        <w:t>16-modda. Tomonlarning bank rekvizitlari va yuridik manzillari:</w:t>
      </w: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4"/>
          <w:szCs w:val="24"/>
          <w:lang w:val="uz-Latn-UZ" w:eastAsia="ru-RU"/>
        </w:rPr>
      </w:pPr>
    </w:p>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4"/>
          <w:szCs w:val="24"/>
          <w:lang w:val="uz-Latn-UZ" w:eastAsia="ru-RU"/>
        </w:rPr>
      </w:pPr>
    </w:p>
    <w:p w:rsidR="00715A1F" w:rsidRPr="00FB503F" w:rsidRDefault="00715A1F" w:rsidP="00715A1F">
      <w:pPr>
        <w:pStyle w:val="a3"/>
        <w:ind w:left="720" w:hanging="11"/>
        <w:rPr>
          <w:rFonts w:ascii="Times New Roman" w:hAnsi="Times New Roman"/>
          <w:b/>
          <w:szCs w:val="24"/>
          <w:lang w:val="uz-Latn-UZ"/>
        </w:rPr>
      </w:pPr>
      <w:r w:rsidRPr="00FB503F">
        <w:rPr>
          <w:rFonts w:ascii="Times New Roman" w:hAnsi="Times New Roman"/>
          <w:b/>
          <w:spacing w:val="-4"/>
          <w:szCs w:val="24"/>
          <w:lang w:val="uz-Cyrl-UZ"/>
        </w:rPr>
        <w:t>BUYURTMACHI</w:t>
      </w:r>
      <w:r w:rsidRPr="00FB503F">
        <w:rPr>
          <w:rFonts w:ascii="Times New Roman" w:hAnsi="Times New Roman"/>
          <w:b/>
          <w:szCs w:val="24"/>
          <w:lang w:val="en-US"/>
        </w:rPr>
        <w:tab/>
      </w:r>
      <w:r w:rsidRPr="00FB503F">
        <w:rPr>
          <w:rFonts w:ascii="Times New Roman" w:hAnsi="Times New Roman"/>
          <w:b/>
          <w:szCs w:val="24"/>
          <w:lang w:val="en-US"/>
        </w:rPr>
        <w:tab/>
      </w:r>
      <w:r w:rsidRPr="00FB503F">
        <w:rPr>
          <w:rFonts w:ascii="Times New Roman" w:hAnsi="Times New Roman"/>
          <w:szCs w:val="24"/>
          <w:lang w:val="en-US"/>
        </w:rPr>
        <w:tab/>
      </w:r>
      <w:r w:rsidRPr="00FB503F">
        <w:rPr>
          <w:rFonts w:ascii="Times New Roman" w:hAnsi="Times New Roman"/>
          <w:szCs w:val="24"/>
          <w:lang w:val="en-US"/>
        </w:rPr>
        <w:tab/>
      </w:r>
      <w:r w:rsidRPr="00FB503F">
        <w:rPr>
          <w:rFonts w:ascii="Times New Roman" w:hAnsi="Times New Roman"/>
          <w:b/>
          <w:spacing w:val="-4"/>
          <w:szCs w:val="24"/>
          <w:lang w:val="uz-Cyrl-UZ"/>
        </w:rPr>
        <w:t>BA</w:t>
      </w:r>
      <w:r w:rsidRPr="00FB503F">
        <w:rPr>
          <w:rFonts w:ascii="Times New Roman" w:hAnsi="Times New Roman"/>
          <w:b/>
          <w:spacing w:val="-4"/>
          <w:szCs w:val="24"/>
          <w:lang w:val="uz-Latn-UZ"/>
        </w:rPr>
        <w:t>JARUV</w:t>
      </w:r>
      <w:r w:rsidRPr="00FB503F">
        <w:rPr>
          <w:rFonts w:ascii="Times New Roman" w:hAnsi="Times New Roman"/>
          <w:b/>
          <w:spacing w:val="-4"/>
          <w:szCs w:val="24"/>
          <w:lang w:val="uz-Cyrl-UZ"/>
        </w:rPr>
        <w:t>CHI</w:t>
      </w:r>
    </w:p>
    <w:p w:rsidR="00715A1F" w:rsidRPr="00FB503F" w:rsidRDefault="00715A1F" w:rsidP="00715A1F">
      <w:pPr>
        <w:pStyle w:val="a3"/>
        <w:ind w:left="720" w:firstLine="720"/>
        <w:rPr>
          <w:rFonts w:ascii="Times New Roman" w:hAnsi="Times New Roman"/>
          <w:szCs w:val="24"/>
          <w:lang w:val="en-US"/>
        </w:rPr>
      </w:pPr>
    </w:p>
    <w:p w:rsidR="00715A1F" w:rsidRPr="00FB503F" w:rsidRDefault="00715A1F" w:rsidP="00715A1F">
      <w:pPr>
        <w:pStyle w:val="a3"/>
        <w:rPr>
          <w:rFonts w:ascii="Times New Roman" w:hAnsi="Times New Roman"/>
          <w:szCs w:val="24"/>
          <w:lang w:val="en-US"/>
        </w:rPr>
      </w:pPr>
      <w:r w:rsidRPr="00FB503F">
        <w:rPr>
          <w:rFonts w:ascii="Times New Roman" w:hAnsi="Times New Roman"/>
          <w:b/>
          <w:szCs w:val="24"/>
          <w:lang w:val="en-US"/>
        </w:rPr>
        <w:t>«</w:t>
      </w:r>
      <w:r w:rsidRPr="00FB503F">
        <w:rPr>
          <w:rFonts w:ascii="Times New Roman" w:hAnsi="Times New Roman"/>
          <w:b/>
          <w:szCs w:val="24"/>
          <w:lang w:val="uz-Latn-UZ"/>
        </w:rPr>
        <w:t>ILG‘OR</w:t>
      </w:r>
      <w:r w:rsidRPr="00FB503F">
        <w:rPr>
          <w:rFonts w:ascii="Times New Roman" w:hAnsi="Times New Roman"/>
          <w:b/>
          <w:szCs w:val="24"/>
          <w:lang w:val="en-US"/>
        </w:rPr>
        <w:t>»</w:t>
      </w:r>
      <w:r w:rsidRPr="00FB503F">
        <w:rPr>
          <w:rFonts w:ascii="Times New Roman" w:hAnsi="Times New Roman"/>
          <w:b/>
          <w:szCs w:val="24"/>
          <w:lang w:val="uz-Latn-UZ"/>
        </w:rPr>
        <w:t xml:space="preserve"> Davlat korxonasi</w:t>
      </w:r>
      <w:r w:rsidRPr="00FB503F">
        <w:rPr>
          <w:rFonts w:ascii="Times New Roman" w:hAnsi="Times New Roman"/>
          <w:b/>
          <w:szCs w:val="24"/>
          <w:lang w:val="en-US"/>
        </w:rPr>
        <w:tab/>
      </w:r>
      <w:r w:rsidRPr="00FB503F">
        <w:rPr>
          <w:rFonts w:ascii="Times New Roman" w:hAnsi="Times New Roman"/>
          <w:b/>
          <w:szCs w:val="24"/>
          <w:lang w:val="en-US"/>
        </w:rPr>
        <w:tab/>
      </w:r>
      <w:r w:rsidRPr="00FB503F">
        <w:rPr>
          <w:rFonts w:ascii="Times New Roman" w:hAnsi="Times New Roman"/>
          <w:b/>
          <w:szCs w:val="24"/>
          <w:lang w:val="en-US"/>
        </w:rPr>
        <w:tab/>
      </w:r>
      <w:r w:rsidRPr="00FB503F">
        <w:rPr>
          <w:rFonts w:ascii="Times New Roman" w:hAnsi="Times New Roman"/>
          <w:szCs w:val="24"/>
          <w:lang w:val="en-US"/>
        </w:rPr>
        <w:t>________________________________</w:t>
      </w:r>
      <w:r w:rsidRPr="00FB503F">
        <w:rPr>
          <w:rFonts w:ascii="Times New Roman" w:hAnsi="Times New Roman"/>
          <w:b/>
          <w:szCs w:val="24"/>
          <w:lang w:val="en-US"/>
        </w:rPr>
        <w:tab/>
      </w:r>
      <w:r w:rsidRPr="00FB503F">
        <w:rPr>
          <w:rFonts w:ascii="Times New Roman" w:hAnsi="Times New Roman"/>
          <w:b/>
          <w:szCs w:val="24"/>
          <w:lang w:val="en-US"/>
        </w:rPr>
        <w:tab/>
      </w:r>
    </w:p>
    <w:tbl>
      <w:tblPr>
        <w:tblW w:w="0" w:type="auto"/>
        <w:tblInd w:w="108" w:type="dxa"/>
        <w:tblLook w:val="01E0"/>
      </w:tblPr>
      <w:tblGrid>
        <w:gridCol w:w="4718"/>
        <w:gridCol w:w="4234"/>
      </w:tblGrid>
      <w:tr w:rsidR="00715A1F" w:rsidRPr="00FB503F" w:rsidTr="00642B87">
        <w:tc>
          <w:tcPr>
            <w:tcW w:w="4718" w:type="dxa"/>
          </w:tcPr>
          <w:p w:rsidR="00715A1F" w:rsidRPr="00FB503F" w:rsidRDefault="00715A1F" w:rsidP="00642B87">
            <w:pPr>
              <w:pStyle w:val="a3"/>
              <w:ind w:left="-108"/>
              <w:rPr>
                <w:rFonts w:ascii="Times New Roman" w:hAnsi="Times New Roman"/>
                <w:szCs w:val="24"/>
                <w:lang w:val="en-US"/>
              </w:rPr>
            </w:pPr>
            <w:r w:rsidRPr="00FB503F">
              <w:rPr>
                <w:rFonts w:ascii="Times New Roman" w:hAnsi="Times New Roman"/>
                <w:szCs w:val="24"/>
                <w:lang w:val="uz-Latn-UZ"/>
              </w:rPr>
              <w:t>H</w:t>
            </w:r>
            <w:r w:rsidRPr="00FB503F">
              <w:rPr>
                <w:rFonts w:ascii="Times New Roman" w:hAnsi="Times New Roman"/>
                <w:szCs w:val="24"/>
                <w:lang w:val="en-US"/>
              </w:rPr>
              <w:t>/</w:t>
            </w:r>
            <w:r w:rsidRPr="00FB503F">
              <w:rPr>
                <w:rFonts w:ascii="Times New Roman" w:hAnsi="Times New Roman"/>
                <w:szCs w:val="24"/>
                <w:lang w:val="uz-Latn-UZ"/>
              </w:rPr>
              <w:t>r</w:t>
            </w:r>
            <w:r w:rsidRPr="00FB503F">
              <w:rPr>
                <w:rFonts w:ascii="Times New Roman" w:hAnsi="Times New Roman"/>
                <w:szCs w:val="24"/>
                <w:lang w:val="en-US"/>
              </w:rPr>
              <w:t xml:space="preserve"> 20 203 000 400 440 885 002</w:t>
            </w:r>
            <w:r w:rsidRPr="00FB503F">
              <w:rPr>
                <w:rFonts w:ascii="Times New Roman" w:hAnsi="Times New Roman"/>
                <w:szCs w:val="24"/>
                <w:lang w:val="en-US"/>
              </w:rPr>
              <w:tab/>
            </w:r>
            <w:r w:rsidRPr="00FB503F">
              <w:rPr>
                <w:rFonts w:ascii="Times New Roman" w:hAnsi="Times New Roman"/>
                <w:szCs w:val="24"/>
                <w:lang w:val="en-US"/>
              </w:rPr>
              <w:tab/>
            </w:r>
          </w:p>
          <w:p w:rsidR="00715A1F" w:rsidRPr="00FB503F" w:rsidRDefault="00715A1F" w:rsidP="00642B87">
            <w:pPr>
              <w:pStyle w:val="a3"/>
              <w:ind w:left="-108"/>
              <w:rPr>
                <w:rFonts w:ascii="Times New Roman" w:hAnsi="Times New Roman"/>
                <w:szCs w:val="24"/>
                <w:lang w:val="en-US"/>
              </w:rPr>
            </w:pPr>
            <w:r w:rsidRPr="00FB503F">
              <w:rPr>
                <w:rFonts w:ascii="Times New Roman" w:hAnsi="Times New Roman"/>
                <w:color w:val="202124"/>
                <w:szCs w:val="24"/>
                <w:lang w:val="uz-Latn-UZ"/>
              </w:rPr>
              <w:t>Asia Alliance Bankning Samarqand filiali</w:t>
            </w:r>
          </w:p>
          <w:p w:rsidR="00715A1F" w:rsidRPr="00FB503F" w:rsidRDefault="00715A1F" w:rsidP="00642B87">
            <w:pPr>
              <w:pStyle w:val="a3"/>
              <w:ind w:left="-108"/>
              <w:rPr>
                <w:rFonts w:ascii="Times New Roman" w:hAnsi="Times New Roman"/>
                <w:szCs w:val="24"/>
                <w:lang w:val="en-US"/>
              </w:rPr>
            </w:pPr>
            <w:r w:rsidRPr="00FB503F">
              <w:rPr>
                <w:rFonts w:ascii="Times New Roman" w:hAnsi="Times New Roman"/>
                <w:szCs w:val="24"/>
                <w:lang w:val="uz-Latn-UZ"/>
              </w:rPr>
              <w:t>MFO</w:t>
            </w:r>
            <w:r w:rsidRPr="00FB503F">
              <w:rPr>
                <w:rFonts w:ascii="Times New Roman" w:hAnsi="Times New Roman"/>
                <w:szCs w:val="24"/>
                <w:lang w:val="en-US"/>
              </w:rPr>
              <w:t xml:space="preserve"> 01143</w:t>
            </w:r>
          </w:p>
          <w:p w:rsidR="00715A1F" w:rsidRPr="00FB503F" w:rsidRDefault="00715A1F" w:rsidP="00642B87">
            <w:pPr>
              <w:pStyle w:val="a3"/>
              <w:ind w:left="-108"/>
              <w:rPr>
                <w:rFonts w:ascii="Times New Roman" w:hAnsi="Times New Roman"/>
                <w:szCs w:val="24"/>
                <w:lang w:val="en-US"/>
              </w:rPr>
            </w:pPr>
            <w:r w:rsidRPr="00FB503F">
              <w:rPr>
                <w:rFonts w:ascii="Times New Roman" w:hAnsi="Times New Roman"/>
                <w:szCs w:val="24"/>
                <w:lang w:val="uz-Latn-UZ"/>
              </w:rPr>
              <w:t>STIR</w:t>
            </w:r>
            <w:r w:rsidRPr="00FB503F">
              <w:rPr>
                <w:rFonts w:ascii="Times New Roman" w:hAnsi="Times New Roman"/>
                <w:szCs w:val="24"/>
                <w:lang w:val="en-US"/>
              </w:rPr>
              <w:t xml:space="preserve"> 200 764 999</w:t>
            </w:r>
          </w:p>
          <w:p w:rsidR="00715A1F" w:rsidRPr="00FB503F" w:rsidRDefault="00715A1F" w:rsidP="00642B87">
            <w:pPr>
              <w:pStyle w:val="a3"/>
              <w:ind w:left="-108"/>
              <w:rPr>
                <w:rFonts w:ascii="Times New Roman" w:hAnsi="Times New Roman"/>
                <w:szCs w:val="24"/>
                <w:lang w:val="en-US"/>
              </w:rPr>
            </w:pPr>
            <w:r w:rsidRPr="00FB503F">
              <w:rPr>
                <w:rFonts w:ascii="Times New Roman" w:hAnsi="Times New Roman"/>
                <w:szCs w:val="24"/>
                <w:lang w:val="uz-Latn-UZ"/>
              </w:rPr>
              <w:t>OKED</w:t>
            </w:r>
            <w:r w:rsidRPr="00FB503F">
              <w:rPr>
                <w:rFonts w:ascii="Times New Roman" w:hAnsi="Times New Roman"/>
                <w:szCs w:val="24"/>
                <w:lang w:val="en-US"/>
              </w:rPr>
              <w:t xml:space="preserve"> 84119</w:t>
            </w:r>
          </w:p>
          <w:p w:rsidR="00715A1F" w:rsidRPr="00FB503F" w:rsidRDefault="00715A1F" w:rsidP="00642B87">
            <w:pPr>
              <w:pStyle w:val="a3"/>
              <w:ind w:left="-108"/>
              <w:rPr>
                <w:rFonts w:ascii="Times New Roman" w:hAnsi="Times New Roman"/>
                <w:szCs w:val="24"/>
                <w:lang w:val="en-US"/>
              </w:rPr>
            </w:pPr>
            <w:r w:rsidRPr="00FB503F">
              <w:rPr>
                <w:rFonts w:ascii="Times New Roman" w:hAnsi="Times New Roman"/>
                <w:color w:val="202124"/>
                <w:szCs w:val="24"/>
                <w:lang w:val="uz-Latn-UZ"/>
              </w:rPr>
              <w:t>Juma shahri, Tinchlik kuchasi 54-uy,</w:t>
            </w:r>
          </w:p>
          <w:p w:rsidR="00715A1F" w:rsidRPr="00FB503F" w:rsidRDefault="00715A1F" w:rsidP="00642B87">
            <w:pPr>
              <w:pStyle w:val="a3"/>
              <w:ind w:left="-108"/>
              <w:rPr>
                <w:rFonts w:ascii="Times New Roman" w:hAnsi="Times New Roman"/>
                <w:szCs w:val="24"/>
                <w:lang w:val="uz-Latn-UZ"/>
              </w:rPr>
            </w:pPr>
            <w:r w:rsidRPr="00FB503F">
              <w:rPr>
                <w:rFonts w:ascii="Times New Roman" w:hAnsi="Times New Roman"/>
                <w:szCs w:val="24"/>
                <w:lang w:val="uz-Latn-UZ"/>
              </w:rPr>
              <w:t>Tel</w:t>
            </w:r>
            <w:r w:rsidRPr="00FB503F">
              <w:rPr>
                <w:rFonts w:ascii="Times New Roman" w:hAnsi="Times New Roman"/>
                <w:szCs w:val="24"/>
                <w:lang w:val="en-US"/>
              </w:rPr>
              <w:t>.</w:t>
            </w:r>
            <w:r w:rsidRPr="00FB503F">
              <w:rPr>
                <w:rFonts w:ascii="Times New Roman" w:hAnsi="Times New Roman"/>
                <w:szCs w:val="24"/>
                <w:lang w:val="uz-Latn-UZ"/>
              </w:rPr>
              <w:t xml:space="preserve">(66) </w:t>
            </w:r>
            <w:r w:rsidRPr="00FB503F">
              <w:rPr>
                <w:rFonts w:ascii="Times New Roman" w:hAnsi="Times New Roman"/>
                <w:szCs w:val="24"/>
                <w:lang w:val="en-US"/>
              </w:rPr>
              <w:t>240-12-0</w:t>
            </w:r>
            <w:r w:rsidRPr="00FB503F">
              <w:rPr>
                <w:rFonts w:ascii="Times New Roman" w:hAnsi="Times New Roman"/>
                <w:szCs w:val="24"/>
                <w:lang w:val="uz-Latn-UZ"/>
              </w:rPr>
              <w:t>5</w:t>
            </w:r>
          </w:p>
          <w:p w:rsidR="00715A1F" w:rsidRPr="00FB503F" w:rsidRDefault="00715A1F" w:rsidP="00642B87">
            <w:pPr>
              <w:pStyle w:val="a3"/>
              <w:ind w:left="-108"/>
              <w:rPr>
                <w:rFonts w:ascii="Times New Roman" w:hAnsi="Times New Roman"/>
                <w:color w:val="202124"/>
                <w:szCs w:val="24"/>
                <w:lang w:val="uz-Latn-UZ"/>
              </w:rPr>
            </w:pPr>
          </w:p>
          <w:p w:rsidR="00715A1F" w:rsidRPr="00FB503F" w:rsidRDefault="00715A1F" w:rsidP="00642B87">
            <w:pPr>
              <w:pStyle w:val="a3"/>
              <w:ind w:left="-108"/>
              <w:rPr>
                <w:rFonts w:ascii="Times New Roman" w:hAnsi="Times New Roman"/>
                <w:szCs w:val="24"/>
                <w:lang w:val="uz-Latn-UZ"/>
              </w:rPr>
            </w:pPr>
            <w:r w:rsidRPr="00FB503F">
              <w:rPr>
                <w:rFonts w:ascii="Times New Roman" w:hAnsi="Times New Roman"/>
                <w:color w:val="202124"/>
                <w:szCs w:val="24"/>
                <w:lang w:val="uz-Latn-UZ"/>
              </w:rPr>
              <w:t xml:space="preserve">M.O‘.___________________ J.M.Usmanov  </w:t>
            </w:r>
          </w:p>
          <w:p w:rsidR="00715A1F" w:rsidRPr="00FB503F" w:rsidRDefault="00715A1F" w:rsidP="00642B87">
            <w:pPr>
              <w:pStyle w:val="a3"/>
              <w:rPr>
                <w:rFonts w:ascii="Times New Roman" w:hAnsi="Times New Roman"/>
                <w:szCs w:val="24"/>
                <w:lang w:val="uz-Latn-UZ"/>
              </w:rPr>
            </w:pPr>
          </w:p>
        </w:tc>
        <w:tc>
          <w:tcPr>
            <w:tcW w:w="4234" w:type="dxa"/>
          </w:tcPr>
          <w:p w:rsidR="00715A1F" w:rsidRPr="00FB503F" w:rsidRDefault="00715A1F" w:rsidP="00642B87">
            <w:pPr>
              <w:pStyle w:val="a3"/>
              <w:ind w:firstLine="35"/>
              <w:rPr>
                <w:rFonts w:ascii="Times New Roman" w:hAnsi="Times New Roman"/>
                <w:szCs w:val="24"/>
                <w:lang w:val="en-US"/>
              </w:rPr>
            </w:pPr>
            <w:r w:rsidRPr="00FB503F">
              <w:rPr>
                <w:rFonts w:ascii="Times New Roman" w:hAnsi="Times New Roman"/>
                <w:szCs w:val="24"/>
                <w:lang w:val="uz-Latn-UZ"/>
              </w:rPr>
              <w:t>H</w:t>
            </w:r>
            <w:r w:rsidRPr="00FB503F">
              <w:rPr>
                <w:rFonts w:ascii="Times New Roman" w:hAnsi="Times New Roman"/>
                <w:szCs w:val="24"/>
                <w:lang w:val="en-US"/>
              </w:rPr>
              <w:t>/</w:t>
            </w:r>
            <w:r w:rsidRPr="00FB503F">
              <w:rPr>
                <w:rFonts w:ascii="Times New Roman" w:hAnsi="Times New Roman"/>
                <w:szCs w:val="24"/>
                <w:lang w:val="uz-Latn-UZ"/>
              </w:rPr>
              <w:t>r</w:t>
            </w:r>
            <w:r w:rsidRPr="00FB503F">
              <w:rPr>
                <w:rFonts w:ascii="Times New Roman" w:hAnsi="Times New Roman"/>
                <w:szCs w:val="24"/>
                <w:lang w:val="en-US"/>
              </w:rPr>
              <w:t xml:space="preserve"> ______________________________</w:t>
            </w:r>
          </w:p>
          <w:p w:rsidR="00715A1F" w:rsidRPr="00FB503F" w:rsidRDefault="00715A1F" w:rsidP="00642B87">
            <w:pPr>
              <w:pStyle w:val="a3"/>
              <w:ind w:firstLine="35"/>
              <w:rPr>
                <w:rFonts w:ascii="Times New Roman" w:hAnsi="Times New Roman"/>
                <w:szCs w:val="24"/>
                <w:lang w:val="en-US"/>
              </w:rPr>
            </w:pPr>
            <w:r w:rsidRPr="00FB503F">
              <w:rPr>
                <w:rFonts w:ascii="Times New Roman" w:hAnsi="Times New Roman"/>
                <w:szCs w:val="24"/>
                <w:lang w:val="en-US"/>
              </w:rPr>
              <w:t>_________________________________</w:t>
            </w:r>
          </w:p>
          <w:p w:rsidR="00715A1F" w:rsidRPr="00FB503F" w:rsidRDefault="00715A1F" w:rsidP="00642B87">
            <w:pPr>
              <w:pStyle w:val="a3"/>
              <w:ind w:firstLine="35"/>
              <w:rPr>
                <w:rFonts w:ascii="Times New Roman" w:hAnsi="Times New Roman"/>
                <w:szCs w:val="24"/>
                <w:lang w:val="en-US"/>
              </w:rPr>
            </w:pPr>
            <w:r w:rsidRPr="00FB503F">
              <w:rPr>
                <w:rFonts w:ascii="Times New Roman" w:hAnsi="Times New Roman"/>
                <w:szCs w:val="24"/>
                <w:lang w:val="uz-Latn-UZ"/>
              </w:rPr>
              <w:t>MFO</w:t>
            </w:r>
            <w:r w:rsidRPr="00FB503F">
              <w:rPr>
                <w:rFonts w:ascii="Times New Roman" w:hAnsi="Times New Roman"/>
                <w:szCs w:val="24"/>
                <w:lang w:val="en-US"/>
              </w:rPr>
              <w:t xml:space="preserve"> ___________________________</w:t>
            </w:r>
          </w:p>
          <w:p w:rsidR="00715A1F" w:rsidRPr="00FB503F" w:rsidRDefault="00715A1F" w:rsidP="00642B87">
            <w:pPr>
              <w:pStyle w:val="a3"/>
              <w:ind w:firstLine="35"/>
              <w:rPr>
                <w:rFonts w:ascii="Times New Roman" w:hAnsi="Times New Roman"/>
                <w:szCs w:val="24"/>
                <w:lang w:val="en-US"/>
              </w:rPr>
            </w:pPr>
            <w:r w:rsidRPr="00FB503F">
              <w:rPr>
                <w:rFonts w:ascii="Times New Roman" w:hAnsi="Times New Roman"/>
                <w:szCs w:val="24"/>
                <w:lang w:val="uz-Latn-UZ"/>
              </w:rPr>
              <w:t>STIR</w:t>
            </w:r>
            <w:r w:rsidRPr="00FB503F">
              <w:rPr>
                <w:rFonts w:ascii="Times New Roman" w:hAnsi="Times New Roman"/>
                <w:szCs w:val="24"/>
                <w:lang w:val="en-US"/>
              </w:rPr>
              <w:t xml:space="preserve"> ____________________________</w:t>
            </w:r>
          </w:p>
          <w:p w:rsidR="00715A1F" w:rsidRPr="00FB503F" w:rsidRDefault="00715A1F" w:rsidP="00642B87">
            <w:pPr>
              <w:pStyle w:val="a3"/>
              <w:ind w:firstLine="35"/>
              <w:rPr>
                <w:rFonts w:ascii="Times New Roman" w:hAnsi="Times New Roman"/>
                <w:szCs w:val="24"/>
                <w:lang w:val="en-US"/>
              </w:rPr>
            </w:pPr>
            <w:r w:rsidRPr="00FB503F">
              <w:rPr>
                <w:rFonts w:ascii="Times New Roman" w:hAnsi="Times New Roman"/>
                <w:szCs w:val="24"/>
                <w:lang w:val="uz-Latn-UZ"/>
              </w:rPr>
              <w:t>OKED</w:t>
            </w:r>
            <w:r w:rsidRPr="00FB503F">
              <w:rPr>
                <w:rFonts w:ascii="Times New Roman" w:hAnsi="Times New Roman"/>
                <w:szCs w:val="24"/>
                <w:lang w:val="en-US"/>
              </w:rPr>
              <w:t xml:space="preserve"> ___________________________</w:t>
            </w:r>
          </w:p>
          <w:p w:rsidR="00715A1F" w:rsidRPr="00FB503F" w:rsidRDefault="00715A1F" w:rsidP="00642B87">
            <w:pPr>
              <w:pStyle w:val="a3"/>
              <w:ind w:firstLine="35"/>
              <w:rPr>
                <w:rFonts w:ascii="Times New Roman" w:hAnsi="Times New Roman"/>
                <w:szCs w:val="24"/>
              </w:rPr>
            </w:pPr>
            <w:r w:rsidRPr="00FB503F">
              <w:rPr>
                <w:rFonts w:ascii="Times New Roman" w:hAnsi="Times New Roman"/>
                <w:szCs w:val="24"/>
              </w:rPr>
              <w:t>_________________________________</w:t>
            </w:r>
          </w:p>
          <w:p w:rsidR="00715A1F" w:rsidRPr="00FB503F" w:rsidRDefault="00715A1F" w:rsidP="00642B87">
            <w:pPr>
              <w:pStyle w:val="a3"/>
              <w:ind w:firstLine="35"/>
              <w:rPr>
                <w:rFonts w:ascii="Times New Roman" w:hAnsi="Times New Roman"/>
                <w:szCs w:val="24"/>
              </w:rPr>
            </w:pPr>
            <w:r w:rsidRPr="00FB503F">
              <w:rPr>
                <w:rFonts w:ascii="Times New Roman" w:hAnsi="Times New Roman"/>
                <w:szCs w:val="24"/>
                <w:lang w:val="uz-Latn-UZ"/>
              </w:rPr>
              <w:t>Tel</w:t>
            </w:r>
            <w:r w:rsidRPr="00FB503F">
              <w:rPr>
                <w:rFonts w:ascii="Times New Roman" w:hAnsi="Times New Roman"/>
                <w:szCs w:val="24"/>
              </w:rPr>
              <w:t>.___________ __________________</w:t>
            </w:r>
          </w:p>
          <w:p w:rsidR="00715A1F" w:rsidRPr="00FB503F" w:rsidRDefault="00715A1F" w:rsidP="00642B87">
            <w:pPr>
              <w:pStyle w:val="a3"/>
              <w:ind w:firstLine="35"/>
              <w:rPr>
                <w:rFonts w:ascii="Times New Roman" w:hAnsi="Times New Roman"/>
                <w:szCs w:val="24"/>
              </w:rPr>
            </w:pPr>
          </w:p>
          <w:p w:rsidR="00715A1F" w:rsidRPr="00FB503F" w:rsidRDefault="00715A1F" w:rsidP="00642B87">
            <w:pPr>
              <w:pStyle w:val="a3"/>
              <w:ind w:firstLine="35"/>
              <w:rPr>
                <w:rFonts w:ascii="Times New Roman" w:hAnsi="Times New Roman"/>
                <w:szCs w:val="24"/>
              </w:rPr>
            </w:pPr>
            <w:r w:rsidRPr="00FB503F">
              <w:rPr>
                <w:rFonts w:ascii="Times New Roman" w:hAnsi="Times New Roman"/>
                <w:szCs w:val="24"/>
                <w:lang w:val="uz-Latn-UZ"/>
              </w:rPr>
              <w:t>M</w:t>
            </w:r>
            <w:r w:rsidRPr="00FB503F">
              <w:rPr>
                <w:rFonts w:ascii="Times New Roman" w:hAnsi="Times New Roman"/>
                <w:szCs w:val="24"/>
              </w:rPr>
              <w:t>.</w:t>
            </w:r>
            <w:r w:rsidRPr="00FB503F">
              <w:rPr>
                <w:rFonts w:ascii="Times New Roman" w:hAnsi="Times New Roman"/>
                <w:szCs w:val="24"/>
                <w:lang w:val="uz-Latn-UZ"/>
              </w:rPr>
              <w:t>O‘</w:t>
            </w:r>
            <w:r w:rsidRPr="00FB503F">
              <w:rPr>
                <w:rFonts w:ascii="Times New Roman" w:hAnsi="Times New Roman"/>
                <w:szCs w:val="24"/>
              </w:rPr>
              <w:t>.____________________________</w:t>
            </w:r>
          </w:p>
        </w:tc>
      </w:tr>
    </w:tbl>
    <w:p w:rsidR="00715A1F" w:rsidRPr="00FB503F" w:rsidRDefault="00715A1F" w:rsidP="00715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uz-Latn-UZ" w:eastAsia="ru-RU"/>
        </w:rPr>
      </w:pPr>
    </w:p>
    <w:p w:rsidR="00170331" w:rsidRDefault="00170331">
      <w:bookmarkStart w:id="0" w:name="_GoBack"/>
      <w:bookmarkEnd w:id="0"/>
    </w:p>
    <w:sectPr w:rsidR="00170331" w:rsidSect="008E35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A1F"/>
    <w:rsid w:val="00170331"/>
    <w:rsid w:val="00715A1F"/>
    <w:rsid w:val="008E35BD"/>
    <w:rsid w:val="00D96A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1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715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uiPriority w:val="99"/>
    <w:rsid w:val="00715A1F"/>
    <w:rPr>
      <w:rFonts w:ascii="Courier New" w:eastAsia="Courier New" w:hAnsi="Courier New" w:cs="Times New Roman"/>
      <w:sz w:val="20"/>
      <w:szCs w:val="20"/>
      <w:lang w:eastAsia="ru-RU"/>
    </w:rPr>
  </w:style>
  <w:style w:type="paragraph" w:styleId="a3">
    <w:name w:val="Body Text"/>
    <w:basedOn w:val="a"/>
    <w:link w:val="a4"/>
    <w:rsid w:val="00715A1F"/>
    <w:pPr>
      <w:spacing w:after="0" w:line="240" w:lineRule="auto"/>
      <w:jc w:val="both"/>
    </w:pPr>
    <w:rPr>
      <w:rFonts w:ascii="Antiqua" w:eastAsia="Times New Roman" w:hAnsi="Antiqua"/>
      <w:sz w:val="24"/>
      <w:szCs w:val="20"/>
      <w:lang w:eastAsia="ru-RU"/>
    </w:rPr>
  </w:style>
  <w:style w:type="character" w:customStyle="1" w:styleId="a4">
    <w:name w:val="Основной текст Знак"/>
    <w:basedOn w:val="a0"/>
    <w:link w:val="a3"/>
    <w:rsid w:val="00715A1F"/>
    <w:rPr>
      <w:rFonts w:ascii="Antiqua" w:eastAsia="Times New Roman" w:hAnsi="Antiqua"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3436</Words>
  <Characters>19589</Characters>
  <Application>Microsoft Office Word</Application>
  <DocSecurity>0</DocSecurity>
  <Lines>163</Lines>
  <Paragraphs>45</Paragraphs>
  <ScaleCrop>false</ScaleCrop>
  <Company/>
  <LinksUpToDate>false</LinksUpToDate>
  <CharactersWithSpaces>22980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ака Феруз</cp:lastModifiedBy>
  <cp:revision>2</cp:revision>
  <dcterms:created xsi:type="dcterms:W3CDTF">2021-08-04T07:55:00Z</dcterms:created>
  <dcterms:modified xsi:type="dcterms:W3CDTF">2022-05-24T07:31:00Z</dcterms:modified>
</cp:coreProperties>
</file>